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D9FB" w14:textId="1EA11AA5" w:rsidR="00164DD7" w:rsidRPr="00E77628" w:rsidRDefault="00164DD7" w:rsidP="00164DD7">
      <w:pPr>
        <w:spacing w:line="480" w:lineRule="auto"/>
        <w:jc w:val="both"/>
        <w:rPr>
          <w:b/>
        </w:rPr>
      </w:pPr>
      <w:r w:rsidRPr="00E77628">
        <w:rPr>
          <w:b/>
          <w:bCs/>
        </w:rPr>
        <w:t xml:space="preserve">Appendix for </w:t>
      </w:r>
      <w:r w:rsidRPr="00E77628">
        <w:rPr>
          <w:b/>
        </w:rPr>
        <w:t>The Curious Case of Theresa May and the Public that Did Not Rally: Gendered Reactions to Terrorist Attacks can Cause Slumps Not Bumps</w:t>
      </w:r>
    </w:p>
    <w:p w14:paraId="7A85A966" w14:textId="5DCE5266" w:rsidR="00164DD7" w:rsidRPr="00E77628" w:rsidRDefault="00164DD7" w:rsidP="00243E50">
      <w:pPr>
        <w:spacing w:after="0" w:line="240" w:lineRule="auto"/>
        <w:rPr>
          <w:b/>
          <w:bCs/>
        </w:rPr>
      </w:pPr>
      <w:r w:rsidRPr="00E77628">
        <w:rPr>
          <w:b/>
          <w:bCs/>
        </w:rPr>
        <w:t xml:space="preserve">Table of Contents: </w:t>
      </w:r>
    </w:p>
    <w:p w14:paraId="4F3C04F2" w14:textId="4C969559" w:rsidR="00164DD7" w:rsidRPr="00E77628" w:rsidRDefault="00164DD7" w:rsidP="00243E50">
      <w:pPr>
        <w:spacing w:after="0" w:line="240" w:lineRule="auto"/>
        <w:rPr>
          <w:b/>
          <w:bCs/>
        </w:rPr>
      </w:pPr>
    </w:p>
    <w:p w14:paraId="6B3195E2" w14:textId="2F0398EA" w:rsidR="000E1CDB" w:rsidRPr="00E77628" w:rsidRDefault="00AE7D24">
      <w:pPr>
        <w:pStyle w:val="TOC2"/>
        <w:tabs>
          <w:tab w:val="right" w:leader="dot" w:pos="9350"/>
        </w:tabs>
        <w:rPr>
          <w:rFonts w:asciiTheme="minorHAnsi" w:eastAsiaTheme="minorEastAsia" w:hAnsiTheme="minorHAnsi" w:cstheme="minorBidi"/>
          <w:noProof/>
          <w:kern w:val="0"/>
          <w:sz w:val="22"/>
          <w:szCs w:val="22"/>
          <w14:ligatures w14:val="none"/>
        </w:rPr>
      </w:pPr>
      <w:r w:rsidRPr="00E77628">
        <w:rPr>
          <w:b/>
          <w:bCs/>
        </w:rPr>
        <w:fldChar w:fldCharType="begin"/>
      </w:r>
      <w:r w:rsidRPr="00E77628">
        <w:rPr>
          <w:b/>
          <w:bCs/>
        </w:rPr>
        <w:instrText xml:space="preserve"> TOC \o "1-2" \h \z \u </w:instrText>
      </w:r>
      <w:r w:rsidRPr="00E77628">
        <w:rPr>
          <w:b/>
          <w:bCs/>
        </w:rPr>
        <w:fldChar w:fldCharType="separate"/>
      </w:r>
      <w:hyperlink w:anchor="_Toc76712123" w:history="1">
        <w:r w:rsidR="000E1CDB" w:rsidRPr="00E77628">
          <w:rPr>
            <w:rStyle w:val="Hyperlink"/>
            <w:noProof/>
          </w:rPr>
          <w:t>Table A1: Appendix to Table 1: Manchester attack and evaluations of May; OLS without Controls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_Toc76712123 \h </w:instrText>
        </w:r>
        <w:r w:rsidR="000E1CDB" w:rsidRPr="00E77628">
          <w:rPr>
            <w:noProof/>
            <w:webHidden/>
          </w:rPr>
        </w:r>
        <w:r w:rsidR="000E1CDB" w:rsidRPr="00E77628">
          <w:rPr>
            <w:noProof/>
            <w:webHidden/>
          </w:rPr>
          <w:fldChar w:fldCharType="separate"/>
        </w:r>
        <w:r w:rsidR="00376203">
          <w:rPr>
            <w:noProof/>
            <w:webHidden/>
          </w:rPr>
          <w:t>3</w:t>
        </w:r>
        <w:r w:rsidR="000E1CDB" w:rsidRPr="00E77628">
          <w:rPr>
            <w:noProof/>
            <w:webHidden/>
          </w:rPr>
          <w:fldChar w:fldCharType="end"/>
        </w:r>
      </w:hyperlink>
    </w:p>
    <w:p w14:paraId="684FF350" w14:textId="34F0B6AD"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24" w:history="1">
        <w:r w:rsidR="000E1CDB" w:rsidRPr="00E77628">
          <w:rPr>
            <w:rStyle w:val="Hyperlink"/>
            <w:noProof/>
          </w:rPr>
          <w:t>Table A2: Adding Control Variables – Like May</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_Toc76712124 \h </w:instrText>
        </w:r>
        <w:r w:rsidR="000E1CDB" w:rsidRPr="00E77628">
          <w:rPr>
            <w:noProof/>
            <w:webHidden/>
          </w:rPr>
        </w:r>
        <w:r w:rsidR="000E1CDB" w:rsidRPr="00E77628">
          <w:rPr>
            <w:noProof/>
            <w:webHidden/>
          </w:rPr>
          <w:fldChar w:fldCharType="separate"/>
        </w:r>
        <w:r w:rsidR="00376203">
          <w:rPr>
            <w:noProof/>
            <w:webHidden/>
          </w:rPr>
          <w:t>3</w:t>
        </w:r>
        <w:r w:rsidR="000E1CDB" w:rsidRPr="00E77628">
          <w:rPr>
            <w:noProof/>
            <w:webHidden/>
          </w:rPr>
          <w:fldChar w:fldCharType="end"/>
        </w:r>
      </w:hyperlink>
    </w:p>
    <w:p w14:paraId="5E3639C6" w14:textId="4BB5FD55"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25" w:history="1">
        <w:r w:rsidR="000E1CDB" w:rsidRPr="00E77628">
          <w:rPr>
            <w:rStyle w:val="Hyperlink"/>
            <w:noProof/>
          </w:rPr>
          <w:t>Table A3: Adding Control Variables – May Best PM</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_Toc76712125 \h </w:instrText>
        </w:r>
        <w:r w:rsidR="000E1CDB" w:rsidRPr="00E77628">
          <w:rPr>
            <w:noProof/>
            <w:webHidden/>
          </w:rPr>
        </w:r>
        <w:r w:rsidR="000E1CDB" w:rsidRPr="00E77628">
          <w:rPr>
            <w:noProof/>
            <w:webHidden/>
          </w:rPr>
          <w:fldChar w:fldCharType="separate"/>
        </w:r>
        <w:r w:rsidR="00376203">
          <w:rPr>
            <w:noProof/>
            <w:webHidden/>
          </w:rPr>
          <w:t>4</w:t>
        </w:r>
        <w:r w:rsidR="000E1CDB" w:rsidRPr="00E77628">
          <w:rPr>
            <w:noProof/>
            <w:webHidden/>
          </w:rPr>
          <w:fldChar w:fldCharType="end"/>
        </w:r>
      </w:hyperlink>
    </w:p>
    <w:p w14:paraId="6153487B" w14:textId="510B4004"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26" w:history="1">
        <w:r w:rsidR="000E1CDB" w:rsidRPr="00E77628">
          <w:rPr>
            <w:rStyle w:val="Hyperlink"/>
            <w:noProof/>
          </w:rPr>
          <w:t>Table A4: Alternative specifications: Adding May’s Likeability in previous wave</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_Toc76712126 \h </w:instrText>
        </w:r>
        <w:r w:rsidR="000E1CDB" w:rsidRPr="00E77628">
          <w:rPr>
            <w:noProof/>
            <w:webHidden/>
          </w:rPr>
        </w:r>
        <w:r w:rsidR="000E1CDB" w:rsidRPr="00E77628">
          <w:rPr>
            <w:noProof/>
            <w:webHidden/>
          </w:rPr>
          <w:fldChar w:fldCharType="separate"/>
        </w:r>
        <w:r w:rsidR="00376203">
          <w:rPr>
            <w:noProof/>
            <w:webHidden/>
          </w:rPr>
          <w:t>4</w:t>
        </w:r>
        <w:r w:rsidR="000E1CDB" w:rsidRPr="00E77628">
          <w:rPr>
            <w:noProof/>
            <w:webHidden/>
          </w:rPr>
          <w:fldChar w:fldCharType="end"/>
        </w:r>
      </w:hyperlink>
    </w:p>
    <w:p w14:paraId="53107192" w14:textId="1CBDA5F5"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27" w:history="1">
        <w:r w:rsidR="000E1CDB" w:rsidRPr="00E77628">
          <w:rPr>
            <w:rStyle w:val="Hyperlink"/>
            <w:noProof/>
          </w:rPr>
          <w:t>Table A5: Appendix to Table 2: Difference-in-Difference, with fixed effects and Average treatment effects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_Toc76712127 \h </w:instrText>
        </w:r>
        <w:r w:rsidR="000E1CDB" w:rsidRPr="00E77628">
          <w:rPr>
            <w:noProof/>
            <w:webHidden/>
          </w:rPr>
        </w:r>
        <w:r w:rsidR="000E1CDB" w:rsidRPr="00E77628">
          <w:rPr>
            <w:noProof/>
            <w:webHidden/>
          </w:rPr>
          <w:fldChar w:fldCharType="separate"/>
        </w:r>
        <w:r w:rsidR="00376203">
          <w:rPr>
            <w:noProof/>
            <w:webHidden/>
          </w:rPr>
          <w:t>5</w:t>
        </w:r>
        <w:r w:rsidR="000E1CDB" w:rsidRPr="00E77628">
          <w:rPr>
            <w:noProof/>
            <w:webHidden/>
          </w:rPr>
          <w:fldChar w:fldCharType="end"/>
        </w:r>
      </w:hyperlink>
    </w:p>
    <w:p w14:paraId="38E1D48B" w14:textId="024C7AED"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28" w:history="1">
        <w:r w:rsidR="000E1CDB" w:rsidRPr="00E77628">
          <w:rPr>
            <w:rStyle w:val="Hyperlink"/>
            <w:noProof/>
          </w:rPr>
          <w:t>Table A6: Bridge Attack and Manchester Attack and Views of May</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_Toc76712128 \h </w:instrText>
        </w:r>
        <w:r w:rsidR="000E1CDB" w:rsidRPr="00E77628">
          <w:rPr>
            <w:noProof/>
            <w:webHidden/>
          </w:rPr>
        </w:r>
        <w:r w:rsidR="000E1CDB" w:rsidRPr="00E77628">
          <w:rPr>
            <w:noProof/>
            <w:webHidden/>
          </w:rPr>
          <w:fldChar w:fldCharType="separate"/>
        </w:r>
        <w:r w:rsidR="00376203">
          <w:rPr>
            <w:noProof/>
            <w:webHidden/>
          </w:rPr>
          <w:t>6</w:t>
        </w:r>
        <w:r w:rsidR="000E1CDB" w:rsidRPr="00E77628">
          <w:rPr>
            <w:noProof/>
            <w:webHidden/>
          </w:rPr>
          <w:fldChar w:fldCharType="end"/>
        </w:r>
      </w:hyperlink>
    </w:p>
    <w:p w14:paraId="4AA39E8E" w14:textId="6E059D0A"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29" w:history="1">
        <w:r w:rsidR="000E1CDB" w:rsidRPr="00E77628">
          <w:rPr>
            <w:rStyle w:val="Hyperlink"/>
            <w:noProof/>
          </w:rPr>
          <w:t>Table B1: Random Assignment evaluation</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_Toc76712129 \h </w:instrText>
        </w:r>
        <w:r w:rsidR="000E1CDB" w:rsidRPr="00E77628">
          <w:rPr>
            <w:noProof/>
            <w:webHidden/>
          </w:rPr>
        </w:r>
        <w:r w:rsidR="000E1CDB" w:rsidRPr="00E77628">
          <w:rPr>
            <w:noProof/>
            <w:webHidden/>
          </w:rPr>
          <w:fldChar w:fldCharType="separate"/>
        </w:r>
        <w:r w:rsidR="00376203">
          <w:rPr>
            <w:noProof/>
            <w:webHidden/>
          </w:rPr>
          <w:t>6</w:t>
        </w:r>
        <w:r w:rsidR="000E1CDB" w:rsidRPr="00E77628">
          <w:rPr>
            <w:noProof/>
            <w:webHidden/>
          </w:rPr>
          <w:fldChar w:fldCharType="end"/>
        </w:r>
      </w:hyperlink>
    </w:p>
    <w:p w14:paraId="0206810F" w14:textId="3F0CBD64"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30" w:history="1">
        <w:r w:rsidR="000E1CDB" w:rsidRPr="00E77628">
          <w:rPr>
            <w:rStyle w:val="Hyperlink"/>
            <w:noProof/>
          </w:rPr>
          <w:t>Table B2: Manchester bombing does not shape views of non-related item or evaluations of May in time n-1 and n+1</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_Toc76712130 \h </w:instrText>
        </w:r>
        <w:r w:rsidR="000E1CDB" w:rsidRPr="00E77628">
          <w:rPr>
            <w:noProof/>
            <w:webHidden/>
          </w:rPr>
        </w:r>
        <w:r w:rsidR="000E1CDB" w:rsidRPr="00E77628">
          <w:rPr>
            <w:noProof/>
            <w:webHidden/>
          </w:rPr>
          <w:fldChar w:fldCharType="separate"/>
        </w:r>
        <w:r w:rsidR="00376203">
          <w:rPr>
            <w:noProof/>
            <w:webHidden/>
          </w:rPr>
          <w:t>7</w:t>
        </w:r>
        <w:r w:rsidR="000E1CDB" w:rsidRPr="00E77628">
          <w:rPr>
            <w:noProof/>
            <w:webHidden/>
          </w:rPr>
          <w:fldChar w:fldCharType="end"/>
        </w:r>
      </w:hyperlink>
    </w:p>
    <w:p w14:paraId="4E91DD43" w14:textId="01078B99"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31" w:history="1">
        <w:r w:rsidR="000E1CDB" w:rsidRPr="00E77628">
          <w:rPr>
            <w:rStyle w:val="Hyperlink"/>
            <w:noProof/>
          </w:rPr>
          <w:t>Table B3: Demographic Stability across Weeks of Wave 12</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_Toc76712131 \h </w:instrText>
        </w:r>
        <w:r w:rsidR="000E1CDB" w:rsidRPr="00E77628">
          <w:rPr>
            <w:noProof/>
            <w:webHidden/>
          </w:rPr>
        </w:r>
        <w:r w:rsidR="000E1CDB" w:rsidRPr="00E77628">
          <w:rPr>
            <w:noProof/>
            <w:webHidden/>
          </w:rPr>
          <w:fldChar w:fldCharType="separate"/>
        </w:r>
        <w:r w:rsidR="00376203">
          <w:rPr>
            <w:noProof/>
            <w:webHidden/>
          </w:rPr>
          <w:t>7</w:t>
        </w:r>
        <w:r w:rsidR="000E1CDB" w:rsidRPr="00E77628">
          <w:rPr>
            <w:noProof/>
            <w:webHidden/>
          </w:rPr>
          <w:fldChar w:fldCharType="end"/>
        </w:r>
      </w:hyperlink>
    </w:p>
    <w:p w14:paraId="4CE231C0" w14:textId="58B37720" w:rsidR="000E1CDB" w:rsidRPr="00E77628" w:rsidRDefault="00F96C21">
      <w:pPr>
        <w:pStyle w:val="TOC1"/>
        <w:tabs>
          <w:tab w:val="right" w:leader="dot" w:pos="9350"/>
        </w:tabs>
        <w:rPr>
          <w:rFonts w:asciiTheme="minorHAnsi" w:eastAsiaTheme="minorEastAsia" w:hAnsiTheme="minorHAnsi" w:cstheme="minorBidi"/>
          <w:noProof/>
          <w:kern w:val="0"/>
          <w:sz w:val="22"/>
          <w:szCs w:val="22"/>
          <w14:ligatures w14:val="none"/>
        </w:rPr>
      </w:pPr>
      <w:hyperlink w:anchor="_Toc76712132" w:history="1">
        <w:r w:rsidR="000E1CDB" w:rsidRPr="00E77628">
          <w:rPr>
            <w:rStyle w:val="Hyperlink"/>
            <w:noProof/>
          </w:rPr>
          <w:t>Appendix C: Within group differences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_Toc76712132 \h </w:instrText>
        </w:r>
        <w:r w:rsidR="000E1CDB" w:rsidRPr="00E77628">
          <w:rPr>
            <w:noProof/>
            <w:webHidden/>
          </w:rPr>
        </w:r>
        <w:r w:rsidR="000E1CDB" w:rsidRPr="00E77628">
          <w:rPr>
            <w:noProof/>
            <w:webHidden/>
          </w:rPr>
          <w:fldChar w:fldCharType="separate"/>
        </w:r>
        <w:r w:rsidR="00376203">
          <w:rPr>
            <w:noProof/>
            <w:webHidden/>
          </w:rPr>
          <w:t>8</w:t>
        </w:r>
        <w:r w:rsidR="000E1CDB" w:rsidRPr="00E77628">
          <w:rPr>
            <w:noProof/>
            <w:webHidden/>
          </w:rPr>
          <w:fldChar w:fldCharType="end"/>
        </w:r>
      </w:hyperlink>
    </w:p>
    <w:p w14:paraId="1C9B7E80" w14:textId="7FC9C8C2"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33" w:history="1">
        <w:r w:rsidR="000E1CDB" w:rsidRPr="00E77628">
          <w:rPr>
            <w:rStyle w:val="Hyperlink"/>
            <w:noProof/>
          </w:rPr>
          <w:t>Negative views of women.</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_Toc76712133 \h </w:instrText>
        </w:r>
        <w:r w:rsidR="000E1CDB" w:rsidRPr="00E77628">
          <w:rPr>
            <w:noProof/>
            <w:webHidden/>
          </w:rPr>
        </w:r>
        <w:r w:rsidR="000E1CDB" w:rsidRPr="00E77628">
          <w:rPr>
            <w:noProof/>
            <w:webHidden/>
          </w:rPr>
          <w:fldChar w:fldCharType="separate"/>
        </w:r>
        <w:r w:rsidR="00376203">
          <w:rPr>
            <w:noProof/>
            <w:webHidden/>
          </w:rPr>
          <w:t>8</w:t>
        </w:r>
        <w:r w:rsidR="000E1CDB" w:rsidRPr="00E77628">
          <w:rPr>
            <w:noProof/>
            <w:webHidden/>
          </w:rPr>
          <w:fldChar w:fldCharType="end"/>
        </w:r>
      </w:hyperlink>
    </w:p>
    <w:p w14:paraId="1450AF9F" w14:textId="3BE71157"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34" w:history="1">
        <w:r w:rsidR="000E1CDB" w:rsidRPr="00E77628">
          <w:rPr>
            <w:rStyle w:val="Hyperlink"/>
            <w:noProof/>
          </w:rPr>
          <w:t>Figure C1: Effect of all gender views on Liking May</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_Toc76712134 \h </w:instrText>
        </w:r>
        <w:r w:rsidR="000E1CDB" w:rsidRPr="00E77628">
          <w:rPr>
            <w:noProof/>
            <w:webHidden/>
          </w:rPr>
        </w:r>
        <w:r w:rsidR="000E1CDB" w:rsidRPr="00E77628">
          <w:rPr>
            <w:noProof/>
            <w:webHidden/>
          </w:rPr>
          <w:fldChar w:fldCharType="separate"/>
        </w:r>
        <w:r w:rsidR="00376203">
          <w:rPr>
            <w:noProof/>
            <w:webHidden/>
          </w:rPr>
          <w:t>9</w:t>
        </w:r>
        <w:r w:rsidR="000E1CDB" w:rsidRPr="00E77628">
          <w:rPr>
            <w:noProof/>
            <w:webHidden/>
          </w:rPr>
          <w:fldChar w:fldCharType="end"/>
        </w:r>
      </w:hyperlink>
    </w:p>
    <w:p w14:paraId="766E264C" w14:textId="1AAF3166"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35" w:history="1">
        <w:r w:rsidR="000E1CDB" w:rsidRPr="00E77628">
          <w:rPr>
            <w:rStyle w:val="Hyperlink"/>
            <w:noProof/>
          </w:rPr>
          <w:t>Table C1: Manchester attack, Gender attitudes, and view of leaders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_Toc76712135 \h </w:instrText>
        </w:r>
        <w:r w:rsidR="000E1CDB" w:rsidRPr="00E77628">
          <w:rPr>
            <w:noProof/>
            <w:webHidden/>
          </w:rPr>
        </w:r>
        <w:r w:rsidR="000E1CDB" w:rsidRPr="00E77628">
          <w:rPr>
            <w:noProof/>
            <w:webHidden/>
          </w:rPr>
          <w:fldChar w:fldCharType="separate"/>
        </w:r>
        <w:r w:rsidR="00376203">
          <w:rPr>
            <w:noProof/>
            <w:webHidden/>
          </w:rPr>
          <w:t>9</w:t>
        </w:r>
        <w:r w:rsidR="000E1CDB" w:rsidRPr="00E77628">
          <w:rPr>
            <w:noProof/>
            <w:webHidden/>
          </w:rPr>
          <w:fldChar w:fldCharType="end"/>
        </w:r>
      </w:hyperlink>
    </w:p>
    <w:p w14:paraId="7AC03302" w14:textId="76EF66BF"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36" w:history="1">
        <w:r w:rsidR="000E1CDB" w:rsidRPr="00E77628">
          <w:rPr>
            <w:rStyle w:val="Hyperlink"/>
            <w:noProof/>
          </w:rPr>
          <w:t>Figure C2: Manchester attack, Gender attitudes, and view of leaders, with interactions for ideology and party</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_Toc76712136 \h </w:instrText>
        </w:r>
        <w:r w:rsidR="000E1CDB" w:rsidRPr="00E77628">
          <w:rPr>
            <w:noProof/>
            <w:webHidden/>
          </w:rPr>
        </w:r>
        <w:r w:rsidR="000E1CDB" w:rsidRPr="00E77628">
          <w:rPr>
            <w:noProof/>
            <w:webHidden/>
          </w:rPr>
          <w:fldChar w:fldCharType="separate"/>
        </w:r>
        <w:r w:rsidR="00376203">
          <w:rPr>
            <w:noProof/>
            <w:webHidden/>
          </w:rPr>
          <w:t>10</w:t>
        </w:r>
        <w:r w:rsidR="000E1CDB" w:rsidRPr="00E77628">
          <w:rPr>
            <w:noProof/>
            <w:webHidden/>
          </w:rPr>
          <w:fldChar w:fldCharType="end"/>
        </w:r>
      </w:hyperlink>
    </w:p>
    <w:p w14:paraId="3A71C83E" w14:textId="5ECB6680"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37" w:history="1">
        <w:r w:rsidR="000E1CDB" w:rsidRPr="00E77628">
          <w:rPr>
            <w:rStyle w:val="Hyperlink"/>
            <w:noProof/>
          </w:rPr>
          <w:t>Table C2: Party ID (full results from Figure 2)</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_Toc76712137 \h </w:instrText>
        </w:r>
        <w:r w:rsidR="000E1CDB" w:rsidRPr="00E77628">
          <w:rPr>
            <w:noProof/>
            <w:webHidden/>
          </w:rPr>
        </w:r>
        <w:r w:rsidR="000E1CDB" w:rsidRPr="00E77628">
          <w:rPr>
            <w:noProof/>
            <w:webHidden/>
          </w:rPr>
          <w:fldChar w:fldCharType="separate"/>
        </w:r>
        <w:r w:rsidR="00376203">
          <w:rPr>
            <w:noProof/>
            <w:webHidden/>
          </w:rPr>
          <w:t>10</w:t>
        </w:r>
        <w:r w:rsidR="000E1CDB" w:rsidRPr="00E77628">
          <w:rPr>
            <w:noProof/>
            <w:webHidden/>
          </w:rPr>
          <w:fldChar w:fldCharType="end"/>
        </w:r>
      </w:hyperlink>
    </w:p>
    <w:p w14:paraId="3A1BB762" w14:textId="6BE1D743"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38" w:history="1">
        <w:r w:rsidR="000E1CDB" w:rsidRPr="00E77628">
          <w:rPr>
            <w:rStyle w:val="Hyperlink"/>
            <w:noProof/>
          </w:rPr>
          <w:t>Table C3: Effect of Manchester Attack on Evaluations of May by Respondent Gender</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_Toc76712138 \h </w:instrText>
        </w:r>
        <w:r w:rsidR="000E1CDB" w:rsidRPr="00E77628">
          <w:rPr>
            <w:noProof/>
            <w:webHidden/>
          </w:rPr>
        </w:r>
        <w:r w:rsidR="000E1CDB" w:rsidRPr="00E77628">
          <w:rPr>
            <w:noProof/>
            <w:webHidden/>
          </w:rPr>
          <w:fldChar w:fldCharType="separate"/>
        </w:r>
        <w:r w:rsidR="00376203">
          <w:rPr>
            <w:noProof/>
            <w:webHidden/>
          </w:rPr>
          <w:t>11</w:t>
        </w:r>
        <w:r w:rsidR="000E1CDB" w:rsidRPr="00E77628">
          <w:rPr>
            <w:noProof/>
            <w:webHidden/>
          </w:rPr>
          <w:fldChar w:fldCharType="end"/>
        </w:r>
      </w:hyperlink>
    </w:p>
    <w:p w14:paraId="545701AB" w14:textId="358508A1"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39" w:history="1">
        <w:r w:rsidR="000E1CDB" w:rsidRPr="00E77628">
          <w:rPr>
            <w:rStyle w:val="Hyperlink"/>
            <w:noProof/>
          </w:rPr>
          <w:t>Table C4: Effect of Manchester Attack on May’s Likeability by Respondent Ideology (predicted effects by ideological placement)</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_Toc76712139 \h </w:instrText>
        </w:r>
        <w:r w:rsidR="000E1CDB" w:rsidRPr="00E77628">
          <w:rPr>
            <w:noProof/>
            <w:webHidden/>
          </w:rPr>
        </w:r>
        <w:r w:rsidR="000E1CDB" w:rsidRPr="00E77628">
          <w:rPr>
            <w:noProof/>
            <w:webHidden/>
          </w:rPr>
          <w:fldChar w:fldCharType="separate"/>
        </w:r>
        <w:r w:rsidR="00376203">
          <w:rPr>
            <w:noProof/>
            <w:webHidden/>
          </w:rPr>
          <w:t>11</w:t>
        </w:r>
        <w:r w:rsidR="000E1CDB" w:rsidRPr="00E77628">
          <w:rPr>
            <w:noProof/>
            <w:webHidden/>
          </w:rPr>
          <w:fldChar w:fldCharType="end"/>
        </w:r>
      </w:hyperlink>
    </w:p>
    <w:p w14:paraId="28E7D982" w14:textId="261143F2" w:rsidR="000E1CDB" w:rsidRPr="00E77628" w:rsidRDefault="00F96C21">
      <w:pPr>
        <w:pStyle w:val="TOC1"/>
        <w:tabs>
          <w:tab w:val="right" w:leader="dot" w:pos="9350"/>
        </w:tabs>
        <w:rPr>
          <w:rFonts w:asciiTheme="minorHAnsi" w:eastAsiaTheme="minorEastAsia" w:hAnsiTheme="minorHAnsi" w:cstheme="minorBidi"/>
          <w:noProof/>
          <w:kern w:val="0"/>
          <w:sz w:val="22"/>
          <w:szCs w:val="22"/>
          <w14:ligatures w14:val="none"/>
        </w:rPr>
      </w:pPr>
      <w:hyperlink w:anchor="_Toc76712140" w:history="1">
        <w:r w:rsidR="000E1CDB" w:rsidRPr="00E77628">
          <w:rPr>
            <w:rStyle w:val="Hyperlink"/>
            <w:noProof/>
          </w:rPr>
          <w:t>Appendix D: Party reputations and assessment of other party leaders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_Toc76712140 \h </w:instrText>
        </w:r>
        <w:r w:rsidR="000E1CDB" w:rsidRPr="00E77628">
          <w:rPr>
            <w:noProof/>
            <w:webHidden/>
          </w:rPr>
        </w:r>
        <w:r w:rsidR="000E1CDB" w:rsidRPr="00E77628">
          <w:rPr>
            <w:noProof/>
            <w:webHidden/>
          </w:rPr>
          <w:fldChar w:fldCharType="separate"/>
        </w:r>
        <w:r w:rsidR="00376203">
          <w:rPr>
            <w:noProof/>
            <w:webHidden/>
          </w:rPr>
          <w:t>12</w:t>
        </w:r>
        <w:r w:rsidR="000E1CDB" w:rsidRPr="00E77628">
          <w:rPr>
            <w:noProof/>
            <w:webHidden/>
          </w:rPr>
          <w:fldChar w:fldCharType="end"/>
        </w:r>
      </w:hyperlink>
    </w:p>
    <w:p w14:paraId="619028A4" w14:textId="5FB98251"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41" w:history="1">
        <w:r w:rsidR="000E1CDB" w:rsidRPr="00E77628">
          <w:rPr>
            <w:rStyle w:val="Hyperlink"/>
            <w:noProof/>
          </w:rPr>
          <w:t xml:space="preserve">Table D1: </w:t>
        </w:r>
        <w:r w:rsidR="000E1CDB" w:rsidRPr="00E77628">
          <w:rPr>
            <w:rStyle w:val="Hyperlink"/>
            <w:rFonts w:eastAsia="Times New Roman"/>
            <w:noProof/>
            <w:shd w:val="clear" w:color="auto" w:fill="FFFFFF"/>
          </w:rPr>
          <w:t>Comparative Manifesto Project Data on Issue Ownership (2017)</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_Toc76712141 \h </w:instrText>
        </w:r>
        <w:r w:rsidR="000E1CDB" w:rsidRPr="00E77628">
          <w:rPr>
            <w:noProof/>
            <w:webHidden/>
          </w:rPr>
        </w:r>
        <w:r w:rsidR="000E1CDB" w:rsidRPr="00E77628">
          <w:rPr>
            <w:noProof/>
            <w:webHidden/>
          </w:rPr>
          <w:fldChar w:fldCharType="separate"/>
        </w:r>
        <w:r w:rsidR="00376203">
          <w:rPr>
            <w:noProof/>
            <w:webHidden/>
          </w:rPr>
          <w:t>12</w:t>
        </w:r>
        <w:r w:rsidR="000E1CDB" w:rsidRPr="00E77628">
          <w:rPr>
            <w:noProof/>
            <w:webHidden/>
          </w:rPr>
          <w:fldChar w:fldCharType="end"/>
        </w:r>
      </w:hyperlink>
    </w:p>
    <w:p w14:paraId="7274024D" w14:textId="47C3D60F"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42" w:history="1">
        <w:r w:rsidR="000E1CDB" w:rsidRPr="00E77628">
          <w:rPr>
            <w:rStyle w:val="Hyperlink"/>
            <w:noProof/>
          </w:rPr>
          <w:t>Table D2: Mean ratings of Likeability of UK Parties, 1997, 2015, and 2015</w:t>
        </w:r>
        <w:r w:rsidR="000E1CDB" w:rsidRPr="00E77628">
          <w:rPr>
            <w:rStyle w:val="Hyperlink"/>
            <w:noProof/>
            <w:shd w:val="clear" w:color="auto" w:fill="FFFFFF"/>
          </w:rPr>
          <w:t>.</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_Toc76712142 \h </w:instrText>
        </w:r>
        <w:r w:rsidR="000E1CDB" w:rsidRPr="00E77628">
          <w:rPr>
            <w:noProof/>
            <w:webHidden/>
          </w:rPr>
        </w:r>
        <w:r w:rsidR="000E1CDB" w:rsidRPr="00E77628">
          <w:rPr>
            <w:noProof/>
            <w:webHidden/>
          </w:rPr>
          <w:fldChar w:fldCharType="separate"/>
        </w:r>
        <w:r w:rsidR="00376203">
          <w:rPr>
            <w:noProof/>
            <w:webHidden/>
          </w:rPr>
          <w:t>12</w:t>
        </w:r>
        <w:r w:rsidR="000E1CDB" w:rsidRPr="00E77628">
          <w:rPr>
            <w:noProof/>
            <w:webHidden/>
          </w:rPr>
          <w:fldChar w:fldCharType="end"/>
        </w:r>
      </w:hyperlink>
    </w:p>
    <w:p w14:paraId="6789454C" w14:textId="46F96D4F"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43" w:history="1">
        <w:r w:rsidR="000E1CDB" w:rsidRPr="00E77628">
          <w:rPr>
            <w:rStyle w:val="Hyperlink"/>
            <w:noProof/>
          </w:rPr>
          <w:t>Figure D1: BES Expert Surveys of Party Reputations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_Toc76712143 \h </w:instrText>
        </w:r>
        <w:r w:rsidR="000E1CDB" w:rsidRPr="00E77628">
          <w:rPr>
            <w:noProof/>
            <w:webHidden/>
          </w:rPr>
        </w:r>
        <w:r w:rsidR="000E1CDB" w:rsidRPr="00E77628">
          <w:rPr>
            <w:noProof/>
            <w:webHidden/>
          </w:rPr>
          <w:fldChar w:fldCharType="separate"/>
        </w:r>
        <w:r w:rsidR="00376203">
          <w:rPr>
            <w:noProof/>
            <w:webHidden/>
          </w:rPr>
          <w:t>12</w:t>
        </w:r>
        <w:r w:rsidR="000E1CDB" w:rsidRPr="00E77628">
          <w:rPr>
            <w:noProof/>
            <w:webHidden/>
          </w:rPr>
          <w:fldChar w:fldCharType="end"/>
        </w:r>
      </w:hyperlink>
    </w:p>
    <w:p w14:paraId="1834623B" w14:textId="527A22EC"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44" w:history="1">
        <w:r w:rsidR="000E1CDB" w:rsidRPr="00E77628">
          <w:rPr>
            <w:rStyle w:val="Hyperlink"/>
            <w:noProof/>
          </w:rPr>
          <w:t>Table D3: Effect of Manchester Attack on Evaluations of All Party Leaders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_Toc76712144 \h </w:instrText>
        </w:r>
        <w:r w:rsidR="000E1CDB" w:rsidRPr="00E77628">
          <w:rPr>
            <w:noProof/>
            <w:webHidden/>
          </w:rPr>
        </w:r>
        <w:r w:rsidR="000E1CDB" w:rsidRPr="00E77628">
          <w:rPr>
            <w:noProof/>
            <w:webHidden/>
          </w:rPr>
          <w:fldChar w:fldCharType="separate"/>
        </w:r>
        <w:r w:rsidR="00376203">
          <w:rPr>
            <w:noProof/>
            <w:webHidden/>
          </w:rPr>
          <w:t>13</w:t>
        </w:r>
        <w:r w:rsidR="000E1CDB" w:rsidRPr="00E77628">
          <w:rPr>
            <w:noProof/>
            <w:webHidden/>
          </w:rPr>
          <w:fldChar w:fldCharType="end"/>
        </w:r>
      </w:hyperlink>
    </w:p>
    <w:p w14:paraId="2CA9414F" w14:textId="6DE9906B"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45" w:history="1">
        <w:r w:rsidR="000E1CDB" w:rsidRPr="00E77628">
          <w:rPr>
            <w:rStyle w:val="Hyperlink"/>
            <w:noProof/>
          </w:rPr>
          <w:t>Table D4: Differences-in-Differences evaluation of all leaders, fixed effects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_Toc76712145 \h </w:instrText>
        </w:r>
        <w:r w:rsidR="000E1CDB" w:rsidRPr="00E77628">
          <w:rPr>
            <w:noProof/>
            <w:webHidden/>
          </w:rPr>
        </w:r>
        <w:r w:rsidR="000E1CDB" w:rsidRPr="00E77628">
          <w:rPr>
            <w:noProof/>
            <w:webHidden/>
          </w:rPr>
          <w:fldChar w:fldCharType="separate"/>
        </w:r>
        <w:r w:rsidR="00376203">
          <w:rPr>
            <w:noProof/>
            <w:webHidden/>
          </w:rPr>
          <w:t>13</w:t>
        </w:r>
        <w:r w:rsidR="000E1CDB" w:rsidRPr="00E77628">
          <w:rPr>
            <w:noProof/>
            <w:webHidden/>
          </w:rPr>
          <w:fldChar w:fldCharType="end"/>
        </w:r>
      </w:hyperlink>
    </w:p>
    <w:p w14:paraId="743B3F4D" w14:textId="6D3CDB53"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46" w:history="1">
        <w:r w:rsidR="000E1CDB" w:rsidRPr="00E77628">
          <w:rPr>
            <w:rStyle w:val="Hyperlink"/>
            <w:noProof/>
          </w:rPr>
          <w:t>Table D5: Evaluations of leaders, including evaluations of likability from previous wave</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_Toc76712146 \h </w:instrText>
        </w:r>
        <w:r w:rsidR="000E1CDB" w:rsidRPr="00E77628">
          <w:rPr>
            <w:noProof/>
            <w:webHidden/>
          </w:rPr>
        </w:r>
        <w:r w:rsidR="000E1CDB" w:rsidRPr="00E77628">
          <w:rPr>
            <w:noProof/>
            <w:webHidden/>
          </w:rPr>
          <w:fldChar w:fldCharType="separate"/>
        </w:r>
        <w:r w:rsidR="00376203">
          <w:rPr>
            <w:noProof/>
            <w:webHidden/>
          </w:rPr>
          <w:t>14</w:t>
        </w:r>
        <w:r w:rsidR="000E1CDB" w:rsidRPr="00E77628">
          <w:rPr>
            <w:noProof/>
            <w:webHidden/>
          </w:rPr>
          <w:fldChar w:fldCharType="end"/>
        </w:r>
      </w:hyperlink>
    </w:p>
    <w:p w14:paraId="1FF85161" w14:textId="4C982F78" w:rsidR="000E1CDB" w:rsidRPr="00E77628" w:rsidRDefault="00F96C21">
      <w:pPr>
        <w:pStyle w:val="TOC1"/>
        <w:tabs>
          <w:tab w:val="right" w:leader="dot" w:pos="9350"/>
        </w:tabs>
        <w:rPr>
          <w:rFonts w:asciiTheme="minorHAnsi" w:eastAsiaTheme="minorEastAsia" w:hAnsiTheme="minorHAnsi" w:cstheme="minorBidi"/>
          <w:noProof/>
          <w:kern w:val="0"/>
          <w:sz w:val="22"/>
          <w:szCs w:val="22"/>
          <w14:ligatures w14:val="none"/>
        </w:rPr>
      </w:pPr>
      <w:hyperlink w:anchor="_Toc76712147" w:history="1">
        <w:r w:rsidR="000E1CDB" w:rsidRPr="00E77628">
          <w:rPr>
            <w:rStyle w:val="Hyperlink"/>
            <w:noProof/>
          </w:rPr>
          <w:t>Appendix E: Temporal Stability</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_Toc76712147 \h </w:instrText>
        </w:r>
        <w:r w:rsidR="000E1CDB" w:rsidRPr="00E77628">
          <w:rPr>
            <w:noProof/>
            <w:webHidden/>
          </w:rPr>
        </w:r>
        <w:r w:rsidR="000E1CDB" w:rsidRPr="00E77628">
          <w:rPr>
            <w:noProof/>
            <w:webHidden/>
          </w:rPr>
          <w:fldChar w:fldCharType="separate"/>
        </w:r>
        <w:r w:rsidR="00376203">
          <w:rPr>
            <w:noProof/>
            <w:webHidden/>
          </w:rPr>
          <w:t>15</w:t>
        </w:r>
        <w:r w:rsidR="000E1CDB" w:rsidRPr="00E77628">
          <w:rPr>
            <w:noProof/>
            <w:webHidden/>
          </w:rPr>
          <w:fldChar w:fldCharType="end"/>
        </w:r>
      </w:hyperlink>
    </w:p>
    <w:p w14:paraId="1456B901" w14:textId="19C548FD"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48" w:history="1">
        <w:r w:rsidR="000E1CDB" w:rsidRPr="00E77628">
          <w:rPr>
            <w:rStyle w:val="Hyperlink"/>
            <w:noProof/>
          </w:rPr>
          <w:t>Table E1: Split control group at median and estimate effect on DVs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_Toc76712148 \h </w:instrText>
        </w:r>
        <w:r w:rsidR="000E1CDB" w:rsidRPr="00E77628">
          <w:rPr>
            <w:noProof/>
            <w:webHidden/>
          </w:rPr>
        </w:r>
        <w:r w:rsidR="000E1CDB" w:rsidRPr="00E77628">
          <w:rPr>
            <w:noProof/>
            <w:webHidden/>
          </w:rPr>
          <w:fldChar w:fldCharType="separate"/>
        </w:r>
        <w:r w:rsidR="00376203">
          <w:rPr>
            <w:noProof/>
            <w:webHidden/>
          </w:rPr>
          <w:t>15</w:t>
        </w:r>
        <w:r w:rsidR="000E1CDB" w:rsidRPr="00E77628">
          <w:rPr>
            <w:noProof/>
            <w:webHidden/>
          </w:rPr>
          <w:fldChar w:fldCharType="end"/>
        </w:r>
      </w:hyperlink>
    </w:p>
    <w:p w14:paraId="5E0408C5" w14:textId="1AFC8B94"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49" w:history="1">
        <w:r w:rsidR="000E1CDB" w:rsidRPr="00E77628">
          <w:rPr>
            <w:rStyle w:val="Hyperlink"/>
            <w:noProof/>
          </w:rPr>
          <w:t>Figure E1: Average Currency Value Across the 2017 Election</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_Toc76712149 \h </w:instrText>
        </w:r>
        <w:r w:rsidR="000E1CDB" w:rsidRPr="00E77628">
          <w:rPr>
            <w:noProof/>
            <w:webHidden/>
          </w:rPr>
        </w:r>
        <w:r w:rsidR="000E1CDB" w:rsidRPr="00E77628">
          <w:rPr>
            <w:noProof/>
            <w:webHidden/>
          </w:rPr>
          <w:fldChar w:fldCharType="separate"/>
        </w:r>
        <w:r w:rsidR="00376203">
          <w:rPr>
            <w:noProof/>
            <w:webHidden/>
          </w:rPr>
          <w:t>15</w:t>
        </w:r>
        <w:r w:rsidR="000E1CDB" w:rsidRPr="00E77628">
          <w:rPr>
            <w:noProof/>
            <w:webHidden/>
          </w:rPr>
          <w:fldChar w:fldCharType="end"/>
        </w:r>
      </w:hyperlink>
    </w:p>
    <w:p w14:paraId="5BD14A40" w14:textId="7CDC1302"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50" w:history="1">
        <w:r w:rsidR="000E1CDB" w:rsidRPr="00E77628">
          <w:rPr>
            <w:rStyle w:val="Hyperlink"/>
            <w:noProof/>
          </w:rPr>
          <w:t>Table E2: Table to Accompany Figure 3a – May likability w controls for economy, Brexit, and reducing bandwidth to 10 and 4 days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_Toc76712150 \h </w:instrText>
        </w:r>
        <w:r w:rsidR="000E1CDB" w:rsidRPr="00E77628">
          <w:rPr>
            <w:noProof/>
            <w:webHidden/>
          </w:rPr>
        </w:r>
        <w:r w:rsidR="000E1CDB" w:rsidRPr="00E77628">
          <w:rPr>
            <w:noProof/>
            <w:webHidden/>
          </w:rPr>
          <w:fldChar w:fldCharType="separate"/>
        </w:r>
        <w:r w:rsidR="00376203">
          <w:rPr>
            <w:noProof/>
            <w:webHidden/>
          </w:rPr>
          <w:t>16</w:t>
        </w:r>
        <w:r w:rsidR="000E1CDB" w:rsidRPr="00E77628">
          <w:rPr>
            <w:noProof/>
            <w:webHidden/>
          </w:rPr>
          <w:fldChar w:fldCharType="end"/>
        </w:r>
      </w:hyperlink>
    </w:p>
    <w:p w14:paraId="071A6D8B" w14:textId="1A32CB36"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51" w:history="1">
        <w:r w:rsidR="000E1CDB" w:rsidRPr="00E77628">
          <w:rPr>
            <w:rStyle w:val="Hyperlink"/>
            <w:noProof/>
          </w:rPr>
          <w:t>Table E3: Table to Accompany Figure 3b – May best PM w controls for economy, Brexit, and reducing bandwidth to 10 and 4 days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_Toc76712151 \h </w:instrText>
        </w:r>
        <w:r w:rsidR="000E1CDB" w:rsidRPr="00E77628">
          <w:rPr>
            <w:noProof/>
            <w:webHidden/>
          </w:rPr>
        </w:r>
        <w:r w:rsidR="000E1CDB" w:rsidRPr="00E77628">
          <w:rPr>
            <w:noProof/>
            <w:webHidden/>
          </w:rPr>
          <w:fldChar w:fldCharType="separate"/>
        </w:r>
        <w:r w:rsidR="00376203">
          <w:rPr>
            <w:noProof/>
            <w:webHidden/>
          </w:rPr>
          <w:t>17</w:t>
        </w:r>
        <w:r w:rsidR="000E1CDB" w:rsidRPr="00E77628">
          <w:rPr>
            <w:noProof/>
            <w:webHidden/>
          </w:rPr>
          <w:fldChar w:fldCharType="end"/>
        </w:r>
      </w:hyperlink>
    </w:p>
    <w:p w14:paraId="1BE91D61" w14:textId="0F2A24C3"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52" w:history="1">
        <w:r w:rsidR="000E1CDB" w:rsidRPr="00E77628">
          <w:rPr>
            <w:rStyle w:val="Hyperlink"/>
            <w:noProof/>
          </w:rPr>
          <w:t>Table E4: Effect of Manchester attack on May Likability with Time-related controls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_Toc76712152 \h </w:instrText>
        </w:r>
        <w:r w:rsidR="000E1CDB" w:rsidRPr="00E77628">
          <w:rPr>
            <w:noProof/>
            <w:webHidden/>
          </w:rPr>
        </w:r>
        <w:r w:rsidR="000E1CDB" w:rsidRPr="00E77628">
          <w:rPr>
            <w:noProof/>
            <w:webHidden/>
          </w:rPr>
          <w:fldChar w:fldCharType="separate"/>
        </w:r>
        <w:r w:rsidR="00376203">
          <w:rPr>
            <w:noProof/>
            <w:webHidden/>
          </w:rPr>
          <w:t>18</w:t>
        </w:r>
        <w:r w:rsidR="000E1CDB" w:rsidRPr="00E77628">
          <w:rPr>
            <w:noProof/>
            <w:webHidden/>
          </w:rPr>
          <w:fldChar w:fldCharType="end"/>
        </w:r>
      </w:hyperlink>
    </w:p>
    <w:p w14:paraId="5918C856" w14:textId="16C32A09"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53" w:history="1">
        <w:r w:rsidR="000E1CDB" w:rsidRPr="00E77628">
          <w:rPr>
            <w:rStyle w:val="Hyperlink"/>
            <w:noProof/>
          </w:rPr>
          <w:t>Table E5: Effect of Manchester attack on May Best PM with Time-related controls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_Toc76712153 \h </w:instrText>
        </w:r>
        <w:r w:rsidR="000E1CDB" w:rsidRPr="00E77628">
          <w:rPr>
            <w:noProof/>
            <w:webHidden/>
          </w:rPr>
        </w:r>
        <w:r w:rsidR="000E1CDB" w:rsidRPr="00E77628">
          <w:rPr>
            <w:noProof/>
            <w:webHidden/>
          </w:rPr>
          <w:fldChar w:fldCharType="separate"/>
        </w:r>
        <w:r w:rsidR="00376203">
          <w:rPr>
            <w:noProof/>
            <w:webHidden/>
          </w:rPr>
          <w:t>19</w:t>
        </w:r>
        <w:r w:rsidR="000E1CDB" w:rsidRPr="00E77628">
          <w:rPr>
            <w:noProof/>
            <w:webHidden/>
          </w:rPr>
          <w:fldChar w:fldCharType="end"/>
        </w:r>
      </w:hyperlink>
    </w:p>
    <w:p w14:paraId="26CA6AA1" w14:textId="5188D8B4"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54" w:history="1">
        <w:r w:rsidR="000E1CDB" w:rsidRPr="00E77628">
          <w:rPr>
            <w:rStyle w:val="Hyperlink"/>
            <w:noProof/>
          </w:rPr>
          <w:t>Figure E2: AFRIMA models of leader evaluations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_Toc76712154 \h </w:instrText>
        </w:r>
        <w:r w:rsidR="000E1CDB" w:rsidRPr="00E77628">
          <w:rPr>
            <w:noProof/>
            <w:webHidden/>
          </w:rPr>
        </w:r>
        <w:r w:rsidR="000E1CDB" w:rsidRPr="00E77628">
          <w:rPr>
            <w:noProof/>
            <w:webHidden/>
          </w:rPr>
          <w:fldChar w:fldCharType="separate"/>
        </w:r>
        <w:r w:rsidR="00376203">
          <w:rPr>
            <w:noProof/>
            <w:webHidden/>
          </w:rPr>
          <w:t>20</w:t>
        </w:r>
        <w:r w:rsidR="000E1CDB" w:rsidRPr="00E77628">
          <w:rPr>
            <w:noProof/>
            <w:webHidden/>
          </w:rPr>
          <w:fldChar w:fldCharType="end"/>
        </w:r>
      </w:hyperlink>
    </w:p>
    <w:p w14:paraId="3E695EBB" w14:textId="1627C3D7" w:rsidR="000E1CDB" w:rsidRPr="00E77628" w:rsidRDefault="00F96C21">
      <w:pPr>
        <w:pStyle w:val="TOC1"/>
        <w:tabs>
          <w:tab w:val="right" w:leader="dot" w:pos="9350"/>
        </w:tabs>
        <w:rPr>
          <w:rFonts w:asciiTheme="minorHAnsi" w:eastAsiaTheme="minorEastAsia" w:hAnsiTheme="minorHAnsi" w:cstheme="minorBidi"/>
          <w:noProof/>
          <w:kern w:val="0"/>
          <w:sz w:val="22"/>
          <w:szCs w:val="22"/>
          <w14:ligatures w14:val="none"/>
        </w:rPr>
      </w:pPr>
      <w:hyperlink w:anchor="_Toc76712155" w:history="1">
        <w:r w:rsidR="000E1CDB" w:rsidRPr="00E77628">
          <w:rPr>
            <w:rStyle w:val="Hyperlink"/>
            <w:noProof/>
          </w:rPr>
          <w:t>Appendix F: Experimental results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_Toc76712155 \h </w:instrText>
        </w:r>
        <w:r w:rsidR="000E1CDB" w:rsidRPr="00E77628">
          <w:rPr>
            <w:noProof/>
            <w:webHidden/>
          </w:rPr>
        </w:r>
        <w:r w:rsidR="000E1CDB" w:rsidRPr="00E77628">
          <w:rPr>
            <w:noProof/>
            <w:webHidden/>
          </w:rPr>
          <w:fldChar w:fldCharType="separate"/>
        </w:r>
        <w:r w:rsidR="00376203">
          <w:rPr>
            <w:noProof/>
            <w:webHidden/>
          </w:rPr>
          <w:t>21</w:t>
        </w:r>
        <w:r w:rsidR="000E1CDB" w:rsidRPr="00E77628">
          <w:rPr>
            <w:noProof/>
            <w:webHidden/>
          </w:rPr>
          <w:fldChar w:fldCharType="end"/>
        </w:r>
      </w:hyperlink>
    </w:p>
    <w:p w14:paraId="6B640745" w14:textId="65122271"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56" w:history="1">
        <w:r w:rsidR="000E1CDB" w:rsidRPr="00E77628">
          <w:rPr>
            <w:rStyle w:val="Hyperlink"/>
            <w:noProof/>
          </w:rPr>
          <w:t>Table F1. : OLS on Feeling Thermometers by Pooled Condition, IPSOS Study, 2012</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_Toc76712156 \h </w:instrText>
        </w:r>
        <w:r w:rsidR="000E1CDB" w:rsidRPr="00E77628">
          <w:rPr>
            <w:noProof/>
            <w:webHidden/>
          </w:rPr>
        </w:r>
        <w:r w:rsidR="000E1CDB" w:rsidRPr="00E77628">
          <w:rPr>
            <w:noProof/>
            <w:webHidden/>
          </w:rPr>
          <w:fldChar w:fldCharType="separate"/>
        </w:r>
        <w:r w:rsidR="00376203">
          <w:rPr>
            <w:noProof/>
            <w:webHidden/>
          </w:rPr>
          <w:t>21</w:t>
        </w:r>
        <w:r w:rsidR="000E1CDB" w:rsidRPr="00E77628">
          <w:rPr>
            <w:noProof/>
            <w:webHidden/>
          </w:rPr>
          <w:fldChar w:fldCharType="end"/>
        </w:r>
      </w:hyperlink>
    </w:p>
    <w:p w14:paraId="7777CC03" w14:textId="007F8E8B" w:rsidR="000E1CDB" w:rsidRPr="00E77628" w:rsidRDefault="00F96C21">
      <w:pPr>
        <w:pStyle w:val="TOC1"/>
        <w:tabs>
          <w:tab w:val="right" w:leader="dot" w:pos="9350"/>
        </w:tabs>
        <w:rPr>
          <w:rFonts w:asciiTheme="minorHAnsi" w:eastAsiaTheme="minorEastAsia" w:hAnsiTheme="minorHAnsi" w:cstheme="minorBidi"/>
          <w:noProof/>
          <w:kern w:val="0"/>
          <w:sz w:val="22"/>
          <w:szCs w:val="22"/>
          <w14:ligatures w14:val="none"/>
        </w:rPr>
      </w:pPr>
      <w:hyperlink w:anchor="_Toc76712157" w:history="1">
        <w:r w:rsidR="000E1CDB" w:rsidRPr="00E77628">
          <w:rPr>
            <w:rStyle w:val="Hyperlink"/>
            <w:noProof/>
          </w:rPr>
          <w:t>Appendix G: Geographic effects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_Toc76712157 \h </w:instrText>
        </w:r>
        <w:r w:rsidR="000E1CDB" w:rsidRPr="00E77628">
          <w:rPr>
            <w:noProof/>
            <w:webHidden/>
          </w:rPr>
        </w:r>
        <w:r w:rsidR="000E1CDB" w:rsidRPr="00E77628">
          <w:rPr>
            <w:noProof/>
            <w:webHidden/>
          </w:rPr>
          <w:fldChar w:fldCharType="separate"/>
        </w:r>
        <w:r w:rsidR="00376203">
          <w:rPr>
            <w:noProof/>
            <w:webHidden/>
          </w:rPr>
          <w:t>22</w:t>
        </w:r>
        <w:r w:rsidR="000E1CDB" w:rsidRPr="00E77628">
          <w:rPr>
            <w:noProof/>
            <w:webHidden/>
          </w:rPr>
          <w:fldChar w:fldCharType="end"/>
        </w:r>
      </w:hyperlink>
    </w:p>
    <w:p w14:paraId="49DA894C" w14:textId="7138D8B5"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58" w:history="1">
        <w:r w:rsidR="000E1CDB" w:rsidRPr="00E77628">
          <w:rPr>
            <w:rStyle w:val="Hyperlink"/>
            <w:noProof/>
          </w:rPr>
          <w:t>Table G1: Distance to Manchester &amp; Change in Conservative Party Vote</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_Toc76712158 \h </w:instrText>
        </w:r>
        <w:r w:rsidR="000E1CDB" w:rsidRPr="00E77628">
          <w:rPr>
            <w:noProof/>
            <w:webHidden/>
          </w:rPr>
        </w:r>
        <w:r w:rsidR="000E1CDB" w:rsidRPr="00E77628">
          <w:rPr>
            <w:noProof/>
            <w:webHidden/>
          </w:rPr>
          <w:fldChar w:fldCharType="separate"/>
        </w:r>
        <w:r w:rsidR="00376203">
          <w:rPr>
            <w:noProof/>
            <w:webHidden/>
          </w:rPr>
          <w:t>22</w:t>
        </w:r>
        <w:r w:rsidR="000E1CDB" w:rsidRPr="00E77628">
          <w:rPr>
            <w:noProof/>
            <w:webHidden/>
          </w:rPr>
          <w:fldChar w:fldCharType="end"/>
        </w:r>
      </w:hyperlink>
    </w:p>
    <w:p w14:paraId="5FD20C56" w14:textId="6FFA4075" w:rsidR="000E1CDB" w:rsidRPr="00E77628" w:rsidRDefault="00F96C21">
      <w:pPr>
        <w:pStyle w:val="TOC1"/>
        <w:tabs>
          <w:tab w:val="right" w:leader="dot" w:pos="9350"/>
        </w:tabs>
        <w:rPr>
          <w:rFonts w:asciiTheme="minorHAnsi" w:eastAsiaTheme="minorEastAsia" w:hAnsiTheme="minorHAnsi" w:cstheme="minorBidi"/>
          <w:noProof/>
          <w:kern w:val="0"/>
          <w:sz w:val="22"/>
          <w:szCs w:val="22"/>
          <w14:ligatures w14:val="none"/>
        </w:rPr>
      </w:pPr>
      <w:hyperlink w:anchor="_Toc76712159" w:history="1">
        <w:r w:rsidR="000E1CDB" w:rsidRPr="00E77628">
          <w:rPr>
            <w:rStyle w:val="Hyperlink"/>
            <w:noProof/>
          </w:rPr>
          <w:t>Appendix H: Global Analysis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_Toc76712159 \h </w:instrText>
        </w:r>
        <w:r w:rsidR="000E1CDB" w:rsidRPr="00E77628">
          <w:rPr>
            <w:noProof/>
            <w:webHidden/>
          </w:rPr>
        </w:r>
        <w:r w:rsidR="000E1CDB" w:rsidRPr="00E77628">
          <w:rPr>
            <w:noProof/>
            <w:webHidden/>
          </w:rPr>
          <w:fldChar w:fldCharType="separate"/>
        </w:r>
        <w:r w:rsidR="00376203">
          <w:rPr>
            <w:noProof/>
            <w:webHidden/>
          </w:rPr>
          <w:t>23</w:t>
        </w:r>
        <w:r w:rsidR="000E1CDB" w:rsidRPr="00E77628">
          <w:rPr>
            <w:noProof/>
            <w:webHidden/>
          </w:rPr>
          <w:fldChar w:fldCharType="end"/>
        </w:r>
      </w:hyperlink>
    </w:p>
    <w:p w14:paraId="18303662" w14:textId="6A457842"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60" w:history="1">
        <w:r w:rsidR="000E1CDB" w:rsidRPr="00E77628">
          <w:rPr>
            <w:rStyle w:val="Hyperlink"/>
            <w:noProof/>
          </w:rPr>
          <w:t>Figure H1: Effect of terrorist events on executive approval</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_Toc76712160 \h </w:instrText>
        </w:r>
        <w:r w:rsidR="000E1CDB" w:rsidRPr="00E77628">
          <w:rPr>
            <w:noProof/>
            <w:webHidden/>
          </w:rPr>
        </w:r>
        <w:r w:rsidR="000E1CDB" w:rsidRPr="00E77628">
          <w:rPr>
            <w:noProof/>
            <w:webHidden/>
          </w:rPr>
          <w:fldChar w:fldCharType="separate"/>
        </w:r>
        <w:r w:rsidR="00376203">
          <w:rPr>
            <w:noProof/>
            <w:webHidden/>
          </w:rPr>
          <w:t>23</w:t>
        </w:r>
        <w:r w:rsidR="000E1CDB" w:rsidRPr="00E77628">
          <w:rPr>
            <w:noProof/>
            <w:webHidden/>
          </w:rPr>
          <w:fldChar w:fldCharType="end"/>
        </w:r>
      </w:hyperlink>
    </w:p>
    <w:p w14:paraId="0CA2F9BD" w14:textId="1A8240D5"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61" w:history="1">
        <w:r w:rsidR="000E1CDB" w:rsidRPr="00E77628">
          <w:rPr>
            <w:rStyle w:val="Hyperlink"/>
            <w:noProof/>
          </w:rPr>
          <w:t>Table H1: Gender-Revised Rally Effects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_Toc76712161 \h </w:instrText>
        </w:r>
        <w:r w:rsidR="000E1CDB" w:rsidRPr="00E77628">
          <w:rPr>
            <w:noProof/>
            <w:webHidden/>
          </w:rPr>
        </w:r>
        <w:r w:rsidR="000E1CDB" w:rsidRPr="00E77628">
          <w:rPr>
            <w:noProof/>
            <w:webHidden/>
          </w:rPr>
          <w:fldChar w:fldCharType="separate"/>
        </w:r>
        <w:r w:rsidR="00376203">
          <w:rPr>
            <w:noProof/>
            <w:webHidden/>
          </w:rPr>
          <w:t>24</w:t>
        </w:r>
        <w:r w:rsidR="000E1CDB" w:rsidRPr="00E77628">
          <w:rPr>
            <w:noProof/>
            <w:webHidden/>
          </w:rPr>
          <w:fldChar w:fldCharType="end"/>
        </w:r>
      </w:hyperlink>
    </w:p>
    <w:p w14:paraId="63537A9C" w14:textId="57605AEE"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62" w:history="1">
        <w:r w:rsidR="000E1CDB" w:rsidRPr="00E77628">
          <w:rPr>
            <w:rStyle w:val="Hyperlink"/>
            <w:noProof/>
          </w:rPr>
          <w:t>Table H2: Changing Thresholds and the Gender-revised Rally Effects</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_Toc76712162 \h </w:instrText>
        </w:r>
        <w:r w:rsidR="000E1CDB" w:rsidRPr="00E77628">
          <w:rPr>
            <w:noProof/>
            <w:webHidden/>
          </w:rPr>
        </w:r>
        <w:r w:rsidR="000E1CDB" w:rsidRPr="00E77628">
          <w:rPr>
            <w:noProof/>
            <w:webHidden/>
          </w:rPr>
          <w:fldChar w:fldCharType="separate"/>
        </w:r>
        <w:r w:rsidR="00376203">
          <w:rPr>
            <w:noProof/>
            <w:webHidden/>
          </w:rPr>
          <w:t>24</w:t>
        </w:r>
        <w:r w:rsidR="000E1CDB" w:rsidRPr="00E77628">
          <w:rPr>
            <w:noProof/>
            <w:webHidden/>
          </w:rPr>
          <w:fldChar w:fldCharType="end"/>
        </w:r>
      </w:hyperlink>
    </w:p>
    <w:p w14:paraId="1493A04C" w14:textId="1576D679" w:rsidR="000E1CDB" w:rsidRPr="00E77628" w:rsidRDefault="00F96C21">
      <w:pPr>
        <w:pStyle w:val="TOC2"/>
        <w:tabs>
          <w:tab w:val="right" w:leader="dot" w:pos="9350"/>
        </w:tabs>
        <w:rPr>
          <w:rFonts w:asciiTheme="minorHAnsi" w:eastAsiaTheme="minorEastAsia" w:hAnsiTheme="minorHAnsi" w:cstheme="minorBidi"/>
          <w:noProof/>
          <w:kern w:val="0"/>
          <w:sz w:val="22"/>
          <w:szCs w:val="22"/>
          <w14:ligatures w14:val="none"/>
        </w:rPr>
      </w:pPr>
      <w:hyperlink w:anchor="_Toc76712163" w:history="1">
        <w:r w:rsidR="000E1CDB" w:rsidRPr="00E77628">
          <w:rPr>
            <w:rStyle w:val="Hyperlink"/>
            <w:noProof/>
          </w:rPr>
          <w:t>Table H3: Interactive effects with Executive Ideological Placement</w:t>
        </w:r>
        <w:r w:rsidR="000E1CDB" w:rsidRPr="00E77628">
          <w:rPr>
            <w:noProof/>
            <w:webHidden/>
          </w:rPr>
          <w:tab/>
        </w:r>
        <w:r w:rsidR="000E1CDB" w:rsidRPr="00E77628">
          <w:rPr>
            <w:noProof/>
            <w:webHidden/>
          </w:rPr>
          <w:fldChar w:fldCharType="begin"/>
        </w:r>
        <w:r w:rsidR="000E1CDB" w:rsidRPr="00E77628">
          <w:rPr>
            <w:noProof/>
            <w:webHidden/>
          </w:rPr>
          <w:instrText xml:space="preserve"> PAGEREF _Toc76712163 \h </w:instrText>
        </w:r>
        <w:r w:rsidR="000E1CDB" w:rsidRPr="00E77628">
          <w:rPr>
            <w:noProof/>
            <w:webHidden/>
          </w:rPr>
        </w:r>
        <w:r w:rsidR="000E1CDB" w:rsidRPr="00E77628">
          <w:rPr>
            <w:noProof/>
            <w:webHidden/>
          </w:rPr>
          <w:fldChar w:fldCharType="separate"/>
        </w:r>
        <w:r w:rsidR="00376203">
          <w:rPr>
            <w:noProof/>
            <w:webHidden/>
          </w:rPr>
          <w:t>25</w:t>
        </w:r>
        <w:r w:rsidR="000E1CDB" w:rsidRPr="00E77628">
          <w:rPr>
            <w:noProof/>
            <w:webHidden/>
          </w:rPr>
          <w:fldChar w:fldCharType="end"/>
        </w:r>
      </w:hyperlink>
    </w:p>
    <w:p w14:paraId="47EC6494" w14:textId="7E792D1E" w:rsidR="00164DD7" w:rsidRPr="00E77628" w:rsidRDefault="00AE7D24" w:rsidP="00243E50">
      <w:pPr>
        <w:spacing w:after="0" w:line="240" w:lineRule="auto"/>
        <w:rPr>
          <w:b/>
          <w:bCs/>
        </w:rPr>
      </w:pPr>
      <w:r w:rsidRPr="00E77628">
        <w:rPr>
          <w:b/>
          <w:bCs/>
        </w:rPr>
        <w:fldChar w:fldCharType="end"/>
      </w:r>
    </w:p>
    <w:p w14:paraId="1E3A93B1" w14:textId="77777777" w:rsidR="00164DD7" w:rsidRPr="00E77628" w:rsidRDefault="00164DD7" w:rsidP="00243E50">
      <w:pPr>
        <w:spacing w:after="0" w:line="240" w:lineRule="auto"/>
        <w:rPr>
          <w:b/>
          <w:bCs/>
        </w:rPr>
      </w:pPr>
    </w:p>
    <w:p w14:paraId="0CB6CEC7" w14:textId="77777777" w:rsidR="005558EB" w:rsidRPr="00E77628" w:rsidRDefault="005558EB">
      <w:pPr>
        <w:rPr>
          <w:b/>
          <w:bCs/>
        </w:rPr>
      </w:pPr>
      <w:r w:rsidRPr="00E77628">
        <w:rPr>
          <w:b/>
          <w:bCs/>
        </w:rPr>
        <w:br w:type="page"/>
      </w:r>
    </w:p>
    <w:p w14:paraId="0DC652DA" w14:textId="5C27729F" w:rsidR="00AE7D24" w:rsidRPr="00E77628" w:rsidRDefault="00516E73" w:rsidP="005558EB">
      <w:pPr>
        <w:rPr>
          <w:rFonts w:eastAsiaTheme="majorEastAsia" w:cstheme="majorBidi"/>
          <w:b/>
          <w:bCs/>
          <w:sz w:val="28"/>
          <w:szCs w:val="32"/>
        </w:rPr>
      </w:pPr>
      <w:r w:rsidRPr="00E77628">
        <w:rPr>
          <w:b/>
          <w:bCs/>
        </w:rPr>
        <w:lastRenderedPageBreak/>
        <w:t>Appendix A: Full results of all models presented in paper, plus auxiliary tests</w:t>
      </w:r>
    </w:p>
    <w:p w14:paraId="0923AAD5" w14:textId="0773D8D5" w:rsidR="00516E73" w:rsidRPr="00E77628" w:rsidRDefault="004829BA" w:rsidP="00AE7D24">
      <w:pPr>
        <w:pStyle w:val="Heading2"/>
      </w:pPr>
      <w:bookmarkStart w:id="0" w:name="_Toc76712123"/>
      <w:r w:rsidRPr="00E77628">
        <w:t xml:space="preserve">Table A1: </w:t>
      </w:r>
      <w:r w:rsidR="00A56DF2" w:rsidRPr="00E77628">
        <w:t xml:space="preserve">Appendix to </w:t>
      </w:r>
      <w:r w:rsidR="00516E73" w:rsidRPr="00E77628">
        <w:t>Table 1: Manchester attack and evaluations of May</w:t>
      </w:r>
      <w:r w:rsidR="003D4524" w:rsidRPr="00E77628">
        <w:t>; OLS without Controls</w:t>
      </w:r>
      <w:bookmarkEnd w:id="0"/>
    </w:p>
    <w:p w14:paraId="543FF1EE" w14:textId="52455D4F" w:rsidR="00447ADA" w:rsidRPr="00E77628" w:rsidRDefault="00447ADA" w:rsidP="00243E50">
      <w:pPr>
        <w:keepNext/>
        <w:widowControl w:val="0"/>
        <w:autoSpaceDE w:val="0"/>
        <w:autoSpaceDN w:val="0"/>
        <w:adjustRightInd w:val="0"/>
        <w:spacing w:after="0" w:line="240" w:lineRule="auto"/>
      </w:pPr>
    </w:p>
    <w:tbl>
      <w:tblPr>
        <w:tblW w:w="0" w:type="auto"/>
        <w:tblLook w:val="0000" w:firstRow="0" w:lastRow="0" w:firstColumn="0" w:lastColumn="0" w:noHBand="0" w:noVBand="0"/>
      </w:tblPr>
      <w:tblGrid>
        <w:gridCol w:w="2605"/>
        <w:gridCol w:w="1001"/>
        <w:gridCol w:w="1005"/>
        <w:gridCol w:w="1253"/>
        <w:gridCol w:w="1254"/>
        <w:gridCol w:w="993"/>
        <w:gridCol w:w="1249"/>
      </w:tblGrid>
      <w:tr w:rsidR="003D4524" w:rsidRPr="00E77628" w14:paraId="0617A2C8" w14:textId="167AE1DB" w:rsidTr="0009067D">
        <w:tc>
          <w:tcPr>
            <w:tcW w:w="0" w:type="auto"/>
            <w:tcBorders>
              <w:top w:val="single" w:sz="4" w:space="0" w:color="auto"/>
              <w:left w:val="nil"/>
              <w:bottom w:val="single" w:sz="4" w:space="0" w:color="auto"/>
              <w:right w:val="nil"/>
            </w:tcBorders>
          </w:tcPr>
          <w:p w14:paraId="34310829" w14:textId="77777777" w:rsidR="003D4524" w:rsidRPr="00E77628" w:rsidRDefault="003D4524" w:rsidP="003D4524">
            <w:pPr>
              <w:widowControl w:val="0"/>
              <w:autoSpaceDE w:val="0"/>
              <w:autoSpaceDN w:val="0"/>
              <w:adjustRightInd w:val="0"/>
              <w:spacing w:after="0" w:line="240" w:lineRule="auto"/>
              <w:rPr>
                <w:sz w:val="22"/>
                <w:szCs w:val="22"/>
              </w:rPr>
            </w:pPr>
          </w:p>
        </w:tc>
        <w:tc>
          <w:tcPr>
            <w:tcW w:w="0" w:type="auto"/>
            <w:tcBorders>
              <w:top w:val="single" w:sz="4" w:space="0" w:color="auto"/>
              <w:left w:val="nil"/>
              <w:bottom w:val="single" w:sz="4" w:space="0" w:color="auto"/>
              <w:right w:val="nil"/>
            </w:tcBorders>
          </w:tcPr>
          <w:p w14:paraId="5812D86C" w14:textId="2A72DC59"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Like May</w:t>
            </w:r>
          </w:p>
        </w:tc>
        <w:tc>
          <w:tcPr>
            <w:tcW w:w="0" w:type="auto"/>
            <w:tcBorders>
              <w:top w:val="single" w:sz="4" w:space="0" w:color="auto"/>
              <w:left w:val="nil"/>
              <w:bottom w:val="single" w:sz="4" w:space="0" w:color="auto"/>
              <w:right w:val="nil"/>
            </w:tcBorders>
          </w:tcPr>
          <w:p w14:paraId="660584AB" w14:textId="1AD31B59"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Like May</w:t>
            </w:r>
          </w:p>
        </w:tc>
        <w:tc>
          <w:tcPr>
            <w:tcW w:w="0" w:type="auto"/>
            <w:tcBorders>
              <w:top w:val="single" w:sz="4" w:space="0" w:color="auto"/>
              <w:left w:val="nil"/>
              <w:bottom w:val="single" w:sz="4" w:space="0" w:color="auto"/>
              <w:right w:val="nil"/>
            </w:tcBorders>
          </w:tcPr>
          <w:p w14:paraId="7CBF815D" w14:textId="3A495845"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May Best PM</w:t>
            </w:r>
          </w:p>
        </w:tc>
        <w:tc>
          <w:tcPr>
            <w:tcW w:w="0" w:type="auto"/>
            <w:tcBorders>
              <w:top w:val="single" w:sz="4" w:space="0" w:color="auto"/>
              <w:left w:val="nil"/>
              <w:bottom w:val="single" w:sz="4" w:space="0" w:color="auto"/>
              <w:right w:val="nil"/>
            </w:tcBorders>
          </w:tcPr>
          <w:p w14:paraId="59D2C68B" w14:textId="72DA5A04"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May Best PM</w:t>
            </w:r>
          </w:p>
        </w:tc>
        <w:tc>
          <w:tcPr>
            <w:tcW w:w="0" w:type="auto"/>
            <w:tcBorders>
              <w:top w:val="single" w:sz="4" w:space="0" w:color="auto"/>
              <w:left w:val="nil"/>
              <w:bottom w:val="single" w:sz="4" w:space="0" w:color="auto"/>
              <w:right w:val="nil"/>
            </w:tcBorders>
          </w:tcPr>
          <w:p w14:paraId="3179041F" w14:textId="469790EF"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Like May</w:t>
            </w:r>
          </w:p>
        </w:tc>
        <w:tc>
          <w:tcPr>
            <w:tcW w:w="0" w:type="auto"/>
            <w:tcBorders>
              <w:top w:val="single" w:sz="4" w:space="0" w:color="auto"/>
              <w:left w:val="nil"/>
              <w:bottom w:val="single" w:sz="4" w:space="0" w:color="auto"/>
              <w:right w:val="nil"/>
            </w:tcBorders>
          </w:tcPr>
          <w:p w14:paraId="033753A6" w14:textId="3FA00441"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May Best PM</w:t>
            </w:r>
          </w:p>
        </w:tc>
      </w:tr>
      <w:tr w:rsidR="003D4524" w:rsidRPr="00E77628" w14:paraId="22243F93" w14:textId="72514480" w:rsidTr="0009067D">
        <w:tc>
          <w:tcPr>
            <w:tcW w:w="0" w:type="auto"/>
            <w:tcBorders>
              <w:top w:val="single" w:sz="4" w:space="0" w:color="auto"/>
              <w:left w:val="nil"/>
              <w:bottom w:val="nil"/>
              <w:right w:val="nil"/>
            </w:tcBorders>
          </w:tcPr>
          <w:p w14:paraId="4B62A1D9"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0" w:type="auto"/>
            <w:tcBorders>
              <w:top w:val="single" w:sz="4" w:space="0" w:color="auto"/>
              <w:left w:val="nil"/>
              <w:bottom w:val="nil"/>
              <w:right w:val="nil"/>
            </w:tcBorders>
          </w:tcPr>
          <w:p w14:paraId="21E7D920"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-0.332*</w:t>
            </w:r>
          </w:p>
        </w:tc>
        <w:tc>
          <w:tcPr>
            <w:tcW w:w="0" w:type="auto"/>
            <w:tcBorders>
              <w:top w:val="single" w:sz="4" w:space="0" w:color="auto"/>
              <w:left w:val="nil"/>
              <w:bottom w:val="nil"/>
              <w:right w:val="nil"/>
            </w:tcBorders>
          </w:tcPr>
          <w:p w14:paraId="56816B8D"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-0.351*</w:t>
            </w:r>
          </w:p>
        </w:tc>
        <w:tc>
          <w:tcPr>
            <w:tcW w:w="0" w:type="auto"/>
            <w:tcBorders>
              <w:top w:val="single" w:sz="4" w:space="0" w:color="auto"/>
              <w:left w:val="nil"/>
              <w:bottom w:val="nil"/>
              <w:right w:val="nil"/>
            </w:tcBorders>
          </w:tcPr>
          <w:p w14:paraId="3E07F2A3"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-0.204*</w:t>
            </w:r>
          </w:p>
        </w:tc>
        <w:tc>
          <w:tcPr>
            <w:tcW w:w="0" w:type="auto"/>
            <w:tcBorders>
              <w:top w:val="single" w:sz="4" w:space="0" w:color="auto"/>
              <w:left w:val="nil"/>
              <w:bottom w:val="nil"/>
              <w:right w:val="nil"/>
            </w:tcBorders>
          </w:tcPr>
          <w:p w14:paraId="51F43F11"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-0.333*</w:t>
            </w:r>
          </w:p>
        </w:tc>
        <w:tc>
          <w:tcPr>
            <w:tcW w:w="0" w:type="auto"/>
            <w:tcBorders>
              <w:top w:val="single" w:sz="4" w:space="0" w:color="auto"/>
              <w:left w:val="nil"/>
              <w:bottom w:val="nil"/>
              <w:right w:val="nil"/>
            </w:tcBorders>
          </w:tcPr>
          <w:p w14:paraId="1F805B55" w14:textId="20667A79"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-0.411*</w:t>
            </w:r>
          </w:p>
        </w:tc>
        <w:tc>
          <w:tcPr>
            <w:tcW w:w="0" w:type="auto"/>
            <w:tcBorders>
              <w:top w:val="single" w:sz="4" w:space="0" w:color="auto"/>
              <w:left w:val="nil"/>
              <w:bottom w:val="nil"/>
              <w:right w:val="nil"/>
            </w:tcBorders>
          </w:tcPr>
          <w:p w14:paraId="32BDE2EE" w14:textId="167546AE"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-0.056*</w:t>
            </w:r>
          </w:p>
        </w:tc>
      </w:tr>
      <w:tr w:rsidR="003D4524" w:rsidRPr="00E77628" w14:paraId="078ED62E" w14:textId="39B784D3" w:rsidTr="00A426C8">
        <w:tc>
          <w:tcPr>
            <w:tcW w:w="0" w:type="auto"/>
            <w:tcBorders>
              <w:top w:val="nil"/>
              <w:left w:val="nil"/>
              <w:bottom w:val="nil"/>
              <w:right w:val="nil"/>
            </w:tcBorders>
          </w:tcPr>
          <w:p w14:paraId="63A7C06B" w14:textId="77777777" w:rsidR="003D4524" w:rsidRPr="00E77628" w:rsidRDefault="003D4524" w:rsidP="003D452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58DB6CB"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(0.054)</w:t>
            </w:r>
          </w:p>
        </w:tc>
        <w:tc>
          <w:tcPr>
            <w:tcW w:w="0" w:type="auto"/>
            <w:tcBorders>
              <w:top w:val="nil"/>
              <w:left w:val="nil"/>
              <w:bottom w:val="nil"/>
              <w:right w:val="nil"/>
            </w:tcBorders>
          </w:tcPr>
          <w:p w14:paraId="18AA4F22"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(0.043)</w:t>
            </w:r>
          </w:p>
        </w:tc>
        <w:tc>
          <w:tcPr>
            <w:tcW w:w="0" w:type="auto"/>
            <w:tcBorders>
              <w:top w:val="nil"/>
              <w:left w:val="nil"/>
              <w:bottom w:val="nil"/>
              <w:right w:val="nil"/>
            </w:tcBorders>
          </w:tcPr>
          <w:p w14:paraId="58AA8678"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(0.038)</w:t>
            </w:r>
          </w:p>
        </w:tc>
        <w:tc>
          <w:tcPr>
            <w:tcW w:w="0" w:type="auto"/>
            <w:tcBorders>
              <w:top w:val="nil"/>
              <w:left w:val="nil"/>
              <w:bottom w:val="nil"/>
              <w:right w:val="nil"/>
            </w:tcBorders>
          </w:tcPr>
          <w:p w14:paraId="20F58F80"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(0.042)</w:t>
            </w:r>
          </w:p>
        </w:tc>
        <w:tc>
          <w:tcPr>
            <w:tcW w:w="0" w:type="auto"/>
            <w:tcBorders>
              <w:top w:val="nil"/>
              <w:left w:val="nil"/>
              <w:bottom w:val="nil"/>
              <w:right w:val="nil"/>
            </w:tcBorders>
          </w:tcPr>
          <w:p w14:paraId="1F980498"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06F6D9D"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04FEF723" w14:textId="5DCD0D81" w:rsidTr="00A426C8">
        <w:tc>
          <w:tcPr>
            <w:tcW w:w="0" w:type="auto"/>
            <w:tcBorders>
              <w:top w:val="nil"/>
              <w:left w:val="nil"/>
              <w:bottom w:val="nil"/>
              <w:right w:val="nil"/>
            </w:tcBorders>
          </w:tcPr>
          <w:p w14:paraId="0DBB4A6D"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Labour</w:t>
            </w:r>
          </w:p>
        </w:tc>
        <w:tc>
          <w:tcPr>
            <w:tcW w:w="0" w:type="auto"/>
            <w:tcBorders>
              <w:top w:val="nil"/>
              <w:left w:val="nil"/>
              <w:bottom w:val="nil"/>
              <w:right w:val="nil"/>
            </w:tcBorders>
          </w:tcPr>
          <w:p w14:paraId="6522F569"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-2.815*</w:t>
            </w:r>
          </w:p>
        </w:tc>
        <w:tc>
          <w:tcPr>
            <w:tcW w:w="0" w:type="auto"/>
            <w:tcBorders>
              <w:top w:val="nil"/>
              <w:left w:val="nil"/>
              <w:bottom w:val="nil"/>
              <w:right w:val="nil"/>
            </w:tcBorders>
          </w:tcPr>
          <w:p w14:paraId="092DB7BB"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-3.002*</w:t>
            </w:r>
          </w:p>
        </w:tc>
        <w:tc>
          <w:tcPr>
            <w:tcW w:w="0" w:type="auto"/>
            <w:tcBorders>
              <w:top w:val="nil"/>
              <w:left w:val="nil"/>
              <w:bottom w:val="nil"/>
              <w:right w:val="nil"/>
            </w:tcBorders>
          </w:tcPr>
          <w:p w14:paraId="39EE3AB4"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-1.782*</w:t>
            </w:r>
          </w:p>
        </w:tc>
        <w:tc>
          <w:tcPr>
            <w:tcW w:w="0" w:type="auto"/>
            <w:tcBorders>
              <w:top w:val="nil"/>
              <w:left w:val="nil"/>
              <w:bottom w:val="nil"/>
              <w:right w:val="nil"/>
            </w:tcBorders>
          </w:tcPr>
          <w:p w14:paraId="034EE6F5"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-2.730*</w:t>
            </w:r>
          </w:p>
        </w:tc>
        <w:tc>
          <w:tcPr>
            <w:tcW w:w="0" w:type="auto"/>
            <w:tcBorders>
              <w:top w:val="nil"/>
              <w:left w:val="nil"/>
              <w:bottom w:val="nil"/>
              <w:right w:val="nil"/>
            </w:tcBorders>
          </w:tcPr>
          <w:p w14:paraId="40FA2E63"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E8BF62A"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67E046C2" w14:textId="7A6F7D19" w:rsidTr="00A426C8">
        <w:tc>
          <w:tcPr>
            <w:tcW w:w="0" w:type="auto"/>
            <w:tcBorders>
              <w:top w:val="nil"/>
              <w:left w:val="nil"/>
              <w:bottom w:val="nil"/>
              <w:right w:val="nil"/>
            </w:tcBorders>
          </w:tcPr>
          <w:p w14:paraId="445B9AB0" w14:textId="77777777" w:rsidR="003D4524" w:rsidRPr="00E77628" w:rsidRDefault="003D4524" w:rsidP="003D452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94A196A"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(0.053)</w:t>
            </w:r>
          </w:p>
        </w:tc>
        <w:tc>
          <w:tcPr>
            <w:tcW w:w="0" w:type="auto"/>
            <w:tcBorders>
              <w:top w:val="nil"/>
              <w:left w:val="nil"/>
              <w:bottom w:val="nil"/>
              <w:right w:val="nil"/>
            </w:tcBorders>
          </w:tcPr>
          <w:p w14:paraId="7ABDA6A2"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(0.068)</w:t>
            </w:r>
          </w:p>
        </w:tc>
        <w:tc>
          <w:tcPr>
            <w:tcW w:w="0" w:type="auto"/>
            <w:tcBorders>
              <w:top w:val="nil"/>
              <w:left w:val="nil"/>
              <w:bottom w:val="nil"/>
              <w:right w:val="nil"/>
            </w:tcBorders>
          </w:tcPr>
          <w:p w14:paraId="58AE9EB8"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(0.046)</w:t>
            </w:r>
          </w:p>
        </w:tc>
        <w:tc>
          <w:tcPr>
            <w:tcW w:w="0" w:type="auto"/>
            <w:tcBorders>
              <w:top w:val="nil"/>
              <w:left w:val="nil"/>
              <w:bottom w:val="nil"/>
              <w:right w:val="nil"/>
            </w:tcBorders>
          </w:tcPr>
          <w:p w14:paraId="3E0BDB13"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(0.066)</w:t>
            </w:r>
          </w:p>
        </w:tc>
        <w:tc>
          <w:tcPr>
            <w:tcW w:w="0" w:type="auto"/>
            <w:tcBorders>
              <w:top w:val="nil"/>
              <w:left w:val="nil"/>
              <w:bottom w:val="nil"/>
              <w:right w:val="nil"/>
            </w:tcBorders>
          </w:tcPr>
          <w:p w14:paraId="1ADD5E68"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21F321A"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4C481E26" w14:textId="21D1D967" w:rsidTr="00A426C8">
        <w:tc>
          <w:tcPr>
            <w:tcW w:w="0" w:type="auto"/>
            <w:tcBorders>
              <w:top w:val="nil"/>
              <w:left w:val="nil"/>
              <w:bottom w:val="nil"/>
              <w:right w:val="nil"/>
            </w:tcBorders>
          </w:tcPr>
          <w:p w14:paraId="22077F08"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Ethnically British</w:t>
            </w:r>
          </w:p>
        </w:tc>
        <w:tc>
          <w:tcPr>
            <w:tcW w:w="0" w:type="auto"/>
            <w:tcBorders>
              <w:top w:val="nil"/>
              <w:left w:val="nil"/>
              <w:bottom w:val="nil"/>
              <w:right w:val="nil"/>
            </w:tcBorders>
          </w:tcPr>
          <w:p w14:paraId="14A127BB"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57DF1E6"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0.436*</w:t>
            </w:r>
          </w:p>
        </w:tc>
        <w:tc>
          <w:tcPr>
            <w:tcW w:w="0" w:type="auto"/>
            <w:tcBorders>
              <w:top w:val="nil"/>
              <w:left w:val="nil"/>
              <w:bottom w:val="nil"/>
              <w:right w:val="nil"/>
            </w:tcBorders>
          </w:tcPr>
          <w:p w14:paraId="4BB5CA8A"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827DCA3"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0.779*</w:t>
            </w:r>
          </w:p>
        </w:tc>
        <w:tc>
          <w:tcPr>
            <w:tcW w:w="0" w:type="auto"/>
            <w:tcBorders>
              <w:top w:val="nil"/>
              <w:left w:val="nil"/>
              <w:bottom w:val="nil"/>
              <w:right w:val="nil"/>
            </w:tcBorders>
          </w:tcPr>
          <w:p w14:paraId="51C3AD7D"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A8E029D"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5303F998" w14:textId="0506EB60" w:rsidTr="00A426C8">
        <w:tc>
          <w:tcPr>
            <w:tcW w:w="0" w:type="auto"/>
            <w:tcBorders>
              <w:top w:val="nil"/>
              <w:left w:val="nil"/>
              <w:bottom w:val="nil"/>
              <w:right w:val="nil"/>
            </w:tcBorders>
          </w:tcPr>
          <w:p w14:paraId="05B975D8" w14:textId="77777777" w:rsidR="003D4524" w:rsidRPr="00E77628" w:rsidRDefault="003D4524" w:rsidP="003D452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6EA915F"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FD7C24D"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(0.065)</w:t>
            </w:r>
          </w:p>
        </w:tc>
        <w:tc>
          <w:tcPr>
            <w:tcW w:w="0" w:type="auto"/>
            <w:tcBorders>
              <w:top w:val="nil"/>
              <w:left w:val="nil"/>
              <w:bottom w:val="nil"/>
              <w:right w:val="nil"/>
            </w:tcBorders>
          </w:tcPr>
          <w:p w14:paraId="7345E72D"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BC29611"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(0.078)</w:t>
            </w:r>
          </w:p>
        </w:tc>
        <w:tc>
          <w:tcPr>
            <w:tcW w:w="0" w:type="auto"/>
            <w:tcBorders>
              <w:top w:val="nil"/>
              <w:left w:val="nil"/>
              <w:bottom w:val="nil"/>
              <w:right w:val="nil"/>
            </w:tcBorders>
          </w:tcPr>
          <w:p w14:paraId="6481C278"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75806709"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0DE3B920" w14:textId="59FDC811" w:rsidTr="00A426C8">
        <w:tc>
          <w:tcPr>
            <w:tcW w:w="0" w:type="auto"/>
            <w:tcBorders>
              <w:top w:val="nil"/>
              <w:left w:val="nil"/>
              <w:bottom w:val="nil"/>
              <w:right w:val="nil"/>
            </w:tcBorders>
          </w:tcPr>
          <w:p w14:paraId="5A8B19E1"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Gender</w:t>
            </w:r>
          </w:p>
        </w:tc>
        <w:tc>
          <w:tcPr>
            <w:tcW w:w="0" w:type="auto"/>
            <w:tcBorders>
              <w:top w:val="nil"/>
              <w:left w:val="nil"/>
              <w:bottom w:val="nil"/>
              <w:right w:val="nil"/>
            </w:tcBorders>
          </w:tcPr>
          <w:p w14:paraId="256CA887"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48A0A13"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0.440*</w:t>
            </w:r>
          </w:p>
        </w:tc>
        <w:tc>
          <w:tcPr>
            <w:tcW w:w="0" w:type="auto"/>
            <w:tcBorders>
              <w:top w:val="nil"/>
              <w:left w:val="nil"/>
              <w:bottom w:val="nil"/>
              <w:right w:val="nil"/>
            </w:tcBorders>
          </w:tcPr>
          <w:p w14:paraId="4EB15C3C"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52C41C4"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-0.160*</w:t>
            </w:r>
          </w:p>
        </w:tc>
        <w:tc>
          <w:tcPr>
            <w:tcW w:w="0" w:type="auto"/>
            <w:tcBorders>
              <w:top w:val="nil"/>
              <w:left w:val="nil"/>
              <w:bottom w:val="nil"/>
              <w:right w:val="nil"/>
            </w:tcBorders>
          </w:tcPr>
          <w:p w14:paraId="7F154F75"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77F1217E"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0AB573FB" w14:textId="789EDF7F" w:rsidTr="00A426C8">
        <w:tc>
          <w:tcPr>
            <w:tcW w:w="0" w:type="auto"/>
            <w:tcBorders>
              <w:top w:val="nil"/>
              <w:left w:val="nil"/>
              <w:bottom w:val="nil"/>
              <w:right w:val="nil"/>
            </w:tcBorders>
          </w:tcPr>
          <w:p w14:paraId="7441A796" w14:textId="77777777" w:rsidR="003D4524" w:rsidRPr="00E77628" w:rsidRDefault="003D4524" w:rsidP="003D452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5C710B8"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0D913A0"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(0.041)</w:t>
            </w:r>
          </w:p>
        </w:tc>
        <w:tc>
          <w:tcPr>
            <w:tcW w:w="0" w:type="auto"/>
            <w:tcBorders>
              <w:top w:val="nil"/>
              <w:left w:val="nil"/>
              <w:bottom w:val="nil"/>
              <w:right w:val="nil"/>
            </w:tcBorders>
          </w:tcPr>
          <w:p w14:paraId="72D29E1D"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508B932"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(0.035)</w:t>
            </w:r>
          </w:p>
        </w:tc>
        <w:tc>
          <w:tcPr>
            <w:tcW w:w="0" w:type="auto"/>
            <w:tcBorders>
              <w:top w:val="nil"/>
              <w:left w:val="nil"/>
              <w:bottom w:val="nil"/>
              <w:right w:val="nil"/>
            </w:tcBorders>
          </w:tcPr>
          <w:p w14:paraId="6E4185BE"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1F10DBE"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35DD3A08" w14:textId="17A8D637" w:rsidTr="00A426C8">
        <w:tc>
          <w:tcPr>
            <w:tcW w:w="0" w:type="auto"/>
            <w:tcBorders>
              <w:top w:val="nil"/>
              <w:left w:val="nil"/>
              <w:bottom w:val="nil"/>
              <w:right w:val="nil"/>
            </w:tcBorders>
          </w:tcPr>
          <w:p w14:paraId="6E2F1C3A"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Other Party ID</w:t>
            </w:r>
          </w:p>
        </w:tc>
        <w:tc>
          <w:tcPr>
            <w:tcW w:w="0" w:type="auto"/>
            <w:tcBorders>
              <w:top w:val="nil"/>
              <w:left w:val="nil"/>
              <w:bottom w:val="nil"/>
              <w:right w:val="nil"/>
            </w:tcBorders>
          </w:tcPr>
          <w:p w14:paraId="205AD82E"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82420F8"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-2.413*</w:t>
            </w:r>
          </w:p>
        </w:tc>
        <w:tc>
          <w:tcPr>
            <w:tcW w:w="0" w:type="auto"/>
            <w:tcBorders>
              <w:top w:val="nil"/>
              <w:left w:val="nil"/>
              <w:bottom w:val="nil"/>
              <w:right w:val="nil"/>
            </w:tcBorders>
          </w:tcPr>
          <w:p w14:paraId="7D11B623"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B855A12"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-2.211*</w:t>
            </w:r>
          </w:p>
        </w:tc>
        <w:tc>
          <w:tcPr>
            <w:tcW w:w="0" w:type="auto"/>
            <w:tcBorders>
              <w:top w:val="nil"/>
              <w:left w:val="nil"/>
              <w:bottom w:val="nil"/>
              <w:right w:val="nil"/>
            </w:tcBorders>
          </w:tcPr>
          <w:p w14:paraId="4D5FDD93"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32ECB8F"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2F88ACF5" w14:textId="7543F3AE" w:rsidTr="00A426C8">
        <w:tc>
          <w:tcPr>
            <w:tcW w:w="0" w:type="auto"/>
            <w:tcBorders>
              <w:top w:val="nil"/>
              <w:left w:val="nil"/>
              <w:bottom w:val="nil"/>
              <w:right w:val="nil"/>
            </w:tcBorders>
          </w:tcPr>
          <w:p w14:paraId="0308286A" w14:textId="77777777" w:rsidR="003D4524" w:rsidRPr="00E77628" w:rsidRDefault="003D4524" w:rsidP="003D452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6B032660"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72E40FBC"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(0.046)</w:t>
            </w:r>
          </w:p>
        </w:tc>
        <w:tc>
          <w:tcPr>
            <w:tcW w:w="0" w:type="auto"/>
            <w:tcBorders>
              <w:top w:val="nil"/>
              <w:left w:val="nil"/>
              <w:bottom w:val="nil"/>
              <w:right w:val="nil"/>
            </w:tcBorders>
          </w:tcPr>
          <w:p w14:paraId="323C8E91"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8362079"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(0.066)</w:t>
            </w:r>
          </w:p>
        </w:tc>
        <w:tc>
          <w:tcPr>
            <w:tcW w:w="0" w:type="auto"/>
            <w:tcBorders>
              <w:top w:val="nil"/>
              <w:left w:val="nil"/>
              <w:bottom w:val="nil"/>
              <w:right w:val="nil"/>
            </w:tcBorders>
          </w:tcPr>
          <w:p w14:paraId="0E7873FB"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AE84608"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694BE289" w14:textId="4BD3896E" w:rsidTr="00A426C8">
        <w:tc>
          <w:tcPr>
            <w:tcW w:w="0" w:type="auto"/>
            <w:tcBorders>
              <w:top w:val="nil"/>
              <w:left w:val="nil"/>
              <w:bottom w:val="nil"/>
              <w:right w:val="nil"/>
            </w:tcBorders>
          </w:tcPr>
          <w:p w14:paraId="295FF52B"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Income</w:t>
            </w:r>
          </w:p>
        </w:tc>
        <w:tc>
          <w:tcPr>
            <w:tcW w:w="0" w:type="auto"/>
            <w:tcBorders>
              <w:top w:val="nil"/>
              <w:left w:val="nil"/>
              <w:bottom w:val="nil"/>
              <w:right w:val="nil"/>
            </w:tcBorders>
          </w:tcPr>
          <w:p w14:paraId="614D3501"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69F76504"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-0.015*</w:t>
            </w:r>
          </w:p>
        </w:tc>
        <w:tc>
          <w:tcPr>
            <w:tcW w:w="0" w:type="auto"/>
            <w:tcBorders>
              <w:top w:val="nil"/>
              <w:left w:val="nil"/>
              <w:bottom w:val="nil"/>
              <w:right w:val="nil"/>
            </w:tcBorders>
          </w:tcPr>
          <w:p w14:paraId="52EB3BBE"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55FDA71"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0.022*</w:t>
            </w:r>
          </w:p>
        </w:tc>
        <w:tc>
          <w:tcPr>
            <w:tcW w:w="0" w:type="auto"/>
            <w:tcBorders>
              <w:top w:val="nil"/>
              <w:left w:val="nil"/>
              <w:bottom w:val="nil"/>
              <w:right w:val="nil"/>
            </w:tcBorders>
          </w:tcPr>
          <w:p w14:paraId="0DAC1EB4"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D4C29B7"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7733D662" w14:textId="3DE90269" w:rsidTr="00A426C8">
        <w:tc>
          <w:tcPr>
            <w:tcW w:w="0" w:type="auto"/>
            <w:tcBorders>
              <w:top w:val="nil"/>
              <w:left w:val="nil"/>
              <w:bottom w:val="nil"/>
              <w:right w:val="nil"/>
            </w:tcBorders>
          </w:tcPr>
          <w:p w14:paraId="1F3E9888" w14:textId="77777777" w:rsidR="003D4524" w:rsidRPr="00E77628" w:rsidRDefault="003D4524" w:rsidP="003D452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F6E6F6D"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AB57028"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(0.007)</w:t>
            </w:r>
          </w:p>
        </w:tc>
        <w:tc>
          <w:tcPr>
            <w:tcW w:w="0" w:type="auto"/>
            <w:tcBorders>
              <w:top w:val="nil"/>
              <w:left w:val="nil"/>
              <w:bottom w:val="nil"/>
              <w:right w:val="nil"/>
            </w:tcBorders>
          </w:tcPr>
          <w:p w14:paraId="6D9C73EA"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617B97E"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(0.007)</w:t>
            </w:r>
          </w:p>
        </w:tc>
        <w:tc>
          <w:tcPr>
            <w:tcW w:w="0" w:type="auto"/>
            <w:tcBorders>
              <w:top w:val="nil"/>
              <w:left w:val="nil"/>
              <w:bottom w:val="nil"/>
              <w:right w:val="nil"/>
            </w:tcBorders>
          </w:tcPr>
          <w:p w14:paraId="0DFB8E38"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F0E4113"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5A976184" w14:textId="50E341F4" w:rsidTr="00A426C8">
        <w:tc>
          <w:tcPr>
            <w:tcW w:w="0" w:type="auto"/>
            <w:tcBorders>
              <w:top w:val="nil"/>
              <w:left w:val="nil"/>
              <w:bottom w:val="nil"/>
              <w:right w:val="nil"/>
            </w:tcBorders>
          </w:tcPr>
          <w:p w14:paraId="1AB475F9"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Ideology</w:t>
            </w:r>
          </w:p>
        </w:tc>
        <w:tc>
          <w:tcPr>
            <w:tcW w:w="0" w:type="auto"/>
            <w:tcBorders>
              <w:top w:val="nil"/>
              <w:left w:val="nil"/>
              <w:bottom w:val="nil"/>
              <w:right w:val="nil"/>
            </w:tcBorders>
          </w:tcPr>
          <w:p w14:paraId="181E9B6A"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693CEFB2"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0.608*</w:t>
            </w:r>
          </w:p>
        </w:tc>
        <w:tc>
          <w:tcPr>
            <w:tcW w:w="0" w:type="auto"/>
            <w:tcBorders>
              <w:top w:val="nil"/>
              <w:left w:val="nil"/>
              <w:bottom w:val="nil"/>
              <w:right w:val="nil"/>
            </w:tcBorders>
          </w:tcPr>
          <w:p w14:paraId="61C476B9"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90B8919"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0.486*</w:t>
            </w:r>
          </w:p>
        </w:tc>
        <w:tc>
          <w:tcPr>
            <w:tcW w:w="0" w:type="auto"/>
            <w:tcBorders>
              <w:top w:val="nil"/>
              <w:left w:val="nil"/>
              <w:bottom w:val="nil"/>
              <w:right w:val="nil"/>
            </w:tcBorders>
          </w:tcPr>
          <w:p w14:paraId="374D6653"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966157E"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73B74BE8" w14:textId="1C53532D" w:rsidTr="00A426C8">
        <w:tc>
          <w:tcPr>
            <w:tcW w:w="0" w:type="auto"/>
            <w:tcBorders>
              <w:top w:val="nil"/>
              <w:left w:val="nil"/>
              <w:bottom w:val="nil"/>
              <w:right w:val="nil"/>
            </w:tcBorders>
          </w:tcPr>
          <w:p w14:paraId="7C84F232" w14:textId="77777777" w:rsidR="003D4524" w:rsidRPr="00E77628" w:rsidRDefault="003D4524" w:rsidP="003D452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34C61ED"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74557B04"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(0.011)</w:t>
            </w:r>
          </w:p>
        </w:tc>
        <w:tc>
          <w:tcPr>
            <w:tcW w:w="0" w:type="auto"/>
            <w:tcBorders>
              <w:top w:val="nil"/>
              <w:left w:val="nil"/>
              <w:bottom w:val="nil"/>
              <w:right w:val="nil"/>
            </w:tcBorders>
          </w:tcPr>
          <w:p w14:paraId="0E5D31F5"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8522DE4"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(0.011)</w:t>
            </w:r>
          </w:p>
        </w:tc>
        <w:tc>
          <w:tcPr>
            <w:tcW w:w="0" w:type="auto"/>
            <w:tcBorders>
              <w:top w:val="nil"/>
              <w:left w:val="nil"/>
              <w:bottom w:val="nil"/>
              <w:right w:val="nil"/>
            </w:tcBorders>
          </w:tcPr>
          <w:p w14:paraId="5D098B6E" w14:textId="77777777" w:rsidR="003D4524" w:rsidRPr="00E77628" w:rsidRDefault="003D4524" w:rsidP="003D4524">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3AA9501" w14:textId="77777777" w:rsidR="003D4524" w:rsidRPr="00E77628" w:rsidRDefault="003D4524" w:rsidP="003D4524">
            <w:pPr>
              <w:widowControl w:val="0"/>
              <w:autoSpaceDE w:val="0"/>
              <w:autoSpaceDN w:val="0"/>
              <w:adjustRightInd w:val="0"/>
              <w:spacing w:after="0" w:line="240" w:lineRule="auto"/>
              <w:jc w:val="center"/>
              <w:rPr>
                <w:sz w:val="22"/>
                <w:szCs w:val="22"/>
              </w:rPr>
            </w:pPr>
          </w:p>
        </w:tc>
      </w:tr>
      <w:tr w:rsidR="003D4524" w:rsidRPr="00E77628" w14:paraId="771810B4" w14:textId="02230EED" w:rsidTr="00A426C8">
        <w:tc>
          <w:tcPr>
            <w:tcW w:w="0" w:type="auto"/>
            <w:tcBorders>
              <w:top w:val="nil"/>
              <w:left w:val="nil"/>
              <w:bottom w:val="nil"/>
              <w:right w:val="nil"/>
            </w:tcBorders>
          </w:tcPr>
          <w:p w14:paraId="59E7F971"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33594F20"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5.642*</w:t>
            </w:r>
          </w:p>
        </w:tc>
        <w:tc>
          <w:tcPr>
            <w:tcW w:w="0" w:type="auto"/>
            <w:tcBorders>
              <w:top w:val="nil"/>
              <w:left w:val="nil"/>
              <w:bottom w:val="nil"/>
              <w:right w:val="nil"/>
            </w:tcBorders>
          </w:tcPr>
          <w:p w14:paraId="043D47C2"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2.788*</w:t>
            </w:r>
          </w:p>
        </w:tc>
        <w:tc>
          <w:tcPr>
            <w:tcW w:w="0" w:type="auto"/>
            <w:tcBorders>
              <w:top w:val="nil"/>
              <w:left w:val="nil"/>
              <w:bottom w:val="nil"/>
              <w:right w:val="nil"/>
            </w:tcBorders>
          </w:tcPr>
          <w:p w14:paraId="3DF69BBE"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0.306*</w:t>
            </w:r>
          </w:p>
        </w:tc>
        <w:tc>
          <w:tcPr>
            <w:tcW w:w="0" w:type="auto"/>
            <w:tcBorders>
              <w:top w:val="nil"/>
              <w:left w:val="nil"/>
              <w:bottom w:val="nil"/>
              <w:right w:val="nil"/>
            </w:tcBorders>
          </w:tcPr>
          <w:p w14:paraId="38C19FB1"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-1.191*</w:t>
            </w:r>
          </w:p>
        </w:tc>
        <w:tc>
          <w:tcPr>
            <w:tcW w:w="0" w:type="auto"/>
            <w:tcBorders>
              <w:top w:val="nil"/>
              <w:left w:val="nil"/>
              <w:bottom w:val="nil"/>
              <w:right w:val="nil"/>
            </w:tcBorders>
          </w:tcPr>
          <w:p w14:paraId="1CAB4CDB" w14:textId="3BC35D9C"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4.905*</w:t>
            </w:r>
          </w:p>
        </w:tc>
        <w:tc>
          <w:tcPr>
            <w:tcW w:w="0" w:type="auto"/>
            <w:tcBorders>
              <w:top w:val="nil"/>
              <w:left w:val="nil"/>
              <w:bottom w:val="nil"/>
              <w:right w:val="nil"/>
            </w:tcBorders>
          </w:tcPr>
          <w:p w14:paraId="1600391F" w14:textId="50EAF26D"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0.480*</w:t>
            </w:r>
          </w:p>
        </w:tc>
      </w:tr>
      <w:tr w:rsidR="003D4524" w:rsidRPr="00E77628" w14:paraId="18CB6C79" w14:textId="219C1562" w:rsidTr="00A426C8">
        <w:tc>
          <w:tcPr>
            <w:tcW w:w="0" w:type="auto"/>
            <w:tcBorders>
              <w:top w:val="nil"/>
              <w:left w:val="nil"/>
              <w:bottom w:val="single" w:sz="4" w:space="0" w:color="auto"/>
              <w:right w:val="nil"/>
            </w:tcBorders>
          </w:tcPr>
          <w:p w14:paraId="7145CD90" w14:textId="77777777" w:rsidR="003D4524" w:rsidRPr="00E77628" w:rsidRDefault="003D4524" w:rsidP="003D4524">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1DEBF70A"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(0.043)</w:t>
            </w:r>
          </w:p>
        </w:tc>
        <w:tc>
          <w:tcPr>
            <w:tcW w:w="0" w:type="auto"/>
            <w:tcBorders>
              <w:top w:val="nil"/>
              <w:left w:val="nil"/>
              <w:bottom w:val="single" w:sz="4" w:space="0" w:color="auto"/>
              <w:right w:val="nil"/>
            </w:tcBorders>
          </w:tcPr>
          <w:p w14:paraId="0070F980"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(0.142)</w:t>
            </w:r>
          </w:p>
        </w:tc>
        <w:tc>
          <w:tcPr>
            <w:tcW w:w="0" w:type="auto"/>
            <w:tcBorders>
              <w:top w:val="nil"/>
              <w:left w:val="nil"/>
              <w:bottom w:val="single" w:sz="4" w:space="0" w:color="auto"/>
              <w:right w:val="nil"/>
            </w:tcBorders>
          </w:tcPr>
          <w:p w14:paraId="09206631"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(0.027)</w:t>
            </w:r>
          </w:p>
        </w:tc>
        <w:tc>
          <w:tcPr>
            <w:tcW w:w="0" w:type="auto"/>
            <w:tcBorders>
              <w:top w:val="nil"/>
              <w:left w:val="nil"/>
              <w:bottom w:val="single" w:sz="4" w:space="0" w:color="auto"/>
              <w:right w:val="nil"/>
            </w:tcBorders>
          </w:tcPr>
          <w:p w14:paraId="3AFD0C3E"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(0.127)</w:t>
            </w:r>
          </w:p>
        </w:tc>
        <w:tc>
          <w:tcPr>
            <w:tcW w:w="0" w:type="auto"/>
            <w:tcBorders>
              <w:top w:val="nil"/>
              <w:left w:val="nil"/>
              <w:bottom w:val="single" w:sz="4" w:space="0" w:color="auto"/>
              <w:right w:val="nil"/>
            </w:tcBorders>
          </w:tcPr>
          <w:p w14:paraId="6971ADA1" w14:textId="2044C7A3"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(0.031)</w:t>
            </w:r>
          </w:p>
        </w:tc>
        <w:tc>
          <w:tcPr>
            <w:tcW w:w="0" w:type="auto"/>
            <w:tcBorders>
              <w:top w:val="nil"/>
              <w:left w:val="nil"/>
              <w:bottom w:val="single" w:sz="4" w:space="0" w:color="auto"/>
              <w:right w:val="nil"/>
            </w:tcBorders>
          </w:tcPr>
          <w:p w14:paraId="7BED2724" w14:textId="09AB74D6"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(0.005)</w:t>
            </w:r>
          </w:p>
        </w:tc>
      </w:tr>
      <w:tr w:rsidR="003D4524" w:rsidRPr="00E77628" w14:paraId="7216B6DD" w14:textId="54038869" w:rsidTr="00A426C8">
        <w:tc>
          <w:tcPr>
            <w:tcW w:w="0" w:type="auto"/>
            <w:tcBorders>
              <w:top w:val="single" w:sz="4" w:space="0" w:color="auto"/>
              <w:left w:val="nil"/>
              <w:bottom w:val="nil"/>
              <w:right w:val="nil"/>
            </w:tcBorders>
          </w:tcPr>
          <w:p w14:paraId="4F0D13C1"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43BBBCFD"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32642</w:t>
            </w:r>
          </w:p>
        </w:tc>
        <w:tc>
          <w:tcPr>
            <w:tcW w:w="0" w:type="auto"/>
            <w:tcBorders>
              <w:top w:val="single" w:sz="4" w:space="0" w:color="auto"/>
              <w:left w:val="nil"/>
              <w:bottom w:val="nil"/>
              <w:right w:val="nil"/>
            </w:tcBorders>
          </w:tcPr>
          <w:p w14:paraId="144E02A4"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26506</w:t>
            </w:r>
          </w:p>
        </w:tc>
        <w:tc>
          <w:tcPr>
            <w:tcW w:w="0" w:type="auto"/>
            <w:tcBorders>
              <w:top w:val="single" w:sz="4" w:space="0" w:color="auto"/>
              <w:left w:val="nil"/>
              <w:bottom w:val="nil"/>
              <w:right w:val="nil"/>
            </w:tcBorders>
          </w:tcPr>
          <w:p w14:paraId="0FC8010F"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34394</w:t>
            </w:r>
          </w:p>
        </w:tc>
        <w:tc>
          <w:tcPr>
            <w:tcW w:w="0" w:type="auto"/>
            <w:tcBorders>
              <w:top w:val="single" w:sz="4" w:space="0" w:color="auto"/>
              <w:left w:val="nil"/>
              <w:bottom w:val="nil"/>
              <w:right w:val="nil"/>
            </w:tcBorders>
          </w:tcPr>
          <w:p w14:paraId="06DD47C3"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27844</w:t>
            </w:r>
          </w:p>
        </w:tc>
        <w:tc>
          <w:tcPr>
            <w:tcW w:w="0" w:type="auto"/>
            <w:tcBorders>
              <w:top w:val="single" w:sz="4" w:space="0" w:color="auto"/>
              <w:left w:val="nil"/>
              <w:bottom w:val="nil"/>
              <w:right w:val="nil"/>
            </w:tcBorders>
          </w:tcPr>
          <w:p w14:paraId="42BFDF99" w14:textId="11ADE733"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32642</w:t>
            </w:r>
          </w:p>
        </w:tc>
        <w:tc>
          <w:tcPr>
            <w:tcW w:w="0" w:type="auto"/>
            <w:tcBorders>
              <w:top w:val="single" w:sz="4" w:space="0" w:color="auto"/>
              <w:left w:val="nil"/>
              <w:bottom w:val="nil"/>
              <w:right w:val="nil"/>
            </w:tcBorders>
          </w:tcPr>
          <w:p w14:paraId="2695198F" w14:textId="578B3E82"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34394</w:t>
            </w:r>
          </w:p>
        </w:tc>
      </w:tr>
      <w:tr w:rsidR="003D4524" w:rsidRPr="00E77628" w14:paraId="1D27F87A" w14:textId="41024EA1" w:rsidTr="00A426C8">
        <w:tc>
          <w:tcPr>
            <w:tcW w:w="0" w:type="auto"/>
            <w:tcBorders>
              <w:top w:val="nil"/>
              <w:left w:val="nil"/>
              <w:bottom w:val="single" w:sz="4" w:space="0" w:color="auto"/>
              <w:right w:val="nil"/>
            </w:tcBorders>
          </w:tcPr>
          <w:p w14:paraId="6C7230DF" w14:textId="77777777" w:rsidR="003D4524" w:rsidRPr="00E77628" w:rsidRDefault="003D4524" w:rsidP="003D4524">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0" w:type="auto"/>
            <w:tcBorders>
              <w:top w:val="nil"/>
              <w:left w:val="nil"/>
              <w:bottom w:val="single" w:sz="4" w:space="0" w:color="auto"/>
              <w:right w:val="nil"/>
            </w:tcBorders>
          </w:tcPr>
          <w:p w14:paraId="73C9CD20"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0.143</w:t>
            </w:r>
          </w:p>
        </w:tc>
        <w:tc>
          <w:tcPr>
            <w:tcW w:w="0" w:type="auto"/>
            <w:tcBorders>
              <w:top w:val="nil"/>
              <w:left w:val="nil"/>
              <w:bottom w:val="single" w:sz="4" w:space="0" w:color="auto"/>
              <w:right w:val="nil"/>
            </w:tcBorders>
          </w:tcPr>
          <w:p w14:paraId="1FCF370B"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0.442</w:t>
            </w:r>
          </w:p>
        </w:tc>
        <w:tc>
          <w:tcPr>
            <w:tcW w:w="0" w:type="auto"/>
            <w:tcBorders>
              <w:top w:val="nil"/>
              <w:left w:val="nil"/>
              <w:bottom w:val="single" w:sz="4" w:space="0" w:color="auto"/>
              <w:right w:val="nil"/>
            </w:tcBorders>
          </w:tcPr>
          <w:p w14:paraId="6B7F628E" w14:textId="21CFCA3E"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0.0899</w:t>
            </w:r>
          </w:p>
        </w:tc>
        <w:tc>
          <w:tcPr>
            <w:tcW w:w="0" w:type="auto"/>
            <w:tcBorders>
              <w:top w:val="nil"/>
              <w:left w:val="nil"/>
              <w:bottom w:val="single" w:sz="4" w:space="0" w:color="auto"/>
              <w:right w:val="nil"/>
            </w:tcBorders>
          </w:tcPr>
          <w:p w14:paraId="10F4DF52" w14:textId="1DEEEEFC"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0.3293</w:t>
            </w:r>
          </w:p>
        </w:tc>
        <w:tc>
          <w:tcPr>
            <w:tcW w:w="0" w:type="auto"/>
            <w:tcBorders>
              <w:top w:val="nil"/>
              <w:left w:val="nil"/>
              <w:bottom w:val="single" w:sz="4" w:space="0" w:color="auto"/>
              <w:right w:val="nil"/>
            </w:tcBorders>
          </w:tcPr>
          <w:p w14:paraId="34D046DC" w14:textId="13E9D6CC"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0.004</w:t>
            </w:r>
          </w:p>
        </w:tc>
        <w:tc>
          <w:tcPr>
            <w:tcW w:w="0" w:type="auto"/>
            <w:tcBorders>
              <w:top w:val="nil"/>
              <w:left w:val="nil"/>
              <w:bottom w:val="single" w:sz="4" w:space="0" w:color="auto"/>
              <w:right w:val="nil"/>
            </w:tcBorders>
          </w:tcPr>
          <w:p w14:paraId="108F3B80" w14:textId="0CE21439"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0.003</w:t>
            </w:r>
          </w:p>
        </w:tc>
      </w:tr>
    </w:tbl>
    <w:p w14:paraId="3935C7D7" w14:textId="6FCA2BBC" w:rsidR="00447ADA" w:rsidRPr="00E77628" w:rsidRDefault="007E23CD" w:rsidP="00243E50">
      <w:pPr>
        <w:widowControl w:val="0"/>
        <w:autoSpaceDE w:val="0"/>
        <w:autoSpaceDN w:val="0"/>
        <w:adjustRightInd w:val="0"/>
        <w:spacing w:after="0" w:line="240" w:lineRule="auto"/>
        <w:rPr>
          <w:sz w:val="20"/>
          <w:szCs w:val="20"/>
        </w:rPr>
      </w:pPr>
      <w:r w:rsidRPr="00E77628">
        <w:rPr>
          <w:sz w:val="20"/>
          <w:szCs w:val="20"/>
        </w:rPr>
        <w:t xml:space="preserve">Clustered errors on day of survey. </w:t>
      </w:r>
      <w:r w:rsidR="00654414" w:rsidRPr="00E77628">
        <w:rPr>
          <w:sz w:val="20"/>
          <w:szCs w:val="20"/>
        </w:rPr>
        <w:t>Survey weights applied. * p&lt;.05</w:t>
      </w:r>
      <w:r w:rsidR="003D4524" w:rsidRPr="00E77628">
        <w:rPr>
          <w:sz w:val="20"/>
          <w:szCs w:val="20"/>
        </w:rPr>
        <w:t xml:space="preserve">. Final two columns are OLS without controls. </w:t>
      </w:r>
    </w:p>
    <w:p w14:paraId="6066A63D" w14:textId="6E857D40" w:rsidR="00516E73" w:rsidRPr="00E77628" w:rsidRDefault="00516E73" w:rsidP="00243E50">
      <w:pPr>
        <w:spacing w:after="0" w:line="240" w:lineRule="auto"/>
      </w:pPr>
    </w:p>
    <w:p w14:paraId="665DA5DF" w14:textId="682C080A" w:rsidR="000B59E8" w:rsidRPr="00E77628" w:rsidRDefault="004829BA" w:rsidP="00394C92">
      <w:pPr>
        <w:pStyle w:val="Heading2"/>
      </w:pPr>
      <w:bookmarkStart w:id="1" w:name="_Toc76712124"/>
      <w:r w:rsidRPr="00E77628">
        <w:t>Table A</w:t>
      </w:r>
      <w:r w:rsidR="003D4524" w:rsidRPr="00E77628">
        <w:t>2</w:t>
      </w:r>
      <w:r w:rsidRPr="00E77628">
        <w:t xml:space="preserve">: </w:t>
      </w:r>
      <w:r w:rsidR="00A56DF2" w:rsidRPr="00E77628">
        <w:t xml:space="preserve">Adding Control Variables </w:t>
      </w:r>
      <w:r w:rsidR="00922FDA" w:rsidRPr="00E77628">
        <w:t>– Like May</w:t>
      </w:r>
      <w:bookmarkEnd w:id="1"/>
    </w:p>
    <w:tbl>
      <w:tblPr>
        <w:tblW w:w="0" w:type="auto"/>
        <w:tblLook w:val="0000" w:firstRow="0" w:lastRow="0" w:firstColumn="0" w:lastColumn="0" w:noHBand="0" w:noVBand="0"/>
      </w:tblPr>
      <w:tblGrid>
        <w:gridCol w:w="3167"/>
        <w:gridCol w:w="924"/>
        <w:gridCol w:w="949"/>
        <w:gridCol w:w="942"/>
        <w:gridCol w:w="951"/>
        <w:gridCol w:w="943"/>
        <w:gridCol w:w="956"/>
      </w:tblGrid>
      <w:tr w:rsidR="000B59E8" w:rsidRPr="00E77628" w14:paraId="63079216" w14:textId="77777777" w:rsidTr="000B59E8">
        <w:tc>
          <w:tcPr>
            <w:tcW w:w="0" w:type="auto"/>
            <w:tcBorders>
              <w:top w:val="single" w:sz="4" w:space="0" w:color="auto"/>
              <w:left w:val="nil"/>
              <w:bottom w:val="nil"/>
              <w:right w:val="nil"/>
            </w:tcBorders>
          </w:tcPr>
          <w:p w14:paraId="31B142F7"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single" w:sz="4" w:space="0" w:color="auto"/>
              <w:left w:val="nil"/>
              <w:bottom w:val="nil"/>
              <w:right w:val="nil"/>
            </w:tcBorders>
          </w:tcPr>
          <w:p w14:paraId="7862C73B" w14:textId="13B186BC"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1</w:t>
            </w:r>
          </w:p>
        </w:tc>
        <w:tc>
          <w:tcPr>
            <w:tcW w:w="0" w:type="auto"/>
            <w:tcBorders>
              <w:top w:val="single" w:sz="4" w:space="0" w:color="auto"/>
              <w:left w:val="nil"/>
              <w:bottom w:val="nil"/>
              <w:right w:val="nil"/>
            </w:tcBorders>
          </w:tcPr>
          <w:p w14:paraId="008229E8" w14:textId="0D89F2C8"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2</w:t>
            </w:r>
          </w:p>
        </w:tc>
        <w:tc>
          <w:tcPr>
            <w:tcW w:w="0" w:type="auto"/>
            <w:tcBorders>
              <w:top w:val="single" w:sz="4" w:space="0" w:color="auto"/>
              <w:left w:val="nil"/>
              <w:bottom w:val="nil"/>
              <w:right w:val="nil"/>
            </w:tcBorders>
          </w:tcPr>
          <w:p w14:paraId="1C8E6C58" w14:textId="576978A2"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3</w:t>
            </w:r>
          </w:p>
        </w:tc>
        <w:tc>
          <w:tcPr>
            <w:tcW w:w="0" w:type="auto"/>
            <w:tcBorders>
              <w:top w:val="single" w:sz="4" w:space="0" w:color="auto"/>
              <w:left w:val="nil"/>
              <w:bottom w:val="nil"/>
              <w:right w:val="nil"/>
            </w:tcBorders>
          </w:tcPr>
          <w:p w14:paraId="1EDF3541" w14:textId="02F910C9"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4</w:t>
            </w:r>
          </w:p>
        </w:tc>
        <w:tc>
          <w:tcPr>
            <w:tcW w:w="0" w:type="auto"/>
            <w:tcBorders>
              <w:top w:val="single" w:sz="4" w:space="0" w:color="auto"/>
              <w:left w:val="nil"/>
              <w:bottom w:val="nil"/>
              <w:right w:val="nil"/>
            </w:tcBorders>
          </w:tcPr>
          <w:p w14:paraId="740AAFF3" w14:textId="78D36F5B"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5</w:t>
            </w:r>
          </w:p>
        </w:tc>
        <w:tc>
          <w:tcPr>
            <w:tcW w:w="0" w:type="auto"/>
            <w:tcBorders>
              <w:top w:val="single" w:sz="4" w:space="0" w:color="auto"/>
              <w:left w:val="nil"/>
              <w:bottom w:val="nil"/>
              <w:right w:val="nil"/>
            </w:tcBorders>
          </w:tcPr>
          <w:p w14:paraId="590D01B6" w14:textId="2CDD5D44"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6</w:t>
            </w:r>
          </w:p>
        </w:tc>
      </w:tr>
      <w:tr w:rsidR="000B59E8" w:rsidRPr="00E77628" w14:paraId="79B4155D" w14:textId="77777777" w:rsidTr="000B59E8">
        <w:tc>
          <w:tcPr>
            <w:tcW w:w="0" w:type="auto"/>
            <w:tcBorders>
              <w:top w:val="single" w:sz="4" w:space="0" w:color="auto"/>
              <w:left w:val="nil"/>
              <w:bottom w:val="nil"/>
              <w:right w:val="nil"/>
            </w:tcBorders>
          </w:tcPr>
          <w:p w14:paraId="347C3035"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0" w:type="auto"/>
            <w:tcBorders>
              <w:top w:val="single" w:sz="4" w:space="0" w:color="auto"/>
              <w:left w:val="nil"/>
              <w:bottom w:val="nil"/>
              <w:right w:val="nil"/>
            </w:tcBorders>
          </w:tcPr>
          <w:p w14:paraId="1B522F6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-0.332*</w:t>
            </w:r>
          </w:p>
        </w:tc>
        <w:tc>
          <w:tcPr>
            <w:tcW w:w="0" w:type="auto"/>
            <w:tcBorders>
              <w:top w:val="single" w:sz="4" w:space="0" w:color="auto"/>
              <w:left w:val="nil"/>
              <w:bottom w:val="nil"/>
              <w:right w:val="nil"/>
            </w:tcBorders>
          </w:tcPr>
          <w:p w14:paraId="3AF16D91"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-0.335*</w:t>
            </w:r>
          </w:p>
        </w:tc>
        <w:tc>
          <w:tcPr>
            <w:tcW w:w="0" w:type="auto"/>
            <w:tcBorders>
              <w:top w:val="single" w:sz="4" w:space="0" w:color="auto"/>
              <w:left w:val="nil"/>
              <w:bottom w:val="nil"/>
              <w:right w:val="nil"/>
            </w:tcBorders>
          </w:tcPr>
          <w:p w14:paraId="5B0523C6"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-0.364*</w:t>
            </w:r>
          </w:p>
        </w:tc>
        <w:tc>
          <w:tcPr>
            <w:tcW w:w="0" w:type="auto"/>
            <w:tcBorders>
              <w:top w:val="single" w:sz="4" w:space="0" w:color="auto"/>
              <w:left w:val="nil"/>
              <w:bottom w:val="nil"/>
              <w:right w:val="nil"/>
            </w:tcBorders>
          </w:tcPr>
          <w:p w14:paraId="6F3A436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-0.366*</w:t>
            </w:r>
          </w:p>
        </w:tc>
        <w:tc>
          <w:tcPr>
            <w:tcW w:w="0" w:type="auto"/>
            <w:tcBorders>
              <w:top w:val="single" w:sz="4" w:space="0" w:color="auto"/>
              <w:left w:val="nil"/>
              <w:bottom w:val="nil"/>
              <w:right w:val="nil"/>
            </w:tcBorders>
          </w:tcPr>
          <w:p w14:paraId="2939F7BB"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-0.349*</w:t>
            </w:r>
          </w:p>
        </w:tc>
        <w:tc>
          <w:tcPr>
            <w:tcW w:w="0" w:type="auto"/>
            <w:tcBorders>
              <w:top w:val="single" w:sz="4" w:space="0" w:color="auto"/>
              <w:left w:val="nil"/>
              <w:bottom w:val="nil"/>
              <w:right w:val="nil"/>
            </w:tcBorders>
          </w:tcPr>
          <w:p w14:paraId="2FE184E5"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-0.351*</w:t>
            </w:r>
          </w:p>
        </w:tc>
      </w:tr>
      <w:tr w:rsidR="000B59E8" w:rsidRPr="00E77628" w14:paraId="6890DC8F" w14:textId="77777777" w:rsidTr="000B59E8">
        <w:tc>
          <w:tcPr>
            <w:tcW w:w="0" w:type="auto"/>
            <w:tcBorders>
              <w:top w:val="nil"/>
              <w:left w:val="nil"/>
              <w:bottom w:val="nil"/>
              <w:right w:val="nil"/>
            </w:tcBorders>
          </w:tcPr>
          <w:p w14:paraId="0CA47844"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CA67656"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(0.054)</w:t>
            </w:r>
          </w:p>
        </w:tc>
        <w:tc>
          <w:tcPr>
            <w:tcW w:w="0" w:type="auto"/>
            <w:tcBorders>
              <w:top w:val="nil"/>
              <w:left w:val="nil"/>
              <w:bottom w:val="nil"/>
              <w:right w:val="nil"/>
            </w:tcBorders>
          </w:tcPr>
          <w:p w14:paraId="39168C7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(0.054)</w:t>
            </w:r>
          </w:p>
        </w:tc>
        <w:tc>
          <w:tcPr>
            <w:tcW w:w="0" w:type="auto"/>
            <w:tcBorders>
              <w:top w:val="nil"/>
              <w:left w:val="nil"/>
              <w:bottom w:val="nil"/>
              <w:right w:val="nil"/>
            </w:tcBorders>
          </w:tcPr>
          <w:p w14:paraId="3117BF85"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(0.049)</w:t>
            </w:r>
          </w:p>
        </w:tc>
        <w:tc>
          <w:tcPr>
            <w:tcW w:w="0" w:type="auto"/>
            <w:tcBorders>
              <w:top w:val="nil"/>
              <w:left w:val="nil"/>
              <w:bottom w:val="nil"/>
              <w:right w:val="nil"/>
            </w:tcBorders>
          </w:tcPr>
          <w:p w14:paraId="771B28AE"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(0.047)</w:t>
            </w:r>
          </w:p>
        </w:tc>
        <w:tc>
          <w:tcPr>
            <w:tcW w:w="0" w:type="auto"/>
            <w:tcBorders>
              <w:top w:val="nil"/>
              <w:left w:val="nil"/>
              <w:bottom w:val="nil"/>
              <w:right w:val="nil"/>
            </w:tcBorders>
          </w:tcPr>
          <w:p w14:paraId="67F4937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(0.044)</w:t>
            </w:r>
          </w:p>
        </w:tc>
        <w:tc>
          <w:tcPr>
            <w:tcW w:w="0" w:type="auto"/>
            <w:tcBorders>
              <w:top w:val="nil"/>
              <w:left w:val="nil"/>
              <w:bottom w:val="nil"/>
              <w:right w:val="nil"/>
            </w:tcBorders>
          </w:tcPr>
          <w:p w14:paraId="2CCA50F7"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(0.043)</w:t>
            </w:r>
          </w:p>
        </w:tc>
      </w:tr>
      <w:tr w:rsidR="000B59E8" w:rsidRPr="00E77628" w14:paraId="250B58E1" w14:textId="77777777" w:rsidTr="000B59E8">
        <w:tc>
          <w:tcPr>
            <w:tcW w:w="0" w:type="auto"/>
            <w:tcBorders>
              <w:top w:val="nil"/>
              <w:left w:val="nil"/>
              <w:bottom w:val="nil"/>
              <w:right w:val="nil"/>
            </w:tcBorders>
          </w:tcPr>
          <w:p w14:paraId="186A4912"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Labour</w:t>
            </w:r>
          </w:p>
        </w:tc>
        <w:tc>
          <w:tcPr>
            <w:tcW w:w="0" w:type="auto"/>
            <w:tcBorders>
              <w:top w:val="nil"/>
              <w:left w:val="nil"/>
              <w:bottom w:val="nil"/>
              <w:right w:val="nil"/>
            </w:tcBorders>
          </w:tcPr>
          <w:p w14:paraId="4081F954"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-2.815*</w:t>
            </w:r>
          </w:p>
        </w:tc>
        <w:tc>
          <w:tcPr>
            <w:tcW w:w="0" w:type="auto"/>
            <w:tcBorders>
              <w:top w:val="nil"/>
              <w:left w:val="nil"/>
              <w:bottom w:val="nil"/>
              <w:right w:val="nil"/>
            </w:tcBorders>
          </w:tcPr>
          <w:p w14:paraId="5546D16C"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-2.822*</w:t>
            </w:r>
          </w:p>
        </w:tc>
        <w:tc>
          <w:tcPr>
            <w:tcW w:w="0" w:type="auto"/>
            <w:tcBorders>
              <w:top w:val="nil"/>
              <w:left w:val="nil"/>
              <w:bottom w:val="nil"/>
              <w:right w:val="nil"/>
            </w:tcBorders>
          </w:tcPr>
          <w:p w14:paraId="18DD0822"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-4.973*</w:t>
            </w:r>
          </w:p>
        </w:tc>
        <w:tc>
          <w:tcPr>
            <w:tcW w:w="0" w:type="auto"/>
            <w:tcBorders>
              <w:top w:val="nil"/>
              <w:left w:val="nil"/>
              <w:bottom w:val="nil"/>
              <w:right w:val="nil"/>
            </w:tcBorders>
          </w:tcPr>
          <w:p w14:paraId="728DC967"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-4.992*</w:t>
            </w:r>
          </w:p>
        </w:tc>
        <w:tc>
          <w:tcPr>
            <w:tcW w:w="0" w:type="auto"/>
            <w:tcBorders>
              <w:top w:val="nil"/>
              <w:left w:val="nil"/>
              <w:bottom w:val="nil"/>
              <w:right w:val="nil"/>
            </w:tcBorders>
          </w:tcPr>
          <w:p w14:paraId="44747871"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-3.035*</w:t>
            </w:r>
          </w:p>
        </w:tc>
        <w:tc>
          <w:tcPr>
            <w:tcW w:w="0" w:type="auto"/>
            <w:tcBorders>
              <w:top w:val="nil"/>
              <w:left w:val="nil"/>
              <w:bottom w:val="nil"/>
              <w:right w:val="nil"/>
            </w:tcBorders>
          </w:tcPr>
          <w:p w14:paraId="433D62F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-3.002*</w:t>
            </w:r>
          </w:p>
        </w:tc>
      </w:tr>
      <w:tr w:rsidR="000B59E8" w:rsidRPr="00E77628" w14:paraId="6DF88FB6" w14:textId="77777777" w:rsidTr="000B59E8">
        <w:tc>
          <w:tcPr>
            <w:tcW w:w="0" w:type="auto"/>
            <w:tcBorders>
              <w:top w:val="nil"/>
              <w:left w:val="nil"/>
              <w:bottom w:val="nil"/>
              <w:right w:val="nil"/>
            </w:tcBorders>
          </w:tcPr>
          <w:p w14:paraId="3F5D88D4"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25705BC"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(0.053)</w:t>
            </w:r>
          </w:p>
        </w:tc>
        <w:tc>
          <w:tcPr>
            <w:tcW w:w="0" w:type="auto"/>
            <w:tcBorders>
              <w:top w:val="nil"/>
              <w:left w:val="nil"/>
              <w:bottom w:val="nil"/>
              <w:right w:val="nil"/>
            </w:tcBorders>
          </w:tcPr>
          <w:p w14:paraId="5F83B32B"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(0.053)</w:t>
            </w:r>
          </w:p>
        </w:tc>
        <w:tc>
          <w:tcPr>
            <w:tcW w:w="0" w:type="auto"/>
            <w:tcBorders>
              <w:top w:val="nil"/>
              <w:left w:val="nil"/>
              <w:bottom w:val="nil"/>
              <w:right w:val="nil"/>
            </w:tcBorders>
          </w:tcPr>
          <w:p w14:paraId="5A7D6977"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(0.042)</w:t>
            </w:r>
          </w:p>
        </w:tc>
        <w:tc>
          <w:tcPr>
            <w:tcW w:w="0" w:type="auto"/>
            <w:tcBorders>
              <w:top w:val="nil"/>
              <w:left w:val="nil"/>
              <w:bottom w:val="nil"/>
              <w:right w:val="nil"/>
            </w:tcBorders>
          </w:tcPr>
          <w:p w14:paraId="1843D9D7"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(0.051)</w:t>
            </w:r>
          </w:p>
        </w:tc>
        <w:tc>
          <w:tcPr>
            <w:tcW w:w="0" w:type="auto"/>
            <w:tcBorders>
              <w:top w:val="nil"/>
              <w:left w:val="nil"/>
              <w:bottom w:val="nil"/>
              <w:right w:val="nil"/>
            </w:tcBorders>
          </w:tcPr>
          <w:p w14:paraId="7E08DE40"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(0.069)</w:t>
            </w:r>
          </w:p>
        </w:tc>
        <w:tc>
          <w:tcPr>
            <w:tcW w:w="0" w:type="auto"/>
            <w:tcBorders>
              <w:top w:val="nil"/>
              <w:left w:val="nil"/>
              <w:bottom w:val="nil"/>
              <w:right w:val="nil"/>
            </w:tcBorders>
          </w:tcPr>
          <w:p w14:paraId="35433297"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(0.068)</w:t>
            </w:r>
          </w:p>
        </w:tc>
      </w:tr>
      <w:tr w:rsidR="000B59E8" w:rsidRPr="00E77628" w14:paraId="51D7CB90" w14:textId="77777777" w:rsidTr="000B59E8">
        <w:tc>
          <w:tcPr>
            <w:tcW w:w="0" w:type="auto"/>
            <w:tcBorders>
              <w:top w:val="nil"/>
              <w:left w:val="nil"/>
              <w:bottom w:val="nil"/>
              <w:right w:val="nil"/>
            </w:tcBorders>
          </w:tcPr>
          <w:p w14:paraId="73AE368B"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Gender</w:t>
            </w:r>
          </w:p>
        </w:tc>
        <w:tc>
          <w:tcPr>
            <w:tcW w:w="0" w:type="auto"/>
            <w:tcBorders>
              <w:top w:val="nil"/>
              <w:left w:val="nil"/>
              <w:bottom w:val="nil"/>
              <w:right w:val="nil"/>
            </w:tcBorders>
          </w:tcPr>
          <w:p w14:paraId="7D6F7564"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7F78A1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0.355*</w:t>
            </w:r>
          </w:p>
        </w:tc>
        <w:tc>
          <w:tcPr>
            <w:tcW w:w="0" w:type="auto"/>
            <w:tcBorders>
              <w:top w:val="nil"/>
              <w:left w:val="nil"/>
              <w:bottom w:val="nil"/>
              <w:right w:val="nil"/>
            </w:tcBorders>
          </w:tcPr>
          <w:p w14:paraId="2E7A866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0.363*</w:t>
            </w:r>
          </w:p>
        </w:tc>
        <w:tc>
          <w:tcPr>
            <w:tcW w:w="0" w:type="auto"/>
            <w:tcBorders>
              <w:top w:val="nil"/>
              <w:left w:val="nil"/>
              <w:bottom w:val="nil"/>
              <w:right w:val="nil"/>
            </w:tcBorders>
          </w:tcPr>
          <w:p w14:paraId="2D83E22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0.316*</w:t>
            </w:r>
          </w:p>
        </w:tc>
        <w:tc>
          <w:tcPr>
            <w:tcW w:w="0" w:type="auto"/>
            <w:tcBorders>
              <w:top w:val="nil"/>
              <w:left w:val="nil"/>
              <w:bottom w:val="nil"/>
              <w:right w:val="nil"/>
            </w:tcBorders>
          </w:tcPr>
          <w:p w14:paraId="3787FB36"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0.443*</w:t>
            </w:r>
          </w:p>
        </w:tc>
        <w:tc>
          <w:tcPr>
            <w:tcW w:w="0" w:type="auto"/>
            <w:tcBorders>
              <w:top w:val="nil"/>
              <w:left w:val="nil"/>
              <w:bottom w:val="nil"/>
              <w:right w:val="nil"/>
            </w:tcBorders>
          </w:tcPr>
          <w:p w14:paraId="76BD28EC"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0.440*</w:t>
            </w:r>
          </w:p>
        </w:tc>
      </w:tr>
      <w:tr w:rsidR="000B59E8" w:rsidRPr="00E77628" w14:paraId="4ADEFE57" w14:textId="77777777" w:rsidTr="000B59E8">
        <w:tc>
          <w:tcPr>
            <w:tcW w:w="0" w:type="auto"/>
            <w:tcBorders>
              <w:top w:val="nil"/>
              <w:left w:val="nil"/>
              <w:bottom w:val="nil"/>
              <w:right w:val="nil"/>
            </w:tcBorders>
          </w:tcPr>
          <w:p w14:paraId="5EA92775"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A5B8CAC"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5305BCE"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(0.045)</w:t>
            </w:r>
          </w:p>
        </w:tc>
        <w:tc>
          <w:tcPr>
            <w:tcW w:w="0" w:type="auto"/>
            <w:tcBorders>
              <w:top w:val="nil"/>
              <w:left w:val="nil"/>
              <w:bottom w:val="nil"/>
              <w:right w:val="nil"/>
            </w:tcBorders>
          </w:tcPr>
          <w:p w14:paraId="6B3EC5F3"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(0.039)</w:t>
            </w:r>
          </w:p>
        </w:tc>
        <w:tc>
          <w:tcPr>
            <w:tcW w:w="0" w:type="auto"/>
            <w:tcBorders>
              <w:top w:val="nil"/>
              <w:left w:val="nil"/>
              <w:bottom w:val="nil"/>
              <w:right w:val="nil"/>
            </w:tcBorders>
          </w:tcPr>
          <w:p w14:paraId="623CEC7E"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(0.041)</w:t>
            </w:r>
          </w:p>
        </w:tc>
        <w:tc>
          <w:tcPr>
            <w:tcW w:w="0" w:type="auto"/>
            <w:tcBorders>
              <w:top w:val="nil"/>
              <w:left w:val="nil"/>
              <w:bottom w:val="nil"/>
              <w:right w:val="nil"/>
            </w:tcBorders>
          </w:tcPr>
          <w:p w14:paraId="5649894B"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(0.041)</w:t>
            </w:r>
          </w:p>
        </w:tc>
        <w:tc>
          <w:tcPr>
            <w:tcW w:w="0" w:type="auto"/>
            <w:tcBorders>
              <w:top w:val="nil"/>
              <w:left w:val="nil"/>
              <w:bottom w:val="nil"/>
              <w:right w:val="nil"/>
            </w:tcBorders>
          </w:tcPr>
          <w:p w14:paraId="5E24F52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(0.041)</w:t>
            </w:r>
          </w:p>
        </w:tc>
      </w:tr>
      <w:tr w:rsidR="000B59E8" w:rsidRPr="00E77628" w14:paraId="644FE6FA" w14:textId="77777777" w:rsidTr="000B59E8">
        <w:tc>
          <w:tcPr>
            <w:tcW w:w="0" w:type="auto"/>
            <w:tcBorders>
              <w:top w:val="nil"/>
              <w:left w:val="nil"/>
              <w:bottom w:val="nil"/>
              <w:right w:val="nil"/>
            </w:tcBorders>
          </w:tcPr>
          <w:p w14:paraId="67D02984"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Other Party ID</w:t>
            </w:r>
          </w:p>
        </w:tc>
        <w:tc>
          <w:tcPr>
            <w:tcW w:w="0" w:type="auto"/>
            <w:tcBorders>
              <w:top w:val="nil"/>
              <w:left w:val="nil"/>
              <w:bottom w:val="nil"/>
              <w:right w:val="nil"/>
            </w:tcBorders>
          </w:tcPr>
          <w:p w14:paraId="37D5ABF5"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B32AB46"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1E16B0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-3.542*</w:t>
            </w:r>
          </w:p>
        </w:tc>
        <w:tc>
          <w:tcPr>
            <w:tcW w:w="0" w:type="auto"/>
            <w:tcBorders>
              <w:top w:val="nil"/>
              <w:left w:val="nil"/>
              <w:bottom w:val="nil"/>
              <w:right w:val="nil"/>
            </w:tcBorders>
          </w:tcPr>
          <w:p w14:paraId="3FD3DA23"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-3.576*</w:t>
            </w:r>
          </w:p>
        </w:tc>
        <w:tc>
          <w:tcPr>
            <w:tcW w:w="0" w:type="auto"/>
            <w:tcBorders>
              <w:top w:val="nil"/>
              <w:left w:val="nil"/>
              <w:bottom w:val="nil"/>
              <w:right w:val="nil"/>
            </w:tcBorders>
          </w:tcPr>
          <w:p w14:paraId="3D644E74"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-2.442*</w:t>
            </w:r>
          </w:p>
        </w:tc>
        <w:tc>
          <w:tcPr>
            <w:tcW w:w="0" w:type="auto"/>
            <w:tcBorders>
              <w:top w:val="nil"/>
              <w:left w:val="nil"/>
              <w:bottom w:val="nil"/>
              <w:right w:val="nil"/>
            </w:tcBorders>
          </w:tcPr>
          <w:p w14:paraId="4C228B8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-2.413*</w:t>
            </w:r>
          </w:p>
        </w:tc>
      </w:tr>
      <w:tr w:rsidR="000B59E8" w:rsidRPr="00E77628" w14:paraId="7ADEF359" w14:textId="77777777" w:rsidTr="000B59E8">
        <w:tc>
          <w:tcPr>
            <w:tcW w:w="0" w:type="auto"/>
            <w:tcBorders>
              <w:top w:val="nil"/>
              <w:left w:val="nil"/>
              <w:bottom w:val="nil"/>
              <w:right w:val="nil"/>
            </w:tcBorders>
          </w:tcPr>
          <w:p w14:paraId="685CE759"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4F243C10"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C211FE2"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DD0F46C"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(0.041)</w:t>
            </w:r>
          </w:p>
        </w:tc>
        <w:tc>
          <w:tcPr>
            <w:tcW w:w="0" w:type="auto"/>
            <w:tcBorders>
              <w:top w:val="nil"/>
              <w:left w:val="nil"/>
              <w:bottom w:val="nil"/>
              <w:right w:val="nil"/>
            </w:tcBorders>
          </w:tcPr>
          <w:p w14:paraId="343DAC7A"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(0.039)</w:t>
            </w:r>
          </w:p>
        </w:tc>
        <w:tc>
          <w:tcPr>
            <w:tcW w:w="0" w:type="auto"/>
            <w:tcBorders>
              <w:top w:val="nil"/>
              <w:left w:val="nil"/>
              <w:bottom w:val="nil"/>
              <w:right w:val="nil"/>
            </w:tcBorders>
          </w:tcPr>
          <w:p w14:paraId="3D0E849C"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(0.046)</w:t>
            </w:r>
          </w:p>
        </w:tc>
        <w:tc>
          <w:tcPr>
            <w:tcW w:w="0" w:type="auto"/>
            <w:tcBorders>
              <w:top w:val="nil"/>
              <w:left w:val="nil"/>
              <w:bottom w:val="nil"/>
              <w:right w:val="nil"/>
            </w:tcBorders>
          </w:tcPr>
          <w:p w14:paraId="710228AA"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(0.046)</w:t>
            </w:r>
          </w:p>
        </w:tc>
      </w:tr>
      <w:tr w:rsidR="000B59E8" w:rsidRPr="00E77628" w14:paraId="42CA45B7" w14:textId="77777777" w:rsidTr="000B59E8">
        <w:tc>
          <w:tcPr>
            <w:tcW w:w="0" w:type="auto"/>
            <w:tcBorders>
              <w:top w:val="nil"/>
              <w:left w:val="nil"/>
              <w:bottom w:val="nil"/>
              <w:right w:val="nil"/>
            </w:tcBorders>
          </w:tcPr>
          <w:p w14:paraId="562A8542"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Income</w:t>
            </w:r>
          </w:p>
        </w:tc>
        <w:tc>
          <w:tcPr>
            <w:tcW w:w="0" w:type="auto"/>
            <w:tcBorders>
              <w:top w:val="nil"/>
              <w:left w:val="nil"/>
              <w:bottom w:val="nil"/>
              <w:right w:val="nil"/>
            </w:tcBorders>
          </w:tcPr>
          <w:p w14:paraId="38470C6B"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8B43DBD"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5B13F78"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BDCC732"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-0.027*</w:t>
            </w:r>
          </w:p>
        </w:tc>
        <w:tc>
          <w:tcPr>
            <w:tcW w:w="0" w:type="auto"/>
            <w:tcBorders>
              <w:top w:val="nil"/>
              <w:left w:val="nil"/>
              <w:bottom w:val="nil"/>
              <w:right w:val="nil"/>
            </w:tcBorders>
          </w:tcPr>
          <w:p w14:paraId="2FD29285"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-0.017*</w:t>
            </w:r>
          </w:p>
        </w:tc>
        <w:tc>
          <w:tcPr>
            <w:tcW w:w="0" w:type="auto"/>
            <w:tcBorders>
              <w:top w:val="nil"/>
              <w:left w:val="nil"/>
              <w:bottom w:val="nil"/>
              <w:right w:val="nil"/>
            </w:tcBorders>
          </w:tcPr>
          <w:p w14:paraId="3C4BCB7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-0.015*</w:t>
            </w:r>
          </w:p>
        </w:tc>
      </w:tr>
      <w:tr w:rsidR="000B59E8" w:rsidRPr="00E77628" w14:paraId="3A3C7BC4" w14:textId="77777777" w:rsidTr="000B59E8">
        <w:tc>
          <w:tcPr>
            <w:tcW w:w="0" w:type="auto"/>
            <w:tcBorders>
              <w:top w:val="nil"/>
              <w:left w:val="nil"/>
              <w:bottom w:val="nil"/>
              <w:right w:val="nil"/>
            </w:tcBorders>
          </w:tcPr>
          <w:p w14:paraId="64E14602"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147B456"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6DE1984"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185A15D"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6E8C4067"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(0.007)</w:t>
            </w:r>
          </w:p>
        </w:tc>
        <w:tc>
          <w:tcPr>
            <w:tcW w:w="0" w:type="auto"/>
            <w:tcBorders>
              <w:top w:val="nil"/>
              <w:left w:val="nil"/>
              <w:bottom w:val="nil"/>
              <w:right w:val="nil"/>
            </w:tcBorders>
          </w:tcPr>
          <w:p w14:paraId="158FA48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(0.007)</w:t>
            </w:r>
          </w:p>
        </w:tc>
        <w:tc>
          <w:tcPr>
            <w:tcW w:w="0" w:type="auto"/>
            <w:tcBorders>
              <w:top w:val="nil"/>
              <w:left w:val="nil"/>
              <w:bottom w:val="nil"/>
              <w:right w:val="nil"/>
            </w:tcBorders>
          </w:tcPr>
          <w:p w14:paraId="42A7CBA6"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(0.007)</w:t>
            </w:r>
          </w:p>
        </w:tc>
      </w:tr>
      <w:tr w:rsidR="000B59E8" w:rsidRPr="00E77628" w14:paraId="01DA979F" w14:textId="77777777" w:rsidTr="000B59E8">
        <w:tc>
          <w:tcPr>
            <w:tcW w:w="0" w:type="auto"/>
            <w:tcBorders>
              <w:top w:val="nil"/>
              <w:left w:val="nil"/>
              <w:bottom w:val="nil"/>
              <w:right w:val="nil"/>
            </w:tcBorders>
          </w:tcPr>
          <w:p w14:paraId="3D64ED96"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Ideology</w:t>
            </w:r>
          </w:p>
        </w:tc>
        <w:tc>
          <w:tcPr>
            <w:tcW w:w="0" w:type="auto"/>
            <w:tcBorders>
              <w:top w:val="nil"/>
              <w:left w:val="nil"/>
              <w:bottom w:val="nil"/>
              <w:right w:val="nil"/>
            </w:tcBorders>
          </w:tcPr>
          <w:p w14:paraId="63FB7619"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0EE786B"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78E8AD3"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2706DFC"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E383244"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0.608*</w:t>
            </w:r>
          </w:p>
        </w:tc>
        <w:tc>
          <w:tcPr>
            <w:tcW w:w="0" w:type="auto"/>
            <w:tcBorders>
              <w:top w:val="nil"/>
              <w:left w:val="nil"/>
              <w:bottom w:val="nil"/>
              <w:right w:val="nil"/>
            </w:tcBorders>
          </w:tcPr>
          <w:p w14:paraId="0CED2CC1"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0.608*</w:t>
            </w:r>
          </w:p>
        </w:tc>
      </w:tr>
      <w:tr w:rsidR="000B59E8" w:rsidRPr="00E77628" w14:paraId="33B68F41" w14:textId="77777777" w:rsidTr="000B59E8">
        <w:tc>
          <w:tcPr>
            <w:tcW w:w="0" w:type="auto"/>
            <w:tcBorders>
              <w:top w:val="nil"/>
              <w:left w:val="nil"/>
              <w:bottom w:val="nil"/>
              <w:right w:val="nil"/>
            </w:tcBorders>
          </w:tcPr>
          <w:p w14:paraId="39F76862"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636C453A"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BA8B9CE"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2ECF7B8"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77E80630"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B42500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(0.011)</w:t>
            </w:r>
          </w:p>
        </w:tc>
        <w:tc>
          <w:tcPr>
            <w:tcW w:w="0" w:type="auto"/>
            <w:tcBorders>
              <w:top w:val="nil"/>
              <w:left w:val="nil"/>
              <w:bottom w:val="nil"/>
              <w:right w:val="nil"/>
            </w:tcBorders>
          </w:tcPr>
          <w:p w14:paraId="5A06033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(0.011)</w:t>
            </w:r>
          </w:p>
        </w:tc>
      </w:tr>
      <w:tr w:rsidR="000B59E8" w:rsidRPr="00E77628" w14:paraId="5B28AC4C" w14:textId="77777777" w:rsidTr="000B59E8">
        <w:tc>
          <w:tcPr>
            <w:tcW w:w="0" w:type="auto"/>
            <w:tcBorders>
              <w:top w:val="nil"/>
              <w:left w:val="nil"/>
              <w:bottom w:val="nil"/>
              <w:right w:val="nil"/>
            </w:tcBorders>
          </w:tcPr>
          <w:p w14:paraId="7DA27984"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Ethnically British</w:t>
            </w:r>
          </w:p>
        </w:tc>
        <w:tc>
          <w:tcPr>
            <w:tcW w:w="0" w:type="auto"/>
            <w:tcBorders>
              <w:top w:val="nil"/>
              <w:left w:val="nil"/>
              <w:bottom w:val="nil"/>
              <w:right w:val="nil"/>
            </w:tcBorders>
          </w:tcPr>
          <w:p w14:paraId="5D1CB30A"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10D6AAA"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6AC1C20A"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63DE203"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F14418A"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7232AAB"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0.436*</w:t>
            </w:r>
          </w:p>
        </w:tc>
      </w:tr>
      <w:tr w:rsidR="000B59E8" w:rsidRPr="00E77628" w14:paraId="668FC5C2" w14:textId="77777777" w:rsidTr="000B59E8">
        <w:tc>
          <w:tcPr>
            <w:tcW w:w="0" w:type="auto"/>
            <w:tcBorders>
              <w:top w:val="nil"/>
              <w:left w:val="nil"/>
              <w:bottom w:val="nil"/>
              <w:right w:val="nil"/>
            </w:tcBorders>
          </w:tcPr>
          <w:p w14:paraId="4266D911"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7EA24BDF"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3459D07"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0A5E87E"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7D4E02C"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CA8CCE1"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2C8A5D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(0.065)</w:t>
            </w:r>
          </w:p>
        </w:tc>
      </w:tr>
      <w:tr w:rsidR="00FA0E19" w:rsidRPr="00E77628" w14:paraId="64408A48" w14:textId="77777777" w:rsidTr="000B59E8">
        <w:tc>
          <w:tcPr>
            <w:tcW w:w="0" w:type="auto"/>
            <w:tcBorders>
              <w:top w:val="nil"/>
              <w:left w:val="nil"/>
              <w:bottom w:val="nil"/>
              <w:right w:val="nil"/>
            </w:tcBorders>
          </w:tcPr>
          <w:p w14:paraId="34A27F58" w14:textId="77777777" w:rsidR="00FA0E19" w:rsidRPr="00E77628" w:rsidRDefault="00FA0E19" w:rsidP="00FA0E19">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58FC119C" w14:textId="77777777"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5.642*</w:t>
            </w:r>
          </w:p>
        </w:tc>
        <w:tc>
          <w:tcPr>
            <w:tcW w:w="0" w:type="auto"/>
            <w:tcBorders>
              <w:top w:val="nil"/>
              <w:left w:val="nil"/>
              <w:bottom w:val="nil"/>
              <w:right w:val="nil"/>
            </w:tcBorders>
          </w:tcPr>
          <w:p w14:paraId="593C61D1" w14:textId="776AB53E"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5.467*</w:t>
            </w:r>
          </w:p>
        </w:tc>
        <w:tc>
          <w:tcPr>
            <w:tcW w:w="0" w:type="auto"/>
            <w:tcBorders>
              <w:top w:val="nil"/>
              <w:left w:val="nil"/>
              <w:bottom w:val="nil"/>
              <w:right w:val="nil"/>
            </w:tcBorders>
          </w:tcPr>
          <w:p w14:paraId="7C816816" w14:textId="53737540"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7.629*</w:t>
            </w:r>
          </w:p>
        </w:tc>
        <w:tc>
          <w:tcPr>
            <w:tcW w:w="0" w:type="auto"/>
            <w:tcBorders>
              <w:top w:val="nil"/>
              <w:left w:val="nil"/>
              <w:bottom w:val="nil"/>
              <w:right w:val="nil"/>
            </w:tcBorders>
          </w:tcPr>
          <w:p w14:paraId="0B831A0B" w14:textId="54D4503A"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7.911*</w:t>
            </w:r>
          </w:p>
        </w:tc>
        <w:tc>
          <w:tcPr>
            <w:tcW w:w="0" w:type="auto"/>
            <w:tcBorders>
              <w:top w:val="nil"/>
              <w:left w:val="nil"/>
              <w:bottom w:val="nil"/>
              <w:right w:val="nil"/>
            </w:tcBorders>
          </w:tcPr>
          <w:p w14:paraId="3F8AC9D3" w14:textId="2D309A9B"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3.639*</w:t>
            </w:r>
          </w:p>
        </w:tc>
        <w:tc>
          <w:tcPr>
            <w:tcW w:w="0" w:type="auto"/>
            <w:tcBorders>
              <w:top w:val="nil"/>
              <w:left w:val="nil"/>
              <w:bottom w:val="nil"/>
              <w:right w:val="nil"/>
            </w:tcBorders>
          </w:tcPr>
          <w:p w14:paraId="4A6D7579" w14:textId="36CD7D45"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5.467*</w:t>
            </w:r>
          </w:p>
        </w:tc>
      </w:tr>
      <w:tr w:rsidR="00FA0E19" w:rsidRPr="00E77628" w14:paraId="1C22F455" w14:textId="77777777" w:rsidTr="000B59E8">
        <w:tc>
          <w:tcPr>
            <w:tcW w:w="0" w:type="auto"/>
            <w:tcBorders>
              <w:top w:val="nil"/>
              <w:left w:val="nil"/>
              <w:bottom w:val="single" w:sz="4" w:space="0" w:color="auto"/>
              <w:right w:val="nil"/>
            </w:tcBorders>
          </w:tcPr>
          <w:p w14:paraId="1B05D881" w14:textId="77777777" w:rsidR="00FA0E19" w:rsidRPr="00E77628" w:rsidRDefault="00FA0E19" w:rsidP="00FA0E19">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4A4F995D" w14:textId="77777777"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(0.043)</w:t>
            </w:r>
          </w:p>
        </w:tc>
        <w:tc>
          <w:tcPr>
            <w:tcW w:w="0" w:type="auto"/>
            <w:tcBorders>
              <w:top w:val="nil"/>
              <w:left w:val="nil"/>
              <w:bottom w:val="single" w:sz="4" w:space="0" w:color="auto"/>
              <w:right w:val="nil"/>
            </w:tcBorders>
          </w:tcPr>
          <w:p w14:paraId="6ABB7015" w14:textId="106066C3"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(0.044)</w:t>
            </w:r>
          </w:p>
        </w:tc>
        <w:tc>
          <w:tcPr>
            <w:tcW w:w="0" w:type="auto"/>
            <w:tcBorders>
              <w:top w:val="nil"/>
              <w:left w:val="nil"/>
              <w:bottom w:val="single" w:sz="4" w:space="0" w:color="auto"/>
              <w:right w:val="nil"/>
            </w:tcBorders>
          </w:tcPr>
          <w:p w14:paraId="33C7B3AA" w14:textId="54C3F6CD"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(0.039)</w:t>
            </w:r>
          </w:p>
        </w:tc>
        <w:tc>
          <w:tcPr>
            <w:tcW w:w="0" w:type="auto"/>
            <w:tcBorders>
              <w:top w:val="nil"/>
              <w:left w:val="nil"/>
              <w:bottom w:val="single" w:sz="4" w:space="0" w:color="auto"/>
              <w:right w:val="nil"/>
            </w:tcBorders>
          </w:tcPr>
          <w:p w14:paraId="0F445907" w14:textId="38ADE0BB"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(0.056)</w:t>
            </w:r>
          </w:p>
        </w:tc>
        <w:tc>
          <w:tcPr>
            <w:tcW w:w="0" w:type="auto"/>
            <w:tcBorders>
              <w:top w:val="nil"/>
              <w:left w:val="nil"/>
              <w:bottom w:val="single" w:sz="4" w:space="0" w:color="auto"/>
              <w:right w:val="nil"/>
            </w:tcBorders>
          </w:tcPr>
          <w:p w14:paraId="4C1813F8" w14:textId="0969DBF3"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(0.103)</w:t>
            </w:r>
          </w:p>
        </w:tc>
        <w:tc>
          <w:tcPr>
            <w:tcW w:w="0" w:type="auto"/>
            <w:tcBorders>
              <w:top w:val="nil"/>
              <w:left w:val="nil"/>
              <w:bottom w:val="single" w:sz="4" w:space="0" w:color="auto"/>
              <w:right w:val="nil"/>
            </w:tcBorders>
          </w:tcPr>
          <w:p w14:paraId="52C2F44C" w14:textId="61AFDE39"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(0.044)</w:t>
            </w:r>
          </w:p>
        </w:tc>
      </w:tr>
      <w:tr w:rsidR="000B59E8" w:rsidRPr="00E77628" w14:paraId="57A0CACD" w14:textId="77777777" w:rsidTr="000B59E8">
        <w:tc>
          <w:tcPr>
            <w:tcW w:w="0" w:type="auto"/>
            <w:tcBorders>
              <w:top w:val="single" w:sz="4" w:space="0" w:color="auto"/>
              <w:left w:val="nil"/>
              <w:bottom w:val="nil"/>
              <w:right w:val="nil"/>
            </w:tcBorders>
          </w:tcPr>
          <w:p w14:paraId="040429DD"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2EC6B39E"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32642</w:t>
            </w:r>
          </w:p>
        </w:tc>
        <w:tc>
          <w:tcPr>
            <w:tcW w:w="0" w:type="auto"/>
            <w:tcBorders>
              <w:top w:val="single" w:sz="4" w:space="0" w:color="auto"/>
              <w:left w:val="nil"/>
              <w:bottom w:val="nil"/>
              <w:right w:val="nil"/>
            </w:tcBorders>
          </w:tcPr>
          <w:p w14:paraId="17E56DF2"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32642</w:t>
            </w:r>
          </w:p>
        </w:tc>
        <w:tc>
          <w:tcPr>
            <w:tcW w:w="0" w:type="auto"/>
            <w:tcBorders>
              <w:top w:val="single" w:sz="4" w:space="0" w:color="auto"/>
              <w:left w:val="nil"/>
              <w:bottom w:val="nil"/>
              <w:right w:val="nil"/>
            </w:tcBorders>
          </w:tcPr>
          <w:p w14:paraId="57B7A392"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32642</w:t>
            </w:r>
          </w:p>
        </w:tc>
        <w:tc>
          <w:tcPr>
            <w:tcW w:w="0" w:type="auto"/>
            <w:tcBorders>
              <w:top w:val="single" w:sz="4" w:space="0" w:color="auto"/>
              <w:left w:val="nil"/>
              <w:bottom w:val="nil"/>
              <w:right w:val="nil"/>
            </w:tcBorders>
          </w:tcPr>
          <w:p w14:paraId="3B0AFCE5"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26506</w:t>
            </w:r>
          </w:p>
        </w:tc>
        <w:tc>
          <w:tcPr>
            <w:tcW w:w="0" w:type="auto"/>
            <w:tcBorders>
              <w:top w:val="single" w:sz="4" w:space="0" w:color="auto"/>
              <w:left w:val="nil"/>
              <w:bottom w:val="nil"/>
              <w:right w:val="nil"/>
            </w:tcBorders>
          </w:tcPr>
          <w:p w14:paraId="2F94A367"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26506</w:t>
            </w:r>
          </w:p>
        </w:tc>
        <w:tc>
          <w:tcPr>
            <w:tcW w:w="0" w:type="auto"/>
            <w:tcBorders>
              <w:top w:val="single" w:sz="4" w:space="0" w:color="auto"/>
              <w:left w:val="nil"/>
              <w:bottom w:val="nil"/>
              <w:right w:val="nil"/>
            </w:tcBorders>
          </w:tcPr>
          <w:p w14:paraId="744D6175"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26506</w:t>
            </w:r>
          </w:p>
        </w:tc>
      </w:tr>
      <w:tr w:rsidR="000B59E8" w:rsidRPr="00E77628" w14:paraId="1BA18A6F" w14:textId="77777777" w:rsidTr="000B59E8">
        <w:tc>
          <w:tcPr>
            <w:tcW w:w="0" w:type="auto"/>
            <w:tcBorders>
              <w:top w:val="nil"/>
              <w:left w:val="nil"/>
              <w:bottom w:val="single" w:sz="4" w:space="0" w:color="auto"/>
              <w:right w:val="nil"/>
            </w:tcBorders>
          </w:tcPr>
          <w:p w14:paraId="4E90F9B5" w14:textId="77777777" w:rsidR="000B59E8" w:rsidRPr="00E77628" w:rsidRDefault="000B59E8" w:rsidP="00243E50">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0" w:type="auto"/>
            <w:tcBorders>
              <w:top w:val="nil"/>
              <w:left w:val="nil"/>
              <w:bottom w:val="single" w:sz="4" w:space="0" w:color="auto"/>
              <w:right w:val="nil"/>
            </w:tcBorders>
          </w:tcPr>
          <w:p w14:paraId="2AC8696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0.143</w:t>
            </w:r>
          </w:p>
        </w:tc>
        <w:tc>
          <w:tcPr>
            <w:tcW w:w="0" w:type="auto"/>
            <w:tcBorders>
              <w:top w:val="nil"/>
              <w:left w:val="nil"/>
              <w:bottom w:val="single" w:sz="4" w:space="0" w:color="auto"/>
              <w:right w:val="nil"/>
            </w:tcBorders>
          </w:tcPr>
          <w:p w14:paraId="658137D0"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0.146</w:t>
            </w:r>
          </w:p>
        </w:tc>
        <w:tc>
          <w:tcPr>
            <w:tcW w:w="0" w:type="auto"/>
            <w:tcBorders>
              <w:top w:val="nil"/>
              <w:left w:val="nil"/>
              <w:bottom w:val="single" w:sz="4" w:space="0" w:color="auto"/>
              <w:right w:val="nil"/>
            </w:tcBorders>
          </w:tcPr>
          <w:p w14:paraId="29470FC3"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0.337</w:t>
            </w:r>
          </w:p>
        </w:tc>
        <w:tc>
          <w:tcPr>
            <w:tcW w:w="0" w:type="auto"/>
            <w:tcBorders>
              <w:top w:val="nil"/>
              <w:left w:val="nil"/>
              <w:bottom w:val="single" w:sz="4" w:space="0" w:color="auto"/>
              <w:right w:val="nil"/>
            </w:tcBorders>
          </w:tcPr>
          <w:p w14:paraId="26348694"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0.342</w:t>
            </w:r>
          </w:p>
        </w:tc>
        <w:tc>
          <w:tcPr>
            <w:tcW w:w="0" w:type="auto"/>
            <w:tcBorders>
              <w:top w:val="nil"/>
              <w:left w:val="nil"/>
              <w:bottom w:val="single" w:sz="4" w:space="0" w:color="auto"/>
              <w:right w:val="nil"/>
            </w:tcBorders>
          </w:tcPr>
          <w:p w14:paraId="481BB455"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0.440</w:t>
            </w:r>
          </w:p>
        </w:tc>
        <w:tc>
          <w:tcPr>
            <w:tcW w:w="0" w:type="auto"/>
            <w:tcBorders>
              <w:top w:val="nil"/>
              <w:left w:val="nil"/>
              <w:bottom w:val="single" w:sz="4" w:space="0" w:color="auto"/>
              <w:right w:val="nil"/>
            </w:tcBorders>
          </w:tcPr>
          <w:p w14:paraId="69E1EF2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0.442</w:t>
            </w:r>
          </w:p>
        </w:tc>
      </w:tr>
    </w:tbl>
    <w:p w14:paraId="6B3BF1C1" w14:textId="02F7FE5B" w:rsidR="000B59E8" w:rsidRPr="00E77628" w:rsidRDefault="007E23CD" w:rsidP="00243E50">
      <w:pPr>
        <w:widowControl w:val="0"/>
        <w:autoSpaceDE w:val="0"/>
        <w:autoSpaceDN w:val="0"/>
        <w:adjustRightInd w:val="0"/>
        <w:spacing w:after="0" w:line="240" w:lineRule="auto"/>
        <w:rPr>
          <w:sz w:val="20"/>
          <w:szCs w:val="20"/>
        </w:rPr>
      </w:pPr>
      <w:r w:rsidRPr="00E77628">
        <w:rPr>
          <w:sz w:val="20"/>
          <w:szCs w:val="20"/>
        </w:rPr>
        <w:t>Clustered errors on day of survey.</w:t>
      </w:r>
      <w:r w:rsidR="005B29DC" w:rsidRPr="00E77628">
        <w:rPr>
          <w:sz w:val="20"/>
          <w:szCs w:val="20"/>
        </w:rPr>
        <w:t xml:space="preserve"> </w:t>
      </w:r>
      <w:r w:rsidR="00654414" w:rsidRPr="00E77628">
        <w:rPr>
          <w:sz w:val="20"/>
          <w:szCs w:val="20"/>
        </w:rPr>
        <w:t>Survey weights applied. * p&lt;.05</w:t>
      </w:r>
    </w:p>
    <w:p w14:paraId="18E3AE6D" w14:textId="77777777" w:rsidR="000B59E8" w:rsidRPr="00E77628" w:rsidRDefault="000B59E8" w:rsidP="00243E50">
      <w:pPr>
        <w:spacing w:after="0" w:line="240" w:lineRule="auto"/>
      </w:pPr>
    </w:p>
    <w:p w14:paraId="7D72A7B4" w14:textId="156BEB16" w:rsidR="000B59E8" w:rsidRPr="00E77628" w:rsidRDefault="004829BA" w:rsidP="00394C92">
      <w:pPr>
        <w:pStyle w:val="Heading2"/>
      </w:pPr>
      <w:bookmarkStart w:id="2" w:name="_Toc76712125"/>
      <w:r w:rsidRPr="00E77628">
        <w:lastRenderedPageBreak/>
        <w:t>Table A</w:t>
      </w:r>
      <w:r w:rsidR="003D4524" w:rsidRPr="00E77628">
        <w:t>3</w:t>
      </w:r>
      <w:r w:rsidRPr="00E77628">
        <w:t xml:space="preserve">: </w:t>
      </w:r>
      <w:r w:rsidR="00922FDA" w:rsidRPr="00E77628">
        <w:t xml:space="preserve">Adding Control Variables – </w:t>
      </w:r>
      <w:r w:rsidR="003D4524" w:rsidRPr="00E77628">
        <w:t>May Best PM</w:t>
      </w:r>
      <w:bookmarkEnd w:id="2"/>
    </w:p>
    <w:tbl>
      <w:tblPr>
        <w:tblW w:w="0" w:type="auto"/>
        <w:tblLook w:val="0000" w:firstRow="0" w:lastRow="0" w:firstColumn="0" w:lastColumn="0" w:noHBand="0" w:noVBand="0"/>
      </w:tblPr>
      <w:tblGrid>
        <w:gridCol w:w="3167"/>
        <w:gridCol w:w="924"/>
        <w:gridCol w:w="949"/>
        <w:gridCol w:w="942"/>
        <w:gridCol w:w="951"/>
        <w:gridCol w:w="943"/>
        <w:gridCol w:w="956"/>
      </w:tblGrid>
      <w:tr w:rsidR="000B59E8" w:rsidRPr="00E77628" w14:paraId="2810EE2E" w14:textId="77777777" w:rsidTr="000B59E8">
        <w:tc>
          <w:tcPr>
            <w:tcW w:w="0" w:type="auto"/>
            <w:tcBorders>
              <w:top w:val="single" w:sz="4" w:space="0" w:color="auto"/>
              <w:left w:val="nil"/>
              <w:bottom w:val="nil"/>
              <w:right w:val="nil"/>
            </w:tcBorders>
          </w:tcPr>
          <w:p w14:paraId="329897EE"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single" w:sz="4" w:space="0" w:color="auto"/>
              <w:left w:val="nil"/>
              <w:bottom w:val="nil"/>
              <w:right w:val="nil"/>
            </w:tcBorders>
          </w:tcPr>
          <w:p w14:paraId="230962E6" w14:textId="29BC9450"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1</w:t>
            </w:r>
          </w:p>
        </w:tc>
        <w:tc>
          <w:tcPr>
            <w:tcW w:w="0" w:type="auto"/>
            <w:tcBorders>
              <w:top w:val="single" w:sz="4" w:space="0" w:color="auto"/>
              <w:left w:val="nil"/>
              <w:bottom w:val="nil"/>
              <w:right w:val="nil"/>
            </w:tcBorders>
          </w:tcPr>
          <w:p w14:paraId="3A23D870" w14:textId="0BB533F5"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2</w:t>
            </w:r>
          </w:p>
        </w:tc>
        <w:tc>
          <w:tcPr>
            <w:tcW w:w="0" w:type="auto"/>
            <w:tcBorders>
              <w:top w:val="single" w:sz="4" w:space="0" w:color="auto"/>
              <w:left w:val="nil"/>
              <w:bottom w:val="nil"/>
              <w:right w:val="nil"/>
            </w:tcBorders>
          </w:tcPr>
          <w:p w14:paraId="0C331416" w14:textId="18D4280F"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3</w:t>
            </w:r>
          </w:p>
        </w:tc>
        <w:tc>
          <w:tcPr>
            <w:tcW w:w="0" w:type="auto"/>
            <w:tcBorders>
              <w:top w:val="single" w:sz="4" w:space="0" w:color="auto"/>
              <w:left w:val="nil"/>
              <w:bottom w:val="nil"/>
              <w:right w:val="nil"/>
            </w:tcBorders>
          </w:tcPr>
          <w:p w14:paraId="1E9649D7" w14:textId="701FE425"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4</w:t>
            </w:r>
          </w:p>
        </w:tc>
        <w:tc>
          <w:tcPr>
            <w:tcW w:w="0" w:type="auto"/>
            <w:tcBorders>
              <w:top w:val="single" w:sz="4" w:space="0" w:color="auto"/>
              <w:left w:val="nil"/>
              <w:bottom w:val="nil"/>
              <w:right w:val="nil"/>
            </w:tcBorders>
          </w:tcPr>
          <w:p w14:paraId="069B7947" w14:textId="5D924059"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5</w:t>
            </w:r>
          </w:p>
        </w:tc>
        <w:tc>
          <w:tcPr>
            <w:tcW w:w="0" w:type="auto"/>
            <w:tcBorders>
              <w:top w:val="single" w:sz="4" w:space="0" w:color="auto"/>
              <w:left w:val="nil"/>
              <w:bottom w:val="nil"/>
              <w:right w:val="nil"/>
            </w:tcBorders>
          </w:tcPr>
          <w:p w14:paraId="158846CD" w14:textId="0A351DDB"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Model 6</w:t>
            </w:r>
          </w:p>
        </w:tc>
      </w:tr>
      <w:tr w:rsidR="000B59E8" w:rsidRPr="00E77628" w14:paraId="3CFE3BD0" w14:textId="77777777" w:rsidTr="000B59E8">
        <w:tc>
          <w:tcPr>
            <w:tcW w:w="0" w:type="auto"/>
            <w:tcBorders>
              <w:top w:val="single" w:sz="4" w:space="0" w:color="auto"/>
              <w:left w:val="nil"/>
              <w:bottom w:val="nil"/>
              <w:right w:val="nil"/>
            </w:tcBorders>
          </w:tcPr>
          <w:p w14:paraId="2C8E2E08" w14:textId="116FAC4C"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single" w:sz="4" w:space="0" w:color="auto"/>
              <w:left w:val="nil"/>
              <w:bottom w:val="nil"/>
              <w:right w:val="nil"/>
            </w:tcBorders>
          </w:tcPr>
          <w:p w14:paraId="6588C225"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single" w:sz="4" w:space="0" w:color="auto"/>
              <w:left w:val="nil"/>
              <w:bottom w:val="nil"/>
              <w:right w:val="nil"/>
            </w:tcBorders>
          </w:tcPr>
          <w:p w14:paraId="4A8CEC18"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single" w:sz="4" w:space="0" w:color="auto"/>
              <w:left w:val="nil"/>
              <w:bottom w:val="nil"/>
              <w:right w:val="nil"/>
            </w:tcBorders>
          </w:tcPr>
          <w:p w14:paraId="1B4A28B7"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single" w:sz="4" w:space="0" w:color="auto"/>
              <w:left w:val="nil"/>
              <w:bottom w:val="nil"/>
              <w:right w:val="nil"/>
            </w:tcBorders>
          </w:tcPr>
          <w:p w14:paraId="0708BFB6"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single" w:sz="4" w:space="0" w:color="auto"/>
              <w:left w:val="nil"/>
              <w:bottom w:val="nil"/>
              <w:right w:val="nil"/>
            </w:tcBorders>
          </w:tcPr>
          <w:p w14:paraId="75AF6AAD"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single" w:sz="4" w:space="0" w:color="auto"/>
              <w:left w:val="nil"/>
              <w:bottom w:val="nil"/>
              <w:right w:val="nil"/>
            </w:tcBorders>
          </w:tcPr>
          <w:p w14:paraId="659C6C93" w14:textId="77777777" w:rsidR="000B59E8" w:rsidRPr="00E77628" w:rsidRDefault="000B59E8" w:rsidP="00243E50">
            <w:pPr>
              <w:widowControl w:val="0"/>
              <w:autoSpaceDE w:val="0"/>
              <w:autoSpaceDN w:val="0"/>
              <w:adjustRightInd w:val="0"/>
              <w:spacing w:after="0" w:line="240" w:lineRule="auto"/>
              <w:jc w:val="center"/>
              <w:rPr>
                <w:sz w:val="22"/>
                <w:szCs w:val="22"/>
              </w:rPr>
            </w:pPr>
          </w:p>
        </w:tc>
      </w:tr>
      <w:tr w:rsidR="000B59E8" w:rsidRPr="00E77628" w14:paraId="2BC81CA6" w14:textId="77777777" w:rsidTr="000B59E8">
        <w:tc>
          <w:tcPr>
            <w:tcW w:w="0" w:type="auto"/>
            <w:tcBorders>
              <w:top w:val="nil"/>
              <w:left w:val="nil"/>
              <w:bottom w:val="nil"/>
              <w:right w:val="nil"/>
            </w:tcBorders>
          </w:tcPr>
          <w:p w14:paraId="0049706F"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0" w:type="auto"/>
            <w:tcBorders>
              <w:top w:val="nil"/>
              <w:left w:val="nil"/>
              <w:bottom w:val="nil"/>
              <w:right w:val="nil"/>
            </w:tcBorders>
          </w:tcPr>
          <w:p w14:paraId="1C6B0BF2"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-0.204*</w:t>
            </w:r>
          </w:p>
        </w:tc>
        <w:tc>
          <w:tcPr>
            <w:tcW w:w="0" w:type="auto"/>
            <w:tcBorders>
              <w:top w:val="nil"/>
              <w:left w:val="nil"/>
              <w:bottom w:val="nil"/>
              <w:right w:val="nil"/>
            </w:tcBorders>
          </w:tcPr>
          <w:p w14:paraId="51B6108A"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-0.204*</w:t>
            </w:r>
          </w:p>
        </w:tc>
        <w:tc>
          <w:tcPr>
            <w:tcW w:w="0" w:type="auto"/>
            <w:tcBorders>
              <w:top w:val="nil"/>
              <w:left w:val="nil"/>
              <w:bottom w:val="nil"/>
              <w:right w:val="nil"/>
            </w:tcBorders>
          </w:tcPr>
          <w:p w14:paraId="50A56D40"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-0.313*</w:t>
            </w:r>
          </w:p>
        </w:tc>
        <w:tc>
          <w:tcPr>
            <w:tcW w:w="0" w:type="auto"/>
            <w:tcBorders>
              <w:top w:val="nil"/>
              <w:left w:val="nil"/>
              <w:bottom w:val="nil"/>
              <w:right w:val="nil"/>
            </w:tcBorders>
          </w:tcPr>
          <w:p w14:paraId="755D1866"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-0.304*</w:t>
            </w:r>
          </w:p>
        </w:tc>
        <w:tc>
          <w:tcPr>
            <w:tcW w:w="0" w:type="auto"/>
            <w:tcBorders>
              <w:top w:val="nil"/>
              <w:left w:val="nil"/>
              <w:bottom w:val="nil"/>
              <w:right w:val="nil"/>
            </w:tcBorders>
          </w:tcPr>
          <w:p w14:paraId="0F7DED54"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-0.325*</w:t>
            </w:r>
          </w:p>
        </w:tc>
        <w:tc>
          <w:tcPr>
            <w:tcW w:w="0" w:type="auto"/>
            <w:tcBorders>
              <w:top w:val="nil"/>
              <w:left w:val="nil"/>
              <w:bottom w:val="nil"/>
              <w:right w:val="nil"/>
            </w:tcBorders>
          </w:tcPr>
          <w:p w14:paraId="6D06751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-0.333*</w:t>
            </w:r>
          </w:p>
        </w:tc>
      </w:tr>
      <w:tr w:rsidR="000B59E8" w:rsidRPr="00E77628" w14:paraId="2834C5C0" w14:textId="77777777" w:rsidTr="000B59E8">
        <w:tc>
          <w:tcPr>
            <w:tcW w:w="0" w:type="auto"/>
            <w:tcBorders>
              <w:top w:val="nil"/>
              <w:left w:val="nil"/>
              <w:bottom w:val="nil"/>
              <w:right w:val="nil"/>
            </w:tcBorders>
          </w:tcPr>
          <w:p w14:paraId="36FFE5D8"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2216BA2"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(0.038)</w:t>
            </w:r>
          </w:p>
        </w:tc>
        <w:tc>
          <w:tcPr>
            <w:tcW w:w="0" w:type="auto"/>
            <w:tcBorders>
              <w:top w:val="nil"/>
              <w:left w:val="nil"/>
              <w:bottom w:val="nil"/>
              <w:right w:val="nil"/>
            </w:tcBorders>
          </w:tcPr>
          <w:p w14:paraId="272AE95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(0.038)</w:t>
            </w:r>
          </w:p>
        </w:tc>
        <w:tc>
          <w:tcPr>
            <w:tcW w:w="0" w:type="auto"/>
            <w:tcBorders>
              <w:top w:val="nil"/>
              <w:left w:val="nil"/>
              <w:bottom w:val="nil"/>
              <w:right w:val="nil"/>
            </w:tcBorders>
          </w:tcPr>
          <w:p w14:paraId="34476183"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(0.042)</w:t>
            </w:r>
          </w:p>
        </w:tc>
        <w:tc>
          <w:tcPr>
            <w:tcW w:w="0" w:type="auto"/>
            <w:tcBorders>
              <w:top w:val="nil"/>
              <w:left w:val="nil"/>
              <w:bottom w:val="nil"/>
              <w:right w:val="nil"/>
            </w:tcBorders>
          </w:tcPr>
          <w:p w14:paraId="3174B86E"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(0.038)</w:t>
            </w:r>
          </w:p>
        </w:tc>
        <w:tc>
          <w:tcPr>
            <w:tcW w:w="0" w:type="auto"/>
            <w:tcBorders>
              <w:top w:val="nil"/>
              <w:left w:val="nil"/>
              <w:bottom w:val="nil"/>
              <w:right w:val="nil"/>
            </w:tcBorders>
          </w:tcPr>
          <w:p w14:paraId="65D425A1"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(0.042)</w:t>
            </w:r>
          </w:p>
        </w:tc>
        <w:tc>
          <w:tcPr>
            <w:tcW w:w="0" w:type="auto"/>
            <w:tcBorders>
              <w:top w:val="nil"/>
              <w:left w:val="nil"/>
              <w:bottom w:val="nil"/>
              <w:right w:val="nil"/>
            </w:tcBorders>
          </w:tcPr>
          <w:p w14:paraId="16B4913E"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(0.042)</w:t>
            </w:r>
          </w:p>
        </w:tc>
      </w:tr>
      <w:tr w:rsidR="000B59E8" w:rsidRPr="00E77628" w14:paraId="140484FE" w14:textId="77777777" w:rsidTr="000B59E8">
        <w:tc>
          <w:tcPr>
            <w:tcW w:w="0" w:type="auto"/>
            <w:tcBorders>
              <w:top w:val="nil"/>
              <w:left w:val="nil"/>
              <w:bottom w:val="nil"/>
              <w:right w:val="nil"/>
            </w:tcBorders>
          </w:tcPr>
          <w:p w14:paraId="0B932282"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Labour</w:t>
            </w:r>
          </w:p>
        </w:tc>
        <w:tc>
          <w:tcPr>
            <w:tcW w:w="0" w:type="auto"/>
            <w:tcBorders>
              <w:top w:val="nil"/>
              <w:left w:val="nil"/>
              <w:bottom w:val="nil"/>
              <w:right w:val="nil"/>
            </w:tcBorders>
          </w:tcPr>
          <w:p w14:paraId="269F7AD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-1.782*</w:t>
            </w:r>
          </w:p>
        </w:tc>
        <w:tc>
          <w:tcPr>
            <w:tcW w:w="0" w:type="auto"/>
            <w:tcBorders>
              <w:top w:val="nil"/>
              <w:left w:val="nil"/>
              <w:bottom w:val="nil"/>
              <w:right w:val="nil"/>
            </w:tcBorders>
          </w:tcPr>
          <w:p w14:paraId="4F386AF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-1.783*</w:t>
            </w:r>
          </w:p>
        </w:tc>
        <w:tc>
          <w:tcPr>
            <w:tcW w:w="0" w:type="auto"/>
            <w:tcBorders>
              <w:top w:val="nil"/>
              <w:left w:val="nil"/>
              <w:bottom w:val="nil"/>
              <w:right w:val="nil"/>
            </w:tcBorders>
          </w:tcPr>
          <w:p w14:paraId="426D406E"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-3.845*</w:t>
            </w:r>
          </w:p>
        </w:tc>
        <w:tc>
          <w:tcPr>
            <w:tcW w:w="0" w:type="auto"/>
            <w:tcBorders>
              <w:top w:val="nil"/>
              <w:left w:val="nil"/>
              <w:bottom w:val="nil"/>
              <w:right w:val="nil"/>
            </w:tcBorders>
          </w:tcPr>
          <w:p w14:paraId="744D919A"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-3.836*</w:t>
            </w:r>
          </w:p>
        </w:tc>
        <w:tc>
          <w:tcPr>
            <w:tcW w:w="0" w:type="auto"/>
            <w:tcBorders>
              <w:top w:val="nil"/>
              <w:left w:val="nil"/>
              <w:bottom w:val="nil"/>
              <w:right w:val="nil"/>
            </w:tcBorders>
          </w:tcPr>
          <w:p w14:paraId="5ED7B263"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-2.776*</w:t>
            </w:r>
          </w:p>
        </w:tc>
        <w:tc>
          <w:tcPr>
            <w:tcW w:w="0" w:type="auto"/>
            <w:tcBorders>
              <w:top w:val="nil"/>
              <w:left w:val="nil"/>
              <w:bottom w:val="nil"/>
              <w:right w:val="nil"/>
            </w:tcBorders>
          </w:tcPr>
          <w:p w14:paraId="13E35A1B"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-2.730*</w:t>
            </w:r>
          </w:p>
        </w:tc>
      </w:tr>
      <w:tr w:rsidR="000B59E8" w:rsidRPr="00E77628" w14:paraId="053CB02B" w14:textId="77777777" w:rsidTr="000B59E8">
        <w:tc>
          <w:tcPr>
            <w:tcW w:w="0" w:type="auto"/>
            <w:tcBorders>
              <w:top w:val="nil"/>
              <w:left w:val="nil"/>
              <w:bottom w:val="nil"/>
              <w:right w:val="nil"/>
            </w:tcBorders>
          </w:tcPr>
          <w:p w14:paraId="0C6ECD2F"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1C22D70"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(0.046)</w:t>
            </w:r>
          </w:p>
        </w:tc>
        <w:tc>
          <w:tcPr>
            <w:tcW w:w="0" w:type="auto"/>
            <w:tcBorders>
              <w:top w:val="nil"/>
              <w:left w:val="nil"/>
              <w:bottom w:val="nil"/>
              <w:right w:val="nil"/>
            </w:tcBorders>
          </w:tcPr>
          <w:p w14:paraId="6155DF5A"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(0.046)</w:t>
            </w:r>
          </w:p>
        </w:tc>
        <w:tc>
          <w:tcPr>
            <w:tcW w:w="0" w:type="auto"/>
            <w:tcBorders>
              <w:top w:val="nil"/>
              <w:left w:val="nil"/>
              <w:bottom w:val="nil"/>
              <w:right w:val="nil"/>
            </w:tcBorders>
          </w:tcPr>
          <w:p w14:paraId="36666C5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(0.053)</w:t>
            </w:r>
          </w:p>
        </w:tc>
        <w:tc>
          <w:tcPr>
            <w:tcW w:w="0" w:type="auto"/>
            <w:tcBorders>
              <w:top w:val="nil"/>
              <w:left w:val="nil"/>
              <w:bottom w:val="nil"/>
              <w:right w:val="nil"/>
            </w:tcBorders>
          </w:tcPr>
          <w:p w14:paraId="12572DFC"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(0.060)</w:t>
            </w:r>
          </w:p>
        </w:tc>
        <w:tc>
          <w:tcPr>
            <w:tcW w:w="0" w:type="auto"/>
            <w:tcBorders>
              <w:top w:val="nil"/>
              <w:left w:val="nil"/>
              <w:bottom w:val="nil"/>
              <w:right w:val="nil"/>
            </w:tcBorders>
          </w:tcPr>
          <w:p w14:paraId="358BD0F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(0.067)</w:t>
            </w:r>
          </w:p>
        </w:tc>
        <w:tc>
          <w:tcPr>
            <w:tcW w:w="0" w:type="auto"/>
            <w:tcBorders>
              <w:top w:val="nil"/>
              <w:left w:val="nil"/>
              <w:bottom w:val="nil"/>
              <w:right w:val="nil"/>
            </w:tcBorders>
          </w:tcPr>
          <w:p w14:paraId="4FDDA62B"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(0.066)</w:t>
            </w:r>
          </w:p>
        </w:tc>
      </w:tr>
      <w:tr w:rsidR="000B59E8" w:rsidRPr="00E77628" w14:paraId="492102A0" w14:textId="77777777" w:rsidTr="000B59E8">
        <w:tc>
          <w:tcPr>
            <w:tcW w:w="0" w:type="auto"/>
            <w:tcBorders>
              <w:top w:val="nil"/>
              <w:left w:val="nil"/>
              <w:bottom w:val="nil"/>
              <w:right w:val="nil"/>
            </w:tcBorders>
          </w:tcPr>
          <w:p w14:paraId="043F0E5B"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Gender</w:t>
            </w:r>
          </w:p>
        </w:tc>
        <w:tc>
          <w:tcPr>
            <w:tcW w:w="0" w:type="auto"/>
            <w:tcBorders>
              <w:top w:val="nil"/>
              <w:left w:val="nil"/>
              <w:bottom w:val="nil"/>
              <w:right w:val="nil"/>
            </w:tcBorders>
          </w:tcPr>
          <w:p w14:paraId="02167D66"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3D5585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-0.167*</w:t>
            </w:r>
          </w:p>
        </w:tc>
        <w:tc>
          <w:tcPr>
            <w:tcW w:w="0" w:type="auto"/>
            <w:tcBorders>
              <w:top w:val="nil"/>
              <w:left w:val="nil"/>
              <w:bottom w:val="nil"/>
              <w:right w:val="nil"/>
            </w:tcBorders>
          </w:tcPr>
          <w:p w14:paraId="1AAAFAD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-0.161*</w:t>
            </w:r>
          </w:p>
        </w:tc>
        <w:tc>
          <w:tcPr>
            <w:tcW w:w="0" w:type="auto"/>
            <w:tcBorders>
              <w:top w:val="nil"/>
              <w:left w:val="nil"/>
              <w:bottom w:val="nil"/>
              <w:right w:val="nil"/>
            </w:tcBorders>
          </w:tcPr>
          <w:p w14:paraId="2C65F6E7"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-0.229*</w:t>
            </w:r>
          </w:p>
        </w:tc>
        <w:tc>
          <w:tcPr>
            <w:tcW w:w="0" w:type="auto"/>
            <w:tcBorders>
              <w:top w:val="nil"/>
              <w:left w:val="nil"/>
              <w:bottom w:val="nil"/>
              <w:right w:val="nil"/>
            </w:tcBorders>
          </w:tcPr>
          <w:p w14:paraId="5EBDCBD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-0.149*</w:t>
            </w:r>
          </w:p>
        </w:tc>
        <w:tc>
          <w:tcPr>
            <w:tcW w:w="0" w:type="auto"/>
            <w:tcBorders>
              <w:top w:val="nil"/>
              <w:left w:val="nil"/>
              <w:bottom w:val="nil"/>
              <w:right w:val="nil"/>
            </w:tcBorders>
          </w:tcPr>
          <w:p w14:paraId="3242D63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-0.160*</w:t>
            </w:r>
          </w:p>
        </w:tc>
      </w:tr>
      <w:tr w:rsidR="000B59E8" w:rsidRPr="00E77628" w14:paraId="4D20188B" w14:textId="77777777" w:rsidTr="000B59E8">
        <w:tc>
          <w:tcPr>
            <w:tcW w:w="0" w:type="auto"/>
            <w:tcBorders>
              <w:top w:val="nil"/>
              <w:left w:val="nil"/>
              <w:bottom w:val="nil"/>
              <w:right w:val="nil"/>
            </w:tcBorders>
          </w:tcPr>
          <w:p w14:paraId="126E9DA1"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8A1D360"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336D1F5"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(0.028)</w:t>
            </w:r>
          </w:p>
        </w:tc>
        <w:tc>
          <w:tcPr>
            <w:tcW w:w="0" w:type="auto"/>
            <w:tcBorders>
              <w:top w:val="nil"/>
              <w:left w:val="nil"/>
              <w:bottom w:val="nil"/>
              <w:right w:val="nil"/>
            </w:tcBorders>
          </w:tcPr>
          <w:p w14:paraId="592173C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(0.030)</w:t>
            </w:r>
          </w:p>
        </w:tc>
        <w:tc>
          <w:tcPr>
            <w:tcW w:w="0" w:type="auto"/>
            <w:tcBorders>
              <w:top w:val="nil"/>
              <w:left w:val="nil"/>
              <w:bottom w:val="nil"/>
              <w:right w:val="nil"/>
            </w:tcBorders>
          </w:tcPr>
          <w:p w14:paraId="73646A7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(0.028)</w:t>
            </w:r>
          </w:p>
        </w:tc>
        <w:tc>
          <w:tcPr>
            <w:tcW w:w="0" w:type="auto"/>
            <w:tcBorders>
              <w:top w:val="nil"/>
              <w:left w:val="nil"/>
              <w:bottom w:val="nil"/>
              <w:right w:val="nil"/>
            </w:tcBorders>
          </w:tcPr>
          <w:p w14:paraId="6E55661E"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(0.034)</w:t>
            </w:r>
          </w:p>
        </w:tc>
        <w:tc>
          <w:tcPr>
            <w:tcW w:w="0" w:type="auto"/>
            <w:tcBorders>
              <w:top w:val="nil"/>
              <w:left w:val="nil"/>
              <w:bottom w:val="nil"/>
              <w:right w:val="nil"/>
            </w:tcBorders>
          </w:tcPr>
          <w:p w14:paraId="5D3B75B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(0.035)</w:t>
            </w:r>
          </w:p>
        </w:tc>
      </w:tr>
      <w:tr w:rsidR="000B59E8" w:rsidRPr="00E77628" w14:paraId="22163BB7" w14:textId="77777777" w:rsidTr="000B59E8">
        <w:tc>
          <w:tcPr>
            <w:tcW w:w="0" w:type="auto"/>
            <w:tcBorders>
              <w:top w:val="nil"/>
              <w:left w:val="nil"/>
              <w:bottom w:val="nil"/>
              <w:right w:val="nil"/>
            </w:tcBorders>
          </w:tcPr>
          <w:p w14:paraId="635A5A45"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Other Party ID</w:t>
            </w:r>
          </w:p>
        </w:tc>
        <w:tc>
          <w:tcPr>
            <w:tcW w:w="0" w:type="auto"/>
            <w:tcBorders>
              <w:top w:val="nil"/>
              <w:left w:val="nil"/>
              <w:bottom w:val="nil"/>
              <w:right w:val="nil"/>
            </w:tcBorders>
          </w:tcPr>
          <w:p w14:paraId="1C45F7BD"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33DCC00"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4C7FAA3"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-2.859*</w:t>
            </w:r>
          </w:p>
        </w:tc>
        <w:tc>
          <w:tcPr>
            <w:tcW w:w="0" w:type="auto"/>
            <w:tcBorders>
              <w:top w:val="nil"/>
              <w:left w:val="nil"/>
              <w:bottom w:val="nil"/>
              <w:right w:val="nil"/>
            </w:tcBorders>
          </w:tcPr>
          <w:p w14:paraId="76E7027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-2.838*</w:t>
            </w:r>
          </w:p>
        </w:tc>
        <w:tc>
          <w:tcPr>
            <w:tcW w:w="0" w:type="auto"/>
            <w:tcBorders>
              <w:top w:val="nil"/>
              <w:left w:val="nil"/>
              <w:bottom w:val="nil"/>
              <w:right w:val="nil"/>
            </w:tcBorders>
          </w:tcPr>
          <w:p w14:paraId="1757C6B0"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-2.246*</w:t>
            </w:r>
          </w:p>
        </w:tc>
        <w:tc>
          <w:tcPr>
            <w:tcW w:w="0" w:type="auto"/>
            <w:tcBorders>
              <w:top w:val="nil"/>
              <w:left w:val="nil"/>
              <w:bottom w:val="nil"/>
              <w:right w:val="nil"/>
            </w:tcBorders>
          </w:tcPr>
          <w:p w14:paraId="1D6E0DDB"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-2.211*</w:t>
            </w:r>
          </w:p>
        </w:tc>
      </w:tr>
      <w:tr w:rsidR="000B59E8" w:rsidRPr="00E77628" w14:paraId="57464C18" w14:textId="77777777" w:rsidTr="000B59E8">
        <w:tc>
          <w:tcPr>
            <w:tcW w:w="0" w:type="auto"/>
            <w:tcBorders>
              <w:top w:val="nil"/>
              <w:left w:val="nil"/>
              <w:bottom w:val="nil"/>
              <w:right w:val="nil"/>
            </w:tcBorders>
          </w:tcPr>
          <w:p w14:paraId="49FD94F3"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20481455"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840C37E"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7987E9C"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(0.065)</w:t>
            </w:r>
          </w:p>
        </w:tc>
        <w:tc>
          <w:tcPr>
            <w:tcW w:w="0" w:type="auto"/>
            <w:tcBorders>
              <w:top w:val="nil"/>
              <w:left w:val="nil"/>
              <w:bottom w:val="nil"/>
              <w:right w:val="nil"/>
            </w:tcBorders>
          </w:tcPr>
          <w:p w14:paraId="703DE53C"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(0.062)</w:t>
            </w:r>
          </w:p>
        </w:tc>
        <w:tc>
          <w:tcPr>
            <w:tcW w:w="0" w:type="auto"/>
            <w:tcBorders>
              <w:top w:val="nil"/>
              <w:left w:val="nil"/>
              <w:bottom w:val="nil"/>
              <w:right w:val="nil"/>
            </w:tcBorders>
          </w:tcPr>
          <w:p w14:paraId="11902257"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(0.067)</w:t>
            </w:r>
          </w:p>
        </w:tc>
        <w:tc>
          <w:tcPr>
            <w:tcW w:w="0" w:type="auto"/>
            <w:tcBorders>
              <w:top w:val="nil"/>
              <w:left w:val="nil"/>
              <w:bottom w:val="nil"/>
              <w:right w:val="nil"/>
            </w:tcBorders>
          </w:tcPr>
          <w:p w14:paraId="61821AA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(0.066)</w:t>
            </w:r>
          </w:p>
        </w:tc>
      </w:tr>
      <w:tr w:rsidR="000B59E8" w:rsidRPr="00E77628" w14:paraId="35718FC2" w14:textId="77777777" w:rsidTr="000B59E8">
        <w:tc>
          <w:tcPr>
            <w:tcW w:w="0" w:type="auto"/>
            <w:tcBorders>
              <w:top w:val="nil"/>
              <w:left w:val="nil"/>
              <w:bottom w:val="nil"/>
              <w:right w:val="nil"/>
            </w:tcBorders>
          </w:tcPr>
          <w:p w14:paraId="3EE2081D"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Income</w:t>
            </w:r>
          </w:p>
        </w:tc>
        <w:tc>
          <w:tcPr>
            <w:tcW w:w="0" w:type="auto"/>
            <w:tcBorders>
              <w:top w:val="nil"/>
              <w:left w:val="nil"/>
              <w:bottom w:val="nil"/>
              <w:right w:val="nil"/>
            </w:tcBorders>
          </w:tcPr>
          <w:p w14:paraId="005E20BF"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61AFB8E"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4314AF5"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2156F1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0.009</w:t>
            </w:r>
          </w:p>
        </w:tc>
        <w:tc>
          <w:tcPr>
            <w:tcW w:w="0" w:type="auto"/>
            <w:tcBorders>
              <w:top w:val="nil"/>
              <w:left w:val="nil"/>
              <w:bottom w:val="nil"/>
              <w:right w:val="nil"/>
            </w:tcBorders>
          </w:tcPr>
          <w:p w14:paraId="7B53E09B"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0.021*</w:t>
            </w:r>
          </w:p>
        </w:tc>
        <w:tc>
          <w:tcPr>
            <w:tcW w:w="0" w:type="auto"/>
            <w:tcBorders>
              <w:top w:val="nil"/>
              <w:left w:val="nil"/>
              <w:bottom w:val="nil"/>
              <w:right w:val="nil"/>
            </w:tcBorders>
          </w:tcPr>
          <w:p w14:paraId="5BDC81E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0.022*</w:t>
            </w:r>
          </w:p>
        </w:tc>
      </w:tr>
      <w:tr w:rsidR="000B59E8" w:rsidRPr="00E77628" w14:paraId="38C04C4A" w14:textId="77777777" w:rsidTr="000B59E8">
        <w:tc>
          <w:tcPr>
            <w:tcW w:w="0" w:type="auto"/>
            <w:tcBorders>
              <w:top w:val="nil"/>
              <w:left w:val="nil"/>
              <w:bottom w:val="nil"/>
              <w:right w:val="nil"/>
            </w:tcBorders>
          </w:tcPr>
          <w:p w14:paraId="60A4C876"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2CAB3F8B"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0B187D2"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75B45256"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21C79F4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(0.006)</w:t>
            </w:r>
          </w:p>
        </w:tc>
        <w:tc>
          <w:tcPr>
            <w:tcW w:w="0" w:type="auto"/>
            <w:tcBorders>
              <w:top w:val="nil"/>
              <w:left w:val="nil"/>
              <w:bottom w:val="nil"/>
              <w:right w:val="nil"/>
            </w:tcBorders>
          </w:tcPr>
          <w:p w14:paraId="023678A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(0.007)</w:t>
            </w:r>
          </w:p>
        </w:tc>
        <w:tc>
          <w:tcPr>
            <w:tcW w:w="0" w:type="auto"/>
            <w:tcBorders>
              <w:top w:val="nil"/>
              <w:left w:val="nil"/>
              <w:bottom w:val="nil"/>
              <w:right w:val="nil"/>
            </w:tcBorders>
          </w:tcPr>
          <w:p w14:paraId="7EC077C9"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(0.007)</w:t>
            </w:r>
          </w:p>
        </w:tc>
      </w:tr>
      <w:tr w:rsidR="000B59E8" w:rsidRPr="00E77628" w14:paraId="00420346" w14:textId="77777777" w:rsidTr="000B59E8">
        <w:tc>
          <w:tcPr>
            <w:tcW w:w="0" w:type="auto"/>
            <w:tcBorders>
              <w:top w:val="nil"/>
              <w:left w:val="nil"/>
              <w:bottom w:val="nil"/>
              <w:right w:val="nil"/>
            </w:tcBorders>
          </w:tcPr>
          <w:p w14:paraId="443B7D70"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Ideology</w:t>
            </w:r>
          </w:p>
        </w:tc>
        <w:tc>
          <w:tcPr>
            <w:tcW w:w="0" w:type="auto"/>
            <w:tcBorders>
              <w:top w:val="nil"/>
              <w:left w:val="nil"/>
              <w:bottom w:val="nil"/>
              <w:right w:val="nil"/>
            </w:tcBorders>
          </w:tcPr>
          <w:p w14:paraId="39480143"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A653D6F"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8F299DA"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4E050175"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115C75D"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0.478*</w:t>
            </w:r>
          </w:p>
        </w:tc>
        <w:tc>
          <w:tcPr>
            <w:tcW w:w="0" w:type="auto"/>
            <w:tcBorders>
              <w:top w:val="nil"/>
              <w:left w:val="nil"/>
              <w:bottom w:val="nil"/>
              <w:right w:val="nil"/>
            </w:tcBorders>
          </w:tcPr>
          <w:p w14:paraId="2B8DF6CE"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0.486*</w:t>
            </w:r>
          </w:p>
        </w:tc>
      </w:tr>
      <w:tr w:rsidR="000B59E8" w:rsidRPr="00E77628" w14:paraId="569D6F70" w14:textId="77777777" w:rsidTr="000B59E8">
        <w:tc>
          <w:tcPr>
            <w:tcW w:w="0" w:type="auto"/>
            <w:tcBorders>
              <w:top w:val="nil"/>
              <w:left w:val="nil"/>
              <w:bottom w:val="nil"/>
              <w:right w:val="nil"/>
            </w:tcBorders>
          </w:tcPr>
          <w:p w14:paraId="7F843E03"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F4BF207"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6F90BED9"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EF66F8A"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6F21B967"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7BD28E10"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(0.012)</w:t>
            </w:r>
          </w:p>
        </w:tc>
        <w:tc>
          <w:tcPr>
            <w:tcW w:w="0" w:type="auto"/>
            <w:tcBorders>
              <w:top w:val="nil"/>
              <w:left w:val="nil"/>
              <w:bottom w:val="nil"/>
              <w:right w:val="nil"/>
            </w:tcBorders>
          </w:tcPr>
          <w:p w14:paraId="57A10082"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(0.011)</w:t>
            </w:r>
          </w:p>
        </w:tc>
      </w:tr>
      <w:tr w:rsidR="000B59E8" w:rsidRPr="00E77628" w14:paraId="176FAF3B" w14:textId="77777777" w:rsidTr="000B59E8">
        <w:tc>
          <w:tcPr>
            <w:tcW w:w="0" w:type="auto"/>
            <w:tcBorders>
              <w:top w:val="nil"/>
              <w:left w:val="nil"/>
              <w:bottom w:val="nil"/>
              <w:right w:val="nil"/>
            </w:tcBorders>
          </w:tcPr>
          <w:p w14:paraId="70C91152"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Ethnically British</w:t>
            </w:r>
          </w:p>
        </w:tc>
        <w:tc>
          <w:tcPr>
            <w:tcW w:w="0" w:type="auto"/>
            <w:tcBorders>
              <w:top w:val="nil"/>
              <w:left w:val="nil"/>
              <w:bottom w:val="nil"/>
              <w:right w:val="nil"/>
            </w:tcBorders>
          </w:tcPr>
          <w:p w14:paraId="6CAA7DBC"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63A67461"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3CB9A6A"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4EF7A93"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623E175E"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313534F"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0.779*</w:t>
            </w:r>
          </w:p>
        </w:tc>
      </w:tr>
      <w:tr w:rsidR="000B59E8" w:rsidRPr="00E77628" w14:paraId="14DF4267" w14:textId="77777777" w:rsidTr="000B59E8">
        <w:tc>
          <w:tcPr>
            <w:tcW w:w="0" w:type="auto"/>
            <w:tcBorders>
              <w:top w:val="nil"/>
              <w:left w:val="nil"/>
              <w:bottom w:val="nil"/>
              <w:right w:val="nil"/>
            </w:tcBorders>
          </w:tcPr>
          <w:p w14:paraId="32A22063" w14:textId="77777777" w:rsidR="000B59E8" w:rsidRPr="00E77628" w:rsidRDefault="000B59E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0C1380E"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5F902C81"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9082C47"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09976A5A"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10D7A7E9" w14:textId="77777777" w:rsidR="000B59E8" w:rsidRPr="00E77628" w:rsidRDefault="000B59E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3C514560"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(0.078)</w:t>
            </w:r>
          </w:p>
        </w:tc>
      </w:tr>
      <w:tr w:rsidR="00FA0E19" w:rsidRPr="00E77628" w14:paraId="46E0810B" w14:textId="77777777" w:rsidTr="000B59E8">
        <w:tc>
          <w:tcPr>
            <w:tcW w:w="0" w:type="auto"/>
            <w:tcBorders>
              <w:top w:val="nil"/>
              <w:left w:val="nil"/>
              <w:bottom w:val="nil"/>
              <w:right w:val="nil"/>
            </w:tcBorders>
          </w:tcPr>
          <w:p w14:paraId="54032AAE" w14:textId="77777777" w:rsidR="00FA0E19" w:rsidRPr="00E77628" w:rsidRDefault="00FA0E19" w:rsidP="00FA0E19">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18893712" w14:textId="77777777"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0.306*</w:t>
            </w:r>
          </w:p>
        </w:tc>
        <w:tc>
          <w:tcPr>
            <w:tcW w:w="0" w:type="auto"/>
            <w:tcBorders>
              <w:top w:val="nil"/>
              <w:left w:val="nil"/>
              <w:bottom w:val="nil"/>
              <w:right w:val="nil"/>
            </w:tcBorders>
          </w:tcPr>
          <w:p w14:paraId="6312698E" w14:textId="74109888"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0.392*</w:t>
            </w:r>
          </w:p>
        </w:tc>
        <w:tc>
          <w:tcPr>
            <w:tcW w:w="0" w:type="auto"/>
            <w:tcBorders>
              <w:top w:val="nil"/>
              <w:left w:val="nil"/>
              <w:bottom w:val="nil"/>
              <w:right w:val="nil"/>
            </w:tcBorders>
          </w:tcPr>
          <w:p w14:paraId="54685962" w14:textId="3293B6BC"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2.502*</w:t>
            </w:r>
          </w:p>
        </w:tc>
        <w:tc>
          <w:tcPr>
            <w:tcW w:w="0" w:type="auto"/>
            <w:tcBorders>
              <w:top w:val="nil"/>
              <w:left w:val="nil"/>
              <w:bottom w:val="nil"/>
              <w:right w:val="nil"/>
            </w:tcBorders>
          </w:tcPr>
          <w:p w14:paraId="4239D48D" w14:textId="1BE4D385"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2.522*</w:t>
            </w:r>
          </w:p>
        </w:tc>
        <w:tc>
          <w:tcPr>
            <w:tcW w:w="0" w:type="auto"/>
            <w:tcBorders>
              <w:top w:val="nil"/>
              <w:left w:val="nil"/>
              <w:bottom w:val="nil"/>
              <w:right w:val="nil"/>
            </w:tcBorders>
          </w:tcPr>
          <w:p w14:paraId="3F9BF7CB" w14:textId="148FA090"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-0.595*</w:t>
            </w:r>
          </w:p>
        </w:tc>
        <w:tc>
          <w:tcPr>
            <w:tcW w:w="0" w:type="auto"/>
            <w:tcBorders>
              <w:top w:val="nil"/>
              <w:left w:val="nil"/>
              <w:bottom w:val="nil"/>
              <w:right w:val="nil"/>
            </w:tcBorders>
          </w:tcPr>
          <w:p w14:paraId="5D7E0707" w14:textId="1D32895B"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-1.351*</w:t>
            </w:r>
          </w:p>
        </w:tc>
      </w:tr>
      <w:tr w:rsidR="00FA0E19" w:rsidRPr="00E77628" w14:paraId="0DC65EE2" w14:textId="77777777" w:rsidTr="000B59E8">
        <w:tc>
          <w:tcPr>
            <w:tcW w:w="0" w:type="auto"/>
            <w:tcBorders>
              <w:top w:val="nil"/>
              <w:left w:val="nil"/>
              <w:bottom w:val="single" w:sz="4" w:space="0" w:color="auto"/>
              <w:right w:val="nil"/>
            </w:tcBorders>
          </w:tcPr>
          <w:p w14:paraId="2DC3533F" w14:textId="77777777" w:rsidR="00FA0E19" w:rsidRPr="00E77628" w:rsidRDefault="00FA0E19" w:rsidP="00FA0E19">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395D5FF8" w14:textId="77777777"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(0.027)</w:t>
            </w:r>
          </w:p>
        </w:tc>
        <w:tc>
          <w:tcPr>
            <w:tcW w:w="0" w:type="auto"/>
            <w:tcBorders>
              <w:top w:val="nil"/>
              <w:left w:val="nil"/>
              <w:bottom w:val="single" w:sz="4" w:space="0" w:color="auto"/>
              <w:right w:val="nil"/>
            </w:tcBorders>
          </w:tcPr>
          <w:p w14:paraId="4E377CE4" w14:textId="51FDE946"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(0.032)</w:t>
            </w:r>
          </w:p>
        </w:tc>
        <w:tc>
          <w:tcPr>
            <w:tcW w:w="0" w:type="auto"/>
            <w:tcBorders>
              <w:top w:val="nil"/>
              <w:left w:val="nil"/>
              <w:bottom w:val="single" w:sz="4" w:space="0" w:color="auto"/>
              <w:right w:val="nil"/>
            </w:tcBorders>
          </w:tcPr>
          <w:p w14:paraId="41BF21D3" w14:textId="166F4E25"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(0.063)</w:t>
            </w:r>
          </w:p>
        </w:tc>
        <w:tc>
          <w:tcPr>
            <w:tcW w:w="0" w:type="auto"/>
            <w:tcBorders>
              <w:top w:val="nil"/>
              <w:left w:val="nil"/>
              <w:bottom w:val="single" w:sz="4" w:space="0" w:color="auto"/>
              <w:right w:val="nil"/>
            </w:tcBorders>
          </w:tcPr>
          <w:p w14:paraId="5C81842D" w14:textId="24ED0B4A"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(0.072)</w:t>
            </w:r>
          </w:p>
        </w:tc>
        <w:tc>
          <w:tcPr>
            <w:tcW w:w="0" w:type="auto"/>
            <w:tcBorders>
              <w:top w:val="nil"/>
              <w:left w:val="nil"/>
              <w:bottom w:val="single" w:sz="4" w:space="0" w:color="auto"/>
              <w:right w:val="nil"/>
            </w:tcBorders>
          </w:tcPr>
          <w:p w14:paraId="6FB89B18" w14:textId="346F811D"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(0.115)</w:t>
            </w:r>
          </w:p>
        </w:tc>
        <w:tc>
          <w:tcPr>
            <w:tcW w:w="0" w:type="auto"/>
            <w:tcBorders>
              <w:top w:val="nil"/>
              <w:left w:val="nil"/>
              <w:bottom w:val="single" w:sz="4" w:space="0" w:color="auto"/>
              <w:right w:val="nil"/>
            </w:tcBorders>
          </w:tcPr>
          <w:p w14:paraId="1822E560" w14:textId="38AF9D25"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(0.115)</w:t>
            </w:r>
          </w:p>
        </w:tc>
      </w:tr>
      <w:tr w:rsidR="000B59E8" w:rsidRPr="00E77628" w14:paraId="7A2D708A" w14:textId="77777777" w:rsidTr="000B59E8">
        <w:tc>
          <w:tcPr>
            <w:tcW w:w="0" w:type="auto"/>
            <w:tcBorders>
              <w:top w:val="single" w:sz="4" w:space="0" w:color="auto"/>
              <w:left w:val="nil"/>
              <w:bottom w:val="nil"/>
              <w:right w:val="nil"/>
            </w:tcBorders>
          </w:tcPr>
          <w:p w14:paraId="0E32B0C3" w14:textId="77777777" w:rsidR="000B59E8" w:rsidRPr="00E77628" w:rsidRDefault="000B59E8" w:rsidP="00243E50">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49B3E635"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34394</w:t>
            </w:r>
          </w:p>
        </w:tc>
        <w:tc>
          <w:tcPr>
            <w:tcW w:w="0" w:type="auto"/>
            <w:tcBorders>
              <w:top w:val="single" w:sz="4" w:space="0" w:color="auto"/>
              <w:left w:val="nil"/>
              <w:bottom w:val="nil"/>
              <w:right w:val="nil"/>
            </w:tcBorders>
          </w:tcPr>
          <w:p w14:paraId="1593500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34394</w:t>
            </w:r>
          </w:p>
        </w:tc>
        <w:tc>
          <w:tcPr>
            <w:tcW w:w="0" w:type="auto"/>
            <w:tcBorders>
              <w:top w:val="single" w:sz="4" w:space="0" w:color="auto"/>
              <w:left w:val="nil"/>
              <w:bottom w:val="nil"/>
              <w:right w:val="nil"/>
            </w:tcBorders>
          </w:tcPr>
          <w:p w14:paraId="4F71EF0A"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34394</w:t>
            </w:r>
          </w:p>
        </w:tc>
        <w:tc>
          <w:tcPr>
            <w:tcW w:w="0" w:type="auto"/>
            <w:tcBorders>
              <w:top w:val="single" w:sz="4" w:space="0" w:color="auto"/>
              <w:left w:val="nil"/>
              <w:bottom w:val="nil"/>
              <w:right w:val="nil"/>
            </w:tcBorders>
          </w:tcPr>
          <w:p w14:paraId="60EC2BF2"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27844</w:t>
            </w:r>
          </w:p>
        </w:tc>
        <w:tc>
          <w:tcPr>
            <w:tcW w:w="0" w:type="auto"/>
            <w:tcBorders>
              <w:top w:val="single" w:sz="4" w:space="0" w:color="auto"/>
              <w:left w:val="nil"/>
              <w:bottom w:val="nil"/>
              <w:right w:val="nil"/>
            </w:tcBorders>
          </w:tcPr>
          <w:p w14:paraId="5F5ED088"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27844</w:t>
            </w:r>
          </w:p>
        </w:tc>
        <w:tc>
          <w:tcPr>
            <w:tcW w:w="0" w:type="auto"/>
            <w:tcBorders>
              <w:top w:val="single" w:sz="4" w:space="0" w:color="auto"/>
              <w:left w:val="nil"/>
              <w:bottom w:val="nil"/>
              <w:right w:val="nil"/>
            </w:tcBorders>
          </w:tcPr>
          <w:p w14:paraId="5372E7A4" w14:textId="77777777" w:rsidR="000B59E8" w:rsidRPr="00E77628" w:rsidRDefault="000B59E8" w:rsidP="00243E50">
            <w:pPr>
              <w:widowControl w:val="0"/>
              <w:autoSpaceDE w:val="0"/>
              <w:autoSpaceDN w:val="0"/>
              <w:adjustRightInd w:val="0"/>
              <w:spacing w:after="0" w:line="240" w:lineRule="auto"/>
              <w:jc w:val="center"/>
              <w:rPr>
                <w:sz w:val="22"/>
                <w:szCs w:val="22"/>
              </w:rPr>
            </w:pPr>
            <w:r w:rsidRPr="00E77628">
              <w:rPr>
                <w:sz w:val="22"/>
                <w:szCs w:val="22"/>
              </w:rPr>
              <w:t>27844</w:t>
            </w:r>
          </w:p>
        </w:tc>
      </w:tr>
      <w:tr w:rsidR="00F6755F" w:rsidRPr="00E77628" w14:paraId="615494DF" w14:textId="77777777" w:rsidTr="000B59E8">
        <w:tc>
          <w:tcPr>
            <w:tcW w:w="0" w:type="auto"/>
            <w:tcBorders>
              <w:top w:val="nil"/>
              <w:left w:val="nil"/>
              <w:bottom w:val="single" w:sz="4" w:space="0" w:color="auto"/>
              <w:right w:val="nil"/>
            </w:tcBorders>
          </w:tcPr>
          <w:p w14:paraId="3C4368E7" w14:textId="2485AE64" w:rsidR="00F6755F" w:rsidRPr="00E77628" w:rsidRDefault="00F6755F" w:rsidP="00F6755F">
            <w:pPr>
              <w:widowControl w:val="0"/>
              <w:autoSpaceDE w:val="0"/>
              <w:autoSpaceDN w:val="0"/>
              <w:adjustRightInd w:val="0"/>
              <w:spacing w:after="0" w:line="240" w:lineRule="auto"/>
              <w:rPr>
                <w:sz w:val="22"/>
                <w:szCs w:val="22"/>
              </w:rPr>
            </w:pPr>
            <w:r w:rsidRPr="00E77628">
              <w:rPr>
                <w:i/>
                <w:iCs/>
                <w:sz w:val="22"/>
                <w:szCs w:val="22"/>
              </w:rPr>
              <w:t>Pseudo R</w:t>
            </w:r>
            <w:r w:rsidRPr="00E77628">
              <w:rPr>
                <w:sz w:val="22"/>
                <w:szCs w:val="22"/>
                <w:vertAlign w:val="superscript"/>
              </w:rPr>
              <w:t>2</w:t>
            </w:r>
          </w:p>
        </w:tc>
        <w:tc>
          <w:tcPr>
            <w:tcW w:w="0" w:type="auto"/>
            <w:tcBorders>
              <w:top w:val="nil"/>
              <w:left w:val="nil"/>
              <w:bottom w:val="single" w:sz="4" w:space="0" w:color="auto"/>
              <w:right w:val="nil"/>
            </w:tcBorders>
          </w:tcPr>
          <w:p w14:paraId="011C28AF" w14:textId="4381DE2D" w:rsidR="00F6755F" w:rsidRPr="00E77628" w:rsidRDefault="00F6755F" w:rsidP="00F6755F">
            <w:pPr>
              <w:widowControl w:val="0"/>
              <w:autoSpaceDE w:val="0"/>
              <w:autoSpaceDN w:val="0"/>
              <w:adjustRightInd w:val="0"/>
              <w:spacing w:after="0" w:line="240" w:lineRule="auto"/>
              <w:jc w:val="center"/>
              <w:rPr>
                <w:sz w:val="22"/>
                <w:szCs w:val="22"/>
              </w:rPr>
            </w:pPr>
            <w:r w:rsidRPr="00E77628">
              <w:rPr>
                <w:sz w:val="22"/>
                <w:szCs w:val="22"/>
              </w:rPr>
              <w:t>0.090</w:t>
            </w:r>
          </w:p>
        </w:tc>
        <w:tc>
          <w:tcPr>
            <w:tcW w:w="0" w:type="auto"/>
            <w:tcBorders>
              <w:top w:val="nil"/>
              <w:left w:val="nil"/>
              <w:bottom w:val="single" w:sz="4" w:space="0" w:color="auto"/>
              <w:right w:val="nil"/>
            </w:tcBorders>
          </w:tcPr>
          <w:p w14:paraId="30516EFB" w14:textId="68353678" w:rsidR="00F6755F" w:rsidRPr="00E77628" w:rsidRDefault="00F6755F" w:rsidP="00F6755F">
            <w:pPr>
              <w:widowControl w:val="0"/>
              <w:autoSpaceDE w:val="0"/>
              <w:autoSpaceDN w:val="0"/>
              <w:adjustRightInd w:val="0"/>
              <w:spacing w:after="0" w:line="240" w:lineRule="auto"/>
              <w:jc w:val="center"/>
              <w:rPr>
                <w:sz w:val="22"/>
                <w:szCs w:val="22"/>
              </w:rPr>
            </w:pPr>
            <w:r w:rsidRPr="00E77628">
              <w:rPr>
                <w:sz w:val="22"/>
                <w:szCs w:val="22"/>
              </w:rPr>
              <w:t>0.091</w:t>
            </w:r>
          </w:p>
        </w:tc>
        <w:tc>
          <w:tcPr>
            <w:tcW w:w="0" w:type="auto"/>
            <w:tcBorders>
              <w:top w:val="nil"/>
              <w:left w:val="nil"/>
              <w:bottom w:val="single" w:sz="4" w:space="0" w:color="auto"/>
              <w:right w:val="nil"/>
            </w:tcBorders>
          </w:tcPr>
          <w:p w14:paraId="3F1B6FDF" w14:textId="5C77766E" w:rsidR="00F6755F" w:rsidRPr="00E77628" w:rsidRDefault="00F6755F" w:rsidP="00F6755F">
            <w:pPr>
              <w:widowControl w:val="0"/>
              <w:autoSpaceDE w:val="0"/>
              <w:autoSpaceDN w:val="0"/>
              <w:adjustRightInd w:val="0"/>
              <w:spacing w:after="0" w:line="240" w:lineRule="auto"/>
              <w:jc w:val="center"/>
              <w:rPr>
                <w:sz w:val="22"/>
                <w:szCs w:val="22"/>
              </w:rPr>
            </w:pPr>
            <w:r w:rsidRPr="00E77628">
              <w:rPr>
                <w:sz w:val="22"/>
                <w:szCs w:val="22"/>
              </w:rPr>
              <w:t>0.259</w:t>
            </w:r>
          </w:p>
        </w:tc>
        <w:tc>
          <w:tcPr>
            <w:tcW w:w="0" w:type="auto"/>
            <w:tcBorders>
              <w:top w:val="nil"/>
              <w:left w:val="nil"/>
              <w:bottom w:val="single" w:sz="4" w:space="0" w:color="auto"/>
              <w:right w:val="nil"/>
            </w:tcBorders>
          </w:tcPr>
          <w:p w14:paraId="1A9F9771" w14:textId="6E0735D2" w:rsidR="00F6755F" w:rsidRPr="00E77628" w:rsidRDefault="00F6755F" w:rsidP="00F6755F">
            <w:pPr>
              <w:widowControl w:val="0"/>
              <w:autoSpaceDE w:val="0"/>
              <w:autoSpaceDN w:val="0"/>
              <w:adjustRightInd w:val="0"/>
              <w:spacing w:after="0" w:line="240" w:lineRule="auto"/>
              <w:jc w:val="center"/>
              <w:rPr>
                <w:sz w:val="22"/>
                <w:szCs w:val="22"/>
              </w:rPr>
            </w:pPr>
            <w:r w:rsidRPr="00E77628">
              <w:rPr>
                <w:sz w:val="22"/>
                <w:szCs w:val="22"/>
              </w:rPr>
              <w:t>0.259</w:t>
            </w:r>
          </w:p>
        </w:tc>
        <w:tc>
          <w:tcPr>
            <w:tcW w:w="0" w:type="auto"/>
            <w:tcBorders>
              <w:top w:val="nil"/>
              <w:left w:val="nil"/>
              <w:bottom w:val="single" w:sz="4" w:space="0" w:color="auto"/>
              <w:right w:val="nil"/>
            </w:tcBorders>
          </w:tcPr>
          <w:p w14:paraId="7781888A" w14:textId="25A8ADA8" w:rsidR="00F6755F" w:rsidRPr="00E77628" w:rsidRDefault="00F6755F" w:rsidP="00F6755F">
            <w:pPr>
              <w:widowControl w:val="0"/>
              <w:autoSpaceDE w:val="0"/>
              <w:autoSpaceDN w:val="0"/>
              <w:adjustRightInd w:val="0"/>
              <w:spacing w:after="0" w:line="240" w:lineRule="auto"/>
              <w:jc w:val="center"/>
              <w:rPr>
                <w:sz w:val="22"/>
                <w:szCs w:val="22"/>
              </w:rPr>
            </w:pPr>
            <w:r w:rsidRPr="00E77628">
              <w:rPr>
                <w:sz w:val="22"/>
                <w:szCs w:val="22"/>
              </w:rPr>
              <w:t>0.322</w:t>
            </w:r>
          </w:p>
        </w:tc>
        <w:tc>
          <w:tcPr>
            <w:tcW w:w="0" w:type="auto"/>
            <w:tcBorders>
              <w:top w:val="nil"/>
              <w:left w:val="nil"/>
              <w:bottom w:val="single" w:sz="4" w:space="0" w:color="auto"/>
              <w:right w:val="nil"/>
            </w:tcBorders>
          </w:tcPr>
          <w:p w14:paraId="3F6002B4" w14:textId="531ABCF4" w:rsidR="00F6755F" w:rsidRPr="00E77628" w:rsidRDefault="00F6755F" w:rsidP="00F6755F">
            <w:pPr>
              <w:widowControl w:val="0"/>
              <w:autoSpaceDE w:val="0"/>
              <w:autoSpaceDN w:val="0"/>
              <w:adjustRightInd w:val="0"/>
              <w:spacing w:after="0" w:line="240" w:lineRule="auto"/>
              <w:jc w:val="center"/>
              <w:rPr>
                <w:sz w:val="22"/>
                <w:szCs w:val="22"/>
              </w:rPr>
            </w:pPr>
            <w:r w:rsidRPr="00E77628">
              <w:rPr>
                <w:sz w:val="22"/>
                <w:szCs w:val="22"/>
              </w:rPr>
              <w:t>0.329</w:t>
            </w:r>
          </w:p>
        </w:tc>
      </w:tr>
    </w:tbl>
    <w:p w14:paraId="7101D937" w14:textId="53BB2F78" w:rsidR="005558EB" w:rsidRPr="00E77628" w:rsidRDefault="007E23CD" w:rsidP="005558EB">
      <w:pPr>
        <w:widowControl w:val="0"/>
        <w:autoSpaceDE w:val="0"/>
        <w:autoSpaceDN w:val="0"/>
        <w:adjustRightInd w:val="0"/>
        <w:spacing w:after="0" w:line="240" w:lineRule="auto"/>
        <w:rPr>
          <w:sz w:val="20"/>
          <w:szCs w:val="20"/>
        </w:rPr>
      </w:pPr>
      <w:r w:rsidRPr="00E77628">
        <w:rPr>
          <w:sz w:val="20"/>
          <w:szCs w:val="20"/>
        </w:rPr>
        <w:t>Clustered errors on day of survey.</w:t>
      </w:r>
      <w:r w:rsidR="005B29DC" w:rsidRPr="00E77628">
        <w:rPr>
          <w:sz w:val="20"/>
          <w:szCs w:val="20"/>
        </w:rPr>
        <w:t xml:space="preserve"> </w:t>
      </w:r>
      <w:r w:rsidR="00654414" w:rsidRPr="00E77628">
        <w:rPr>
          <w:sz w:val="20"/>
          <w:szCs w:val="20"/>
        </w:rPr>
        <w:t>Survey weights applied. * p&lt;.05</w:t>
      </w:r>
    </w:p>
    <w:p w14:paraId="4F18EC07" w14:textId="77777777" w:rsidR="004744FD" w:rsidRPr="00E77628" w:rsidRDefault="004744FD" w:rsidP="005558EB">
      <w:pPr>
        <w:widowControl w:val="0"/>
        <w:autoSpaceDE w:val="0"/>
        <w:autoSpaceDN w:val="0"/>
        <w:adjustRightInd w:val="0"/>
        <w:spacing w:after="0" w:line="240" w:lineRule="auto"/>
        <w:rPr>
          <w:sz w:val="20"/>
          <w:szCs w:val="20"/>
        </w:rPr>
      </w:pPr>
    </w:p>
    <w:p w14:paraId="58A37784" w14:textId="510E8155" w:rsidR="003D5078" w:rsidRPr="00E77628" w:rsidRDefault="004829BA" w:rsidP="00394C92">
      <w:pPr>
        <w:pStyle w:val="Heading2"/>
      </w:pPr>
      <w:bookmarkStart w:id="3" w:name="_Toc76712126"/>
      <w:r w:rsidRPr="00E77628">
        <w:t>Table A</w:t>
      </w:r>
      <w:r w:rsidR="003D4524" w:rsidRPr="00E77628">
        <w:t>4</w:t>
      </w:r>
      <w:r w:rsidRPr="00E77628">
        <w:t xml:space="preserve">: </w:t>
      </w:r>
      <w:r w:rsidR="00A56DF2" w:rsidRPr="00E77628">
        <w:t>Alternative specifications: Adding May’s Likeability in previous wave</w:t>
      </w:r>
      <w:bookmarkEnd w:id="3"/>
      <w:r w:rsidR="003A1324" w:rsidRPr="00E77628">
        <w:t xml:space="preserve"> </w:t>
      </w:r>
    </w:p>
    <w:tbl>
      <w:tblPr>
        <w:tblW w:w="0" w:type="auto"/>
        <w:tblLook w:val="0000" w:firstRow="0" w:lastRow="0" w:firstColumn="0" w:lastColumn="0" w:noHBand="0" w:noVBand="0"/>
      </w:tblPr>
      <w:tblGrid>
        <w:gridCol w:w="3167"/>
        <w:gridCol w:w="1078"/>
        <w:gridCol w:w="1439"/>
      </w:tblGrid>
      <w:tr w:rsidR="003D5078" w:rsidRPr="00E77628" w14:paraId="51E77499" w14:textId="77777777" w:rsidTr="004744FD">
        <w:tc>
          <w:tcPr>
            <w:tcW w:w="0" w:type="auto"/>
            <w:tcBorders>
              <w:top w:val="single" w:sz="4" w:space="0" w:color="auto"/>
              <w:left w:val="nil"/>
              <w:bottom w:val="single" w:sz="4" w:space="0" w:color="auto"/>
              <w:right w:val="nil"/>
            </w:tcBorders>
          </w:tcPr>
          <w:p w14:paraId="122CE317"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single" w:sz="4" w:space="0" w:color="auto"/>
              <w:left w:val="nil"/>
              <w:bottom w:val="single" w:sz="4" w:space="0" w:color="auto"/>
              <w:right w:val="nil"/>
            </w:tcBorders>
          </w:tcPr>
          <w:p w14:paraId="5F109E8E" w14:textId="6C46D9DA" w:rsidR="003D5078" w:rsidRPr="00E77628" w:rsidRDefault="003D4524" w:rsidP="00243E50">
            <w:pPr>
              <w:widowControl w:val="0"/>
              <w:autoSpaceDE w:val="0"/>
              <w:autoSpaceDN w:val="0"/>
              <w:adjustRightInd w:val="0"/>
              <w:spacing w:after="0" w:line="240" w:lineRule="auto"/>
              <w:jc w:val="center"/>
              <w:rPr>
                <w:sz w:val="22"/>
                <w:szCs w:val="22"/>
              </w:rPr>
            </w:pPr>
            <w:r w:rsidRPr="00E77628">
              <w:rPr>
                <w:sz w:val="22"/>
                <w:szCs w:val="22"/>
              </w:rPr>
              <w:t>Like May</w:t>
            </w:r>
          </w:p>
        </w:tc>
        <w:tc>
          <w:tcPr>
            <w:tcW w:w="0" w:type="auto"/>
            <w:tcBorders>
              <w:top w:val="single" w:sz="4" w:space="0" w:color="auto"/>
              <w:left w:val="nil"/>
              <w:bottom w:val="single" w:sz="4" w:space="0" w:color="auto"/>
              <w:right w:val="nil"/>
            </w:tcBorders>
          </w:tcPr>
          <w:p w14:paraId="1B9F8614" w14:textId="3320C758" w:rsidR="003D5078" w:rsidRPr="00E77628" w:rsidRDefault="003D4524" w:rsidP="00243E50">
            <w:pPr>
              <w:widowControl w:val="0"/>
              <w:autoSpaceDE w:val="0"/>
              <w:autoSpaceDN w:val="0"/>
              <w:adjustRightInd w:val="0"/>
              <w:spacing w:after="0" w:line="240" w:lineRule="auto"/>
              <w:jc w:val="center"/>
              <w:rPr>
                <w:sz w:val="22"/>
                <w:szCs w:val="22"/>
              </w:rPr>
            </w:pPr>
            <w:r w:rsidRPr="00E77628">
              <w:rPr>
                <w:sz w:val="22"/>
                <w:szCs w:val="22"/>
              </w:rPr>
              <w:t>May Best PM</w:t>
            </w:r>
          </w:p>
        </w:tc>
      </w:tr>
      <w:tr w:rsidR="003D5078" w:rsidRPr="00E77628" w14:paraId="7F02BB5C" w14:textId="77777777" w:rsidTr="004744FD">
        <w:tc>
          <w:tcPr>
            <w:tcW w:w="0" w:type="auto"/>
            <w:tcBorders>
              <w:top w:val="single" w:sz="4" w:space="0" w:color="auto"/>
              <w:left w:val="nil"/>
              <w:bottom w:val="nil"/>
              <w:right w:val="nil"/>
            </w:tcBorders>
          </w:tcPr>
          <w:p w14:paraId="0C9B5A94" w14:textId="77777777"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0" w:type="auto"/>
            <w:tcBorders>
              <w:top w:val="single" w:sz="4" w:space="0" w:color="auto"/>
              <w:left w:val="nil"/>
              <w:bottom w:val="nil"/>
              <w:right w:val="nil"/>
            </w:tcBorders>
          </w:tcPr>
          <w:p w14:paraId="3EEE8FF2"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-0.334*</w:t>
            </w:r>
          </w:p>
        </w:tc>
        <w:tc>
          <w:tcPr>
            <w:tcW w:w="0" w:type="auto"/>
            <w:tcBorders>
              <w:top w:val="single" w:sz="4" w:space="0" w:color="auto"/>
              <w:left w:val="nil"/>
              <w:bottom w:val="nil"/>
              <w:right w:val="nil"/>
            </w:tcBorders>
          </w:tcPr>
          <w:p w14:paraId="611508E2"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-0.424*</w:t>
            </w:r>
          </w:p>
        </w:tc>
      </w:tr>
      <w:tr w:rsidR="003D5078" w:rsidRPr="00E77628" w14:paraId="6866C281" w14:textId="77777777" w:rsidTr="004744FD">
        <w:tc>
          <w:tcPr>
            <w:tcW w:w="0" w:type="auto"/>
            <w:tcBorders>
              <w:top w:val="nil"/>
              <w:left w:val="nil"/>
              <w:bottom w:val="nil"/>
              <w:right w:val="nil"/>
            </w:tcBorders>
          </w:tcPr>
          <w:p w14:paraId="26DAC2E4"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1737215"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(0.028)</w:t>
            </w:r>
          </w:p>
        </w:tc>
        <w:tc>
          <w:tcPr>
            <w:tcW w:w="0" w:type="auto"/>
            <w:tcBorders>
              <w:top w:val="nil"/>
              <w:left w:val="nil"/>
              <w:bottom w:val="nil"/>
              <w:right w:val="nil"/>
            </w:tcBorders>
          </w:tcPr>
          <w:p w14:paraId="34EC4D85"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(0.047)</w:t>
            </w:r>
          </w:p>
        </w:tc>
      </w:tr>
      <w:tr w:rsidR="003D5078" w:rsidRPr="00E77628" w14:paraId="243E3CFF" w14:textId="77777777" w:rsidTr="004744FD">
        <w:tc>
          <w:tcPr>
            <w:tcW w:w="0" w:type="auto"/>
            <w:tcBorders>
              <w:top w:val="nil"/>
              <w:left w:val="nil"/>
              <w:bottom w:val="nil"/>
              <w:right w:val="nil"/>
            </w:tcBorders>
          </w:tcPr>
          <w:p w14:paraId="4940AAE0" w14:textId="4A675B36"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Like May previous wave</w:t>
            </w:r>
          </w:p>
        </w:tc>
        <w:tc>
          <w:tcPr>
            <w:tcW w:w="0" w:type="auto"/>
            <w:tcBorders>
              <w:top w:val="nil"/>
              <w:left w:val="nil"/>
              <w:bottom w:val="nil"/>
              <w:right w:val="nil"/>
            </w:tcBorders>
          </w:tcPr>
          <w:p w14:paraId="50E82F50"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0.790*</w:t>
            </w:r>
          </w:p>
        </w:tc>
        <w:tc>
          <w:tcPr>
            <w:tcW w:w="0" w:type="auto"/>
            <w:tcBorders>
              <w:top w:val="nil"/>
              <w:left w:val="nil"/>
              <w:bottom w:val="nil"/>
              <w:right w:val="nil"/>
            </w:tcBorders>
          </w:tcPr>
          <w:p w14:paraId="766BE507" w14:textId="77777777" w:rsidR="003D5078" w:rsidRPr="00E77628" w:rsidRDefault="003D5078" w:rsidP="00243E50">
            <w:pPr>
              <w:widowControl w:val="0"/>
              <w:autoSpaceDE w:val="0"/>
              <w:autoSpaceDN w:val="0"/>
              <w:adjustRightInd w:val="0"/>
              <w:spacing w:after="0" w:line="240" w:lineRule="auto"/>
              <w:jc w:val="center"/>
              <w:rPr>
                <w:sz w:val="22"/>
                <w:szCs w:val="22"/>
              </w:rPr>
            </w:pPr>
          </w:p>
        </w:tc>
      </w:tr>
      <w:tr w:rsidR="003D5078" w:rsidRPr="00E77628" w14:paraId="02608E27" w14:textId="77777777" w:rsidTr="004744FD">
        <w:tc>
          <w:tcPr>
            <w:tcW w:w="0" w:type="auto"/>
            <w:tcBorders>
              <w:top w:val="nil"/>
              <w:left w:val="nil"/>
              <w:bottom w:val="nil"/>
              <w:right w:val="nil"/>
            </w:tcBorders>
          </w:tcPr>
          <w:p w14:paraId="02B6DB6E"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C0CC7CE"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(0.006)</w:t>
            </w:r>
          </w:p>
        </w:tc>
        <w:tc>
          <w:tcPr>
            <w:tcW w:w="0" w:type="auto"/>
            <w:tcBorders>
              <w:top w:val="nil"/>
              <w:left w:val="nil"/>
              <w:bottom w:val="nil"/>
              <w:right w:val="nil"/>
            </w:tcBorders>
          </w:tcPr>
          <w:p w14:paraId="5159F032" w14:textId="77777777" w:rsidR="003D5078" w:rsidRPr="00E77628" w:rsidRDefault="003D5078" w:rsidP="00243E50">
            <w:pPr>
              <w:widowControl w:val="0"/>
              <w:autoSpaceDE w:val="0"/>
              <w:autoSpaceDN w:val="0"/>
              <w:adjustRightInd w:val="0"/>
              <w:spacing w:after="0" w:line="240" w:lineRule="auto"/>
              <w:jc w:val="center"/>
              <w:rPr>
                <w:sz w:val="22"/>
                <w:szCs w:val="22"/>
              </w:rPr>
            </w:pPr>
          </w:p>
        </w:tc>
      </w:tr>
      <w:tr w:rsidR="003D5078" w:rsidRPr="00E77628" w14:paraId="23733312" w14:textId="77777777" w:rsidTr="004744FD">
        <w:tc>
          <w:tcPr>
            <w:tcW w:w="0" w:type="auto"/>
            <w:tcBorders>
              <w:top w:val="nil"/>
              <w:left w:val="nil"/>
              <w:bottom w:val="nil"/>
              <w:right w:val="nil"/>
            </w:tcBorders>
          </w:tcPr>
          <w:p w14:paraId="4D3A156E" w14:textId="30B58D54"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May best P</w:t>
            </w:r>
            <w:r w:rsidR="0046065B" w:rsidRPr="00E77628">
              <w:rPr>
                <w:sz w:val="22"/>
                <w:szCs w:val="22"/>
              </w:rPr>
              <w:t>M</w:t>
            </w:r>
            <w:r w:rsidRPr="00E77628">
              <w:rPr>
                <w:sz w:val="22"/>
                <w:szCs w:val="22"/>
              </w:rPr>
              <w:t xml:space="preserve"> previous wave</w:t>
            </w:r>
          </w:p>
        </w:tc>
        <w:tc>
          <w:tcPr>
            <w:tcW w:w="0" w:type="auto"/>
            <w:tcBorders>
              <w:top w:val="nil"/>
              <w:left w:val="nil"/>
              <w:bottom w:val="nil"/>
              <w:right w:val="nil"/>
            </w:tcBorders>
          </w:tcPr>
          <w:p w14:paraId="4854FDB2" w14:textId="77777777" w:rsidR="003D5078" w:rsidRPr="00E77628" w:rsidRDefault="003D507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7F95733F"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2.725*</w:t>
            </w:r>
          </w:p>
        </w:tc>
      </w:tr>
      <w:tr w:rsidR="003D5078" w:rsidRPr="00E77628" w14:paraId="673DFCC0" w14:textId="77777777" w:rsidTr="004744FD">
        <w:tc>
          <w:tcPr>
            <w:tcW w:w="0" w:type="auto"/>
            <w:tcBorders>
              <w:top w:val="nil"/>
              <w:left w:val="nil"/>
              <w:bottom w:val="nil"/>
              <w:right w:val="nil"/>
            </w:tcBorders>
          </w:tcPr>
          <w:p w14:paraId="157B04B2"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2B6FDB42" w14:textId="77777777" w:rsidR="003D5078" w:rsidRPr="00E77628" w:rsidRDefault="003D5078" w:rsidP="00243E50">
            <w:pPr>
              <w:widowControl w:val="0"/>
              <w:autoSpaceDE w:val="0"/>
              <w:autoSpaceDN w:val="0"/>
              <w:adjustRightInd w:val="0"/>
              <w:spacing w:after="0" w:line="240" w:lineRule="auto"/>
              <w:jc w:val="center"/>
              <w:rPr>
                <w:sz w:val="22"/>
                <w:szCs w:val="22"/>
              </w:rPr>
            </w:pPr>
          </w:p>
        </w:tc>
        <w:tc>
          <w:tcPr>
            <w:tcW w:w="0" w:type="auto"/>
            <w:tcBorders>
              <w:top w:val="nil"/>
              <w:left w:val="nil"/>
              <w:bottom w:val="nil"/>
              <w:right w:val="nil"/>
            </w:tcBorders>
          </w:tcPr>
          <w:p w14:paraId="7D3B4E76"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(0.049)</w:t>
            </w:r>
          </w:p>
        </w:tc>
      </w:tr>
      <w:tr w:rsidR="003D5078" w:rsidRPr="00E77628" w14:paraId="59834E6F" w14:textId="77777777" w:rsidTr="004744FD">
        <w:tc>
          <w:tcPr>
            <w:tcW w:w="0" w:type="auto"/>
            <w:tcBorders>
              <w:top w:val="nil"/>
              <w:left w:val="nil"/>
              <w:bottom w:val="nil"/>
              <w:right w:val="nil"/>
            </w:tcBorders>
          </w:tcPr>
          <w:p w14:paraId="50164391" w14:textId="77777777"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Ethnically British</w:t>
            </w:r>
          </w:p>
        </w:tc>
        <w:tc>
          <w:tcPr>
            <w:tcW w:w="0" w:type="auto"/>
            <w:tcBorders>
              <w:top w:val="nil"/>
              <w:left w:val="nil"/>
              <w:bottom w:val="nil"/>
              <w:right w:val="nil"/>
            </w:tcBorders>
          </w:tcPr>
          <w:p w14:paraId="012AE826"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0.000</w:t>
            </w:r>
          </w:p>
        </w:tc>
        <w:tc>
          <w:tcPr>
            <w:tcW w:w="0" w:type="auto"/>
            <w:tcBorders>
              <w:top w:val="nil"/>
              <w:left w:val="nil"/>
              <w:bottom w:val="nil"/>
              <w:right w:val="nil"/>
            </w:tcBorders>
          </w:tcPr>
          <w:p w14:paraId="66189E71"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0.586*</w:t>
            </w:r>
          </w:p>
        </w:tc>
      </w:tr>
      <w:tr w:rsidR="003D5078" w:rsidRPr="00E77628" w14:paraId="09E97036" w14:textId="77777777" w:rsidTr="004744FD">
        <w:tc>
          <w:tcPr>
            <w:tcW w:w="0" w:type="auto"/>
            <w:tcBorders>
              <w:top w:val="nil"/>
              <w:left w:val="nil"/>
              <w:bottom w:val="nil"/>
              <w:right w:val="nil"/>
            </w:tcBorders>
          </w:tcPr>
          <w:p w14:paraId="1D64E785"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4312A212"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(0.053)</w:t>
            </w:r>
          </w:p>
        </w:tc>
        <w:tc>
          <w:tcPr>
            <w:tcW w:w="0" w:type="auto"/>
            <w:tcBorders>
              <w:top w:val="nil"/>
              <w:left w:val="nil"/>
              <w:bottom w:val="nil"/>
              <w:right w:val="nil"/>
            </w:tcBorders>
          </w:tcPr>
          <w:p w14:paraId="3CE074B1"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(0.085)</w:t>
            </w:r>
          </w:p>
        </w:tc>
      </w:tr>
      <w:tr w:rsidR="003D5078" w:rsidRPr="00E77628" w14:paraId="3F83E3F0" w14:textId="77777777" w:rsidTr="004744FD">
        <w:tc>
          <w:tcPr>
            <w:tcW w:w="0" w:type="auto"/>
            <w:tcBorders>
              <w:top w:val="nil"/>
              <w:left w:val="nil"/>
              <w:bottom w:val="nil"/>
              <w:right w:val="nil"/>
            </w:tcBorders>
          </w:tcPr>
          <w:p w14:paraId="5B828D26" w14:textId="77777777"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Gender</w:t>
            </w:r>
          </w:p>
        </w:tc>
        <w:tc>
          <w:tcPr>
            <w:tcW w:w="0" w:type="auto"/>
            <w:tcBorders>
              <w:top w:val="nil"/>
              <w:left w:val="nil"/>
              <w:bottom w:val="nil"/>
              <w:right w:val="nil"/>
            </w:tcBorders>
          </w:tcPr>
          <w:p w14:paraId="3A6DDA39"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0.089*</w:t>
            </w:r>
          </w:p>
        </w:tc>
        <w:tc>
          <w:tcPr>
            <w:tcW w:w="0" w:type="auto"/>
            <w:tcBorders>
              <w:top w:val="nil"/>
              <w:left w:val="nil"/>
              <w:bottom w:val="nil"/>
              <w:right w:val="nil"/>
            </w:tcBorders>
          </w:tcPr>
          <w:p w14:paraId="23599A5F"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-0.159*</w:t>
            </w:r>
          </w:p>
        </w:tc>
      </w:tr>
      <w:tr w:rsidR="003D5078" w:rsidRPr="00E77628" w14:paraId="2D6278D8" w14:textId="77777777" w:rsidTr="004744FD">
        <w:tc>
          <w:tcPr>
            <w:tcW w:w="0" w:type="auto"/>
            <w:tcBorders>
              <w:top w:val="nil"/>
              <w:left w:val="nil"/>
              <w:bottom w:val="nil"/>
              <w:right w:val="nil"/>
            </w:tcBorders>
          </w:tcPr>
          <w:p w14:paraId="41CC3538"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522286AD"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(0.028)</w:t>
            </w:r>
          </w:p>
        </w:tc>
        <w:tc>
          <w:tcPr>
            <w:tcW w:w="0" w:type="auto"/>
            <w:tcBorders>
              <w:top w:val="nil"/>
              <w:left w:val="nil"/>
              <w:bottom w:val="nil"/>
              <w:right w:val="nil"/>
            </w:tcBorders>
          </w:tcPr>
          <w:p w14:paraId="119572D1"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(0.046)</w:t>
            </w:r>
          </w:p>
        </w:tc>
      </w:tr>
      <w:tr w:rsidR="003D5078" w:rsidRPr="00E77628" w14:paraId="540DB348" w14:textId="77777777" w:rsidTr="004744FD">
        <w:tc>
          <w:tcPr>
            <w:tcW w:w="0" w:type="auto"/>
            <w:tcBorders>
              <w:top w:val="nil"/>
              <w:left w:val="nil"/>
              <w:bottom w:val="nil"/>
              <w:right w:val="nil"/>
            </w:tcBorders>
          </w:tcPr>
          <w:p w14:paraId="35C2C3CC" w14:textId="77777777"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Labour</w:t>
            </w:r>
          </w:p>
        </w:tc>
        <w:tc>
          <w:tcPr>
            <w:tcW w:w="0" w:type="auto"/>
            <w:tcBorders>
              <w:top w:val="nil"/>
              <w:left w:val="nil"/>
              <w:bottom w:val="nil"/>
              <w:right w:val="nil"/>
            </w:tcBorders>
          </w:tcPr>
          <w:p w14:paraId="0BDE2DF9"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-0.899*</w:t>
            </w:r>
          </w:p>
        </w:tc>
        <w:tc>
          <w:tcPr>
            <w:tcW w:w="0" w:type="auto"/>
            <w:tcBorders>
              <w:top w:val="nil"/>
              <w:left w:val="nil"/>
              <w:bottom w:val="nil"/>
              <w:right w:val="nil"/>
            </w:tcBorders>
          </w:tcPr>
          <w:p w14:paraId="65965A29"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-2.493*</w:t>
            </w:r>
          </w:p>
        </w:tc>
      </w:tr>
      <w:tr w:rsidR="003D5078" w:rsidRPr="00E77628" w14:paraId="3879D6BB" w14:textId="77777777" w:rsidTr="004744FD">
        <w:tc>
          <w:tcPr>
            <w:tcW w:w="0" w:type="auto"/>
            <w:tcBorders>
              <w:top w:val="nil"/>
              <w:left w:val="nil"/>
              <w:bottom w:val="nil"/>
              <w:right w:val="nil"/>
            </w:tcBorders>
          </w:tcPr>
          <w:p w14:paraId="2CA3A993"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DAD2CC5"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(0.054)</w:t>
            </w:r>
          </w:p>
        </w:tc>
        <w:tc>
          <w:tcPr>
            <w:tcW w:w="0" w:type="auto"/>
            <w:tcBorders>
              <w:top w:val="nil"/>
              <w:left w:val="nil"/>
              <w:bottom w:val="nil"/>
              <w:right w:val="nil"/>
            </w:tcBorders>
          </w:tcPr>
          <w:p w14:paraId="179B362B"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(0.082)</w:t>
            </w:r>
          </w:p>
        </w:tc>
      </w:tr>
      <w:tr w:rsidR="003D5078" w:rsidRPr="00E77628" w14:paraId="49780FEF" w14:textId="77777777" w:rsidTr="004744FD">
        <w:tc>
          <w:tcPr>
            <w:tcW w:w="0" w:type="auto"/>
            <w:tcBorders>
              <w:top w:val="nil"/>
              <w:left w:val="nil"/>
              <w:bottom w:val="nil"/>
              <w:right w:val="nil"/>
            </w:tcBorders>
          </w:tcPr>
          <w:p w14:paraId="352F85DF" w14:textId="77777777"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Other Party ID</w:t>
            </w:r>
          </w:p>
        </w:tc>
        <w:tc>
          <w:tcPr>
            <w:tcW w:w="0" w:type="auto"/>
            <w:tcBorders>
              <w:top w:val="nil"/>
              <w:left w:val="nil"/>
              <w:bottom w:val="nil"/>
              <w:right w:val="nil"/>
            </w:tcBorders>
          </w:tcPr>
          <w:p w14:paraId="7B2F8FDA"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-0.647*</w:t>
            </w:r>
          </w:p>
        </w:tc>
        <w:tc>
          <w:tcPr>
            <w:tcW w:w="0" w:type="auto"/>
            <w:tcBorders>
              <w:top w:val="nil"/>
              <w:left w:val="nil"/>
              <w:bottom w:val="nil"/>
              <w:right w:val="nil"/>
            </w:tcBorders>
          </w:tcPr>
          <w:p w14:paraId="6AAEA836"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-2.060*</w:t>
            </w:r>
          </w:p>
        </w:tc>
      </w:tr>
      <w:tr w:rsidR="003D5078" w:rsidRPr="00E77628" w14:paraId="06416CEB" w14:textId="77777777" w:rsidTr="004744FD">
        <w:tc>
          <w:tcPr>
            <w:tcW w:w="0" w:type="auto"/>
            <w:tcBorders>
              <w:top w:val="nil"/>
              <w:left w:val="nil"/>
              <w:bottom w:val="nil"/>
              <w:right w:val="nil"/>
            </w:tcBorders>
          </w:tcPr>
          <w:p w14:paraId="1E082861"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A01E1F0"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(0.041)</w:t>
            </w:r>
          </w:p>
        </w:tc>
        <w:tc>
          <w:tcPr>
            <w:tcW w:w="0" w:type="auto"/>
            <w:tcBorders>
              <w:top w:val="nil"/>
              <w:left w:val="nil"/>
              <w:bottom w:val="nil"/>
              <w:right w:val="nil"/>
            </w:tcBorders>
          </w:tcPr>
          <w:p w14:paraId="75457FB6"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(0.070)</w:t>
            </w:r>
          </w:p>
        </w:tc>
      </w:tr>
      <w:tr w:rsidR="003D5078" w:rsidRPr="00E77628" w14:paraId="51CFFA8F" w14:textId="77777777" w:rsidTr="004744FD">
        <w:tc>
          <w:tcPr>
            <w:tcW w:w="0" w:type="auto"/>
            <w:tcBorders>
              <w:top w:val="nil"/>
              <w:left w:val="nil"/>
              <w:bottom w:val="nil"/>
              <w:right w:val="nil"/>
            </w:tcBorders>
          </w:tcPr>
          <w:p w14:paraId="16FC3A55" w14:textId="77777777"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Income</w:t>
            </w:r>
          </w:p>
        </w:tc>
        <w:tc>
          <w:tcPr>
            <w:tcW w:w="0" w:type="auto"/>
            <w:tcBorders>
              <w:top w:val="nil"/>
              <w:left w:val="nil"/>
              <w:bottom w:val="nil"/>
              <w:right w:val="nil"/>
            </w:tcBorders>
          </w:tcPr>
          <w:p w14:paraId="655682E1"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-0.009*</w:t>
            </w:r>
          </w:p>
        </w:tc>
        <w:tc>
          <w:tcPr>
            <w:tcW w:w="0" w:type="auto"/>
            <w:tcBorders>
              <w:top w:val="nil"/>
              <w:left w:val="nil"/>
              <w:bottom w:val="nil"/>
              <w:right w:val="nil"/>
            </w:tcBorders>
          </w:tcPr>
          <w:p w14:paraId="42E7CDD3"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0.022*</w:t>
            </w:r>
          </w:p>
        </w:tc>
      </w:tr>
      <w:tr w:rsidR="003D5078" w:rsidRPr="00E77628" w14:paraId="7607F436" w14:textId="77777777" w:rsidTr="004744FD">
        <w:tc>
          <w:tcPr>
            <w:tcW w:w="0" w:type="auto"/>
            <w:tcBorders>
              <w:top w:val="nil"/>
              <w:left w:val="nil"/>
              <w:bottom w:val="nil"/>
              <w:right w:val="nil"/>
            </w:tcBorders>
          </w:tcPr>
          <w:p w14:paraId="32CC10CC"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59AD3B93"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(0.004)</w:t>
            </w:r>
          </w:p>
        </w:tc>
        <w:tc>
          <w:tcPr>
            <w:tcW w:w="0" w:type="auto"/>
            <w:tcBorders>
              <w:top w:val="nil"/>
              <w:left w:val="nil"/>
              <w:bottom w:val="nil"/>
              <w:right w:val="nil"/>
            </w:tcBorders>
          </w:tcPr>
          <w:p w14:paraId="65D34B98"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(0.008)</w:t>
            </w:r>
          </w:p>
        </w:tc>
      </w:tr>
      <w:tr w:rsidR="003D5078" w:rsidRPr="00E77628" w14:paraId="7E90FC17" w14:textId="77777777" w:rsidTr="004744FD">
        <w:tc>
          <w:tcPr>
            <w:tcW w:w="0" w:type="auto"/>
            <w:tcBorders>
              <w:top w:val="nil"/>
              <w:left w:val="nil"/>
              <w:bottom w:val="nil"/>
              <w:right w:val="nil"/>
            </w:tcBorders>
          </w:tcPr>
          <w:p w14:paraId="2A30AE56" w14:textId="77777777"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Ideology</w:t>
            </w:r>
          </w:p>
        </w:tc>
        <w:tc>
          <w:tcPr>
            <w:tcW w:w="0" w:type="auto"/>
            <w:tcBorders>
              <w:top w:val="nil"/>
              <w:left w:val="nil"/>
              <w:bottom w:val="nil"/>
              <w:right w:val="nil"/>
            </w:tcBorders>
          </w:tcPr>
          <w:p w14:paraId="289CD051"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0.108*</w:t>
            </w:r>
          </w:p>
        </w:tc>
        <w:tc>
          <w:tcPr>
            <w:tcW w:w="0" w:type="auto"/>
            <w:tcBorders>
              <w:top w:val="nil"/>
              <w:left w:val="nil"/>
              <w:bottom w:val="nil"/>
              <w:right w:val="nil"/>
            </w:tcBorders>
          </w:tcPr>
          <w:p w14:paraId="22F07A4F"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0.386*</w:t>
            </w:r>
          </w:p>
        </w:tc>
      </w:tr>
      <w:tr w:rsidR="003D5078" w:rsidRPr="00E77628" w14:paraId="18F48DA2" w14:textId="77777777" w:rsidTr="004744FD">
        <w:tc>
          <w:tcPr>
            <w:tcW w:w="0" w:type="auto"/>
            <w:tcBorders>
              <w:top w:val="nil"/>
              <w:left w:val="nil"/>
              <w:bottom w:val="nil"/>
              <w:right w:val="nil"/>
            </w:tcBorders>
          </w:tcPr>
          <w:p w14:paraId="1B2404EE" w14:textId="77777777" w:rsidR="003D5078" w:rsidRPr="00E77628" w:rsidRDefault="003D5078" w:rsidP="00243E50">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4FDDDAA1"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(0.010)</w:t>
            </w:r>
          </w:p>
        </w:tc>
        <w:tc>
          <w:tcPr>
            <w:tcW w:w="0" w:type="auto"/>
            <w:tcBorders>
              <w:top w:val="nil"/>
              <w:left w:val="nil"/>
              <w:bottom w:val="nil"/>
              <w:right w:val="nil"/>
            </w:tcBorders>
          </w:tcPr>
          <w:p w14:paraId="0D1926DC"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(0.015)</w:t>
            </w:r>
          </w:p>
        </w:tc>
      </w:tr>
      <w:tr w:rsidR="00FA0E19" w:rsidRPr="00E77628" w14:paraId="4A297A78" w14:textId="77777777" w:rsidTr="004744FD">
        <w:tc>
          <w:tcPr>
            <w:tcW w:w="0" w:type="auto"/>
            <w:tcBorders>
              <w:top w:val="nil"/>
              <w:left w:val="nil"/>
              <w:bottom w:val="nil"/>
              <w:right w:val="nil"/>
            </w:tcBorders>
          </w:tcPr>
          <w:p w14:paraId="78EA2CCE" w14:textId="77777777" w:rsidR="00FA0E19" w:rsidRPr="00E77628" w:rsidRDefault="00FA0E19" w:rsidP="00FA0E19">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4AC5DA70" w14:textId="2E7816F3"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0.894*</w:t>
            </w:r>
          </w:p>
        </w:tc>
        <w:tc>
          <w:tcPr>
            <w:tcW w:w="0" w:type="auto"/>
            <w:tcBorders>
              <w:top w:val="nil"/>
              <w:left w:val="nil"/>
              <w:bottom w:val="nil"/>
              <w:right w:val="nil"/>
            </w:tcBorders>
          </w:tcPr>
          <w:p w14:paraId="2359E16B" w14:textId="5A48AE10"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-1.822*</w:t>
            </w:r>
          </w:p>
        </w:tc>
      </w:tr>
      <w:tr w:rsidR="00FA0E19" w:rsidRPr="00E77628" w14:paraId="6F0FCDF7" w14:textId="77777777" w:rsidTr="004744FD">
        <w:tc>
          <w:tcPr>
            <w:tcW w:w="0" w:type="auto"/>
            <w:tcBorders>
              <w:top w:val="nil"/>
              <w:left w:val="nil"/>
              <w:bottom w:val="single" w:sz="4" w:space="0" w:color="auto"/>
              <w:right w:val="nil"/>
            </w:tcBorders>
          </w:tcPr>
          <w:p w14:paraId="344C3B11" w14:textId="77777777" w:rsidR="00FA0E19" w:rsidRPr="00E77628" w:rsidRDefault="00FA0E19" w:rsidP="00FA0E19">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6B82BD1C" w14:textId="0FEC80B7"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(0.089)</w:t>
            </w:r>
          </w:p>
        </w:tc>
        <w:tc>
          <w:tcPr>
            <w:tcW w:w="0" w:type="auto"/>
            <w:tcBorders>
              <w:top w:val="nil"/>
              <w:left w:val="nil"/>
              <w:bottom w:val="single" w:sz="4" w:space="0" w:color="auto"/>
              <w:right w:val="nil"/>
            </w:tcBorders>
          </w:tcPr>
          <w:p w14:paraId="119DD562" w14:textId="0933244F"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(0.155)</w:t>
            </w:r>
          </w:p>
        </w:tc>
      </w:tr>
      <w:tr w:rsidR="003D5078" w:rsidRPr="00E77628" w14:paraId="58134F83" w14:textId="77777777" w:rsidTr="004744FD">
        <w:tc>
          <w:tcPr>
            <w:tcW w:w="0" w:type="auto"/>
            <w:tcBorders>
              <w:top w:val="single" w:sz="4" w:space="0" w:color="auto"/>
              <w:left w:val="nil"/>
              <w:bottom w:val="nil"/>
              <w:right w:val="nil"/>
            </w:tcBorders>
          </w:tcPr>
          <w:p w14:paraId="4C5D73DE" w14:textId="77777777" w:rsidR="003D5078" w:rsidRPr="00E77628" w:rsidRDefault="003D5078" w:rsidP="00243E50">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3832DE4C"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20100</w:t>
            </w:r>
          </w:p>
        </w:tc>
        <w:tc>
          <w:tcPr>
            <w:tcW w:w="0" w:type="auto"/>
            <w:tcBorders>
              <w:top w:val="single" w:sz="4" w:space="0" w:color="auto"/>
              <w:left w:val="nil"/>
              <w:bottom w:val="nil"/>
              <w:right w:val="nil"/>
            </w:tcBorders>
          </w:tcPr>
          <w:p w14:paraId="1286CA80"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27844</w:t>
            </w:r>
          </w:p>
        </w:tc>
      </w:tr>
      <w:tr w:rsidR="003D5078" w:rsidRPr="00E77628" w14:paraId="316CD27F" w14:textId="77777777" w:rsidTr="004744FD">
        <w:tc>
          <w:tcPr>
            <w:tcW w:w="0" w:type="auto"/>
            <w:tcBorders>
              <w:top w:val="nil"/>
              <w:left w:val="nil"/>
              <w:bottom w:val="single" w:sz="4" w:space="0" w:color="auto"/>
              <w:right w:val="nil"/>
            </w:tcBorders>
          </w:tcPr>
          <w:p w14:paraId="77DE4B93" w14:textId="1C2B0063" w:rsidR="003D5078" w:rsidRPr="00E77628" w:rsidRDefault="003D5078" w:rsidP="00243E50">
            <w:pPr>
              <w:widowControl w:val="0"/>
              <w:autoSpaceDE w:val="0"/>
              <w:autoSpaceDN w:val="0"/>
              <w:adjustRightInd w:val="0"/>
              <w:spacing w:after="0" w:line="240" w:lineRule="auto"/>
              <w:rPr>
                <w:sz w:val="22"/>
                <w:szCs w:val="22"/>
                <w:vertAlign w:val="superscript"/>
              </w:rPr>
            </w:pPr>
            <w:r w:rsidRPr="00E77628">
              <w:rPr>
                <w:i/>
                <w:iCs/>
                <w:sz w:val="22"/>
                <w:szCs w:val="22"/>
              </w:rPr>
              <w:t>R</w:t>
            </w:r>
            <w:r w:rsidRPr="00E77628">
              <w:rPr>
                <w:sz w:val="22"/>
                <w:szCs w:val="22"/>
                <w:vertAlign w:val="superscript"/>
              </w:rPr>
              <w:t>2</w:t>
            </w:r>
            <w:r w:rsidR="00F6755F" w:rsidRPr="00E77628">
              <w:rPr>
                <w:sz w:val="22"/>
                <w:szCs w:val="22"/>
                <w:vertAlign w:val="superscript"/>
              </w:rPr>
              <w:t xml:space="preserve"> </w:t>
            </w:r>
            <w:r w:rsidR="00F6755F" w:rsidRPr="00E77628">
              <w:rPr>
                <w:sz w:val="22"/>
                <w:szCs w:val="22"/>
              </w:rPr>
              <w:t>/</w:t>
            </w:r>
            <w:r w:rsidR="00F6755F" w:rsidRPr="00E77628">
              <w:rPr>
                <w:i/>
                <w:iCs/>
                <w:sz w:val="22"/>
                <w:szCs w:val="22"/>
              </w:rPr>
              <w:t>Pseudo R</w:t>
            </w:r>
            <w:r w:rsidR="00F6755F" w:rsidRPr="00E77628">
              <w:rPr>
                <w:i/>
                <w:iCs/>
                <w:sz w:val="22"/>
                <w:szCs w:val="22"/>
                <w:vertAlign w:val="superscript"/>
              </w:rPr>
              <w:t>2</w:t>
            </w:r>
          </w:p>
        </w:tc>
        <w:tc>
          <w:tcPr>
            <w:tcW w:w="0" w:type="auto"/>
            <w:tcBorders>
              <w:top w:val="nil"/>
              <w:left w:val="nil"/>
              <w:bottom w:val="single" w:sz="4" w:space="0" w:color="auto"/>
              <w:right w:val="nil"/>
            </w:tcBorders>
          </w:tcPr>
          <w:p w14:paraId="26063154" w14:textId="77777777" w:rsidR="003D5078" w:rsidRPr="00E77628" w:rsidRDefault="003D5078" w:rsidP="00243E50">
            <w:pPr>
              <w:widowControl w:val="0"/>
              <w:autoSpaceDE w:val="0"/>
              <w:autoSpaceDN w:val="0"/>
              <w:adjustRightInd w:val="0"/>
              <w:spacing w:after="0" w:line="240" w:lineRule="auto"/>
              <w:jc w:val="center"/>
              <w:rPr>
                <w:sz w:val="22"/>
                <w:szCs w:val="22"/>
              </w:rPr>
            </w:pPr>
            <w:r w:rsidRPr="00E77628">
              <w:rPr>
                <w:sz w:val="22"/>
                <w:szCs w:val="22"/>
              </w:rPr>
              <w:t>0.794</w:t>
            </w:r>
          </w:p>
        </w:tc>
        <w:tc>
          <w:tcPr>
            <w:tcW w:w="0" w:type="auto"/>
            <w:tcBorders>
              <w:top w:val="nil"/>
              <w:left w:val="nil"/>
              <w:bottom w:val="single" w:sz="4" w:space="0" w:color="auto"/>
              <w:right w:val="nil"/>
            </w:tcBorders>
          </w:tcPr>
          <w:p w14:paraId="569F1EC8" w14:textId="361AD6A4" w:rsidR="003D5078" w:rsidRPr="00E77628" w:rsidRDefault="00FA0E19" w:rsidP="00243E50">
            <w:pPr>
              <w:widowControl w:val="0"/>
              <w:autoSpaceDE w:val="0"/>
              <w:autoSpaceDN w:val="0"/>
              <w:adjustRightInd w:val="0"/>
              <w:spacing w:after="0" w:line="240" w:lineRule="auto"/>
              <w:jc w:val="center"/>
              <w:rPr>
                <w:sz w:val="22"/>
                <w:szCs w:val="22"/>
              </w:rPr>
            </w:pPr>
            <w:r w:rsidRPr="00E77628">
              <w:rPr>
                <w:sz w:val="22"/>
                <w:szCs w:val="22"/>
              </w:rPr>
              <w:t>0.488</w:t>
            </w:r>
          </w:p>
        </w:tc>
      </w:tr>
    </w:tbl>
    <w:p w14:paraId="0399B3A7" w14:textId="15AF32E4" w:rsidR="003D5078" w:rsidRPr="00E77628" w:rsidRDefault="007E23CD" w:rsidP="00243E50">
      <w:pPr>
        <w:widowControl w:val="0"/>
        <w:autoSpaceDE w:val="0"/>
        <w:autoSpaceDN w:val="0"/>
        <w:adjustRightInd w:val="0"/>
        <w:spacing w:after="0" w:line="240" w:lineRule="auto"/>
        <w:rPr>
          <w:sz w:val="20"/>
          <w:szCs w:val="20"/>
        </w:rPr>
      </w:pPr>
      <w:r w:rsidRPr="00E77628">
        <w:rPr>
          <w:sz w:val="20"/>
          <w:szCs w:val="20"/>
        </w:rPr>
        <w:t xml:space="preserve">Clustered errors on day of survey. </w:t>
      </w:r>
      <w:r w:rsidR="00654414" w:rsidRPr="00E77628">
        <w:rPr>
          <w:sz w:val="20"/>
          <w:szCs w:val="20"/>
        </w:rPr>
        <w:t>Survey weights applied. * p&lt;.05</w:t>
      </w:r>
    </w:p>
    <w:p w14:paraId="76EB19A3" w14:textId="2D588D53" w:rsidR="004829BA" w:rsidRPr="00E77628" w:rsidRDefault="004829BA" w:rsidP="005558EB">
      <w:pPr>
        <w:pStyle w:val="Heading2"/>
      </w:pPr>
      <w:bookmarkStart w:id="4" w:name="_Toc76712127"/>
      <w:r w:rsidRPr="00E77628">
        <w:lastRenderedPageBreak/>
        <w:t>Table A</w:t>
      </w:r>
      <w:r w:rsidR="003D4524" w:rsidRPr="00E77628">
        <w:t>5</w:t>
      </w:r>
      <w:r w:rsidRPr="00E77628">
        <w:t xml:space="preserve">: </w:t>
      </w:r>
      <w:r w:rsidR="00516E73" w:rsidRPr="00E77628">
        <w:t>Appendix to Table 2: Difference-in-Difference, with fixed effects</w:t>
      </w:r>
      <w:r w:rsidR="003D4524" w:rsidRPr="00E77628">
        <w:t xml:space="preserve"> and Average treatment effects</w:t>
      </w:r>
      <w:bookmarkEnd w:id="4"/>
      <w:r w:rsidR="003D4524" w:rsidRPr="00E77628">
        <w:t xml:space="preserve"> </w:t>
      </w:r>
    </w:p>
    <w:tbl>
      <w:tblPr>
        <w:tblW w:w="0" w:type="auto"/>
        <w:tblLayout w:type="fixed"/>
        <w:tblLook w:val="0000" w:firstRow="0" w:lastRow="0" w:firstColumn="0" w:lastColumn="0" w:noHBand="0" w:noVBand="0"/>
      </w:tblPr>
      <w:tblGrid>
        <w:gridCol w:w="2136"/>
        <w:gridCol w:w="1656"/>
        <w:gridCol w:w="1656"/>
        <w:gridCol w:w="1656"/>
        <w:gridCol w:w="1656"/>
      </w:tblGrid>
      <w:tr w:rsidR="003D4524" w:rsidRPr="00E77628" w14:paraId="6396F80F" w14:textId="5DA9B0A8" w:rsidTr="003D4524">
        <w:tc>
          <w:tcPr>
            <w:tcW w:w="2136" w:type="dxa"/>
            <w:tcBorders>
              <w:top w:val="single" w:sz="4" w:space="0" w:color="auto"/>
              <w:left w:val="nil"/>
              <w:bottom w:val="nil"/>
              <w:right w:val="nil"/>
            </w:tcBorders>
          </w:tcPr>
          <w:p w14:paraId="2EF66D57" w14:textId="77777777" w:rsidR="003D4524" w:rsidRPr="00E77628" w:rsidRDefault="003D4524" w:rsidP="005C76A3">
            <w:pPr>
              <w:widowControl w:val="0"/>
              <w:autoSpaceDE w:val="0"/>
              <w:autoSpaceDN w:val="0"/>
              <w:adjustRightInd w:val="0"/>
              <w:spacing w:after="0" w:line="240" w:lineRule="auto"/>
              <w:rPr>
                <w:sz w:val="22"/>
                <w:szCs w:val="22"/>
              </w:rPr>
            </w:pPr>
          </w:p>
        </w:tc>
        <w:tc>
          <w:tcPr>
            <w:tcW w:w="3312" w:type="dxa"/>
            <w:gridSpan w:val="2"/>
            <w:tcBorders>
              <w:top w:val="single" w:sz="4" w:space="0" w:color="auto"/>
              <w:left w:val="nil"/>
              <w:bottom w:val="nil"/>
              <w:right w:val="nil"/>
            </w:tcBorders>
          </w:tcPr>
          <w:p w14:paraId="6A268A5D" w14:textId="7FFF78C9" w:rsidR="003D4524" w:rsidRPr="00E77628" w:rsidRDefault="003D4524" w:rsidP="005C76A3">
            <w:pPr>
              <w:widowControl w:val="0"/>
              <w:autoSpaceDE w:val="0"/>
              <w:autoSpaceDN w:val="0"/>
              <w:adjustRightInd w:val="0"/>
              <w:spacing w:after="0" w:line="240" w:lineRule="auto"/>
              <w:jc w:val="center"/>
              <w:rPr>
                <w:sz w:val="22"/>
                <w:szCs w:val="22"/>
              </w:rPr>
            </w:pPr>
            <w:r w:rsidRPr="00E77628">
              <w:rPr>
                <w:sz w:val="22"/>
                <w:szCs w:val="22"/>
              </w:rPr>
              <w:t>Fixed effects</w:t>
            </w:r>
          </w:p>
        </w:tc>
        <w:tc>
          <w:tcPr>
            <w:tcW w:w="3312" w:type="dxa"/>
            <w:gridSpan w:val="2"/>
            <w:tcBorders>
              <w:top w:val="single" w:sz="4" w:space="0" w:color="auto"/>
              <w:left w:val="nil"/>
              <w:bottom w:val="nil"/>
              <w:right w:val="nil"/>
            </w:tcBorders>
          </w:tcPr>
          <w:p w14:paraId="51EB1657" w14:textId="22524B99" w:rsidR="003D4524" w:rsidRPr="00E77628" w:rsidRDefault="003D4524" w:rsidP="005C76A3">
            <w:pPr>
              <w:widowControl w:val="0"/>
              <w:autoSpaceDE w:val="0"/>
              <w:autoSpaceDN w:val="0"/>
              <w:adjustRightInd w:val="0"/>
              <w:spacing w:after="0" w:line="240" w:lineRule="auto"/>
              <w:jc w:val="center"/>
              <w:rPr>
                <w:sz w:val="22"/>
                <w:szCs w:val="22"/>
              </w:rPr>
            </w:pPr>
            <w:r w:rsidRPr="00E77628">
              <w:rPr>
                <w:sz w:val="22"/>
                <w:szCs w:val="22"/>
              </w:rPr>
              <w:t>Average treatment effect model</w:t>
            </w:r>
          </w:p>
        </w:tc>
      </w:tr>
      <w:tr w:rsidR="00654414" w:rsidRPr="00E77628" w14:paraId="159F61EA" w14:textId="42C4E45E" w:rsidTr="003D4524">
        <w:tc>
          <w:tcPr>
            <w:tcW w:w="2136" w:type="dxa"/>
            <w:tcBorders>
              <w:top w:val="single" w:sz="4" w:space="0" w:color="auto"/>
              <w:left w:val="nil"/>
              <w:bottom w:val="nil"/>
              <w:right w:val="nil"/>
            </w:tcBorders>
          </w:tcPr>
          <w:p w14:paraId="34438B69" w14:textId="77777777" w:rsidR="00654414" w:rsidRPr="00E77628" w:rsidRDefault="00654414" w:rsidP="00654414">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nil"/>
              <w:right w:val="nil"/>
            </w:tcBorders>
          </w:tcPr>
          <w:p w14:paraId="1E48051A" w14:textId="334514A4" w:rsidR="00654414" w:rsidRPr="00E77628" w:rsidRDefault="00654414" w:rsidP="00654414">
            <w:pPr>
              <w:widowControl w:val="0"/>
              <w:autoSpaceDE w:val="0"/>
              <w:autoSpaceDN w:val="0"/>
              <w:adjustRightInd w:val="0"/>
              <w:spacing w:after="0" w:line="240" w:lineRule="auto"/>
              <w:jc w:val="center"/>
              <w:rPr>
                <w:sz w:val="22"/>
                <w:szCs w:val="22"/>
              </w:rPr>
            </w:pPr>
            <w:r w:rsidRPr="00E77628">
              <w:rPr>
                <w:sz w:val="22"/>
                <w:szCs w:val="22"/>
              </w:rPr>
              <w:t>Like May</w:t>
            </w:r>
          </w:p>
        </w:tc>
        <w:tc>
          <w:tcPr>
            <w:tcW w:w="1656" w:type="dxa"/>
            <w:tcBorders>
              <w:top w:val="single" w:sz="4" w:space="0" w:color="auto"/>
              <w:left w:val="nil"/>
              <w:bottom w:val="nil"/>
              <w:right w:val="nil"/>
            </w:tcBorders>
          </w:tcPr>
          <w:p w14:paraId="4BF874A3" w14:textId="4AA7C806" w:rsidR="00654414" w:rsidRPr="00E77628" w:rsidRDefault="00654414" w:rsidP="00654414">
            <w:pPr>
              <w:widowControl w:val="0"/>
              <w:autoSpaceDE w:val="0"/>
              <w:autoSpaceDN w:val="0"/>
              <w:adjustRightInd w:val="0"/>
              <w:spacing w:after="0" w:line="240" w:lineRule="auto"/>
              <w:jc w:val="center"/>
              <w:rPr>
                <w:sz w:val="22"/>
                <w:szCs w:val="22"/>
              </w:rPr>
            </w:pPr>
            <w:r w:rsidRPr="00E77628">
              <w:rPr>
                <w:sz w:val="22"/>
                <w:szCs w:val="22"/>
              </w:rPr>
              <w:t>May best PM</w:t>
            </w:r>
          </w:p>
        </w:tc>
        <w:tc>
          <w:tcPr>
            <w:tcW w:w="1656" w:type="dxa"/>
            <w:tcBorders>
              <w:top w:val="single" w:sz="4" w:space="0" w:color="auto"/>
              <w:left w:val="nil"/>
              <w:bottom w:val="nil"/>
              <w:right w:val="nil"/>
            </w:tcBorders>
          </w:tcPr>
          <w:p w14:paraId="466EE342" w14:textId="0F6F91D1" w:rsidR="00654414" w:rsidRPr="00E77628" w:rsidRDefault="00654414" w:rsidP="00654414">
            <w:pPr>
              <w:widowControl w:val="0"/>
              <w:autoSpaceDE w:val="0"/>
              <w:autoSpaceDN w:val="0"/>
              <w:adjustRightInd w:val="0"/>
              <w:spacing w:after="0" w:line="240" w:lineRule="auto"/>
              <w:jc w:val="center"/>
              <w:rPr>
                <w:sz w:val="22"/>
                <w:szCs w:val="22"/>
              </w:rPr>
            </w:pPr>
            <w:r w:rsidRPr="00E77628">
              <w:rPr>
                <w:sz w:val="22"/>
                <w:szCs w:val="22"/>
              </w:rPr>
              <w:t>Like May</w:t>
            </w:r>
          </w:p>
        </w:tc>
        <w:tc>
          <w:tcPr>
            <w:tcW w:w="1656" w:type="dxa"/>
            <w:tcBorders>
              <w:top w:val="single" w:sz="4" w:space="0" w:color="auto"/>
              <w:left w:val="nil"/>
              <w:bottom w:val="nil"/>
              <w:right w:val="nil"/>
            </w:tcBorders>
          </w:tcPr>
          <w:p w14:paraId="1679BF0C" w14:textId="4639C5E2" w:rsidR="00654414" w:rsidRPr="00E77628" w:rsidRDefault="00654414" w:rsidP="00654414">
            <w:pPr>
              <w:widowControl w:val="0"/>
              <w:autoSpaceDE w:val="0"/>
              <w:autoSpaceDN w:val="0"/>
              <w:adjustRightInd w:val="0"/>
              <w:spacing w:after="0" w:line="240" w:lineRule="auto"/>
              <w:jc w:val="center"/>
              <w:rPr>
                <w:sz w:val="22"/>
                <w:szCs w:val="22"/>
              </w:rPr>
            </w:pPr>
            <w:r w:rsidRPr="00E77628">
              <w:rPr>
                <w:sz w:val="22"/>
                <w:szCs w:val="22"/>
              </w:rPr>
              <w:t>May best PM</w:t>
            </w:r>
          </w:p>
        </w:tc>
      </w:tr>
      <w:tr w:rsidR="000A4E44" w:rsidRPr="00E77628" w14:paraId="7BA6B41B" w14:textId="57A2DB1E" w:rsidTr="003D4524">
        <w:tc>
          <w:tcPr>
            <w:tcW w:w="2136" w:type="dxa"/>
            <w:tcBorders>
              <w:top w:val="nil"/>
              <w:left w:val="nil"/>
              <w:bottom w:val="nil"/>
              <w:right w:val="nil"/>
            </w:tcBorders>
          </w:tcPr>
          <w:p w14:paraId="1E7C198A" w14:textId="724539DB" w:rsidR="000A4E44" w:rsidRPr="00E77628" w:rsidRDefault="000A4E44" w:rsidP="000A4E44">
            <w:pPr>
              <w:widowControl w:val="0"/>
              <w:autoSpaceDE w:val="0"/>
              <w:autoSpaceDN w:val="0"/>
              <w:adjustRightInd w:val="0"/>
              <w:spacing w:after="0" w:line="240" w:lineRule="auto"/>
              <w:rPr>
                <w:sz w:val="22"/>
                <w:szCs w:val="22"/>
              </w:rPr>
            </w:pPr>
            <w:r w:rsidRPr="00E77628">
              <w:rPr>
                <w:sz w:val="22"/>
                <w:szCs w:val="22"/>
              </w:rPr>
              <w:t>Manchester Attack</w:t>
            </w:r>
          </w:p>
        </w:tc>
        <w:tc>
          <w:tcPr>
            <w:tcW w:w="1656" w:type="dxa"/>
            <w:tcBorders>
              <w:top w:val="nil"/>
              <w:left w:val="nil"/>
              <w:bottom w:val="nil"/>
              <w:right w:val="nil"/>
            </w:tcBorders>
          </w:tcPr>
          <w:p w14:paraId="19EC7A35" w14:textId="77777777" w:rsidR="000A4E44" w:rsidRPr="00E77628" w:rsidRDefault="000A4E44" w:rsidP="000A4E44">
            <w:pPr>
              <w:widowControl w:val="0"/>
              <w:autoSpaceDE w:val="0"/>
              <w:autoSpaceDN w:val="0"/>
              <w:adjustRightInd w:val="0"/>
              <w:spacing w:after="0" w:line="240" w:lineRule="auto"/>
              <w:jc w:val="center"/>
              <w:rPr>
                <w:sz w:val="22"/>
                <w:szCs w:val="22"/>
              </w:rPr>
            </w:pPr>
            <w:r w:rsidRPr="00E77628">
              <w:rPr>
                <w:sz w:val="22"/>
                <w:szCs w:val="22"/>
              </w:rPr>
              <w:t>0.018</w:t>
            </w:r>
          </w:p>
        </w:tc>
        <w:tc>
          <w:tcPr>
            <w:tcW w:w="1656" w:type="dxa"/>
            <w:tcBorders>
              <w:top w:val="nil"/>
              <w:left w:val="nil"/>
              <w:bottom w:val="nil"/>
              <w:right w:val="nil"/>
            </w:tcBorders>
          </w:tcPr>
          <w:p w14:paraId="20190A23" w14:textId="77777777" w:rsidR="000A4E44" w:rsidRPr="00E77628" w:rsidRDefault="000A4E44" w:rsidP="000A4E44">
            <w:pPr>
              <w:widowControl w:val="0"/>
              <w:autoSpaceDE w:val="0"/>
              <w:autoSpaceDN w:val="0"/>
              <w:adjustRightInd w:val="0"/>
              <w:spacing w:after="0" w:line="240" w:lineRule="auto"/>
              <w:jc w:val="center"/>
              <w:rPr>
                <w:sz w:val="22"/>
                <w:szCs w:val="22"/>
              </w:rPr>
            </w:pPr>
            <w:r w:rsidRPr="00E77628">
              <w:rPr>
                <w:sz w:val="22"/>
                <w:szCs w:val="22"/>
              </w:rPr>
              <w:t>-0.000</w:t>
            </w:r>
          </w:p>
        </w:tc>
        <w:tc>
          <w:tcPr>
            <w:tcW w:w="1656" w:type="dxa"/>
            <w:tcBorders>
              <w:top w:val="nil"/>
              <w:left w:val="nil"/>
              <w:bottom w:val="nil"/>
              <w:right w:val="nil"/>
            </w:tcBorders>
          </w:tcPr>
          <w:p w14:paraId="5B6BB8DA" w14:textId="29651703" w:rsidR="000A4E44" w:rsidRPr="00E77628" w:rsidRDefault="000A4E44" w:rsidP="000A4E44">
            <w:pPr>
              <w:widowControl w:val="0"/>
              <w:autoSpaceDE w:val="0"/>
              <w:autoSpaceDN w:val="0"/>
              <w:adjustRightInd w:val="0"/>
              <w:spacing w:after="0" w:line="240" w:lineRule="auto"/>
              <w:jc w:val="center"/>
              <w:rPr>
                <w:sz w:val="22"/>
                <w:szCs w:val="22"/>
              </w:rPr>
            </w:pPr>
            <w:r w:rsidRPr="00E77628">
              <w:rPr>
                <w:sz w:val="22"/>
                <w:szCs w:val="22"/>
              </w:rPr>
              <w:t>0.021</w:t>
            </w:r>
          </w:p>
        </w:tc>
        <w:tc>
          <w:tcPr>
            <w:tcW w:w="1656" w:type="dxa"/>
            <w:tcBorders>
              <w:top w:val="nil"/>
              <w:left w:val="nil"/>
              <w:bottom w:val="nil"/>
              <w:right w:val="nil"/>
            </w:tcBorders>
          </w:tcPr>
          <w:p w14:paraId="1DBCEABD" w14:textId="26308790" w:rsidR="000A4E44" w:rsidRPr="00E77628" w:rsidRDefault="000A4E44" w:rsidP="000A4E44">
            <w:pPr>
              <w:widowControl w:val="0"/>
              <w:autoSpaceDE w:val="0"/>
              <w:autoSpaceDN w:val="0"/>
              <w:adjustRightInd w:val="0"/>
              <w:spacing w:after="0" w:line="240" w:lineRule="auto"/>
              <w:jc w:val="center"/>
              <w:rPr>
                <w:sz w:val="22"/>
                <w:szCs w:val="22"/>
              </w:rPr>
            </w:pPr>
            <w:r w:rsidRPr="00E77628">
              <w:rPr>
                <w:sz w:val="22"/>
                <w:szCs w:val="22"/>
              </w:rPr>
              <w:t>-0.002</w:t>
            </w:r>
          </w:p>
        </w:tc>
      </w:tr>
      <w:tr w:rsidR="000A4E44" w:rsidRPr="00E77628" w14:paraId="5739650B" w14:textId="73860A28" w:rsidTr="003D4524">
        <w:tc>
          <w:tcPr>
            <w:tcW w:w="2136" w:type="dxa"/>
            <w:tcBorders>
              <w:top w:val="nil"/>
              <w:left w:val="nil"/>
              <w:bottom w:val="nil"/>
              <w:right w:val="nil"/>
            </w:tcBorders>
          </w:tcPr>
          <w:p w14:paraId="45587661" w14:textId="77777777" w:rsidR="000A4E44" w:rsidRPr="00E77628" w:rsidRDefault="000A4E44" w:rsidP="000A4E4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DC249C4" w14:textId="77777777" w:rsidR="000A4E44" w:rsidRPr="00E77628" w:rsidRDefault="000A4E44" w:rsidP="000A4E44">
            <w:pPr>
              <w:widowControl w:val="0"/>
              <w:autoSpaceDE w:val="0"/>
              <w:autoSpaceDN w:val="0"/>
              <w:adjustRightInd w:val="0"/>
              <w:spacing w:after="0" w:line="240" w:lineRule="auto"/>
              <w:jc w:val="center"/>
              <w:rPr>
                <w:sz w:val="22"/>
                <w:szCs w:val="22"/>
              </w:rPr>
            </w:pPr>
            <w:r w:rsidRPr="00E77628">
              <w:rPr>
                <w:sz w:val="22"/>
                <w:szCs w:val="22"/>
              </w:rPr>
              <w:t>(0.028)</w:t>
            </w:r>
          </w:p>
        </w:tc>
        <w:tc>
          <w:tcPr>
            <w:tcW w:w="1656" w:type="dxa"/>
            <w:tcBorders>
              <w:top w:val="nil"/>
              <w:left w:val="nil"/>
              <w:bottom w:val="nil"/>
              <w:right w:val="nil"/>
            </w:tcBorders>
          </w:tcPr>
          <w:p w14:paraId="5194DEEF" w14:textId="77777777" w:rsidR="000A4E44" w:rsidRPr="00E77628" w:rsidRDefault="000A4E44" w:rsidP="000A4E44">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570542CC" w14:textId="2ECD5F01" w:rsidR="000A4E44" w:rsidRPr="00E77628" w:rsidRDefault="000A4E44" w:rsidP="000A4E44">
            <w:pPr>
              <w:widowControl w:val="0"/>
              <w:autoSpaceDE w:val="0"/>
              <w:autoSpaceDN w:val="0"/>
              <w:adjustRightInd w:val="0"/>
              <w:spacing w:after="0" w:line="240" w:lineRule="auto"/>
              <w:jc w:val="center"/>
              <w:rPr>
                <w:sz w:val="22"/>
                <w:szCs w:val="22"/>
              </w:rPr>
            </w:pPr>
            <w:r w:rsidRPr="00E77628">
              <w:rPr>
                <w:sz w:val="22"/>
                <w:szCs w:val="22"/>
              </w:rPr>
              <w:t>(0.028)</w:t>
            </w:r>
          </w:p>
        </w:tc>
        <w:tc>
          <w:tcPr>
            <w:tcW w:w="1656" w:type="dxa"/>
            <w:tcBorders>
              <w:top w:val="nil"/>
              <w:left w:val="nil"/>
              <w:bottom w:val="nil"/>
              <w:right w:val="nil"/>
            </w:tcBorders>
          </w:tcPr>
          <w:p w14:paraId="784094E4" w14:textId="17C26BFA" w:rsidR="000A4E44" w:rsidRPr="00E77628" w:rsidRDefault="000A4E44" w:rsidP="000A4E44">
            <w:pPr>
              <w:widowControl w:val="0"/>
              <w:autoSpaceDE w:val="0"/>
              <w:autoSpaceDN w:val="0"/>
              <w:adjustRightInd w:val="0"/>
              <w:spacing w:after="0" w:line="240" w:lineRule="auto"/>
              <w:jc w:val="center"/>
              <w:rPr>
                <w:sz w:val="22"/>
                <w:szCs w:val="22"/>
              </w:rPr>
            </w:pPr>
            <w:r w:rsidRPr="00E77628">
              <w:rPr>
                <w:sz w:val="22"/>
                <w:szCs w:val="22"/>
              </w:rPr>
              <w:t>(0.004)</w:t>
            </w:r>
          </w:p>
        </w:tc>
      </w:tr>
      <w:tr w:rsidR="00747BA8" w:rsidRPr="00E77628" w14:paraId="4AB863DA" w14:textId="609CF27A" w:rsidTr="003D4524">
        <w:tc>
          <w:tcPr>
            <w:tcW w:w="2136" w:type="dxa"/>
            <w:tcBorders>
              <w:top w:val="nil"/>
              <w:left w:val="nil"/>
              <w:bottom w:val="nil"/>
              <w:right w:val="nil"/>
            </w:tcBorders>
          </w:tcPr>
          <w:p w14:paraId="4FE63841" w14:textId="2143E42C"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Time</w:t>
            </w:r>
          </w:p>
        </w:tc>
        <w:tc>
          <w:tcPr>
            <w:tcW w:w="1656" w:type="dxa"/>
            <w:tcBorders>
              <w:top w:val="nil"/>
              <w:left w:val="nil"/>
              <w:bottom w:val="nil"/>
              <w:right w:val="nil"/>
            </w:tcBorders>
          </w:tcPr>
          <w:p w14:paraId="4E08E69C"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-0.501*</w:t>
            </w:r>
          </w:p>
        </w:tc>
        <w:tc>
          <w:tcPr>
            <w:tcW w:w="1656" w:type="dxa"/>
            <w:tcBorders>
              <w:top w:val="nil"/>
              <w:left w:val="nil"/>
              <w:bottom w:val="nil"/>
              <w:right w:val="nil"/>
            </w:tcBorders>
          </w:tcPr>
          <w:p w14:paraId="4683D613"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0.210*</w:t>
            </w:r>
          </w:p>
        </w:tc>
        <w:tc>
          <w:tcPr>
            <w:tcW w:w="1656" w:type="dxa"/>
            <w:tcBorders>
              <w:top w:val="nil"/>
              <w:left w:val="nil"/>
              <w:bottom w:val="nil"/>
              <w:right w:val="nil"/>
            </w:tcBorders>
          </w:tcPr>
          <w:p w14:paraId="5FAB21D3" w14:textId="18B51BA8"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-0.592*</w:t>
            </w:r>
          </w:p>
        </w:tc>
        <w:tc>
          <w:tcPr>
            <w:tcW w:w="1656" w:type="dxa"/>
            <w:tcBorders>
              <w:top w:val="nil"/>
              <w:left w:val="nil"/>
              <w:bottom w:val="nil"/>
              <w:right w:val="nil"/>
            </w:tcBorders>
          </w:tcPr>
          <w:p w14:paraId="000F11B5" w14:textId="76F2BA98"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0.108*</w:t>
            </w:r>
          </w:p>
        </w:tc>
      </w:tr>
      <w:tr w:rsidR="00747BA8" w:rsidRPr="00E77628" w14:paraId="28F41859" w14:textId="5D2708FF" w:rsidTr="003D4524">
        <w:tc>
          <w:tcPr>
            <w:tcW w:w="2136" w:type="dxa"/>
            <w:tcBorders>
              <w:top w:val="nil"/>
              <w:left w:val="nil"/>
              <w:bottom w:val="nil"/>
              <w:right w:val="nil"/>
            </w:tcBorders>
          </w:tcPr>
          <w:p w14:paraId="1EDB90F1" w14:textId="77777777" w:rsidR="00747BA8" w:rsidRPr="00E77628" w:rsidRDefault="00747BA8" w:rsidP="00747BA8">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85432DB"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(0.023)</w:t>
            </w:r>
          </w:p>
        </w:tc>
        <w:tc>
          <w:tcPr>
            <w:tcW w:w="1656" w:type="dxa"/>
            <w:tcBorders>
              <w:top w:val="nil"/>
              <w:left w:val="nil"/>
              <w:bottom w:val="nil"/>
              <w:right w:val="nil"/>
            </w:tcBorders>
          </w:tcPr>
          <w:p w14:paraId="012FFC70"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2C2102C9" w14:textId="58ED4CC2"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(0.013)</w:t>
            </w:r>
          </w:p>
        </w:tc>
        <w:tc>
          <w:tcPr>
            <w:tcW w:w="1656" w:type="dxa"/>
            <w:tcBorders>
              <w:top w:val="nil"/>
              <w:left w:val="nil"/>
              <w:bottom w:val="nil"/>
              <w:right w:val="nil"/>
            </w:tcBorders>
          </w:tcPr>
          <w:p w14:paraId="3D90F9FA" w14:textId="22A68BEA"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(0.003)</w:t>
            </w:r>
          </w:p>
        </w:tc>
      </w:tr>
      <w:tr w:rsidR="00747BA8" w:rsidRPr="00E77628" w14:paraId="000784D9" w14:textId="7DD2BD0A" w:rsidTr="003D4524">
        <w:tc>
          <w:tcPr>
            <w:tcW w:w="2136" w:type="dxa"/>
            <w:tcBorders>
              <w:top w:val="nil"/>
              <w:left w:val="nil"/>
              <w:bottom w:val="nil"/>
              <w:right w:val="nil"/>
            </w:tcBorders>
          </w:tcPr>
          <w:p w14:paraId="3756E8FF" w14:textId="4944CA8E"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Manchester Attack * Time</w:t>
            </w:r>
          </w:p>
        </w:tc>
        <w:tc>
          <w:tcPr>
            <w:tcW w:w="1656" w:type="dxa"/>
            <w:tcBorders>
              <w:top w:val="nil"/>
              <w:left w:val="nil"/>
              <w:bottom w:val="nil"/>
              <w:right w:val="nil"/>
            </w:tcBorders>
          </w:tcPr>
          <w:p w14:paraId="1C355BBD"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-0.127*</w:t>
            </w:r>
          </w:p>
        </w:tc>
        <w:tc>
          <w:tcPr>
            <w:tcW w:w="1656" w:type="dxa"/>
            <w:tcBorders>
              <w:top w:val="nil"/>
              <w:left w:val="nil"/>
              <w:bottom w:val="nil"/>
              <w:right w:val="nil"/>
            </w:tcBorders>
          </w:tcPr>
          <w:p w14:paraId="460D1C67"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-0.050*</w:t>
            </w:r>
          </w:p>
        </w:tc>
        <w:tc>
          <w:tcPr>
            <w:tcW w:w="1656" w:type="dxa"/>
            <w:tcBorders>
              <w:top w:val="nil"/>
              <w:left w:val="nil"/>
              <w:bottom w:val="nil"/>
              <w:right w:val="nil"/>
            </w:tcBorders>
          </w:tcPr>
          <w:p w14:paraId="5B7D44EC" w14:textId="6A5256E3"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-0.126*</w:t>
            </w:r>
          </w:p>
        </w:tc>
        <w:tc>
          <w:tcPr>
            <w:tcW w:w="1656" w:type="dxa"/>
            <w:tcBorders>
              <w:top w:val="nil"/>
              <w:left w:val="nil"/>
              <w:bottom w:val="nil"/>
              <w:right w:val="nil"/>
            </w:tcBorders>
          </w:tcPr>
          <w:p w14:paraId="18AB24F1" w14:textId="73DC3C38"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-0.048*</w:t>
            </w:r>
          </w:p>
        </w:tc>
      </w:tr>
      <w:tr w:rsidR="00747BA8" w:rsidRPr="00E77628" w14:paraId="0492BCCC" w14:textId="78B4F236" w:rsidTr="003D4524">
        <w:tc>
          <w:tcPr>
            <w:tcW w:w="2136" w:type="dxa"/>
            <w:tcBorders>
              <w:top w:val="nil"/>
              <w:left w:val="nil"/>
              <w:bottom w:val="nil"/>
              <w:right w:val="nil"/>
            </w:tcBorders>
          </w:tcPr>
          <w:p w14:paraId="3B801BC0" w14:textId="77777777" w:rsidR="00747BA8" w:rsidRPr="00E77628" w:rsidRDefault="00747BA8" w:rsidP="00747BA8">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CB560F4"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(0.019)</w:t>
            </w:r>
          </w:p>
        </w:tc>
        <w:tc>
          <w:tcPr>
            <w:tcW w:w="1656" w:type="dxa"/>
            <w:tcBorders>
              <w:top w:val="nil"/>
              <w:left w:val="nil"/>
              <w:bottom w:val="nil"/>
              <w:right w:val="nil"/>
            </w:tcBorders>
          </w:tcPr>
          <w:p w14:paraId="15554DB4"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32929EBA" w14:textId="62FF36EA"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(0.019)</w:t>
            </w:r>
          </w:p>
        </w:tc>
        <w:tc>
          <w:tcPr>
            <w:tcW w:w="1656" w:type="dxa"/>
            <w:tcBorders>
              <w:top w:val="nil"/>
              <w:left w:val="nil"/>
              <w:bottom w:val="nil"/>
              <w:right w:val="nil"/>
            </w:tcBorders>
          </w:tcPr>
          <w:p w14:paraId="50BCF874" w14:textId="73EA9189"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(0.005)</w:t>
            </w:r>
          </w:p>
        </w:tc>
      </w:tr>
      <w:tr w:rsidR="00747BA8" w:rsidRPr="00E77628" w14:paraId="28C0AAD9" w14:textId="771CA67B" w:rsidTr="003D4524">
        <w:tc>
          <w:tcPr>
            <w:tcW w:w="2136" w:type="dxa"/>
            <w:tcBorders>
              <w:top w:val="nil"/>
              <w:left w:val="nil"/>
              <w:bottom w:val="nil"/>
              <w:right w:val="nil"/>
            </w:tcBorders>
          </w:tcPr>
          <w:p w14:paraId="48E54BAC" w14:textId="77777777"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1F94E9BE"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0.498*</w:t>
            </w:r>
          </w:p>
        </w:tc>
        <w:tc>
          <w:tcPr>
            <w:tcW w:w="1656" w:type="dxa"/>
            <w:tcBorders>
              <w:top w:val="nil"/>
              <w:left w:val="nil"/>
              <w:bottom w:val="nil"/>
              <w:right w:val="nil"/>
            </w:tcBorders>
          </w:tcPr>
          <w:p w14:paraId="2ED7D2D9"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0.095*</w:t>
            </w:r>
          </w:p>
        </w:tc>
        <w:tc>
          <w:tcPr>
            <w:tcW w:w="1656" w:type="dxa"/>
            <w:tcBorders>
              <w:top w:val="nil"/>
              <w:left w:val="nil"/>
              <w:bottom w:val="nil"/>
              <w:right w:val="nil"/>
            </w:tcBorders>
          </w:tcPr>
          <w:p w14:paraId="0E527D50" w14:textId="08DE2F81"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0.485*</w:t>
            </w:r>
          </w:p>
        </w:tc>
        <w:tc>
          <w:tcPr>
            <w:tcW w:w="1656" w:type="dxa"/>
            <w:tcBorders>
              <w:top w:val="nil"/>
              <w:left w:val="nil"/>
              <w:bottom w:val="nil"/>
              <w:right w:val="nil"/>
            </w:tcBorders>
          </w:tcPr>
          <w:p w14:paraId="212BA5E3" w14:textId="4ED12FB8"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0.093*</w:t>
            </w:r>
          </w:p>
        </w:tc>
      </w:tr>
      <w:tr w:rsidR="00747BA8" w:rsidRPr="00E77628" w14:paraId="3533B3D3" w14:textId="2287A9D8" w:rsidTr="003D4524">
        <w:tc>
          <w:tcPr>
            <w:tcW w:w="2136" w:type="dxa"/>
            <w:tcBorders>
              <w:top w:val="nil"/>
              <w:left w:val="nil"/>
              <w:bottom w:val="nil"/>
              <w:right w:val="nil"/>
            </w:tcBorders>
          </w:tcPr>
          <w:p w14:paraId="0266FC69" w14:textId="77777777" w:rsidR="00747BA8" w:rsidRPr="00E77628" w:rsidRDefault="00747BA8" w:rsidP="00747BA8">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3EDF6C0"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(0.044)</w:t>
            </w:r>
          </w:p>
        </w:tc>
        <w:tc>
          <w:tcPr>
            <w:tcW w:w="1656" w:type="dxa"/>
            <w:tcBorders>
              <w:top w:val="nil"/>
              <w:left w:val="nil"/>
              <w:bottom w:val="nil"/>
              <w:right w:val="nil"/>
            </w:tcBorders>
          </w:tcPr>
          <w:p w14:paraId="1B1FFCD8"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05B3CFE5" w14:textId="4A20871A"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(0.044)</w:t>
            </w:r>
          </w:p>
        </w:tc>
        <w:tc>
          <w:tcPr>
            <w:tcW w:w="1656" w:type="dxa"/>
            <w:tcBorders>
              <w:top w:val="nil"/>
              <w:left w:val="nil"/>
              <w:bottom w:val="nil"/>
              <w:right w:val="nil"/>
            </w:tcBorders>
          </w:tcPr>
          <w:p w14:paraId="498B75AC" w14:textId="5CEBC171"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(0.007)</w:t>
            </w:r>
          </w:p>
        </w:tc>
      </w:tr>
      <w:tr w:rsidR="00747BA8" w:rsidRPr="00E77628" w14:paraId="4ABA4704" w14:textId="062E15CA" w:rsidTr="003D4524">
        <w:tc>
          <w:tcPr>
            <w:tcW w:w="2136" w:type="dxa"/>
            <w:tcBorders>
              <w:top w:val="nil"/>
              <w:left w:val="nil"/>
              <w:bottom w:val="nil"/>
              <w:right w:val="nil"/>
            </w:tcBorders>
          </w:tcPr>
          <w:p w14:paraId="1B8678D3" w14:textId="77777777"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10D601F5"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0.452*</w:t>
            </w:r>
          </w:p>
        </w:tc>
        <w:tc>
          <w:tcPr>
            <w:tcW w:w="1656" w:type="dxa"/>
            <w:tcBorders>
              <w:top w:val="nil"/>
              <w:left w:val="nil"/>
              <w:bottom w:val="nil"/>
              <w:right w:val="nil"/>
            </w:tcBorders>
          </w:tcPr>
          <w:p w14:paraId="7D15DC88"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0.001</w:t>
            </w:r>
          </w:p>
        </w:tc>
        <w:tc>
          <w:tcPr>
            <w:tcW w:w="1656" w:type="dxa"/>
            <w:tcBorders>
              <w:top w:val="nil"/>
              <w:left w:val="nil"/>
              <w:bottom w:val="nil"/>
              <w:right w:val="nil"/>
            </w:tcBorders>
          </w:tcPr>
          <w:p w14:paraId="20497301" w14:textId="5B68F373"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0.456*</w:t>
            </w:r>
          </w:p>
        </w:tc>
        <w:tc>
          <w:tcPr>
            <w:tcW w:w="1656" w:type="dxa"/>
            <w:tcBorders>
              <w:top w:val="nil"/>
              <w:left w:val="nil"/>
              <w:bottom w:val="nil"/>
              <w:right w:val="nil"/>
            </w:tcBorders>
          </w:tcPr>
          <w:p w14:paraId="310692BE" w14:textId="6450761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0.006</w:t>
            </w:r>
          </w:p>
        </w:tc>
      </w:tr>
      <w:tr w:rsidR="00747BA8" w:rsidRPr="00E77628" w14:paraId="7529B6C9" w14:textId="64384AE1" w:rsidTr="003D4524">
        <w:tc>
          <w:tcPr>
            <w:tcW w:w="2136" w:type="dxa"/>
            <w:tcBorders>
              <w:top w:val="nil"/>
              <w:left w:val="nil"/>
              <w:bottom w:val="nil"/>
              <w:right w:val="nil"/>
            </w:tcBorders>
          </w:tcPr>
          <w:p w14:paraId="674336CC" w14:textId="77777777" w:rsidR="00747BA8" w:rsidRPr="00E77628" w:rsidRDefault="00747BA8" w:rsidP="00747BA8">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89A21DA"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(0.025)</w:t>
            </w:r>
          </w:p>
        </w:tc>
        <w:tc>
          <w:tcPr>
            <w:tcW w:w="1656" w:type="dxa"/>
            <w:tcBorders>
              <w:top w:val="nil"/>
              <w:left w:val="nil"/>
              <w:bottom w:val="nil"/>
              <w:right w:val="nil"/>
            </w:tcBorders>
          </w:tcPr>
          <w:p w14:paraId="6C1177B1"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3874E035" w14:textId="7DCF3F19"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(0.025)</w:t>
            </w:r>
          </w:p>
        </w:tc>
        <w:tc>
          <w:tcPr>
            <w:tcW w:w="1656" w:type="dxa"/>
            <w:tcBorders>
              <w:top w:val="nil"/>
              <w:left w:val="nil"/>
              <w:bottom w:val="nil"/>
              <w:right w:val="nil"/>
            </w:tcBorders>
          </w:tcPr>
          <w:p w14:paraId="5E9D7AFE" w14:textId="12B48DC2"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(0.004)</w:t>
            </w:r>
          </w:p>
        </w:tc>
      </w:tr>
      <w:tr w:rsidR="00747BA8" w:rsidRPr="00E77628" w14:paraId="57544C4A" w14:textId="5A8459A2" w:rsidTr="003D4524">
        <w:tc>
          <w:tcPr>
            <w:tcW w:w="2136" w:type="dxa"/>
            <w:tcBorders>
              <w:top w:val="nil"/>
              <w:left w:val="nil"/>
              <w:bottom w:val="nil"/>
              <w:right w:val="nil"/>
            </w:tcBorders>
          </w:tcPr>
          <w:p w14:paraId="5C563607" w14:textId="77777777"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726391DE"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-2.473*</w:t>
            </w:r>
          </w:p>
        </w:tc>
        <w:tc>
          <w:tcPr>
            <w:tcW w:w="1656" w:type="dxa"/>
            <w:tcBorders>
              <w:top w:val="nil"/>
              <w:left w:val="nil"/>
              <w:bottom w:val="nil"/>
              <w:right w:val="nil"/>
            </w:tcBorders>
          </w:tcPr>
          <w:p w14:paraId="70DFDDFE"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-0.440*</w:t>
            </w:r>
          </w:p>
        </w:tc>
        <w:tc>
          <w:tcPr>
            <w:tcW w:w="1656" w:type="dxa"/>
            <w:tcBorders>
              <w:top w:val="nil"/>
              <w:left w:val="nil"/>
              <w:bottom w:val="nil"/>
              <w:right w:val="nil"/>
            </w:tcBorders>
          </w:tcPr>
          <w:p w14:paraId="451D86CE" w14:textId="33AEFFB4"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-2.475*</w:t>
            </w:r>
          </w:p>
        </w:tc>
        <w:tc>
          <w:tcPr>
            <w:tcW w:w="1656" w:type="dxa"/>
            <w:tcBorders>
              <w:top w:val="nil"/>
              <w:left w:val="nil"/>
              <w:bottom w:val="nil"/>
              <w:right w:val="nil"/>
            </w:tcBorders>
          </w:tcPr>
          <w:p w14:paraId="226F8341" w14:textId="5B946705"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-0.441*</w:t>
            </w:r>
          </w:p>
        </w:tc>
      </w:tr>
      <w:tr w:rsidR="00747BA8" w:rsidRPr="00E77628" w14:paraId="2D29B090" w14:textId="2B0B2191" w:rsidTr="003D4524">
        <w:tc>
          <w:tcPr>
            <w:tcW w:w="2136" w:type="dxa"/>
            <w:tcBorders>
              <w:top w:val="nil"/>
              <w:left w:val="nil"/>
              <w:bottom w:val="nil"/>
              <w:right w:val="nil"/>
            </w:tcBorders>
          </w:tcPr>
          <w:p w14:paraId="57FF85D4" w14:textId="77777777" w:rsidR="00747BA8" w:rsidRPr="00E77628" w:rsidRDefault="00747BA8" w:rsidP="00747BA8">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0BDF2C8"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(0.042)</w:t>
            </w:r>
          </w:p>
        </w:tc>
        <w:tc>
          <w:tcPr>
            <w:tcW w:w="1656" w:type="dxa"/>
            <w:tcBorders>
              <w:top w:val="nil"/>
              <w:left w:val="nil"/>
              <w:bottom w:val="nil"/>
              <w:right w:val="nil"/>
            </w:tcBorders>
          </w:tcPr>
          <w:p w14:paraId="12179131"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(0.006)</w:t>
            </w:r>
          </w:p>
        </w:tc>
        <w:tc>
          <w:tcPr>
            <w:tcW w:w="1656" w:type="dxa"/>
            <w:tcBorders>
              <w:top w:val="nil"/>
              <w:left w:val="nil"/>
              <w:bottom w:val="nil"/>
              <w:right w:val="nil"/>
            </w:tcBorders>
          </w:tcPr>
          <w:p w14:paraId="008ED6DF" w14:textId="6741015B"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(0.042)</w:t>
            </w:r>
          </w:p>
        </w:tc>
        <w:tc>
          <w:tcPr>
            <w:tcW w:w="1656" w:type="dxa"/>
            <w:tcBorders>
              <w:top w:val="nil"/>
              <w:left w:val="nil"/>
              <w:bottom w:val="nil"/>
              <w:right w:val="nil"/>
            </w:tcBorders>
          </w:tcPr>
          <w:p w14:paraId="6513800E" w14:textId="43DDF865"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(0.006)</w:t>
            </w:r>
          </w:p>
        </w:tc>
      </w:tr>
      <w:tr w:rsidR="00747BA8" w:rsidRPr="00E77628" w14:paraId="2C73C1C8" w14:textId="382484C2" w:rsidTr="003D4524">
        <w:tc>
          <w:tcPr>
            <w:tcW w:w="2136" w:type="dxa"/>
            <w:tcBorders>
              <w:top w:val="nil"/>
              <w:left w:val="nil"/>
              <w:bottom w:val="nil"/>
              <w:right w:val="nil"/>
            </w:tcBorders>
          </w:tcPr>
          <w:p w14:paraId="3367464A" w14:textId="77777777"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1C004908"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-2.079*</w:t>
            </w:r>
          </w:p>
        </w:tc>
        <w:tc>
          <w:tcPr>
            <w:tcW w:w="1656" w:type="dxa"/>
            <w:tcBorders>
              <w:top w:val="nil"/>
              <w:left w:val="nil"/>
              <w:bottom w:val="nil"/>
              <w:right w:val="nil"/>
            </w:tcBorders>
          </w:tcPr>
          <w:p w14:paraId="51FE8651"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-0.324*</w:t>
            </w:r>
          </w:p>
        </w:tc>
        <w:tc>
          <w:tcPr>
            <w:tcW w:w="1656" w:type="dxa"/>
            <w:tcBorders>
              <w:top w:val="nil"/>
              <w:left w:val="nil"/>
              <w:bottom w:val="nil"/>
              <w:right w:val="nil"/>
            </w:tcBorders>
          </w:tcPr>
          <w:p w14:paraId="5F1154C2" w14:textId="358F0998"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-2.082*</w:t>
            </w:r>
          </w:p>
        </w:tc>
        <w:tc>
          <w:tcPr>
            <w:tcW w:w="1656" w:type="dxa"/>
            <w:tcBorders>
              <w:top w:val="nil"/>
              <w:left w:val="nil"/>
              <w:bottom w:val="nil"/>
              <w:right w:val="nil"/>
            </w:tcBorders>
          </w:tcPr>
          <w:p w14:paraId="6C05E0FD" w14:textId="4B6FC9F6"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-0.323*</w:t>
            </w:r>
          </w:p>
        </w:tc>
      </w:tr>
      <w:tr w:rsidR="00747BA8" w:rsidRPr="00E77628" w14:paraId="6555035D" w14:textId="389533EF" w:rsidTr="003D4524">
        <w:tc>
          <w:tcPr>
            <w:tcW w:w="2136" w:type="dxa"/>
            <w:tcBorders>
              <w:top w:val="nil"/>
              <w:left w:val="nil"/>
              <w:bottom w:val="nil"/>
              <w:right w:val="nil"/>
            </w:tcBorders>
          </w:tcPr>
          <w:p w14:paraId="6FDDEA79" w14:textId="77777777" w:rsidR="00747BA8" w:rsidRPr="00E77628" w:rsidRDefault="00747BA8" w:rsidP="00747BA8">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F79157A"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(0.034)</w:t>
            </w:r>
          </w:p>
        </w:tc>
        <w:tc>
          <w:tcPr>
            <w:tcW w:w="1656" w:type="dxa"/>
            <w:tcBorders>
              <w:top w:val="nil"/>
              <w:left w:val="nil"/>
              <w:bottom w:val="nil"/>
              <w:right w:val="nil"/>
            </w:tcBorders>
          </w:tcPr>
          <w:p w14:paraId="5339A3FD"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(0.005)</w:t>
            </w:r>
          </w:p>
        </w:tc>
        <w:tc>
          <w:tcPr>
            <w:tcW w:w="1656" w:type="dxa"/>
            <w:tcBorders>
              <w:top w:val="nil"/>
              <w:left w:val="nil"/>
              <w:bottom w:val="nil"/>
              <w:right w:val="nil"/>
            </w:tcBorders>
          </w:tcPr>
          <w:p w14:paraId="4F914BD5" w14:textId="1AA3AF9F"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(0.034)</w:t>
            </w:r>
          </w:p>
        </w:tc>
        <w:tc>
          <w:tcPr>
            <w:tcW w:w="1656" w:type="dxa"/>
            <w:tcBorders>
              <w:top w:val="nil"/>
              <w:left w:val="nil"/>
              <w:bottom w:val="nil"/>
              <w:right w:val="nil"/>
            </w:tcBorders>
          </w:tcPr>
          <w:p w14:paraId="4EF63290" w14:textId="149524A8"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(0.005)</w:t>
            </w:r>
          </w:p>
        </w:tc>
      </w:tr>
      <w:tr w:rsidR="00747BA8" w:rsidRPr="00E77628" w14:paraId="3DD904E2" w14:textId="55FE96E0" w:rsidTr="003D4524">
        <w:tc>
          <w:tcPr>
            <w:tcW w:w="2136" w:type="dxa"/>
            <w:tcBorders>
              <w:top w:val="nil"/>
              <w:left w:val="nil"/>
              <w:bottom w:val="nil"/>
              <w:right w:val="nil"/>
            </w:tcBorders>
          </w:tcPr>
          <w:p w14:paraId="096EFA8E" w14:textId="77777777"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018EBF0E"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-0.006</w:t>
            </w:r>
          </w:p>
        </w:tc>
        <w:tc>
          <w:tcPr>
            <w:tcW w:w="1656" w:type="dxa"/>
            <w:tcBorders>
              <w:top w:val="nil"/>
              <w:left w:val="nil"/>
              <w:bottom w:val="nil"/>
              <w:right w:val="nil"/>
            </w:tcBorders>
          </w:tcPr>
          <w:p w14:paraId="5C4428AB"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52B34262" w14:textId="38ABF5DB"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-0.003</w:t>
            </w:r>
          </w:p>
        </w:tc>
        <w:tc>
          <w:tcPr>
            <w:tcW w:w="1656" w:type="dxa"/>
            <w:tcBorders>
              <w:top w:val="nil"/>
              <w:left w:val="nil"/>
              <w:bottom w:val="nil"/>
              <w:right w:val="nil"/>
            </w:tcBorders>
          </w:tcPr>
          <w:p w14:paraId="22EF040A" w14:textId="3803AE92"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0.007*</w:t>
            </w:r>
          </w:p>
        </w:tc>
      </w:tr>
      <w:tr w:rsidR="00747BA8" w:rsidRPr="00E77628" w14:paraId="3325A0F3" w14:textId="467AC65B" w:rsidTr="003D4524">
        <w:tc>
          <w:tcPr>
            <w:tcW w:w="2136" w:type="dxa"/>
            <w:tcBorders>
              <w:top w:val="nil"/>
              <w:left w:val="nil"/>
              <w:bottom w:val="nil"/>
              <w:right w:val="nil"/>
            </w:tcBorders>
          </w:tcPr>
          <w:p w14:paraId="499D3276" w14:textId="77777777" w:rsidR="00747BA8" w:rsidRPr="00E77628" w:rsidRDefault="00747BA8" w:rsidP="00747BA8">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EA5A2F9"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2369F696"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(0.001)</w:t>
            </w:r>
          </w:p>
        </w:tc>
        <w:tc>
          <w:tcPr>
            <w:tcW w:w="1656" w:type="dxa"/>
            <w:tcBorders>
              <w:top w:val="nil"/>
              <w:left w:val="nil"/>
              <w:bottom w:val="nil"/>
              <w:right w:val="nil"/>
            </w:tcBorders>
          </w:tcPr>
          <w:p w14:paraId="12AA8CA9" w14:textId="004CF2FB"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6F1858EA" w14:textId="231235CB"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(0.001)</w:t>
            </w:r>
          </w:p>
        </w:tc>
      </w:tr>
      <w:tr w:rsidR="00747BA8" w:rsidRPr="00E77628" w14:paraId="7837EB7B" w14:textId="1417EA45" w:rsidTr="003D4524">
        <w:tc>
          <w:tcPr>
            <w:tcW w:w="2136" w:type="dxa"/>
            <w:tcBorders>
              <w:top w:val="nil"/>
              <w:left w:val="nil"/>
              <w:bottom w:val="nil"/>
              <w:right w:val="nil"/>
            </w:tcBorders>
          </w:tcPr>
          <w:p w14:paraId="459C568E" w14:textId="77777777"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19B15BFB"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0.530*</w:t>
            </w:r>
          </w:p>
        </w:tc>
        <w:tc>
          <w:tcPr>
            <w:tcW w:w="1656" w:type="dxa"/>
            <w:tcBorders>
              <w:top w:val="nil"/>
              <w:left w:val="nil"/>
              <w:bottom w:val="nil"/>
              <w:right w:val="nil"/>
            </w:tcBorders>
          </w:tcPr>
          <w:p w14:paraId="44227038"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0.063*</w:t>
            </w:r>
          </w:p>
        </w:tc>
        <w:tc>
          <w:tcPr>
            <w:tcW w:w="1656" w:type="dxa"/>
            <w:tcBorders>
              <w:top w:val="nil"/>
              <w:left w:val="nil"/>
              <w:bottom w:val="nil"/>
              <w:right w:val="nil"/>
            </w:tcBorders>
          </w:tcPr>
          <w:p w14:paraId="23656855" w14:textId="0CA65F7A"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0.525*</w:t>
            </w:r>
          </w:p>
        </w:tc>
        <w:tc>
          <w:tcPr>
            <w:tcW w:w="1656" w:type="dxa"/>
            <w:tcBorders>
              <w:top w:val="nil"/>
              <w:left w:val="nil"/>
              <w:bottom w:val="nil"/>
              <w:right w:val="nil"/>
            </w:tcBorders>
          </w:tcPr>
          <w:p w14:paraId="748303D9" w14:textId="65A98C0E"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0.063*</w:t>
            </w:r>
          </w:p>
        </w:tc>
      </w:tr>
      <w:tr w:rsidR="00747BA8" w:rsidRPr="00E77628" w14:paraId="7A213690" w14:textId="6137912B" w:rsidTr="003D4524">
        <w:tc>
          <w:tcPr>
            <w:tcW w:w="2136" w:type="dxa"/>
            <w:tcBorders>
              <w:top w:val="nil"/>
              <w:left w:val="nil"/>
              <w:bottom w:val="nil"/>
              <w:right w:val="nil"/>
            </w:tcBorders>
          </w:tcPr>
          <w:p w14:paraId="1451D768" w14:textId="77777777" w:rsidR="00747BA8" w:rsidRPr="00E77628" w:rsidRDefault="00747BA8" w:rsidP="00747BA8">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2C15EDD"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6F6112F5"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(0.001)</w:t>
            </w:r>
          </w:p>
        </w:tc>
        <w:tc>
          <w:tcPr>
            <w:tcW w:w="1656" w:type="dxa"/>
            <w:tcBorders>
              <w:top w:val="nil"/>
              <w:left w:val="nil"/>
              <w:bottom w:val="nil"/>
              <w:right w:val="nil"/>
            </w:tcBorders>
          </w:tcPr>
          <w:p w14:paraId="7ABDA876" w14:textId="346EF2E4"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2BC909D8" w14:textId="1F68EDB2"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(0.001)</w:t>
            </w:r>
          </w:p>
        </w:tc>
      </w:tr>
      <w:tr w:rsidR="00747BA8" w:rsidRPr="00E77628" w14:paraId="343221AA" w14:textId="5A8B7A89" w:rsidTr="003D4524">
        <w:tc>
          <w:tcPr>
            <w:tcW w:w="2136" w:type="dxa"/>
            <w:tcBorders>
              <w:top w:val="nil"/>
              <w:left w:val="nil"/>
              <w:bottom w:val="nil"/>
              <w:right w:val="nil"/>
            </w:tcBorders>
          </w:tcPr>
          <w:p w14:paraId="6737325D" w14:textId="77777777"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4B9403F5"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1.944*</w:t>
            </w:r>
          </w:p>
        </w:tc>
        <w:tc>
          <w:tcPr>
            <w:tcW w:w="1656" w:type="dxa"/>
            <w:tcBorders>
              <w:top w:val="nil"/>
              <w:left w:val="nil"/>
              <w:bottom w:val="nil"/>
              <w:right w:val="nil"/>
            </w:tcBorders>
          </w:tcPr>
          <w:p w14:paraId="0868B69C"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0.151*</w:t>
            </w:r>
          </w:p>
        </w:tc>
        <w:tc>
          <w:tcPr>
            <w:tcW w:w="1656" w:type="dxa"/>
            <w:tcBorders>
              <w:top w:val="nil"/>
              <w:left w:val="nil"/>
              <w:bottom w:val="nil"/>
              <w:right w:val="nil"/>
            </w:tcBorders>
          </w:tcPr>
          <w:p w14:paraId="3BECC438" w14:textId="1773897A"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2.610*</w:t>
            </w:r>
          </w:p>
        </w:tc>
        <w:tc>
          <w:tcPr>
            <w:tcW w:w="1656" w:type="dxa"/>
            <w:tcBorders>
              <w:top w:val="nil"/>
              <w:left w:val="nil"/>
              <w:bottom w:val="nil"/>
              <w:right w:val="nil"/>
            </w:tcBorders>
          </w:tcPr>
          <w:p w14:paraId="33E8B628" w14:textId="466DCF8F"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0.249*</w:t>
            </w:r>
          </w:p>
        </w:tc>
      </w:tr>
      <w:tr w:rsidR="00747BA8" w:rsidRPr="00E77628" w14:paraId="25038B8C" w14:textId="01A0F4F3" w:rsidTr="003D4524">
        <w:tc>
          <w:tcPr>
            <w:tcW w:w="2136" w:type="dxa"/>
            <w:tcBorders>
              <w:top w:val="nil"/>
              <w:left w:val="nil"/>
              <w:bottom w:val="single" w:sz="4" w:space="0" w:color="auto"/>
              <w:right w:val="nil"/>
            </w:tcBorders>
          </w:tcPr>
          <w:p w14:paraId="024249EF" w14:textId="77777777" w:rsidR="00747BA8" w:rsidRPr="00E77628" w:rsidRDefault="00747BA8" w:rsidP="00747BA8">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441AFAC4"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(0.088)</w:t>
            </w:r>
          </w:p>
        </w:tc>
        <w:tc>
          <w:tcPr>
            <w:tcW w:w="1656" w:type="dxa"/>
            <w:tcBorders>
              <w:top w:val="nil"/>
              <w:left w:val="nil"/>
              <w:bottom w:val="single" w:sz="4" w:space="0" w:color="auto"/>
              <w:right w:val="nil"/>
            </w:tcBorders>
          </w:tcPr>
          <w:p w14:paraId="5A12F9BC"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(0.013)</w:t>
            </w:r>
          </w:p>
        </w:tc>
        <w:tc>
          <w:tcPr>
            <w:tcW w:w="1656" w:type="dxa"/>
            <w:tcBorders>
              <w:top w:val="nil"/>
              <w:left w:val="nil"/>
              <w:bottom w:val="single" w:sz="4" w:space="0" w:color="auto"/>
              <w:right w:val="nil"/>
            </w:tcBorders>
          </w:tcPr>
          <w:p w14:paraId="2E6868F2" w14:textId="7DC06A4D"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(0.087)</w:t>
            </w:r>
          </w:p>
        </w:tc>
        <w:tc>
          <w:tcPr>
            <w:tcW w:w="1656" w:type="dxa"/>
            <w:tcBorders>
              <w:top w:val="nil"/>
              <w:left w:val="nil"/>
              <w:bottom w:val="single" w:sz="4" w:space="0" w:color="auto"/>
              <w:right w:val="nil"/>
            </w:tcBorders>
          </w:tcPr>
          <w:p w14:paraId="16E1CEA5" w14:textId="59BB0581"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(0.013)</w:t>
            </w:r>
          </w:p>
        </w:tc>
      </w:tr>
      <w:tr w:rsidR="00654414" w:rsidRPr="00E77628" w14:paraId="33DAD052" w14:textId="77777777" w:rsidTr="003D4524">
        <w:tc>
          <w:tcPr>
            <w:tcW w:w="2136" w:type="dxa"/>
            <w:tcBorders>
              <w:top w:val="single" w:sz="4" w:space="0" w:color="auto"/>
              <w:left w:val="nil"/>
              <w:bottom w:val="single" w:sz="4" w:space="0" w:color="auto"/>
              <w:right w:val="nil"/>
            </w:tcBorders>
          </w:tcPr>
          <w:p w14:paraId="2A51550F" w14:textId="0F514B2B" w:rsidR="00654414" w:rsidRPr="00E77628" w:rsidRDefault="00654414" w:rsidP="00654414">
            <w:pPr>
              <w:widowControl w:val="0"/>
              <w:autoSpaceDE w:val="0"/>
              <w:autoSpaceDN w:val="0"/>
              <w:adjustRightInd w:val="0"/>
              <w:spacing w:after="0" w:line="240" w:lineRule="auto"/>
              <w:rPr>
                <w:sz w:val="22"/>
                <w:szCs w:val="22"/>
              </w:rPr>
            </w:pPr>
            <w:r w:rsidRPr="00E77628">
              <w:rPr>
                <w:sz w:val="22"/>
                <w:szCs w:val="22"/>
              </w:rPr>
              <w:t>Wave fixed effects</w:t>
            </w:r>
          </w:p>
        </w:tc>
        <w:tc>
          <w:tcPr>
            <w:tcW w:w="1656" w:type="dxa"/>
            <w:tcBorders>
              <w:top w:val="single" w:sz="4" w:space="0" w:color="auto"/>
              <w:left w:val="nil"/>
              <w:bottom w:val="single" w:sz="4" w:space="0" w:color="auto"/>
              <w:right w:val="nil"/>
            </w:tcBorders>
          </w:tcPr>
          <w:p w14:paraId="0D38F306" w14:textId="31694977" w:rsidR="00654414" w:rsidRPr="00E77628" w:rsidRDefault="00654414" w:rsidP="00654414">
            <w:pPr>
              <w:widowControl w:val="0"/>
              <w:autoSpaceDE w:val="0"/>
              <w:autoSpaceDN w:val="0"/>
              <w:adjustRightInd w:val="0"/>
              <w:spacing w:after="0" w:line="240" w:lineRule="auto"/>
              <w:jc w:val="center"/>
              <w:rPr>
                <w:sz w:val="22"/>
                <w:szCs w:val="22"/>
              </w:rPr>
            </w:pPr>
            <w:r w:rsidRPr="00E77628">
              <w:rPr>
                <w:sz w:val="22"/>
                <w:szCs w:val="22"/>
              </w:rPr>
              <w:sym w:font="Wingdings" w:char="F0FC"/>
            </w:r>
          </w:p>
        </w:tc>
        <w:tc>
          <w:tcPr>
            <w:tcW w:w="1656" w:type="dxa"/>
            <w:tcBorders>
              <w:top w:val="single" w:sz="4" w:space="0" w:color="auto"/>
              <w:left w:val="nil"/>
              <w:bottom w:val="single" w:sz="4" w:space="0" w:color="auto"/>
              <w:right w:val="nil"/>
            </w:tcBorders>
          </w:tcPr>
          <w:p w14:paraId="5CCFE719" w14:textId="2F343652" w:rsidR="00654414" w:rsidRPr="00E77628" w:rsidRDefault="00654414" w:rsidP="00654414">
            <w:pPr>
              <w:widowControl w:val="0"/>
              <w:autoSpaceDE w:val="0"/>
              <w:autoSpaceDN w:val="0"/>
              <w:adjustRightInd w:val="0"/>
              <w:spacing w:after="0" w:line="240" w:lineRule="auto"/>
              <w:jc w:val="center"/>
              <w:rPr>
                <w:sz w:val="22"/>
                <w:szCs w:val="22"/>
              </w:rPr>
            </w:pPr>
            <w:r w:rsidRPr="00E77628">
              <w:rPr>
                <w:sz w:val="22"/>
                <w:szCs w:val="22"/>
              </w:rPr>
              <w:sym w:font="Wingdings" w:char="F0FC"/>
            </w:r>
          </w:p>
        </w:tc>
        <w:tc>
          <w:tcPr>
            <w:tcW w:w="1656" w:type="dxa"/>
            <w:tcBorders>
              <w:top w:val="single" w:sz="4" w:space="0" w:color="auto"/>
              <w:left w:val="nil"/>
              <w:bottom w:val="single" w:sz="4" w:space="0" w:color="auto"/>
              <w:right w:val="nil"/>
            </w:tcBorders>
          </w:tcPr>
          <w:p w14:paraId="2EE19395" w14:textId="77777777" w:rsidR="00654414" w:rsidRPr="00E77628" w:rsidRDefault="00654414" w:rsidP="00654414">
            <w:pPr>
              <w:widowControl w:val="0"/>
              <w:autoSpaceDE w:val="0"/>
              <w:autoSpaceDN w:val="0"/>
              <w:adjustRightInd w:val="0"/>
              <w:spacing w:after="0" w:line="240" w:lineRule="auto"/>
              <w:jc w:val="center"/>
              <w:rPr>
                <w:sz w:val="22"/>
                <w:szCs w:val="22"/>
              </w:rPr>
            </w:pPr>
          </w:p>
        </w:tc>
        <w:tc>
          <w:tcPr>
            <w:tcW w:w="1656" w:type="dxa"/>
            <w:tcBorders>
              <w:top w:val="single" w:sz="4" w:space="0" w:color="auto"/>
              <w:left w:val="nil"/>
              <w:bottom w:val="single" w:sz="4" w:space="0" w:color="auto"/>
              <w:right w:val="nil"/>
            </w:tcBorders>
          </w:tcPr>
          <w:p w14:paraId="1EE78B61" w14:textId="77777777" w:rsidR="00654414" w:rsidRPr="00E77628" w:rsidRDefault="00654414" w:rsidP="00654414">
            <w:pPr>
              <w:widowControl w:val="0"/>
              <w:autoSpaceDE w:val="0"/>
              <w:autoSpaceDN w:val="0"/>
              <w:adjustRightInd w:val="0"/>
              <w:spacing w:after="0" w:line="240" w:lineRule="auto"/>
              <w:jc w:val="center"/>
              <w:rPr>
                <w:sz w:val="22"/>
                <w:szCs w:val="22"/>
              </w:rPr>
            </w:pPr>
          </w:p>
        </w:tc>
      </w:tr>
      <w:tr w:rsidR="00747BA8" w:rsidRPr="00E77628" w14:paraId="282F2915" w14:textId="6FC1448A" w:rsidTr="003D4524">
        <w:tc>
          <w:tcPr>
            <w:tcW w:w="2136" w:type="dxa"/>
            <w:tcBorders>
              <w:top w:val="single" w:sz="4" w:space="0" w:color="auto"/>
              <w:left w:val="nil"/>
              <w:bottom w:val="single" w:sz="4" w:space="0" w:color="auto"/>
              <w:right w:val="nil"/>
            </w:tcBorders>
          </w:tcPr>
          <w:p w14:paraId="140D4311" w14:textId="77777777" w:rsidR="00747BA8" w:rsidRPr="00E77628" w:rsidRDefault="00747BA8" w:rsidP="00747BA8">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single" w:sz="4" w:space="0" w:color="auto"/>
              <w:right w:val="nil"/>
            </w:tcBorders>
          </w:tcPr>
          <w:p w14:paraId="5BD2A868"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143499</w:t>
            </w:r>
          </w:p>
        </w:tc>
        <w:tc>
          <w:tcPr>
            <w:tcW w:w="1656" w:type="dxa"/>
            <w:tcBorders>
              <w:top w:val="single" w:sz="4" w:space="0" w:color="auto"/>
              <w:left w:val="nil"/>
              <w:bottom w:val="single" w:sz="4" w:space="0" w:color="auto"/>
              <w:right w:val="nil"/>
            </w:tcBorders>
          </w:tcPr>
          <w:p w14:paraId="3B9397B1" w14:textId="77777777"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97155</w:t>
            </w:r>
          </w:p>
        </w:tc>
        <w:tc>
          <w:tcPr>
            <w:tcW w:w="1656" w:type="dxa"/>
            <w:tcBorders>
              <w:top w:val="single" w:sz="4" w:space="0" w:color="auto"/>
              <w:left w:val="nil"/>
              <w:bottom w:val="single" w:sz="4" w:space="0" w:color="auto"/>
              <w:right w:val="nil"/>
            </w:tcBorders>
          </w:tcPr>
          <w:p w14:paraId="61FFDB12" w14:textId="76CF17AD"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143499</w:t>
            </w:r>
          </w:p>
        </w:tc>
        <w:tc>
          <w:tcPr>
            <w:tcW w:w="1656" w:type="dxa"/>
            <w:tcBorders>
              <w:top w:val="single" w:sz="4" w:space="0" w:color="auto"/>
              <w:left w:val="nil"/>
              <w:bottom w:val="single" w:sz="4" w:space="0" w:color="auto"/>
              <w:right w:val="nil"/>
            </w:tcBorders>
          </w:tcPr>
          <w:p w14:paraId="646F5B1A" w14:textId="01CC44AF" w:rsidR="00747BA8" w:rsidRPr="00E77628" w:rsidRDefault="00747BA8" w:rsidP="00747BA8">
            <w:pPr>
              <w:widowControl w:val="0"/>
              <w:autoSpaceDE w:val="0"/>
              <w:autoSpaceDN w:val="0"/>
              <w:adjustRightInd w:val="0"/>
              <w:spacing w:after="0" w:line="240" w:lineRule="auto"/>
              <w:jc w:val="center"/>
              <w:rPr>
                <w:sz w:val="22"/>
                <w:szCs w:val="22"/>
              </w:rPr>
            </w:pPr>
            <w:r w:rsidRPr="00E77628">
              <w:rPr>
                <w:sz w:val="22"/>
                <w:szCs w:val="22"/>
              </w:rPr>
              <w:t>97155</w:t>
            </w:r>
          </w:p>
        </w:tc>
      </w:tr>
    </w:tbl>
    <w:p w14:paraId="7C444F82" w14:textId="428EB6C6" w:rsidR="005B29DC" w:rsidRPr="00E77628" w:rsidRDefault="00654414" w:rsidP="005558EB">
      <w:pPr>
        <w:widowControl w:val="0"/>
        <w:autoSpaceDE w:val="0"/>
        <w:autoSpaceDN w:val="0"/>
        <w:adjustRightInd w:val="0"/>
        <w:spacing w:after="0" w:line="240" w:lineRule="auto"/>
        <w:rPr>
          <w:sz w:val="20"/>
          <w:szCs w:val="20"/>
        </w:rPr>
      </w:pPr>
      <w:r w:rsidRPr="00E77628">
        <w:rPr>
          <w:sz w:val="20"/>
          <w:szCs w:val="20"/>
        </w:rPr>
        <w:t>* p&lt;.05</w:t>
      </w:r>
    </w:p>
    <w:p w14:paraId="30D1393B" w14:textId="77777777" w:rsidR="005558EB" w:rsidRPr="00E77628" w:rsidRDefault="005558EB">
      <w:r w:rsidRPr="00E77628">
        <w:br w:type="page"/>
      </w:r>
    </w:p>
    <w:p w14:paraId="62C5E5CE" w14:textId="78069D66" w:rsidR="007E23CD" w:rsidRPr="00E77628" w:rsidRDefault="007E23CD" w:rsidP="00394C92">
      <w:pPr>
        <w:pStyle w:val="Heading2"/>
      </w:pPr>
      <w:bookmarkStart w:id="5" w:name="_Toc76712128"/>
      <w:r w:rsidRPr="00E77628">
        <w:lastRenderedPageBreak/>
        <w:t>Table A</w:t>
      </w:r>
      <w:r w:rsidR="003D4524" w:rsidRPr="00E77628">
        <w:t>6</w:t>
      </w:r>
      <w:r w:rsidRPr="00E77628">
        <w:t>: Bridge Attack and Manchester Attack and Views of May</w:t>
      </w:r>
      <w:bookmarkEnd w:id="5"/>
    </w:p>
    <w:tbl>
      <w:tblPr>
        <w:tblW w:w="0" w:type="auto"/>
        <w:tblLayout w:type="fixed"/>
        <w:tblLook w:val="0000" w:firstRow="0" w:lastRow="0" w:firstColumn="0" w:lastColumn="0" w:noHBand="0" w:noVBand="0"/>
      </w:tblPr>
      <w:tblGrid>
        <w:gridCol w:w="2136"/>
        <w:gridCol w:w="1656"/>
        <w:gridCol w:w="1656"/>
        <w:gridCol w:w="1656"/>
        <w:gridCol w:w="1656"/>
      </w:tblGrid>
      <w:tr w:rsidR="007E23CD" w:rsidRPr="00E77628" w14:paraId="0B0AD948" w14:textId="77777777" w:rsidTr="007E23CD">
        <w:tc>
          <w:tcPr>
            <w:tcW w:w="2136" w:type="dxa"/>
            <w:tcBorders>
              <w:top w:val="single" w:sz="4" w:space="0" w:color="auto"/>
              <w:left w:val="nil"/>
              <w:bottom w:val="single" w:sz="4" w:space="0" w:color="auto"/>
              <w:right w:val="nil"/>
            </w:tcBorders>
          </w:tcPr>
          <w:p w14:paraId="5D0DE81A" w14:textId="77777777" w:rsidR="007E23CD" w:rsidRPr="00E77628" w:rsidRDefault="007E23CD" w:rsidP="009D45DC">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single" w:sz="4" w:space="0" w:color="auto"/>
              <w:right w:val="nil"/>
            </w:tcBorders>
          </w:tcPr>
          <w:p w14:paraId="798E063B" w14:textId="7B1E5878" w:rsidR="007E23CD" w:rsidRPr="00E77628" w:rsidRDefault="003D4524" w:rsidP="009D45DC">
            <w:pPr>
              <w:widowControl w:val="0"/>
              <w:autoSpaceDE w:val="0"/>
              <w:autoSpaceDN w:val="0"/>
              <w:adjustRightInd w:val="0"/>
              <w:spacing w:after="0" w:line="240" w:lineRule="auto"/>
              <w:jc w:val="center"/>
              <w:rPr>
                <w:sz w:val="22"/>
                <w:szCs w:val="22"/>
              </w:rPr>
            </w:pPr>
            <w:r w:rsidRPr="00E77628">
              <w:rPr>
                <w:sz w:val="22"/>
                <w:szCs w:val="22"/>
              </w:rPr>
              <w:t>Like May</w:t>
            </w:r>
          </w:p>
        </w:tc>
        <w:tc>
          <w:tcPr>
            <w:tcW w:w="1656" w:type="dxa"/>
            <w:tcBorders>
              <w:top w:val="single" w:sz="4" w:space="0" w:color="auto"/>
              <w:left w:val="nil"/>
              <w:bottom w:val="single" w:sz="4" w:space="0" w:color="auto"/>
              <w:right w:val="nil"/>
            </w:tcBorders>
          </w:tcPr>
          <w:p w14:paraId="58920F00" w14:textId="49D85B14" w:rsidR="007E23CD" w:rsidRPr="00E77628" w:rsidRDefault="003D4524" w:rsidP="009D45DC">
            <w:pPr>
              <w:widowControl w:val="0"/>
              <w:autoSpaceDE w:val="0"/>
              <w:autoSpaceDN w:val="0"/>
              <w:adjustRightInd w:val="0"/>
              <w:spacing w:after="0" w:line="240" w:lineRule="auto"/>
              <w:jc w:val="center"/>
              <w:rPr>
                <w:sz w:val="22"/>
                <w:szCs w:val="22"/>
              </w:rPr>
            </w:pPr>
            <w:r w:rsidRPr="00E77628">
              <w:rPr>
                <w:sz w:val="22"/>
                <w:szCs w:val="22"/>
              </w:rPr>
              <w:t>Like May</w:t>
            </w:r>
          </w:p>
        </w:tc>
        <w:tc>
          <w:tcPr>
            <w:tcW w:w="1656" w:type="dxa"/>
            <w:tcBorders>
              <w:top w:val="single" w:sz="4" w:space="0" w:color="auto"/>
              <w:left w:val="nil"/>
              <w:bottom w:val="single" w:sz="4" w:space="0" w:color="auto"/>
              <w:right w:val="nil"/>
            </w:tcBorders>
          </w:tcPr>
          <w:p w14:paraId="76565FB8" w14:textId="2167BD55" w:rsidR="007E23CD" w:rsidRPr="00E77628" w:rsidRDefault="003D4524" w:rsidP="009D45DC">
            <w:pPr>
              <w:widowControl w:val="0"/>
              <w:autoSpaceDE w:val="0"/>
              <w:autoSpaceDN w:val="0"/>
              <w:adjustRightInd w:val="0"/>
              <w:spacing w:after="0" w:line="240" w:lineRule="auto"/>
              <w:jc w:val="center"/>
              <w:rPr>
                <w:sz w:val="22"/>
                <w:szCs w:val="22"/>
              </w:rPr>
            </w:pPr>
            <w:r w:rsidRPr="00E77628">
              <w:rPr>
                <w:sz w:val="22"/>
                <w:szCs w:val="22"/>
              </w:rPr>
              <w:t>May Best PM</w:t>
            </w:r>
          </w:p>
        </w:tc>
        <w:tc>
          <w:tcPr>
            <w:tcW w:w="1656" w:type="dxa"/>
            <w:tcBorders>
              <w:top w:val="single" w:sz="4" w:space="0" w:color="auto"/>
              <w:left w:val="nil"/>
              <w:bottom w:val="single" w:sz="4" w:space="0" w:color="auto"/>
              <w:right w:val="nil"/>
            </w:tcBorders>
          </w:tcPr>
          <w:p w14:paraId="6AA3052F" w14:textId="0E1FA7CB" w:rsidR="007E23CD" w:rsidRPr="00E77628" w:rsidRDefault="003D4524" w:rsidP="009D45DC">
            <w:pPr>
              <w:widowControl w:val="0"/>
              <w:autoSpaceDE w:val="0"/>
              <w:autoSpaceDN w:val="0"/>
              <w:adjustRightInd w:val="0"/>
              <w:spacing w:after="0" w:line="240" w:lineRule="auto"/>
              <w:jc w:val="center"/>
              <w:rPr>
                <w:sz w:val="22"/>
                <w:szCs w:val="22"/>
              </w:rPr>
            </w:pPr>
            <w:r w:rsidRPr="00E77628">
              <w:rPr>
                <w:sz w:val="22"/>
                <w:szCs w:val="22"/>
              </w:rPr>
              <w:t>May Best PM</w:t>
            </w:r>
          </w:p>
        </w:tc>
      </w:tr>
      <w:tr w:rsidR="007E23CD" w:rsidRPr="00E77628" w14:paraId="49957D62" w14:textId="77777777" w:rsidTr="007E23CD">
        <w:tc>
          <w:tcPr>
            <w:tcW w:w="2136" w:type="dxa"/>
            <w:tcBorders>
              <w:top w:val="single" w:sz="4" w:space="0" w:color="auto"/>
              <w:left w:val="nil"/>
              <w:bottom w:val="nil"/>
              <w:right w:val="nil"/>
            </w:tcBorders>
          </w:tcPr>
          <w:p w14:paraId="63DB2361" w14:textId="77777777" w:rsidR="007E23CD" w:rsidRPr="00E77628" w:rsidRDefault="007E23CD" w:rsidP="009D45DC">
            <w:pPr>
              <w:widowControl w:val="0"/>
              <w:autoSpaceDE w:val="0"/>
              <w:autoSpaceDN w:val="0"/>
              <w:adjustRightInd w:val="0"/>
              <w:spacing w:after="0" w:line="240" w:lineRule="auto"/>
              <w:rPr>
                <w:sz w:val="22"/>
                <w:szCs w:val="22"/>
              </w:rPr>
            </w:pPr>
            <w:r w:rsidRPr="00E77628">
              <w:rPr>
                <w:sz w:val="22"/>
                <w:szCs w:val="22"/>
              </w:rPr>
              <w:t>Surveyed after Bridge attack</w:t>
            </w:r>
          </w:p>
        </w:tc>
        <w:tc>
          <w:tcPr>
            <w:tcW w:w="1656" w:type="dxa"/>
            <w:tcBorders>
              <w:top w:val="single" w:sz="4" w:space="0" w:color="auto"/>
              <w:left w:val="nil"/>
              <w:bottom w:val="nil"/>
              <w:right w:val="nil"/>
            </w:tcBorders>
          </w:tcPr>
          <w:p w14:paraId="68E92D08"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-0.317*</w:t>
            </w:r>
          </w:p>
        </w:tc>
        <w:tc>
          <w:tcPr>
            <w:tcW w:w="1656" w:type="dxa"/>
            <w:tcBorders>
              <w:top w:val="single" w:sz="4" w:space="0" w:color="auto"/>
              <w:left w:val="nil"/>
              <w:bottom w:val="nil"/>
              <w:right w:val="nil"/>
            </w:tcBorders>
          </w:tcPr>
          <w:p w14:paraId="54718238"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-0.134*</w:t>
            </w:r>
          </w:p>
        </w:tc>
        <w:tc>
          <w:tcPr>
            <w:tcW w:w="1656" w:type="dxa"/>
            <w:tcBorders>
              <w:top w:val="single" w:sz="4" w:space="0" w:color="auto"/>
              <w:left w:val="nil"/>
              <w:bottom w:val="nil"/>
              <w:right w:val="nil"/>
            </w:tcBorders>
          </w:tcPr>
          <w:p w14:paraId="219D70EB"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-0.273*</w:t>
            </w:r>
          </w:p>
        </w:tc>
        <w:tc>
          <w:tcPr>
            <w:tcW w:w="1656" w:type="dxa"/>
            <w:tcBorders>
              <w:top w:val="single" w:sz="4" w:space="0" w:color="auto"/>
              <w:left w:val="nil"/>
              <w:bottom w:val="nil"/>
              <w:right w:val="nil"/>
            </w:tcBorders>
          </w:tcPr>
          <w:p w14:paraId="3001A14B"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-0.085</w:t>
            </w:r>
          </w:p>
        </w:tc>
      </w:tr>
      <w:tr w:rsidR="007E23CD" w:rsidRPr="00E77628" w14:paraId="1BE5597D" w14:textId="77777777" w:rsidTr="009D45DC">
        <w:tc>
          <w:tcPr>
            <w:tcW w:w="2136" w:type="dxa"/>
            <w:tcBorders>
              <w:top w:val="nil"/>
              <w:left w:val="nil"/>
              <w:bottom w:val="nil"/>
              <w:right w:val="nil"/>
            </w:tcBorders>
          </w:tcPr>
          <w:p w14:paraId="06F7E8DB" w14:textId="77777777" w:rsidR="007E23CD" w:rsidRPr="00E77628" w:rsidRDefault="007E23CD" w:rsidP="009D45DC">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FACBB46"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(0.045)</w:t>
            </w:r>
          </w:p>
        </w:tc>
        <w:tc>
          <w:tcPr>
            <w:tcW w:w="1656" w:type="dxa"/>
            <w:tcBorders>
              <w:top w:val="nil"/>
              <w:left w:val="nil"/>
              <w:bottom w:val="nil"/>
              <w:right w:val="nil"/>
            </w:tcBorders>
          </w:tcPr>
          <w:p w14:paraId="50996297"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(0.043)</w:t>
            </w:r>
          </w:p>
        </w:tc>
        <w:tc>
          <w:tcPr>
            <w:tcW w:w="1656" w:type="dxa"/>
            <w:tcBorders>
              <w:top w:val="nil"/>
              <w:left w:val="nil"/>
              <w:bottom w:val="nil"/>
              <w:right w:val="nil"/>
            </w:tcBorders>
          </w:tcPr>
          <w:p w14:paraId="276825EE"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(0.058)</w:t>
            </w:r>
          </w:p>
        </w:tc>
        <w:tc>
          <w:tcPr>
            <w:tcW w:w="1656" w:type="dxa"/>
            <w:tcBorders>
              <w:top w:val="nil"/>
              <w:left w:val="nil"/>
              <w:bottom w:val="nil"/>
              <w:right w:val="nil"/>
            </w:tcBorders>
          </w:tcPr>
          <w:p w14:paraId="6183E497"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(0.061)</w:t>
            </w:r>
          </w:p>
        </w:tc>
      </w:tr>
      <w:tr w:rsidR="007E23CD" w:rsidRPr="00E77628" w14:paraId="2B4E6DDF" w14:textId="77777777" w:rsidTr="009D45DC">
        <w:tc>
          <w:tcPr>
            <w:tcW w:w="2136" w:type="dxa"/>
            <w:tcBorders>
              <w:top w:val="nil"/>
              <w:left w:val="nil"/>
              <w:bottom w:val="nil"/>
              <w:right w:val="nil"/>
            </w:tcBorders>
          </w:tcPr>
          <w:p w14:paraId="48A6C1B6" w14:textId="77777777" w:rsidR="007E23CD" w:rsidRPr="00E77628" w:rsidRDefault="007E23CD" w:rsidP="009D45DC">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1656" w:type="dxa"/>
            <w:tcBorders>
              <w:top w:val="nil"/>
              <w:left w:val="nil"/>
              <w:bottom w:val="nil"/>
              <w:right w:val="nil"/>
            </w:tcBorders>
          </w:tcPr>
          <w:p w14:paraId="406250E3" w14:textId="77777777" w:rsidR="007E23CD" w:rsidRPr="00E77628" w:rsidRDefault="007E23CD" w:rsidP="009D45DC">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16C5F247"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-0.300*</w:t>
            </w:r>
          </w:p>
        </w:tc>
        <w:tc>
          <w:tcPr>
            <w:tcW w:w="1656" w:type="dxa"/>
            <w:tcBorders>
              <w:top w:val="nil"/>
              <w:left w:val="nil"/>
              <w:bottom w:val="nil"/>
              <w:right w:val="nil"/>
            </w:tcBorders>
          </w:tcPr>
          <w:p w14:paraId="42EC5127" w14:textId="77777777" w:rsidR="007E23CD" w:rsidRPr="00E77628" w:rsidRDefault="007E23CD" w:rsidP="009D45DC">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7EF22A51"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-0.299*</w:t>
            </w:r>
          </w:p>
        </w:tc>
      </w:tr>
      <w:tr w:rsidR="007E23CD" w:rsidRPr="00E77628" w14:paraId="5D0398F0" w14:textId="77777777" w:rsidTr="009D45DC">
        <w:tc>
          <w:tcPr>
            <w:tcW w:w="2136" w:type="dxa"/>
            <w:tcBorders>
              <w:top w:val="nil"/>
              <w:left w:val="nil"/>
              <w:bottom w:val="nil"/>
              <w:right w:val="nil"/>
            </w:tcBorders>
          </w:tcPr>
          <w:p w14:paraId="7AD9D502" w14:textId="77777777" w:rsidR="007E23CD" w:rsidRPr="00E77628" w:rsidRDefault="007E23CD" w:rsidP="009D45DC">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1CD9521" w14:textId="77777777" w:rsidR="007E23CD" w:rsidRPr="00E77628" w:rsidRDefault="007E23CD" w:rsidP="009D45DC">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16DEDFF1"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(0.045)</w:t>
            </w:r>
          </w:p>
        </w:tc>
        <w:tc>
          <w:tcPr>
            <w:tcW w:w="1656" w:type="dxa"/>
            <w:tcBorders>
              <w:top w:val="nil"/>
              <w:left w:val="nil"/>
              <w:bottom w:val="nil"/>
              <w:right w:val="nil"/>
            </w:tcBorders>
          </w:tcPr>
          <w:p w14:paraId="7F41E8EE" w14:textId="77777777" w:rsidR="007E23CD" w:rsidRPr="00E77628" w:rsidRDefault="007E23CD" w:rsidP="009D45DC">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1E91DE23"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(0.047)</w:t>
            </w:r>
          </w:p>
        </w:tc>
      </w:tr>
      <w:tr w:rsidR="007E23CD" w:rsidRPr="00E77628" w14:paraId="1C6586DB" w14:textId="77777777" w:rsidTr="009D45DC">
        <w:tc>
          <w:tcPr>
            <w:tcW w:w="2136" w:type="dxa"/>
            <w:tcBorders>
              <w:top w:val="nil"/>
              <w:left w:val="nil"/>
              <w:bottom w:val="nil"/>
              <w:right w:val="nil"/>
            </w:tcBorders>
          </w:tcPr>
          <w:p w14:paraId="6E0F202D" w14:textId="77777777" w:rsidR="007E23CD" w:rsidRPr="00E77628" w:rsidRDefault="007E23CD" w:rsidP="009D45DC">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55525B41"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0.407*</w:t>
            </w:r>
          </w:p>
        </w:tc>
        <w:tc>
          <w:tcPr>
            <w:tcW w:w="1656" w:type="dxa"/>
            <w:tcBorders>
              <w:top w:val="nil"/>
              <w:left w:val="nil"/>
              <w:bottom w:val="nil"/>
              <w:right w:val="nil"/>
            </w:tcBorders>
          </w:tcPr>
          <w:p w14:paraId="53839EA9"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0.414*</w:t>
            </w:r>
          </w:p>
        </w:tc>
        <w:tc>
          <w:tcPr>
            <w:tcW w:w="1656" w:type="dxa"/>
            <w:tcBorders>
              <w:top w:val="nil"/>
              <w:left w:val="nil"/>
              <w:bottom w:val="nil"/>
              <w:right w:val="nil"/>
            </w:tcBorders>
          </w:tcPr>
          <w:p w14:paraId="7B6A8F42"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0.758*</w:t>
            </w:r>
          </w:p>
        </w:tc>
        <w:tc>
          <w:tcPr>
            <w:tcW w:w="1656" w:type="dxa"/>
            <w:tcBorders>
              <w:top w:val="nil"/>
              <w:left w:val="nil"/>
              <w:bottom w:val="nil"/>
              <w:right w:val="nil"/>
            </w:tcBorders>
          </w:tcPr>
          <w:p w14:paraId="4206DD53"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0.768*</w:t>
            </w:r>
          </w:p>
        </w:tc>
      </w:tr>
      <w:tr w:rsidR="007E23CD" w:rsidRPr="00E77628" w14:paraId="4D93E41F" w14:textId="77777777" w:rsidTr="009D45DC">
        <w:tc>
          <w:tcPr>
            <w:tcW w:w="2136" w:type="dxa"/>
            <w:tcBorders>
              <w:top w:val="nil"/>
              <w:left w:val="nil"/>
              <w:bottom w:val="nil"/>
              <w:right w:val="nil"/>
            </w:tcBorders>
          </w:tcPr>
          <w:p w14:paraId="7DF340E5" w14:textId="77777777" w:rsidR="007E23CD" w:rsidRPr="00E77628" w:rsidRDefault="007E23CD" w:rsidP="009D45DC">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80D7A03"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(0.063)</w:t>
            </w:r>
          </w:p>
        </w:tc>
        <w:tc>
          <w:tcPr>
            <w:tcW w:w="1656" w:type="dxa"/>
            <w:tcBorders>
              <w:top w:val="nil"/>
              <w:left w:val="nil"/>
              <w:bottom w:val="nil"/>
              <w:right w:val="nil"/>
            </w:tcBorders>
          </w:tcPr>
          <w:p w14:paraId="380EC9CA"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(0.063)</w:t>
            </w:r>
          </w:p>
        </w:tc>
        <w:tc>
          <w:tcPr>
            <w:tcW w:w="1656" w:type="dxa"/>
            <w:tcBorders>
              <w:top w:val="nil"/>
              <w:left w:val="nil"/>
              <w:bottom w:val="nil"/>
              <w:right w:val="nil"/>
            </w:tcBorders>
          </w:tcPr>
          <w:p w14:paraId="2A60183C"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(0.079)</w:t>
            </w:r>
          </w:p>
        </w:tc>
        <w:tc>
          <w:tcPr>
            <w:tcW w:w="1656" w:type="dxa"/>
            <w:tcBorders>
              <w:top w:val="nil"/>
              <w:left w:val="nil"/>
              <w:bottom w:val="nil"/>
              <w:right w:val="nil"/>
            </w:tcBorders>
          </w:tcPr>
          <w:p w14:paraId="438E8512"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(0.079)</w:t>
            </w:r>
          </w:p>
        </w:tc>
      </w:tr>
      <w:tr w:rsidR="007E23CD" w:rsidRPr="00E77628" w14:paraId="77D3049E" w14:textId="77777777" w:rsidTr="009D45DC">
        <w:tc>
          <w:tcPr>
            <w:tcW w:w="2136" w:type="dxa"/>
            <w:tcBorders>
              <w:top w:val="nil"/>
              <w:left w:val="nil"/>
              <w:bottom w:val="nil"/>
              <w:right w:val="nil"/>
            </w:tcBorders>
          </w:tcPr>
          <w:p w14:paraId="3DA35845" w14:textId="77777777" w:rsidR="007E23CD" w:rsidRPr="00E77628" w:rsidRDefault="007E23CD" w:rsidP="009D45DC">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3E7E3532"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0.442*</w:t>
            </w:r>
          </w:p>
        </w:tc>
        <w:tc>
          <w:tcPr>
            <w:tcW w:w="1656" w:type="dxa"/>
            <w:tcBorders>
              <w:top w:val="nil"/>
              <w:left w:val="nil"/>
              <w:bottom w:val="nil"/>
              <w:right w:val="nil"/>
            </w:tcBorders>
          </w:tcPr>
          <w:p w14:paraId="0ACB88BF"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0.443*</w:t>
            </w:r>
          </w:p>
        </w:tc>
        <w:tc>
          <w:tcPr>
            <w:tcW w:w="1656" w:type="dxa"/>
            <w:tcBorders>
              <w:top w:val="nil"/>
              <w:left w:val="nil"/>
              <w:bottom w:val="nil"/>
              <w:right w:val="nil"/>
            </w:tcBorders>
          </w:tcPr>
          <w:p w14:paraId="3D49C919"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-0.160*</w:t>
            </w:r>
          </w:p>
        </w:tc>
        <w:tc>
          <w:tcPr>
            <w:tcW w:w="1656" w:type="dxa"/>
            <w:tcBorders>
              <w:top w:val="nil"/>
              <w:left w:val="nil"/>
              <w:bottom w:val="nil"/>
              <w:right w:val="nil"/>
            </w:tcBorders>
          </w:tcPr>
          <w:p w14:paraId="52B4A962"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-0.159*</w:t>
            </w:r>
          </w:p>
        </w:tc>
      </w:tr>
      <w:tr w:rsidR="007E23CD" w:rsidRPr="00E77628" w14:paraId="0E694E05" w14:textId="77777777" w:rsidTr="009D45DC">
        <w:tc>
          <w:tcPr>
            <w:tcW w:w="2136" w:type="dxa"/>
            <w:tcBorders>
              <w:top w:val="nil"/>
              <w:left w:val="nil"/>
              <w:bottom w:val="nil"/>
              <w:right w:val="nil"/>
            </w:tcBorders>
          </w:tcPr>
          <w:p w14:paraId="75651070" w14:textId="77777777" w:rsidR="007E23CD" w:rsidRPr="00E77628" w:rsidRDefault="007E23CD" w:rsidP="009D45DC">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134A062"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(0.042)</w:t>
            </w:r>
          </w:p>
        </w:tc>
        <w:tc>
          <w:tcPr>
            <w:tcW w:w="1656" w:type="dxa"/>
            <w:tcBorders>
              <w:top w:val="nil"/>
              <w:left w:val="nil"/>
              <w:bottom w:val="nil"/>
              <w:right w:val="nil"/>
            </w:tcBorders>
          </w:tcPr>
          <w:p w14:paraId="1AF9A7A5"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(0.042)</w:t>
            </w:r>
          </w:p>
        </w:tc>
        <w:tc>
          <w:tcPr>
            <w:tcW w:w="1656" w:type="dxa"/>
            <w:tcBorders>
              <w:top w:val="nil"/>
              <w:left w:val="nil"/>
              <w:bottom w:val="nil"/>
              <w:right w:val="nil"/>
            </w:tcBorders>
          </w:tcPr>
          <w:p w14:paraId="76A128D3"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(0.036)</w:t>
            </w:r>
          </w:p>
        </w:tc>
        <w:tc>
          <w:tcPr>
            <w:tcW w:w="1656" w:type="dxa"/>
            <w:tcBorders>
              <w:top w:val="nil"/>
              <w:left w:val="nil"/>
              <w:bottom w:val="nil"/>
              <w:right w:val="nil"/>
            </w:tcBorders>
          </w:tcPr>
          <w:p w14:paraId="1FA81639"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(0.036)</w:t>
            </w:r>
          </w:p>
        </w:tc>
      </w:tr>
      <w:tr w:rsidR="007E23CD" w:rsidRPr="00E77628" w14:paraId="3E020DCD" w14:textId="77777777" w:rsidTr="009D45DC">
        <w:tc>
          <w:tcPr>
            <w:tcW w:w="2136" w:type="dxa"/>
            <w:tcBorders>
              <w:top w:val="nil"/>
              <w:left w:val="nil"/>
              <w:bottom w:val="nil"/>
              <w:right w:val="nil"/>
            </w:tcBorders>
          </w:tcPr>
          <w:p w14:paraId="78E2C9F7" w14:textId="77777777" w:rsidR="007E23CD" w:rsidRPr="00E77628" w:rsidRDefault="007E23CD" w:rsidP="009D45DC">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2F6AF2C1"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-3.014*</w:t>
            </w:r>
          </w:p>
        </w:tc>
        <w:tc>
          <w:tcPr>
            <w:tcW w:w="1656" w:type="dxa"/>
            <w:tcBorders>
              <w:top w:val="nil"/>
              <w:left w:val="nil"/>
              <w:bottom w:val="nil"/>
              <w:right w:val="nil"/>
            </w:tcBorders>
          </w:tcPr>
          <w:p w14:paraId="34EFB0DA"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-3.006*</w:t>
            </w:r>
          </w:p>
        </w:tc>
        <w:tc>
          <w:tcPr>
            <w:tcW w:w="1656" w:type="dxa"/>
            <w:tcBorders>
              <w:top w:val="nil"/>
              <w:left w:val="nil"/>
              <w:bottom w:val="nil"/>
              <w:right w:val="nil"/>
            </w:tcBorders>
          </w:tcPr>
          <w:p w14:paraId="6A6073C2"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-2.735*</w:t>
            </w:r>
          </w:p>
        </w:tc>
        <w:tc>
          <w:tcPr>
            <w:tcW w:w="1656" w:type="dxa"/>
            <w:tcBorders>
              <w:top w:val="nil"/>
              <w:left w:val="nil"/>
              <w:bottom w:val="nil"/>
              <w:right w:val="nil"/>
            </w:tcBorders>
          </w:tcPr>
          <w:p w14:paraId="1145CE25"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-2.735*</w:t>
            </w:r>
          </w:p>
        </w:tc>
      </w:tr>
      <w:tr w:rsidR="007E23CD" w:rsidRPr="00E77628" w14:paraId="670254ED" w14:textId="77777777" w:rsidTr="009D45DC">
        <w:tc>
          <w:tcPr>
            <w:tcW w:w="2136" w:type="dxa"/>
            <w:tcBorders>
              <w:top w:val="nil"/>
              <w:left w:val="nil"/>
              <w:bottom w:val="nil"/>
              <w:right w:val="nil"/>
            </w:tcBorders>
          </w:tcPr>
          <w:p w14:paraId="6FD83954" w14:textId="77777777" w:rsidR="007E23CD" w:rsidRPr="00E77628" w:rsidRDefault="007E23CD" w:rsidP="009D45DC">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551C2CC6"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(0.069)</w:t>
            </w:r>
          </w:p>
        </w:tc>
        <w:tc>
          <w:tcPr>
            <w:tcW w:w="1656" w:type="dxa"/>
            <w:tcBorders>
              <w:top w:val="nil"/>
              <w:left w:val="nil"/>
              <w:bottom w:val="nil"/>
              <w:right w:val="nil"/>
            </w:tcBorders>
          </w:tcPr>
          <w:p w14:paraId="34EE7914"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(0.070)</w:t>
            </w:r>
          </w:p>
        </w:tc>
        <w:tc>
          <w:tcPr>
            <w:tcW w:w="1656" w:type="dxa"/>
            <w:tcBorders>
              <w:top w:val="nil"/>
              <w:left w:val="nil"/>
              <w:bottom w:val="nil"/>
              <w:right w:val="nil"/>
            </w:tcBorders>
          </w:tcPr>
          <w:p w14:paraId="3BA7C33E"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(0.068)</w:t>
            </w:r>
          </w:p>
        </w:tc>
        <w:tc>
          <w:tcPr>
            <w:tcW w:w="1656" w:type="dxa"/>
            <w:tcBorders>
              <w:top w:val="nil"/>
              <w:left w:val="nil"/>
              <w:bottom w:val="nil"/>
              <w:right w:val="nil"/>
            </w:tcBorders>
          </w:tcPr>
          <w:p w14:paraId="2DF9E63C"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(0.068)</w:t>
            </w:r>
          </w:p>
        </w:tc>
      </w:tr>
      <w:tr w:rsidR="007E23CD" w:rsidRPr="00E77628" w14:paraId="16856C9D" w14:textId="77777777" w:rsidTr="009D45DC">
        <w:tc>
          <w:tcPr>
            <w:tcW w:w="2136" w:type="dxa"/>
            <w:tcBorders>
              <w:top w:val="nil"/>
              <w:left w:val="nil"/>
              <w:bottom w:val="nil"/>
              <w:right w:val="nil"/>
            </w:tcBorders>
          </w:tcPr>
          <w:p w14:paraId="5F80ECBA" w14:textId="77777777" w:rsidR="007E23CD" w:rsidRPr="00E77628" w:rsidRDefault="007E23CD" w:rsidP="009D45DC">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7006733C"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-2.410*</w:t>
            </w:r>
          </w:p>
        </w:tc>
        <w:tc>
          <w:tcPr>
            <w:tcW w:w="1656" w:type="dxa"/>
            <w:tcBorders>
              <w:top w:val="nil"/>
              <w:left w:val="nil"/>
              <w:bottom w:val="nil"/>
              <w:right w:val="nil"/>
            </w:tcBorders>
          </w:tcPr>
          <w:p w14:paraId="427FB291"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-2.413*</w:t>
            </w:r>
          </w:p>
        </w:tc>
        <w:tc>
          <w:tcPr>
            <w:tcW w:w="1656" w:type="dxa"/>
            <w:tcBorders>
              <w:top w:val="nil"/>
              <w:left w:val="nil"/>
              <w:bottom w:val="nil"/>
              <w:right w:val="nil"/>
            </w:tcBorders>
          </w:tcPr>
          <w:p w14:paraId="37F24290"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-2.209*</w:t>
            </w:r>
          </w:p>
        </w:tc>
        <w:tc>
          <w:tcPr>
            <w:tcW w:w="1656" w:type="dxa"/>
            <w:tcBorders>
              <w:top w:val="nil"/>
              <w:left w:val="nil"/>
              <w:bottom w:val="nil"/>
              <w:right w:val="nil"/>
            </w:tcBorders>
          </w:tcPr>
          <w:p w14:paraId="63F058A4"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-2.221*</w:t>
            </w:r>
          </w:p>
        </w:tc>
      </w:tr>
      <w:tr w:rsidR="007E23CD" w:rsidRPr="00E77628" w14:paraId="5D9FEE85" w14:textId="77777777" w:rsidTr="009D45DC">
        <w:tc>
          <w:tcPr>
            <w:tcW w:w="2136" w:type="dxa"/>
            <w:tcBorders>
              <w:top w:val="nil"/>
              <w:left w:val="nil"/>
              <w:bottom w:val="nil"/>
              <w:right w:val="nil"/>
            </w:tcBorders>
          </w:tcPr>
          <w:p w14:paraId="17A47F21" w14:textId="77777777" w:rsidR="007E23CD" w:rsidRPr="00E77628" w:rsidRDefault="007E23CD" w:rsidP="009D45DC">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CADE264"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(0.048)</w:t>
            </w:r>
          </w:p>
        </w:tc>
        <w:tc>
          <w:tcPr>
            <w:tcW w:w="1656" w:type="dxa"/>
            <w:tcBorders>
              <w:top w:val="nil"/>
              <w:left w:val="nil"/>
              <w:bottom w:val="nil"/>
              <w:right w:val="nil"/>
            </w:tcBorders>
          </w:tcPr>
          <w:p w14:paraId="55D2E228"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(0.048)</w:t>
            </w:r>
          </w:p>
        </w:tc>
        <w:tc>
          <w:tcPr>
            <w:tcW w:w="1656" w:type="dxa"/>
            <w:tcBorders>
              <w:top w:val="nil"/>
              <w:left w:val="nil"/>
              <w:bottom w:val="nil"/>
              <w:right w:val="nil"/>
            </w:tcBorders>
          </w:tcPr>
          <w:p w14:paraId="163AEB7B"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(0.069)</w:t>
            </w:r>
          </w:p>
        </w:tc>
        <w:tc>
          <w:tcPr>
            <w:tcW w:w="1656" w:type="dxa"/>
            <w:tcBorders>
              <w:top w:val="nil"/>
              <w:left w:val="nil"/>
              <w:bottom w:val="nil"/>
              <w:right w:val="nil"/>
            </w:tcBorders>
          </w:tcPr>
          <w:p w14:paraId="6D688414"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(0.068)</w:t>
            </w:r>
          </w:p>
        </w:tc>
      </w:tr>
      <w:tr w:rsidR="007E23CD" w:rsidRPr="00E77628" w14:paraId="5EEE7D11" w14:textId="77777777" w:rsidTr="009D45DC">
        <w:tc>
          <w:tcPr>
            <w:tcW w:w="2136" w:type="dxa"/>
            <w:tcBorders>
              <w:top w:val="nil"/>
              <w:left w:val="nil"/>
              <w:bottom w:val="nil"/>
              <w:right w:val="nil"/>
            </w:tcBorders>
          </w:tcPr>
          <w:p w14:paraId="5B8E5CE0" w14:textId="77777777" w:rsidR="007E23CD" w:rsidRPr="00E77628" w:rsidRDefault="007E23CD" w:rsidP="009D45DC">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7F8DE12D"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01047975"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23B42598"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0.023*</w:t>
            </w:r>
          </w:p>
        </w:tc>
        <w:tc>
          <w:tcPr>
            <w:tcW w:w="1656" w:type="dxa"/>
            <w:tcBorders>
              <w:top w:val="nil"/>
              <w:left w:val="nil"/>
              <w:bottom w:val="nil"/>
              <w:right w:val="nil"/>
            </w:tcBorders>
          </w:tcPr>
          <w:p w14:paraId="5112F283"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0.024*</w:t>
            </w:r>
          </w:p>
        </w:tc>
      </w:tr>
      <w:tr w:rsidR="007E23CD" w:rsidRPr="00E77628" w14:paraId="553C9260" w14:textId="77777777" w:rsidTr="009D45DC">
        <w:tc>
          <w:tcPr>
            <w:tcW w:w="2136" w:type="dxa"/>
            <w:tcBorders>
              <w:top w:val="nil"/>
              <w:left w:val="nil"/>
              <w:bottom w:val="nil"/>
              <w:right w:val="nil"/>
            </w:tcBorders>
          </w:tcPr>
          <w:p w14:paraId="7E40E5DD" w14:textId="77777777" w:rsidR="007E23CD" w:rsidRPr="00E77628" w:rsidRDefault="007E23CD" w:rsidP="009D45DC">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ABF56AF"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396D33BE"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2D66D465"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5CEEEE65"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(0.007)</w:t>
            </w:r>
          </w:p>
        </w:tc>
      </w:tr>
      <w:tr w:rsidR="007E23CD" w:rsidRPr="00E77628" w14:paraId="51E3B92C" w14:textId="77777777" w:rsidTr="009D45DC">
        <w:tc>
          <w:tcPr>
            <w:tcW w:w="2136" w:type="dxa"/>
            <w:tcBorders>
              <w:top w:val="nil"/>
              <w:left w:val="nil"/>
              <w:bottom w:val="nil"/>
              <w:right w:val="nil"/>
            </w:tcBorders>
          </w:tcPr>
          <w:p w14:paraId="0FC8461E" w14:textId="77777777" w:rsidR="007E23CD" w:rsidRPr="00E77628" w:rsidRDefault="007E23CD" w:rsidP="009D45DC">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1136AD31"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0.609*</w:t>
            </w:r>
          </w:p>
        </w:tc>
        <w:tc>
          <w:tcPr>
            <w:tcW w:w="1656" w:type="dxa"/>
            <w:tcBorders>
              <w:top w:val="nil"/>
              <w:left w:val="nil"/>
              <w:bottom w:val="nil"/>
              <w:right w:val="nil"/>
            </w:tcBorders>
          </w:tcPr>
          <w:p w14:paraId="799EDE6E"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0.609*</w:t>
            </w:r>
          </w:p>
        </w:tc>
        <w:tc>
          <w:tcPr>
            <w:tcW w:w="1656" w:type="dxa"/>
            <w:tcBorders>
              <w:top w:val="nil"/>
              <w:left w:val="nil"/>
              <w:bottom w:val="nil"/>
              <w:right w:val="nil"/>
            </w:tcBorders>
          </w:tcPr>
          <w:p w14:paraId="5EC8138D"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0.485*</w:t>
            </w:r>
          </w:p>
        </w:tc>
        <w:tc>
          <w:tcPr>
            <w:tcW w:w="1656" w:type="dxa"/>
            <w:tcBorders>
              <w:top w:val="nil"/>
              <w:left w:val="nil"/>
              <w:bottom w:val="nil"/>
              <w:right w:val="nil"/>
            </w:tcBorders>
          </w:tcPr>
          <w:p w14:paraId="3CA2F026"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0.486*</w:t>
            </w:r>
          </w:p>
        </w:tc>
      </w:tr>
      <w:tr w:rsidR="007E23CD" w:rsidRPr="00E77628" w14:paraId="4E92A643" w14:textId="77777777" w:rsidTr="009D45DC">
        <w:tc>
          <w:tcPr>
            <w:tcW w:w="2136" w:type="dxa"/>
            <w:tcBorders>
              <w:top w:val="nil"/>
              <w:left w:val="nil"/>
              <w:bottom w:val="nil"/>
              <w:right w:val="nil"/>
            </w:tcBorders>
          </w:tcPr>
          <w:p w14:paraId="28439EE2" w14:textId="77777777" w:rsidR="007E23CD" w:rsidRPr="00E77628" w:rsidRDefault="007E23CD" w:rsidP="009D45DC">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5330C08"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(0.012)</w:t>
            </w:r>
          </w:p>
        </w:tc>
        <w:tc>
          <w:tcPr>
            <w:tcW w:w="1656" w:type="dxa"/>
            <w:tcBorders>
              <w:top w:val="nil"/>
              <w:left w:val="nil"/>
              <w:bottom w:val="nil"/>
              <w:right w:val="nil"/>
            </w:tcBorders>
          </w:tcPr>
          <w:p w14:paraId="52617721"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(0.011)</w:t>
            </w:r>
          </w:p>
        </w:tc>
        <w:tc>
          <w:tcPr>
            <w:tcW w:w="1656" w:type="dxa"/>
            <w:tcBorders>
              <w:top w:val="nil"/>
              <w:left w:val="nil"/>
              <w:bottom w:val="nil"/>
              <w:right w:val="nil"/>
            </w:tcBorders>
          </w:tcPr>
          <w:p w14:paraId="0024203B"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(0.012)</w:t>
            </w:r>
          </w:p>
        </w:tc>
        <w:tc>
          <w:tcPr>
            <w:tcW w:w="1656" w:type="dxa"/>
            <w:tcBorders>
              <w:top w:val="nil"/>
              <w:left w:val="nil"/>
              <w:bottom w:val="nil"/>
              <w:right w:val="nil"/>
            </w:tcBorders>
          </w:tcPr>
          <w:p w14:paraId="04F538DA"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(0.012)</w:t>
            </w:r>
          </w:p>
        </w:tc>
      </w:tr>
      <w:tr w:rsidR="00FA0E19" w:rsidRPr="00E77628" w14:paraId="5E7FED22" w14:textId="77777777" w:rsidTr="009D45DC">
        <w:tc>
          <w:tcPr>
            <w:tcW w:w="2136" w:type="dxa"/>
            <w:tcBorders>
              <w:top w:val="nil"/>
              <w:left w:val="nil"/>
              <w:bottom w:val="nil"/>
              <w:right w:val="nil"/>
            </w:tcBorders>
          </w:tcPr>
          <w:p w14:paraId="6B0140D9" w14:textId="77777777" w:rsidR="00FA0E19" w:rsidRPr="00E77628" w:rsidRDefault="00FA0E19" w:rsidP="00FA0E19">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2A21BD18" w14:textId="5CA89948"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3.131*</w:t>
            </w:r>
          </w:p>
        </w:tc>
        <w:tc>
          <w:tcPr>
            <w:tcW w:w="1656" w:type="dxa"/>
            <w:tcBorders>
              <w:top w:val="nil"/>
              <w:left w:val="nil"/>
              <w:bottom w:val="nil"/>
              <w:right w:val="nil"/>
            </w:tcBorders>
          </w:tcPr>
          <w:p w14:paraId="6B6009B9" w14:textId="57BA6481"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3.241*</w:t>
            </w:r>
          </w:p>
        </w:tc>
        <w:tc>
          <w:tcPr>
            <w:tcW w:w="1656" w:type="dxa"/>
            <w:tcBorders>
              <w:top w:val="nil"/>
              <w:left w:val="nil"/>
              <w:bottom w:val="nil"/>
              <w:right w:val="nil"/>
            </w:tcBorders>
          </w:tcPr>
          <w:p w14:paraId="5E61ED66" w14:textId="553AEC2D"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-1.448*</w:t>
            </w:r>
          </w:p>
        </w:tc>
        <w:tc>
          <w:tcPr>
            <w:tcW w:w="1656" w:type="dxa"/>
            <w:tcBorders>
              <w:top w:val="nil"/>
              <w:left w:val="nil"/>
              <w:bottom w:val="nil"/>
              <w:right w:val="nil"/>
            </w:tcBorders>
          </w:tcPr>
          <w:p w14:paraId="6DDD512C" w14:textId="58A92DF6"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-1.347*</w:t>
            </w:r>
          </w:p>
        </w:tc>
      </w:tr>
      <w:tr w:rsidR="00FA0E19" w:rsidRPr="00E77628" w14:paraId="1EE07E50" w14:textId="77777777" w:rsidTr="009D45DC">
        <w:tc>
          <w:tcPr>
            <w:tcW w:w="2136" w:type="dxa"/>
            <w:tcBorders>
              <w:top w:val="nil"/>
              <w:left w:val="nil"/>
              <w:bottom w:val="single" w:sz="4" w:space="0" w:color="auto"/>
              <w:right w:val="nil"/>
            </w:tcBorders>
          </w:tcPr>
          <w:p w14:paraId="6CB91DC5" w14:textId="77777777" w:rsidR="00FA0E19" w:rsidRPr="00E77628" w:rsidRDefault="00FA0E19" w:rsidP="00FA0E19">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14B80867" w14:textId="7746C5CA"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(0.133)</w:t>
            </w:r>
          </w:p>
        </w:tc>
        <w:tc>
          <w:tcPr>
            <w:tcW w:w="1656" w:type="dxa"/>
            <w:tcBorders>
              <w:top w:val="nil"/>
              <w:left w:val="nil"/>
              <w:bottom w:val="single" w:sz="4" w:space="0" w:color="auto"/>
              <w:right w:val="nil"/>
            </w:tcBorders>
          </w:tcPr>
          <w:p w14:paraId="73271861" w14:textId="443B2B59"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(0.128)</w:t>
            </w:r>
          </w:p>
        </w:tc>
        <w:tc>
          <w:tcPr>
            <w:tcW w:w="1656" w:type="dxa"/>
            <w:tcBorders>
              <w:top w:val="nil"/>
              <w:left w:val="nil"/>
              <w:bottom w:val="single" w:sz="4" w:space="0" w:color="auto"/>
              <w:right w:val="nil"/>
            </w:tcBorders>
          </w:tcPr>
          <w:p w14:paraId="3DDF2D96" w14:textId="2B07B262"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(0.136)</w:t>
            </w:r>
          </w:p>
        </w:tc>
        <w:tc>
          <w:tcPr>
            <w:tcW w:w="1656" w:type="dxa"/>
            <w:tcBorders>
              <w:top w:val="nil"/>
              <w:left w:val="nil"/>
              <w:bottom w:val="single" w:sz="4" w:space="0" w:color="auto"/>
              <w:right w:val="nil"/>
            </w:tcBorders>
          </w:tcPr>
          <w:p w14:paraId="35E4A025" w14:textId="501D0565" w:rsidR="00FA0E19" w:rsidRPr="00E77628" w:rsidRDefault="00FA0E19" w:rsidP="00FA0E19">
            <w:pPr>
              <w:widowControl w:val="0"/>
              <w:autoSpaceDE w:val="0"/>
              <w:autoSpaceDN w:val="0"/>
              <w:adjustRightInd w:val="0"/>
              <w:spacing w:after="0" w:line="240" w:lineRule="auto"/>
              <w:jc w:val="center"/>
              <w:rPr>
                <w:sz w:val="22"/>
                <w:szCs w:val="22"/>
              </w:rPr>
            </w:pPr>
            <w:r w:rsidRPr="00E77628">
              <w:rPr>
                <w:sz w:val="22"/>
                <w:szCs w:val="22"/>
              </w:rPr>
              <w:t>(0.120)</w:t>
            </w:r>
          </w:p>
        </w:tc>
      </w:tr>
      <w:tr w:rsidR="007E23CD" w:rsidRPr="00E77628" w14:paraId="03E8BDEB" w14:textId="77777777" w:rsidTr="009D45DC">
        <w:tc>
          <w:tcPr>
            <w:tcW w:w="2136" w:type="dxa"/>
            <w:tcBorders>
              <w:top w:val="single" w:sz="4" w:space="0" w:color="auto"/>
              <w:left w:val="nil"/>
              <w:bottom w:val="nil"/>
              <w:right w:val="nil"/>
            </w:tcBorders>
          </w:tcPr>
          <w:p w14:paraId="255A98DB" w14:textId="77777777" w:rsidR="007E23CD" w:rsidRPr="00E77628" w:rsidRDefault="007E23CD" w:rsidP="009D45DC">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nil"/>
              <w:right w:val="nil"/>
            </w:tcBorders>
          </w:tcPr>
          <w:p w14:paraId="1FA6E293"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25780</w:t>
            </w:r>
          </w:p>
        </w:tc>
        <w:tc>
          <w:tcPr>
            <w:tcW w:w="1656" w:type="dxa"/>
            <w:tcBorders>
              <w:top w:val="single" w:sz="4" w:space="0" w:color="auto"/>
              <w:left w:val="nil"/>
              <w:bottom w:val="nil"/>
              <w:right w:val="nil"/>
            </w:tcBorders>
          </w:tcPr>
          <w:p w14:paraId="604EF326"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25780</w:t>
            </w:r>
          </w:p>
        </w:tc>
        <w:tc>
          <w:tcPr>
            <w:tcW w:w="1656" w:type="dxa"/>
            <w:tcBorders>
              <w:top w:val="single" w:sz="4" w:space="0" w:color="auto"/>
              <w:left w:val="nil"/>
              <w:bottom w:val="nil"/>
              <w:right w:val="nil"/>
            </w:tcBorders>
          </w:tcPr>
          <w:p w14:paraId="4FD2D929"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27089</w:t>
            </w:r>
          </w:p>
        </w:tc>
        <w:tc>
          <w:tcPr>
            <w:tcW w:w="1656" w:type="dxa"/>
            <w:tcBorders>
              <w:top w:val="single" w:sz="4" w:space="0" w:color="auto"/>
              <w:left w:val="nil"/>
              <w:bottom w:val="nil"/>
              <w:right w:val="nil"/>
            </w:tcBorders>
          </w:tcPr>
          <w:p w14:paraId="66E1EA5C"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27089</w:t>
            </w:r>
          </w:p>
        </w:tc>
      </w:tr>
      <w:tr w:rsidR="007E23CD" w:rsidRPr="00E77628" w14:paraId="6F91F87F" w14:textId="77777777" w:rsidTr="009D45DC">
        <w:tc>
          <w:tcPr>
            <w:tcW w:w="2136" w:type="dxa"/>
            <w:tcBorders>
              <w:top w:val="nil"/>
              <w:left w:val="nil"/>
              <w:bottom w:val="single" w:sz="4" w:space="0" w:color="auto"/>
              <w:right w:val="nil"/>
            </w:tcBorders>
          </w:tcPr>
          <w:p w14:paraId="12CA8277" w14:textId="18B78CE7" w:rsidR="007E23CD" w:rsidRPr="00E77628" w:rsidRDefault="00F6755F" w:rsidP="009D45DC">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 xml:space="preserve">2 </w:t>
            </w:r>
            <w:r w:rsidRPr="00E77628">
              <w:rPr>
                <w:sz w:val="22"/>
                <w:szCs w:val="22"/>
              </w:rPr>
              <w:t>/</w:t>
            </w:r>
            <w:r w:rsidRPr="00E77628">
              <w:rPr>
                <w:i/>
                <w:iCs/>
                <w:sz w:val="22"/>
                <w:szCs w:val="22"/>
              </w:rPr>
              <w:t>Pseudo R</w:t>
            </w:r>
            <w:r w:rsidRPr="00E77628">
              <w:rPr>
                <w:i/>
                <w:iCs/>
                <w:sz w:val="22"/>
                <w:szCs w:val="22"/>
                <w:vertAlign w:val="superscript"/>
              </w:rPr>
              <w:t>2</w:t>
            </w:r>
          </w:p>
        </w:tc>
        <w:tc>
          <w:tcPr>
            <w:tcW w:w="1656" w:type="dxa"/>
            <w:tcBorders>
              <w:top w:val="nil"/>
              <w:left w:val="nil"/>
              <w:bottom w:val="single" w:sz="4" w:space="0" w:color="auto"/>
              <w:right w:val="nil"/>
            </w:tcBorders>
          </w:tcPr>
          <w:p w14:paraId="7DFBDB81"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0.439</w:t>
            </w:r>
          </w:p>
        </w:tc>
        <w:tc>
          <w:tcPr>
            <w:tcW w:w="1656" w:type="dxa"/>
            <w:tcBorders>
              <w:top w:val="nil"/>
              <w:left w:val="nil"/>
              <w:bottom w:val="single" w:sz="4" w:space="0" w:color="auto"/>
              <w:right w:val="nil"/>
            </w:tcBorders>
          </w:tcPr>
          <w:p w14:paraId="4220E09E" w14:textId="77777777"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0.441</w:t>
            </w:r>
          </w:p>
        </w:tc>
        <w:tc>
          <w:tcPr>
            <w:tcW w:w="1656" w:type="dxa"/>
            <w:tcBorders>
              <w:top w:val="nil"/>
              <w:left w:val="nil"/>
              <w:bottom w:val="single" w:sz="4" w:space="0" w:color="auto"/>
              <w:right w:val="nil"/>
            </w:tcBorders>
          </w:tcPr>
          <w:p w14:paraId="0255F7E0" w14:textId="29327352"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0.3267</w:t>
            </w:r>
          </w:p>
        </w:tc>
        <w:tc>
          <w:tcPr>
            <w:tcW w:w="1656" w:type="dxa"/>
            <w:tcBorders>
              <w:top w:val="nil"/>
              <w:left w:val="nil"/>
              <w:bottom w:val="single" w:sz="4" w:space="0" w:color="auto"/>
              <w:right w:val="nil"/>
            </w:tcBorders>
          </w:tcPr>
          <w:p w14:paraId="3713041F" w14:textId="059A171C" w:rsidR="007E23CD" w:rsidRPr="00E77628" w:rsidRDefault="007E23CD" w:rsidP="009D45DC">
            <w:pPr>
              <w:widowControl w:val="0"/>
              <w:autoSpaceDE w:val="0"/>
              <w:autoSpaceDN w:val="0"/>
              <w:adjustRightInd w:val="0"/>
              <w:spacing w:after="0" w:line="240" w:lineRule="auto"/>
              <w:jc w:val="center"/>
              <w:rPr>
                <w:sz w:val="22"/>
                <w:szCs w:val="22"/>
              </w:rPr>
            </w:pPr>
            <w:r w:rsidRPr="00E77628">
              <w:rPr>
                <w:sz w:val="22"/>
                <w:szCs w:val="22"/>
              </w:rPr>
              <w:t>0.3287</w:t>
            </w:r>
          </w:p>
        </w:tc>
      </w:tr>
    </w:tbl>
    <w:p w14:paraId="4C4BB603" w14:textId="7D400860" w:rsidR="007E23CD" w:rsidRPr="00E77628" w:rsidRDefault="007E23CD" w:rsidP="007E23CD">
      <w:pPr>
        <w:widowControl w:val="0"/>
        <w:autoSpaceDE w:val="0"/>
        <w:autoSpaceDN w:val="0"/>
        <w:adjustRightInd w:val="0"/>
        <w:spacing w:after="0" w:line="240" w:lineRule="auto"/>
        <w:rPr>
          <w:sz w:val="20"/>
          <w:szCs w:val="20"/>
        </w:rPr>
      </w:pPr>
      <w:r w:rsidRPr="00E77628">
        <w:rPr>
          <w:sz w:val="20"/>
          <w:szCs w:val="20"/>
        </w:rPr>
        <w:t xml:space="preserve">Clustered errors on day of survey. </w:t>
      </w:r>
      <w:r w:rsidR="00654414" w:rsidRPr="00E77628">
        <w:rPr>
          <w:sz w:val="20"/>
          <w:szCs w:val="20"/>
        </w:rPr>
        <w:t>Survey weights applied. * p&lt;.05</w:t>
      </w:r>
    </w:p>
    <w:p w14:paraId="366BBEDD" w14:textId="77777777" w:rsidR="005558EB" w:rsidRPr="00E77628" w:rsidRDefault="005558EB" w:rsidP="005558EB"/>
    <w:p w14:paraId="528826D4" w14:textId="78FDA9E5" w:rsidR="00243E50" w:rsidRPr="00E77628" w:rsidRDefault="00516E73" w:rsidP="005558EB">
      <w:pPr>
        <w:rPr>
          <w:rFonts w:eastAsiaTheme="majorEastAsia" w:cstheme="majorBidi"/>
          <w:b/>
          <w:bCs/>
          <w:sz w:val="28"/>
          <w:szCs w:val="32"/>
        </w:rPr>
      </w:pPr>
      <w:r w:rsidRPr="00E77628">
        <w:rPr>
          <w:b/>
          <w:bCs/>
        </w:rPr>
        <w:t xml:space="preserve">Appendix B: Random assignment tests </w:t>
      </w:r>
    </w:p>
    <w:p w14:paraId="12B2EAAD" w14:textId="020A99DB" w:rsidR="00516E73" w:rsidRPr="00E77628" w:rsidRDefault="00243E50" w:rsidP="00AE7D24">
      <w:pPr>
        <w:pStyle w:val="Heading2"/>
      </w:pPr>
      <w:bookmarkStart w:id="6" w:name="_Toc76712129"/>
      <w:r w:rsidRPr="00E77628">
        <w:t>Table B1: Random Assignment evaluation</w:t>
      </w:r>
      <w:bookmarkEnd w:id="6"/>
      <w:r w:rsidRPr="00E77628">
        <w:t xml:space="preserve"> </w:t>
      </w:r>
    </w:p>
    <w:tbl>
      <w:tblPr>
        <w:tblW w:w="0" w:type="auto"/>
        <w:tblLook w:val="0000" w:firstRow="0" w:lastRow="0" w:firstColumn="0" w:lastColumn="0" w:noHBand="0" w:noVBand="0"/>
      </w:tblPr>
      <w:tblGrid>
        <w:gridCol w:w="3656"/>
        <w:gridCol w:w="3167"/>
      </w:tblGrid>
      <w:tr w:rsidR="00243E50" w:rsidRPr="00E77628" w14:paraId="722E0FDE" w14:textId="77777777" w:rsidTr="00D83B67">
        <w:tc>
          <w:tcPr>
            <w:tcW w:w="0" w:type="auto"/>
            <w:tcBorders>
              <w:top w:val="single" w:sz="4" w:space="0" w:color="auto"/>
              <w:left w:val="nil"/>
              <w:bottom w:val="single" w:sz="4" w:space="0" w:color="auto"/>
              <w:right w:val="nil"/>
            </w:tcBorders>
          </w:tcPr>
          <w:p w14:paraId="2778808D" w14:textId="77777777" w:rsidR="00243E50" w:rsidRPr="00E77628" w:rsidRDefault="00243E50" w:rsidP="005C76A3">
            <w:pPr>
              <w:widowControl w:val="0"/>
              <w:autoSpaceDE w:val="0"/>
              <w:autoSpaceDN w:val="0"/>
              <w:adjustRightInd w:val="0"/>
              <w:spacing w:after="0" w:line="240" w:lineRule="auto"/>
              <w:rPr>
                <w:sz w:val="22"/>
                <w:szCs w:val="22"/>
              </w:rPr>
            </w:pPr>
          </w:p>
        </w:tc>
        <w:tc>
          <w:tcPr>
            <w:tcW w:w="0" w:type="auto"/>
            <w:tcBorders>
              <w:top w:val="single" w:sz="4" w:space="0" w:color="auto"/>
              <w:left w:val="nil"/>
              <w:bottom w:val="single" w:sz="4" w:space="0" w:color="auto"/>
              <w:right w:val="nil"/>
            </w:tcBorders>
          </w:tcPr>
          <w:p w14:paraId="54E86315"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Surveyed after Manchester attack</w:t>
            </w:r>
          </w:p>
        </w:tc>
      </w:tr>
      <w:tr w:rsidR="00243E50" w:rsidRPr="00E77628" w14:paraId="5D5135E5" w14:textId="77777777" w:rsidTr="00D83B67">
        <w:tc>
          <w:tcPr>
            <w:tcW w:w="0" w:type="auto"/>
            <w:tcBorders>
              <w:top w:val="single" w:sz="4" w:space="0" w:color="auto"/>
              <w:left w:val="nil"/>
              <w:bottom w:val="nil"/>
              <w:right w:val="nil"/>
            </w:tcBorders>
          </w:tcPr>
          <w:p w14:paraId="564B4A84" w14:textId="77777777" w:rsidR="00243E50" w:rsidRPr="00E77628" w:rsidRDefault="00243E50" w:rsidP="005C76A3">
            <w:pPr>
              <w:widowControl w:val="0"/>
              <w:autoSpaceDE w:val="0"/>
              <w:autoSpaceDN w:val="0"/>
              <w:adjustRightInd w:val="0"/>
              <w:spacing w:after="0" w:line="240" w:lineRule="auto"/>
              <w:rPr>
                <w:sz w:val="22"/>
                <w:szCs w:val="22"/>
              </w:rPr>
            </w:pPr>
            <w:r w:rsidRPr="00E77628">
              <w:rPr>
                <w:sz w:val="22"/>
                <w:szCs w:val="22"/>
              </w:rPr>
              <w:t>Ethnically British</w:t>
            </w:r>
          </w:p>
        </w:tc>
        <w:tc>
          <w:tcPr>
            <w:tcW w:w="0" w:type="auto"/>
            <w:tcBorders>
              <w:top w:val="single" w:sz="4" w:space="0" w:color="auto"/>
              <w:left w:val="nil"/>
              <w:bottom w:val="nil"/>
              <w:right w:val="nil"/>
            </w:tcBorders>
          </w:tcPr>
          <w:p w14:paraId="2176957A"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0.001</w:t>
            </w:r>
          </w:p>
        </w:tc>
      </w:tr>
      <w:tr w:rsidR="00243E50" w:rsidRPr="00E77628" w14:paraId="24431F83" w14:textId="77777777" w:rsidTr="00243E50">
        <w:tc>
          <w:tcPr>
            <w:tcW w:w="0" w:type="auto"/>
            <w:tcBorders>
              <w:top w:val="nil"/>
              <w:left w:val="nil"/>
              <w:bottom w:val="nil"/>
              <w:right w:val="nil"/>
            </w:tcBorders>
          </w:tcPr>
          <w:p w14:paraId="0F8D8476" w14:textId="77777777" w:rsidR="00243E50" w:rsidRPr="00E77628" w:rsidRDefault="00243E50"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431F566B"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(0.044)</w:t>
            </w:r>
          </w:p>
        </w:tc>
      </w:tr>
      <w:tr w:rsidR="00243E50" w:rsidRPr="00E77628" w14:paraId="46480BE9" w14:textId="77777777" w:rsidTr="00243E50">
        <w:tc>
          <w:tcPr>
            <w:tcW w:w="0" w:type="auto"/>
            <w:tcBorders>
              <w:top w:val="nil"/>
              <w:left w:val="nil"/>
              <w:bottom w:val="nil"/>
              <w:right w:val="nil"/>
            </w:tcBorders>
          </w:tcPr>
          <w:p w14:paraId="3E1CB9DC" w14:textId="77777777" w:rsidR="00243E50" w:rsidRPr="00E77628" w:rsidRDefault="00243E50" w:rsidP="005C76A3">
            <w:pPr>
              <w:widowControl w:val="0"/>
              <w:autoSpaceDE w:val="0"/>
              <w:autoSpaceDN w:val="0"/>
              <w:adjustRightInd w:val="0"/>
              <w:spacing w:after="0" w:line="240" w:lineRule="auto"/>
              <w:rPr>
                <w:sz w:val="22"/>
                <w:szCs w:val="22"/>
              </w:rPr>
            </w:pPr>
            <w:r w:rsidRPr="00E77628">
              <w:rPr>
                <w:sz w:val="22"/>
                <w:szCs w:val="22"/>
              </w:rPr>
              <w:t>Gender</w:t>
            </w:r>
          </w:p>
        </w:tc>
        <w:tc>
          <w:tcPr>
            <w:tcW w:w="0" w:type="auto"/>
            <w:tcBorders>
              <w:top w:val="nil"/>
              <w:left w:val="nil"/>
              <w:bottom w:val="nil"/>
              <w:right w:val="nil"/>
            </w:tcBorders>
          </w:tcPr>
          <w:p w14:paraId="6F12FB85"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0.005</w:t>
            </w:r>
          </w:p>
        </w:tc>
      </w:tr>
      <w:tr w:rsidR="00243E50" w:rsidRPr="00E77628" w14:paraId="1637178D" w14:textId="77777777" w:rsidTr="00243E50">
        <w:tc>
          <w:tcPr>
            <w:tcW w:w="0" w:type="auto"/>
            <w:tcBorders>
              <w:top w:val="nil"/>
              <w:left w:val="nil"/>
              <w:bottom w:val="nil"/>
              <w:right w:val="nil"/>
            </w:tcBorders>
          </w:tcPr>
          <w:p w14:paraId="54FDC761" w14:textId="77777777" w:rsidR="00243E50" w:rsidRPr="00E77628" w:rsidRDefault="00243E50"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26D6B6FF"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(0.025)</w:t>
            </w:r>
          </w:p>
        </w:tc>
      </w:tr>
      <w:tr w:rsidR="00243E50" w:rsidRPr="00E77628" w14:paraId="76E695EF" w14:textId="77777777" w:rsidTr="00243E50">
        <w:tc>
          <w:tcPr>
            <w:tcW w:w="0" w:type="auto"/>
            <w:tcBorders>
              <w:top w:val="nil"/>
              <w:left w:val="nil"/>
              <w:bottom w:val="nil"/>
              <w:right w:val="nil"/>
            </w:tcBorders>
          </w:tcPr>
          <w:p w14:paraId="5A8F3791" w14:textId="77777777" w:rsidR="00243E50" w:rsidRPr="00E77628" w:rsidRDefault="00243E50" w:rsidP="005C76A3">
            <w:pPr>
              <w:widowControl w:val="0"/>
              <w:autoSpaceDE w:val="0"/>
              <w:autoSpaceDN w:val="0"/>
              <w:adjustRightInd w:val="0"/>
              <w:spacing w:after="0" w:line="240" w:lineRule="auto"/>
              <w:rPr>
                <w:sz w:val="22"/>
                <w:szCs w:val="22"/>
              </w:rPr>
            </w:pPr>
            <w:r w:rsidRPr="00E77628">
              <w:rPr>
                <w:sz w:val="22"/>
                <w:szCs w:val="22"/>
              </w:rPr>
              <w:t>Conservative</w:t>
            </w:r>
          </w:p>
        </w:tc>
        <w:tc>
          <w:tcPr>
            <w:tcW w:w="0" w:type="auto"/>
            <w:tcBorders>
              <w:top w:val="nil"/>
              <w:left w:val="nil"/>
              <w:bottom w:val="nil"/>
              <w:right w:val="nil"/>
            </w:tcBorders>
          </w:tcPr>
          <w:p w14:paraId="43538A1F"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0.058</w:t>
            </w:r>
          </w:p>
        </w:tc>
      </w:tr>
      <w:tr w:rsidR="00243E50" w:rsidRPr="00E77628" w14:paraId="6B90E2C4" w14:textId="77777777" w:rsidTr="00243E50">
        <w:tc>
          <w:tcPr>
            <w:tcW w:w="0" w:type="auto"/>
            <w:tcBorders>
              <w:top w:val="nil"/>
              <w:left w:val="nil"/>
              <w:bottom w:val="nil"/>
              <w:right w:val="nil"/>
            </w:tcBorders>
          </w:tcPr>
          <w:p w14:paraId="0712E764" w14:textId="77777777" w:rsidR="00243E50" w:rsidRPr="00E77628" w:rsidRDefault="00243E50"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7B439AA7"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(0.034)</w:t>
            </w:r>
          </w:p>
        </w:tc>
      </w:tr>
      <w:tr w:rsidR="00243E50" w:rsidRPr="00E77628" w14:paraId="794FC402" w14:textId="77777777" w:rsidTr="00243E50">
        <w:tc>
          <w:tcPr>
            <w:tcW w:w="0" w:type="auto"/>
            <w:tcBorders>
              <w:top w:val="nil"/>
              <w:left w:val="nil"/>
              <w:bottom w:val="nil"/>
              <w:right w:val="nil"/>
            </w:tcBorders>
          </w:tcPr>
          <w:p w14:paraId="30585AD6" w14:textId="77777777" w:rsidR="00243E50" w:rsidRPr="00E77628" w:rsidRDefault="00243E50" w:rsidP="005C76A3">
            <w:pPr>
              <w:widowControl w:val="0"/>
              <w:autoSpaceDE w:val="0"/>
              <w:autoSpaceDN w:val="0"/>
              <w:adjustRightInd w:val="0"/>
              <w:spacing w:after="0" w:line="240" w:lineRule="auto"/>
              <w:rPr>
                <w:sz w:val="22"/>
                <w:szCs w:val="22"/>
              </w:rPr>
            </w:pPr>
            <w:r w:rsidRPr="00E77628">
              <w:rPr>
                <w:sz w:val="22"/>
                <w:szCs w:val="22"/>
              </w:rPr>
              <w:t>Labour</w:t>
            </w:r>
          </w:p>
        </w:tc>
        <w:tc>
          <w:tcPr>
            <w:tcW w:w="0" w:type="auto"/>
            <w:tcBorders>
              <w:top w:val="nil"/>
              <w:left w:val="nil"/>
              <w:bottom w:val="nil"/>
              <w:right w:val="nil"/>
            </w:tcBorders>
          </w:tcPr>
          <w:p w14:paraId="48A1914B"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0.115*</w:t>
            </w:r>
          </w:p>
        </w:tc>
      </w:tr>
      <w:tr w:rsidR="00243E50" w:rsidRPr="00E77628" w14:paraId="28C5CFB3" w14:textId="77777777" w:rsidTr="00243E50">
        <w:tc>
          <w:tcPr>
            <w:tcW w:w="0" w:type="auto"/>
            <w:tcBorders>
              <w:top w:val="nil"/>
              <w:left w:val="nil"/>
              <w:bottom w:val="nil"/>
              <w:right w:val="nil"/>
            </w:tcBorders>
          </w:tcPr>
          <w:p w14:paraId="041F71CC" w14:textId="77777777" w:rsidR="00243E50" w:rsidRPr="00E77628" w:rsidRDefault="00243E50"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455D5655"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(0.032)</w:t>
            </w:r>
          </w:p>
        </w:tc>
      </w:tr>
      <w:tr w:rsidR="00243E50" w:rsidRPr="00E77628" w14:paraId="46E9259C" w14:textId="77777777" w:rsidTr="00243E50">
        <w:tc>
          <w:tcPr>
            <w:tcW w:w="0" w:type="auto"/>
            <w:tcBorders>
              <w:top w:val="nil"/>
              <w:left w:val="nil"/>
              <w:bottom w:val="nil"/>
              <w:right w:val="nil"/>
            </w:tcBorders>
          </w:tcPr>
          <w:p w14:paraId="47BDD12E" w14:textId="77777777" w:rsidR="00243E50" w:rsidRPr="00E77628" w:rsidRDefault="00243E50" w:rsidP="005C76A3">
            <w:pPr>
              <w:widowControl w:val="0"/>
              <w:autoSpaceDE w:val="0"/>
              <w:autoSpaceDN w:val="0"/>
              <w:adjustRightInd w:val="0"/>
              <w:spacing w:after="0" w:line="240" w:lineRule="auto"/>
              <w:rPr>
                <w:sz w:val="22"/>
                <w:szCs w:val="22"/>
              </w:rPr>
            </w:pPr>
            <w:r w:rsidRPr="00E77628">
              <w:rPr>
                <w:sz w:val="22"/>
                <w:szCs w:val="22"/>
              </w:rPr>
              <w:t>Income</w:t>
            </w:r>
          </w:p>
        </w:tc>
        <w:tc>
          <w:tcPr>
            <w:tcW w:w="0" w:type="auto"/>
            <w:tcBorders>
              <w:top w:val="nil"/>
              <w:left w:val="nil"/>
              <w:bottom w:val="nil"/>
              <w:right w:val="nil"/>
            </w:tcBorders>
          </w:tcPr>
          <w:p w14:paraId="580EB2AB"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-0.001</w:t>
            </w:r>
          </w:p>
        </w:tc>
      </w:tr>
      <w:tr w:rsidR="00243E50" w:rsidRPr="00E77628" w14:paraId="512403F1" w14:textId="77777777" w:rsidTr="00243E50">
        <w:tc>
          <w:tcPr>
            <w:tcW w:w="0" w:type="auto"/>
            <w:tcBorders>
              <w:top w:val="nil"/>
              <w:left w:val="nil"/>
              <w:bottom w:val="nil"/>
              <w:right w:val="nil"/>
            </w:tcBorders>
          </w:tcPr>
          <w:p w14:paraId="7954A331" w14:textId="77777777" w:rsidR="00243E50" w:rsidRPr="00E77628" w:rsidRDefault="00243E50"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F05809E"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(0.004)</w:t>
            </w:r>
          </w:p>
        </w:tc>
      </w:tr>
      <w:tr w:rsidR="00243E50" w:rsidRPr="00E77628" w14:paraId="53B23EF2" w14:textId="77777777" w:rsidTr="00243E50">
        <w:tc>
          <w:tcPr>
            <w:tcW w:w="0" w:type="auto"/>
            <w:tcBorders>
              <w:top w:val="nil"/>
              <w:left w:val="nil"/>
              <w:bottom w:val="nil"/>
              <w:right w:val="nil"/>
            </w:tcBorders>
          </w:tcPr>
          <w:p w14:paraId="6DB80685" w14:textId="77777777" w:rsidR="00243E50" w:rsidRPr="00E77628" w:rsidRDefault="00243E50" w:rsidP="005C76A3">
            <w:pPr>
              <w:widowControl w:val="0"/>
              <w:autoSpaceDE w:val="0"/>
              <w:autoSpaceDN w:val="0"/>
              <w:adjustRightInd w:val="0"/>
              <w:spacing w:after="0" w:line="240" w:lineRule="auto"/>
              <w:rPr>
                <w:sz w:val="22"/>
                <w:szCs w:val="22"/>
              </w:rPr>
            </w:pPr>
            <w:r w:rsidRPr="00E77628">
              <w:rPr>
                <w:sz w:val="22"/>
                <w:szCs w:val="22"/>
              </w:rPr>
              <w:t>Ideology</w:t>
            </w:r>
          </w:p>
        </w:tc>
        <w:tc>
          <w:tcPr>
            <w:tcW w:w="0" w:type="auto"/>
            <w:tcBorders>
              <w:top w:val="nil"/>
              <w:left w:val="nil"/>
              <w:bottom w:val="nil"/>
              <w:right w:val="nil"/>
            </w:tcBorders>
          </w:tcPr>
          <w:p w14:paraId="47DF1194"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-0.007</w:t>
            </w:r>
          </w:p>
        </w:tc>
      </w:tr>
      <w:tr w:rsidR="00243E50" w:rsidRPr="00E77628" w14:paraId="18A596B0" w14:textId="77777777" w:rsidTr="00243E50">
        <w:tc>
          <w:tcPr>
            <w:tcW w:w="0" w:type="auto"/>
            <w:tcBorders>
              <w:top w:val="nil"/>
              <w:left w:val="nil"/>
              <w:bottom w:val="nil"/>
              <w:right w:val="nil"/>
            </w:tcBorders>
          </w:tcPr>
          <w:p w14:paraId="78259E21" w14:textId="77777777" w:rsidR="00243E50" w:rsidRPr="00E77628" w:rsidRDefault="00243E50"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56305E7C"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(0.007)</w:t>
            </w:r>
          </w:p>
        </w:tc>
      </w:tr>
      <w:tr w:rsidR="00243E50" w:rsidRPr="00E77628" w14:paraId="57FB00E6" w14:textId="77777777" w:rsidTr="00243E50">
        <w:tc>
          <w:tcPr>
            <w:tcW w:w="0" w:type="auto"/>
            <w:tcBorders>
              <w:top w:val="nil"/>
              <w:left w:val="nil"/>
              <w:bottom w:val="nil"/>
              <w:right w:val="nil"/>
            </w:tcBorders>
          </w:tcPr>
          <w:p w14:paraId="23929709" w14:textId="77777777" w:rsidR="00243E50" w:rsidRPr="00E77628" w:rsidRDefault="00243E50" w:rsidP="005C76A3">
            <w:pPr>
              <w:widowControl w:val="0"/>
              <w:autoSpaceDE w:val="0"/>
              <w:autoSpaceDN w:val="0"/>
              <w:adjustRightInd w:val="0"/>
              <w:spacing w:after="0" w:line="240" w:lineRule="auto"/>
              <w:rPr>
                <w:sz w:val="22"/>
                <w:szCs w:val="22"/>
              </w:rPr>
            </w:pPr>
            <w:r w:rsidRPr="00E77628">
              <w:rPr>
                <w:sz w:val="22"/>
                <w:szCs w:val="22"/>
              </w:rPr>
              <w:t>How would you vote in another EU ref</w:t>
            </w:r>
          </w:p>
        </w:tc>
        <w:tc>
          <w:tcPr>
            <w:tcW w:w="0" w:type="auto"/>
            <w:tcBorders>
              <w:top w:val="nil"/>
              <w:left w:val="nil"/>
              <w:bottom w:val="nil"/>
              <w:right w:val="nil"/>
            </w:tcBorders>
          </w:tcPr>
          <w:p w14:paraId="49B8F77B"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-0.017</w:t>
            </w:r>
          </w:p>
        </w:tc>
      </w:tr>
      <w:tr w:rsidR="00243E50" w:rsidRPr="00E77628" w14:paraId="64D8061E" w14:textId="77777777" w:rsidTr="00243E50">
        <w:tc>
          <w:tcPr>
            <w:tcW w:w="0" w:type="auto"/>
            <w:tcBorders>
              <w:top w:val="nil"/>
              <w:left w:val="nil"/>
              <w:bottom w:val="nil"/>
              <w:right w:val="nil"/>
            </w:tcBorders>
          </w:tcPr>
          <w:p w14:paraId="535E61E1" w14:textId="77777777" w:rsidR="00243E50" w:rsidRPr="00E77628" w:rsidRDefault="00243E50"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66DDC4E9"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(0.029)</w:t>
            </w:r>
          </w:p>
        </w:tc>
      </w:tr>
      <w:tr w:rsidR="00243E50" w:rsidRPr="00E77628" w14:paraId="7EFAFAEC" w14:textId="77777777" w:rsidTr="00243E50">
        <w:tc>
          <w:tcPr>
            <w:tcW w:w="0" w:type="auto"/>
            <w:tcBorders>
              <w:top w:val="nil"/>
              <w:left w:val="nil"/>
              <w:bottom w:val="nil"/>
              <w:right w:val="nil"/>
            </w:tcBorders>
          </w:tcPr>
          <w:p w14:paraId="4E6FA72E" w14:textId="77777777" w:rsidR="00243E50" w:rsidRPr="00E77628" w:rsidRDefault="00243E50" w:rsidP="005C76A3">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2C6D7A56"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-0.104</w:t>
            </w:r>
          </w:p>
        </w:tc>
      </w:tr>
      <w:tr w:rsidR="00243E50" w:rsidRPr="00E77628" w14:paraId="67FE8869" w14:textId="77777777" w:rsidTr="00243E50">
        <w:tc>
          <w:tcPr>
            <w:tcW w:w="0" w:type="auto"/>
            <w:tcBorders>
              <w:top w:val="nil"/>
              <w:left w:val="nil"/>
              <w:bottom w:val="single" w:sz="4" w:space="0" w:color="auto"/>
              <w:right w:val="nil"/>
            </w:tcBorders>
          </w:tcPr>
          <w:p w14:paraId="7D792D16" w14:textId="77777777" w:rsidR="00243E50" w:rsidRPr="00E77628" w:rsidRDefault="00243E50" w:rsidP="005C76A3">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2CC3A0DA"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(0.074)</w:t>
            </w:r>
          </w:p>
        </w:tc>
      </w:tr>
      <w:tr w:rsidR="00243E50" w:rsidRPr="00E77628" w14:paraId="55A0CF51" w14:textId="77777777" w:rsidTr="00243E50">
        <w:tc>
          <w:tcPr>
            <w:tcW w:w="0" w:type="auto"/>
            <w:tcBorders>
              <w:top w:val="single" w:sz="4" w:space="0" w:color="auto"/>
              <w:left w:val="nil"/>
              <w:bottom w:val="nil"/>
              <w:right w:val="nil"/>
            </w:tcBorders>
          </w:tcPr>
          <w:p w14:paraId="2AC40D58" w14:textId="77777777" w:rsidR="00243E50" w:rsidRPr="00E77628" w:rsidRDefault="00243E50" w:rsidP="005C76A3">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3E40C3B5" w14:textId="77777777" w:rsidR="00243E50" w:rsidRPr="00E77628" w:rsidRDefault="00243E50" w:rsidP="005C76A3">
            <w:pPr>
              <w:widowControl w:val="0"/>
              <w:autoSpaceDE w:val="0"/>
              <w:autoSpaceDN w:val="0"/>
              <w:adjustRightInd w:val="0"/>
              <w:spacing w:after="0" w:line="240" w:lineRule="auto"/>
              <w:jc w:val="center"/>
              <w:rPr>
                <w:sz w:val="22"/>
                <w:szCs w:val="22"/>
              </w:rPr>
            </w:pPr>
            <w:r w:rsidRPr="00E77628">
              <w:rPr>
                <w:sz w:val="22"/>
                <w:szCs w:val="22"/>
              </w:rPr>
              <w:t>25848</w:t>
            </w:r>
          </w:p>
        </w:tc>
      </w:tr>
      <w:tr w:rsidR="00243E50" w:rsidRPr="00E77628" w14:paraId="7A7EBB1E" w14:textId="77777777" w:rsidTr="00243E50">
        <w:tc>
          <w:tcPr>
            <w:tcW w:w="0" w:type="auto"/>
            <w:tcBorders>
              <w:top w:val="nil"/>
              <w:left w:val="nil"/>
              <w:bottom w:val="single" w:sz="4" w:space="0" w:color="auto"/>
              <w:right w:val="nil"/>
            </w:tcBorders>
          </w:tcPr>
          <w:p w14:paraId="153E4B18" w14:textId="77777777" w:rsidR="00243E50" w:rsidRPr="00E77628" w:rsidRDefault="00243E50" w:rsidP="005C76A3">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0" w:type="auto"/>
            <w:tcBorders>
              <w:top w:val="nil"/>
              <w:left w:val="nil"/>
              <w:bottom w:val="single" w:sz="4" w:space="0" w:color="auto"/>
              <w:right w:val="nil"/>
            </w:tcBorders>
          </w:tcPr>
          <w:p w14:paraId="11D38414" w14:textId="4F3AAA7C" w:rsidR="00243E50" w:rsidRPr="00E77628" w:rsidRDefault="00E50A4A" w:rsidP="005C76A3">
            <w:pPr>
              <w:widowControl w:val="0"/>
              <w:autoSpaceDE w:val="0"/>
              <w:autoSpaceDN w:val="0"/>
              <w:adjustRightInd w:val="0"/>
              <w:spacing w:after="0" w:line="240" w:lineRule="auto"/>
              <w:jc w:val="center"/>
              <w:rPr>
                <w:sz w:val="22"/>
                <w:szCs w:val="22"/>
              </w:rPr>
            </w:pPr>
            <w:r w:rsidRPr="00E77628">
              <w:rPr>
                <w:sz w:val="22"/>
                <w:szCs w:val="22"/>
              </w:rPr>
              <w:t>0.0006</w:t>
            </w:r>
          </w:p>
        </w:tc>
      </w:tr>
    </w:tbl>
    <w:p w14:paraId="3794558E" w14:textId="1C8E49E2" w:rsidR="005B29DC" w:rsidRPr="00E77628" w:rsidRDefault="00654414" w:rsidP="003D4524">
      <w:pPr>
        <w:widowControl w:val="0"/>
        <w:autoSpaceDE w:val="0"/>
        <w:autoSpaceDN w:val="0"/>
        <w:adjustRightInd w:val="0"/>
        <w:spacing w:after="0" w:line="240" w:lineRule="auto"/>
        <w:rPr>
          <w:b/>
          <w:bCs/>
          <w:kern w:val="2"/>
        </w:rPr>
      </w:pPr>
      <w:r w:rsidRPr="00E77628">
        <w:rPr>
          <w:sz w:val="20"/>
          <w:szCs w:val="20"/>
        </w:rPr>
        <w:t>Survey weights applied. * p&lt;.05</w:t>
      </w:r>
    </w:p>
    <w:p w14:paraId="2D5321F4" w14:textId="3457C3F1" w:rsidR="00E50A4A" w:rsidRPr="00E77628" w:rsidRDefault="00E50A4A" w:rsidP="00394C92">
      <w:pPr>
        <w:pStyle w:val="Heading2"/>
      </w:pPr>
      <w:bookmarkStart w:id="7" w:name="_Toc76712130"/>
      <w:r w:rsidRPr="00E77628">
        <w:lastRenderedPageBreak/>
        <w:t>Table B2: Manchester bombing does not shape views of non-related item</w:t>
      </w:r>
      <w:r w:rsidR="003D4524" w:rsidRPr="00E77628">
        <w:t xml:space="preserve"> or evaluations of May in time n-1 and n+1</w:t>
      </w:r>
      <w:bookmarkEnd w:id="7"/>
    </w:p>
    <w:tbl>
      <w:tblPr>
        <w:tblW w:w="0" w:type="auto"/>
        <w:tblLayout w:type="fixed"/>
        <w:tblLook w:val="0000" w:firstRow="0" w:lastRow="0" w:firstColumn="0" w:lastColumn="0" w:noHBand="0" w:noVBand="0"/>
      </w:tblPr>
      <w:tblGrid>
        <w:gridCol w:w="2136"/>
        <w:gridCol w:w="1656"/>
        <w:gridCol w:w="1656"/>
        <w:gridCol w:w="1656"/>
      </w:tblGrid>
      <w:tr w:rsidR="001C1C1F" w:rsidRPr="00E77628" w14:paraId="3EE5A44D" w14:textId="69DC7ED3" w:rsidTr="003D4524">
        <w:tc>
          <w:tcPr>
            <w:tcW w:w="2136" w:type="dxa"/>
            <w:tcBorders>
              <w:top w:val="single" w:sz="4" w:space="0" w:color="auto"/>
              <w:left w:val="nil"/>
              <w:bottom w:val="nil"/>
              <w:right w:val="nil"/>
            </w:tcBorders>
          </w:tcPr>
          <w:p w14:paraId="694A59EA" w14:textId="77777777" w:rsidR="001C1C1F" w:rsidRPr="00E77628" w:rsidRDefault="001C1C1F" w:rsidP="003D4524">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nil"/>
              <w:right w:val="nil"/>
            </w:tcBorders>
          </w:tcPr>
          <w:p w14:paraId="13A1BD3E" w14:textId="77777777" w:rsidR="001C1C1F" w:rsidRPr="00E77628" w:rsidRDefault="001C1C1F" w:rsidP="003D4524">
            <w:pPr>
              <w:widowControl w:val="0"/>
              <w:autoSpaceDE w:val="0"/>
              <w:autoSpaceDN w:val="0"/>
              <w:adjustRightInd w:val="0"/>
              <w:spacing w:after="0" w:line="240" w:lineRule="auto"/>
              <w:jc w:val="center"/>
              <w:rPr>
                <w:sz w:val="22"/>
                <w:szCs w:val="22"/>
              </w:rPr>
            </w:pPr>
            <w:r w:rsidRPr="00E77628">
              <w:rPr>
                <w:sz w:val="22"/>
                <w:szCs w:val="22"/>
              </w:rPr>
              <w:t>Support UK keeping Nuclear Submarines</w:t>
            </w:r>
          </w:p>
        </w:tc>
        <w:tc>
          <w:tcPr>
            <w:tcW w:w="1656" w:type="dxa"/>
            <w:tcBorders>
              <w:top w:val="single" w:sz="4" w:space="0" w:color="auto"/>
              <w:left w:val="nil"/>
              <w:bottom w:val="nil"/>
              <w:right w:val="nil"/>
            </w:tcBorders>
          </w:tcPr>
          <w:p w14:paraId="4AFA441C" w14:textId="35AA6BD7" w:rsidR="001C1C1F" w:rsidRPr="00E77628" w:rsidRDefault="001C1C1F" w:rsidP="003D4524">
            <w:pPr>
              <w:widowControl w:val="0"/>
              <w:autoSpaceDE w:val="0"/>
              <w:autoSpaceDN w:val="0"/>
              <w:adjustRightInd w:val="0"/>
              <w:spacing w:after="0" w:line="240" w:lineRule="auto"/>
              <w:jc w:val="center"/>
              <w:rPr>
                <w:sz w:val="22"/>
                <w:szCs w:val="22"/>
              </w:rPr>
            </w:pPr>
            <w:r w:rsidRPr="00E77628">
              <w:rPr>
                <w:sz w:val="22"/>
                <w:szCs w:val="22"/>
              </w:rPr>
              <w:t>Like May previous wave</w:t>
            </w:r>
          </w:p>
        </w:tc>
        <w:tc>
          <w:tcPr>
            <w:tcW w:w="1656" w:type="dxa"/>
            <w:tcBorders>
              <w:top w:val="single" w:sz="4" w:space="0" w:color="auto"/>
              <w:left w:val="nil"/>
              <w:bottom w:val="nil"/>
              <w:right w:val="nil"/>
            </w:tcBorders>
          </w:tcPr>
          <w:p w14:paraId="7E13CFBE" w14:textId="65F7E15B" w:rsidR="001C1C1F" w:rsidRPr="00E77628" w:rsidRDefault="001C1C1F" w:rsidP="003D4524">
            <w:pPr>
              <w:widowControl w:val="0"/>
              <w:autoSpaceDE w:val="0"/>
              <w:autoSpaceDN w:val="0"/>
              <w:adjustRightInd w:val="0"/>
              <w:spacing w:after="0" w:line="240" w:lineRule="auto"/>
              <w:jc w:val="center"/>
              <w:rPr>
                <w:sz w:val="22"/>
                <w:szCs w:val="22"/>
              </w:rPr>
            </w:pPr>
            <w:r w:rsidRPr="00E77628">
              <w:rPr>
                <w:sz w:val="22"/>
                <w:szCs w:val="22"/>
              </w:rPr>
              <w:t>Like May next wave</w:t>
            </w:r>
          </w:p>
        </w:tc>
      </w:tr>
      <w:tr w:rsidR="001C1C1F" w:rsidRPr="00E77628" w14:paraId="51645C6A" w14:textId="5915A99A" w:rsidTr="003D4524">
        <w:tc>
          <w:tcPr>
            <w:tcW w:w="2136" w:type="dxa"/>
            <w:tcBorders>
              <w:top w:val="single" w:sz="4" w:space="0" w:color="auto"/>
              <w:left w:val="nil"/>
              <w:bottom w:val="nil"/>
              <w:right w:val="nil"/>
            </w:tcBorders>
          </w:tcPr>
          <w:p w14:paraId="0ADD0155" w14:textId="77777777" w:rsidR="001C1C1F" w:rsidRPr="00E77628" w:rsidRDefault="001C1C1F" w:rsidP="001C1C1F">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1656" w:type="dxa"/>
            <w:tcBorders>
              <w:top w:val="single" w:sz="4" w:space="0" w:color="auto"/>
              <w:left w:val="nil"/>
              <w:bottom w:val="nil"/>
              <w:right w:val="nil"/>
            </w:tcBorders>
          </w:tcPr>
          <w:p w14:paraId="2966374D" w14:textId="2604B969"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0.030</w:t>
            </w:r>
          </w:p>
        </w:tc>
        <w:tc>
          <w:tcPr>
            <w:tcW w:w="1656" w:type="dxa"/>
            <w:tcBorders>
              <w:top w:val="single" w:sz="4" w:space="0" w:color="auto"/>
              <w:left w:val="nil"/>
              <w:bottom w:val="nil"/>
              <w:right w:val="nil"/>
            </w:tcBorders>
          </w:tcPr>
          <w:p w14:paraId="2F186345" w14:textId="1E49C837"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-0.043</w:t>
            </w:r>
          </w:p>
        </w:tc>
        <w:tc>
          <w:tcPr>
            <w:tcW w:w="1656" w:type="dxa"/>
            <w:tcBorders>
              <w:top w:val="single" w:sz="4" w:space="0" w:color="auto"/>
              <w:left w:val="nil"/>
              <w:bottom w:val="nil"/>
              <w:right w:val="nil"/>
            </w:tcBorders>
          </w:tcPr>
          <w:p w14:paraId="55A51E3D" w14:textId="0F929C02"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-0.024</w:t>
            </w:r>
          </w:p>
        </w:tc>
      </w:tr>
      <w:tr w:rsidR="001C1C1F" w:rsidRPr="00E77628" w14:paraId="63507AB3" w14:textId="3A85F1A3" w:rsidTr="003D4524">
        <w:tc>
          <w:tcPr>
            <w:tcW w:w="2136" w:type="dxa"/>
            <w:tcBorders>
              <w:top w:val="nil"/>
              <w:left w:val="nil"/>
              <w:bottom w:val="nil"/>
              <w:right w:val="nil"/>
            </w:tcBorders>
          </w:tcPr>
          <w:p w14:paraId="123A2760" w14:textId="77777777" w:rsidR="001C1C1F" w:rsidRPr="00E77628" w:rsidRDefault="001C1C1F" w:rsidP="001C1C1F">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531B8F2C" w14:textId="0677AAC8"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(0.022)</w:t>
            </w:r>
          </w:p>
        </w:tc>
        <w:tc>
          <w:tcPr>
            <w:tcW w:w="1656" w:type="dxa"/>
            <w:tcBorders>
              <w:top w:val="nil"/>
              <w:left w:val="nil"/>
              <w:bottom w:val="nil"/>
              <w:right w:val="nil"/>
            </w:tcBorders>
          </w:tcPr>
          <w:p w14:paraId="3F93CE23" w14:textId="37DF7B05"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(0.046)</w:t>
            </w:r>
          </w:p>
        </w:tc>
        <w:tc>
          <w:tcPr>
            <w:tcW w:w="1656" w:type="dxa"/>
            <w:tcBorders>
              <w:top w:val="nil"/>
              <w:left w:val="nil"/>
              <w:bottom w:val="nil"/>
              <w:right w:val="nil"/>
            </w:tcBorders>
          </w:tcPr>
          <w:p w14:paraId="2457D8FA" w14:textId="137F49C8"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(0.044)</w:t>
            </w:r>
          </w:p>
        </w:tc>
      </w:tr>
      <w:tr w:rsidR="001C1C1F" w:rsidRPr="00E77628" w14:paraId="68DD2BB4" w14:textId="592BB481" w:rsidTr="003D4524">
        <w:tc>
          <w:tcPr>
            <w:tcW w:w="2136" w:type="dxa"/>
            <w:tcBorders>
              <w:top w:val="nil"/>
              <w:left w:val="nil"/>
              <w:bottom w:val="nil"/>
              <w:right w:val="nil"/>
            </w:tcBorders>
          </w:tcPr>
          <w:p w14:paraId="21801E90" w14:textId="77777777" w:rsidR="001C1C1F" w:rsidRPr="00E77628" w:rsidRDefault="001C1C1F" w:rsidP="001C1C1F">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567886EE" w14:textId="153E44C4"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0.325*</w:t>
            </w:r>
          </w:p>
        </w:tc>
        <w:tc>
          <w:tcPr>
            <w:tcW w:w="1656" w:type="dxa"/>
            <w:tcBorders>
              <w:top w:val="nil"/>
              <w:left w:val="nil"/>
              <w:bottom w:val="nil"/>
              <w:right w:val="nil"/>
            </w:tcBorders>
          </w:tcPr>
          <w:p w14:paraId="7CB88FDA" w14:textId="10E0D525"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0.525*</w:t>
            </w:r>
          </w:p>
        </w:tc>
        <w:tc>
          <w:tcPr>
            <w:tcW w:w="1656" w:type="dxa"/>
            <w:tcBorders>
              <w:top w:val="nil"/>
              <w:left w:val="nil"/>
              <w:bottom w:val="nil"/>
              <w:right w:val="nil"/>
            </w:tcBorders>
          </w:tcPr>
          <w:p w14:paraId="4F7399FA" w14:textId="1C5D99ED"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0.397*</w:t>
            </w:r>
          </w:p>
        </w:tc>
      </w:tr>
      <w:tr w:rsidR="001C1C1F" w:rsidRPr="00E77628" w14:paraId="1CFD5218" w14:textId="20E6E85C" w:rsidTr="003D4524">
        <w:tc>
          <w:tcPr>
            <w:tcW w:w="2136" w:type="dxa"/>
            <w:tcBorders>
              <w:top w:val="nil"/>
              <w:left w:val="nil"/>
              <w:bottom w:val="nil"/>
              <w:right w:val="nil"/>
            </w:tcBorders>
          </w:tcPr>
          <w:p w14:paraId="07E29107" w14:textId="77777777" w:rsidR="001C1C1F" w:rsidRPr="00E77628" w:rsidRDefault="001C1C1F" w:rsidP="001C1C1F">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106CD43" w14:textId="4DE6D663"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(0.034)</w:t>
            </w:r>
          </w:p>
        </w:tc>
        <w:tc>
          <w:tcPr>
            <w:tcW w:w="1656" w:type="dxa"/>
            <w:tcBorders>
              <w:top w:val="nil"/>
              <w:left w:val="nil"/>
              <w:bottom w:val="nil"/>
              <w:right w:val="nil"/>
            </w:tcBorders>
          </w:tcPr>
          <w:p w14:paraId="556CD169" w14:textId="2BBB8422"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(0.093)</w:t>
            </w:r>
          </w:p>
        </w:tc>
        <w:tc>
          <w:tcPr>
            <w:tcW w:w="1656" w:type="dxa"/>
            <w:tcBorders>
              <w:top w:val="nil"/>
              <w:left w:val="nil"/>
              <w:bottom w:val="nil"/>
              <w:right w:val="nil"/>
            </w:tcBorders>
          </w:tcPr>
          <w:p w14:paraId="4AAA87A1" w14:textId="53C8E2F8"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(0.090)</w:t>
            </w:r>
          </w:p>
        </w:tc>
      </w:tr>
      <w:tr w:rsidR="001C1C1F" w:rsidRPr="00E77628" w14:paraId="736E60A3" w14:textId="0B220734" w:rsidTr="003D4524">
        <w:tc>
          <w:tcPr>
            <w:tcW w:w="2136" w:type="dxa"/>
            <w:tcBorders>
              <w:top w:val="nil"/>
              <w:left w:val="nil"/>
              <w:bottom w:val="nil"/>
              <w:right w:val="nil"/>
            </w:tcBorders>
          </w:tcPr>
          <w:p w14:paraId="3D431286" w14:textId="77777777" w:rsidR="001C1C1F" w:rsidRPr="00E77628" w:rsidRDefault="001C1C1F" w:rsidP="001C1C1F">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64B79F7D" w14:textId="5CB81D08"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-0.139*</w:t>
            </w:r>
          </w:p>
        </w:tc>
        <w:tc>
          <w:tcPr>
            <w:tcW w:w="1656" w:type="dxa"/>
            <w:tcBorders>
              <w:top w:val="nil"/>
              <w:left w:val="nil"/>
              <w:bottom w:val="nil"/>
              <w:right w:val="nil"/>
            </w:tcBorders>
          </w:tcPr>
          <w:p w14:paraId="337B15F5" w14:textId="1E3EAD0D"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0.503*</w:t>
            </w:r>
          </w:p>
        </w:tc>
        <w:tc>
          <w:tcPr>
            <w:tcW w:w="1656" w:type="dxa"/>
            <w:tcBorders>
              <w:top w:val="nil"/>
              <w:left w:val="nil"/>
              <w:bottom w:val="nil"/>
              <w:right w:val="nil"/>
            </w:tcBorders>
          </w:tcPr>
          <w:p w14:paraId="14061719" w14:textId="658189D6"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0.392*</w:t>
            </w:r>
          </w:p>
        </w:tc>
      </w:tr>
      <w:tr w:rsidR="001C1C1F" w:rsidRPr="00E77628" w14:paraId="2DDA07EE" w14:textId="48B0CB4F" w:rsidTr="003D4524">
        <w:tc>
          <w:tcPr>
            <w:tcW w:w="2136" w:type="dxa"/>
            <w:tcBorders>
              <w:top w:val="nil"/>
              <w:left w:val="nil"/>
              <w:bottom w:val="nil"/>
              <w:right w:val="nil"/>
            </w:tcBorders>
          </w:tcPr>
          <w:p w14:paraId="6C7E526F" w14:textId="77777777" w:rsidR="001C1C1F" w:rsidRPr="00E77628" w:rsidRDefault="001C1C1F" w:rsidP="001C1C1F">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A6FCB5F" w14:textId="3591C6D6"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(0.014)</w:t>
            </w:r>
          </w:p>
        </w:tc>
        <w:tc>
          <w:tcPr>
            <w:tcW w:w="1656" w:type="dxa"/>
            <w:tcBorders>
              <w:top w:val="nil"/>
              <w:left w:val="nil"/>
              <w:bottom w:val="nil"/>
              <w:right w:val="nil"/>
            </w:tcBorders>
          </w:tcPr>
          <w:p w14:paraId="41747C80" w14:textId="3485CF64"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(0.046)</w:t>
            </w:r>
          </w:p>
        </w:tc>
        <w:tc>
          <w:tcPr>
            <w:tcW w:w="1656" w:type="dxa"/>
            <w:tcBorders>
              <w:top w:val="nil"/>
              <w:left w:val="nil"/>
              <w:bottom w:val="nil"/>
              <w:right w:val="nil"/>
            </w:tcBorders>
          </w:tcPr>
          <w:p w14:paraId="2CD91C6F" w14:textId="0C720C64"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(0.045)</w:t>
            </w:r>
          </w:p>
        </w:tc>
      </w:tr>
      <w:tr w:rsidR="001C1C1F" w:rsidRPr="00E77628" w14:paraId="7CF331A6" w14:textId="20249150" w:rsidTr="003D4524">
        <w:tc>
          <w:tcPr>
            <w:tcW w:w="2136" w:type="dxa"/>
            <w:tcBorders>
              <w:top w:val="nil"/>
              <w:left w:val="nil"/>
              <w:bottom w:val="nil"/>
              <w:right w:val="nil"/>
            </w:tcBorders>
          </w:tcPr>
          <w:p w14:paraId="206EF839" w14:textId="77777777" w:rsidR="001C1C1F" w:rsidRPr="00E77628" w:rsidRDefault="001C1C1F" w:rsidP="001C1C1F">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0A0F0303" w14:textId="0E5222BC"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-0.152*</w:t>
            </w:r>
          </w:p>
        </w:tc>
        <w:tc>
          <w:tcPr>
            <w:tcW w:w="1656" w:type="dxa"/>
            <w:tcBorders>
              <w:top w:val="nil"/>
              <w:left w:val="nil"/>
              <w:bottom w:val="nil"/>
              <w:right w:val="nil"/>
            </w:tcBorders>
          </w:tcPr>
          <w:p w14:paraId="35E76C60" w14:textId="000B47F0"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-2.647*</w:t>
            </w:r>
          </w:p>
        </w:tc>
        <w:tc>
          <w:tcPr>
            <w:tcW w:w="1656" w:type="dxa"/>
            <w:tcBorders>
              <w:top w:val="nil"/>
              <w:left w:val="nil"/>
              <w:bottom w:val="nil"/>
              <w:right w:val="nil"/>
            </w:tcBorders>
          </w:tcPr>
          <w:p w14:paraId="0A356F34" w14:textId="4BD37A29"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-2.959*</w:t>
            </w:r>
          </w:p>
        </w:tc>
      </w:tr>
      <w:tr w:rsidR="001C1C1F" w:rsidRPr="00E77628" w14:paraId="63AF8F4C" w14:textId="3EF7C694" w:rsidTr="003D4524">
        <w:tc>
          <w:tcPr>
            <w:tcW w:w="2136" w:type="dxa"/>
            <w:tcBorders>
              <w:top w:val="nil"/>
              <w:left w:val="nil"/>
              <w:bottom w:val="nil"/>
              <w:right w:val="nil"/>
            </w:tcBorders>
          </w:tcPr>
          <w:p w14:paraId="18C4A9EA" w14:textId="77777777" w:rsidR="001C1C1F" w:rsidRPr="00E77628" w:rsidRDefault="001C1C1F" w:rsidP="001C1C1F">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D26C710" w14:textId="0B0244AD"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(0.028)</w:t>
            </w:r>
          </w:p>
        </w:tc>
        <w:tc>
          <w:tcPr>
            <w:tcW w:w="1656" w:type="dxa"/>
            <w:tcBorders>
              <w:top w:val="nil"/>
              <w:left w:val="nil"/>
              <w:bottom w:val="nil"/>
              <w:right w:val="nil"/>
            </w:tcBorders>
          </w:tcPr>
          <w:p w14:paraId="4289E772" w14:textId="7111506D"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(0.078)</w:t>
            </w:r>
          </w:p>
        </w:tc>
        <w:tc>
          <w:tcPr>
            <w:tcW w:w="1656" w:type="dxa"/>
            <w:tcBorders>
              <w:top w:val="nil"/>
              <w:left w:val="nil"/>
              <w:bottom w:val="nil"/>
              <w:right w:val="nil"/>
            </w:tcBorders>
          </w:tcPr>
          <w:p w14:paraId="3F80C56C" w14:textId="40474C8D"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(0.078)</w:t>
            </w:r>
          </w:p>
        </w:tc>
      </w:tr>
      <w:tr w:rsidR="001C1C1F" w:rsidRPr="00E77628" w14:paraId="0EC1DAEB" w14:textId="4A22A53D" w:rsidTr="003D4524">
        <w:tc>
          <w:tcPr>
            <w:tcW w:w="2136" w:type="dxa"/>
            <w:tcBorders>
              <w:top w:val="nil"/>
              <w:left w:val="nil"/>
              <w:bottom w:val="nil"/>
              <w:right w:val="nil"/>
            </w:tcBorders>
          </w:tcPr>
          <w:p w14:paraId="61193252" w14:textId="77777777" w:rsidR="001C1C1F" w:rsidRPr="00E77628" w:rsidRDefault="001C1C1F" w:rsidP="001C1C1F">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550DD56F" w14:textId="0A5086E1"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-0.299*</w:t>
            </w:r>
          </w:p>
        </w:tc>
        <w:tc>
          <w:tcPr>
            <w:tcW w:w="1656" w:type="dxa"/>
            <w:tcBorders>
              <w:top w:val="nil"/>
              <w:left w:val="nil"/>
              <w:bottom w:val="nil"/>
              <w:right w:val="nil"/>
            </w:tcBorders>
          </w:tcPr>
          <w:p w14:paraId="2E29E94E" w14:textId="4E532E6B"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-2.230*</w:t>
            </w:r>
          </w:p>
        </w:tc>
        <w:tc>
          <w:tcPr>
            <w:tcW w:w="1656" w:type="dxa"/>
            <w:tcBorders>
              <w:top w:val="nil"/>
              <w:left w:val="nil"/>
              <w:bottom w:val="nil"/>
              <w:right w:val="nil"/>
            </w:tcBorders>
          </w:tcPr>
          <w:p w14:paraId="18E82E81" w14:textId="6828A00D"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-2.250*</w:t>
            </w:r>
          </w:p>
        </w:tc>
      </w:tr>
      <w:tr w:rsidR="001C1C1F" w:rsidRPr="00E77628" w14:paraId="0FFC8712" w14:textId="1E4CC430" w:rsidTr="003D4524">
        <w:tc>
          <w:tcPr>
            <w:tcW w:w="2136" w:type="dxa"/>
            <w:tcBorders>
              <w:top w:val="nil"/>
              <w:left w:val="nil"/>
              <w:bottom w:val="nil"/>
              <w:right w:val="nil"/>
            </w:tcBorders>
          </w:tcPr>
          <w:p w14:paraId="3DF829CF" w14:textId="77777777" w:rsidR="001C1C1F" w:rsidRPr="00E77628" w:rsidRDefault="001C1C1F" w:rsidP="001C1C1F">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36BF756" w14:textId="7991031D"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(0.017)</w:t>
            </w:r>
          </w:p>
        </w:tc>
        <w:tc>
          <w:tcPr>
            <w:tcW w:w="1656" w:type="dxa"/>
            <w:tcBorders>
              <w:top w:val="nil"/>
              <w:left w:val="nil"/>
              <w:bottom w:val="nil"/>
              <w:right w:val="nil"/>
            </w:tcBorders>
          </w:tcPr>
          <w:p w14:paraId="020F1732" w14:textId="4B315B0F"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(0.058)</w:t>
            </w:r>
          </w:p>
        </w:tc>
        <w:tc>
          <w:tcPr>
            <w:tcW w:w="1656" w:type="dxa"/>
            <w:tcBorders>
              <w:top w:val="nil"/>
              <w:left w:val="nil"/>
              <w:bottom w:val="nil"/>
              <w:right w:val="nil"/>
            </w:tcBorders>
          </w:tcPr>
          <w:p w14:paraId="17F97DA8" w14:textId="3F7F1B1A"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(0.061)</w:t>
            </w:r>
          </w:p>
        </w:tc>
      </w:tr>
      <w:tr w:rsidR="001C1C1F" w:rsidRPr="00E77628" w14:paraId="77D75CEB" w14:textId="59565B1E" w:rsidTr="003D4524">
        <w:tc>
          <w:tcPr>
            <w:tcW w:w="2136" w:type="dxa"/>
            <w:tcBorders>
              <w:top w:val="nil"/>
              <w:left w:val="nil"/>
              <w:bottom w:val="nil"/>
              <w:right w:val="nil"/>
            </w:tcBorders>
          </w:tcPr>
          <w:p w14:paraId="65D67582" w14:textId="77777777" w:rsidR="001C1C1F" w:rsidRPr="00E77628" w:rsidRDefault="001C1C1F" w:rsidP="001C1C1F">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5B200E74" w14:textId="0A3F8752"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0.003</w:t>
            </w:r>
          </w:p>
        </w:tc>
        <w:tc>
          <w:tcPr>
            <w:tcW w:w="1656" w:type="dxa"/>
            <w:tcBorders>
              <w:top w:val="nil"/>
              <w:left w:val="nil"/>
              <w:bottom w:val="nil"/>
              <w:right w:val="nil"/>
            </w:tcBorders>
          </w:tcPr>
          <w:p w14:paraId="60F26A82" w14:textId="42370438"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-0.009</w:t>
            </w:r>
          </w:p>
        </w:tc>
        <w:tc>
          <w:tcPr>
            <w:tcW w:w="1656" w:type="dxa"/>
            <w:tcBorders>
              <w:top w:val="nil"/>
              <w:left w:val="nil"/>
              <w:bottom w:val="nil"/>
              <w:right w:val="nil"/>
            </w:tcBorders>
          </w:tcPr>
          <w:p w14:paraId="4EECEA8C" w14:textId="53A9B15C"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-0.010</w:t>
            </w:r>
          </w:p>
        </w:tc>
      </w:tr>
      <w:tr w:rsidR="001C1C1F" w:rsidRPr="00E77628" w14:paraId="25B50D7E" w14:textId="71EED738" w:rsidTr="003D4524">
        <w:tc>
          <w:tcPr>
            <w:tcW w:w="2136" w:type="dxa"/>
            <w:tcBorders>
              <w:top w:val="nil"/>
              <w:left w:val="nil"/>
              <w:bottom w:val="nil"/>
              <w:right w:val="nil"/>
            </w:tcBorders>
          </w:tcPr>
          <w:p w14:paraId="1C1488FA" w14:textId="77777777" w:rsidR="001C1C1F" w:rsidRPr="00E77628" w:rsidRDefault="001C1C1F" w:rsidP="001C1C1F">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CD4AB1C" w14:textId="3005E82C"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(0.002)</w:t>
            </w:r>
          </w:p>
        </w:tc>
        <w:tc>
          <w:tcPr>
            <w:tcW w:w="1656" w:type="dxa"/>
            <w:tcBorders>
              <w:top w:val="nil"/>
              <w:left w:val="nil"/>
              <w:bottom w:val="nil"/>
              <w:right w:val="nil"/>
            </w:tcBorders>
          </w:tcPr>
          <w:p w14:paraId="72C381CB" w14:textId="6DA899FA"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51572BBA" w14:textId="7827FC49"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(0.007)</w:t>
            </w:r>
          </w:p>
        </w:tc>
      </w:tr>
      <w:tr w:rsidR="001C1C1F" w:rsidRPr="00E77628" w14:paraId="43DF29C3" w14:textId="18355677" w:rsidTr="003D4524">
        <w:tc>
          <w:tcPr>
            <w:tcW w:w="2136" w:type="dxa"/>
            <w:tcBorders>
              <w:top w:val="nil"/>
              <w:left w:val="nil"/>
              <w:bottom w:val="nil"/>
              <w:right w:val="nil"/>
            </w:tcBorders>
          </w:tcPr>
          <w:p w14:paraId="2DD356B8" w14:textId="77777777" w:rsidR="001C1C1F" w:rsidRPr="00E77628" w:rsidRDefault="001C1C1F" w:rsidP="001C1C1F">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2056FAC5" w14:textId="31066F16"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0.231*</w:t>
            </w:r>
          </w:p>
        </w:tc>
        <w:tc>
          <w:tcPr>
            <w:tcW w:w="1656" w:type="dxa"/>
            <w:tcBorders>
              <w:top w:val="nil"/>
              <w:left w:val="nil"/>
              <w:bottom w:val="nil"/>
              <w:right w:val="nil"/>
            </w:tcBorders>
          </w:tcPr>
          <w:p w14:paraId="5142C92E" w14:textId="5EE06E7D"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0.628*</w:t>
            </w:r>
          </w:p>
        </w:tc>
        <w:tc>
          <w:tcPr>
            <w:tcW w:w="1656" w:type="dxa"/>
            <w:tcBorders>
              <w:top w:val="nil"/>
              <w:left w:val="nil"/>
              <w:bottom w:val="nil"/>
              <w:right w:val="nil"/>
            </w:tcBorders>
          </w:tcPr>
          <w:p w14:paraId="0A2CBB29" w14:textId="62FBA6E5"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0.501*</w:t>
            </w:r>
          </w:p>
        </w:tc>
      </w:tr>
      <w:tr w:rsidR="001C1C1F" w:rsidRPr="00E77628" w14:paraId="5356ACF7" w14:textId="7114D860" w:rsidTr="003D4524">
        <w:tc>
          <w:tcPr>
            <w:tcW w:w="2136" w:type="dxa"/>
            <w:tcBorders>
              <w:top w:val="nil"/>
              <w:left w:val="nil"/>
              <w:bottom w:val="nil"/>
              <w:right w:val="nil"/>
            </w:tcBorders>
          </w:tcPr>
          <w:p w14:paraId="635201A4" w14:textId="77777777" w:rsidR="001C1C1F" w:rsidRPr="00E77628" w:rsidRDefault="001C1C1F" w:rsidP="001C1C1F">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50727DF3" w14:textId="6B3E9833"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47BDDBD4" w14:textId="5B61C3C7"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(0.013)</w:t>
            </w:r>
          </w:p>
        </w:tc>
        <w:tc>
          <w:tcPr>
            <w:tcW w:w="1656" w:type="dxa"/>
            <w:tcBorders>
              <w:top w:val="nil"/>
              <w:left w:val="nil"/>
              <w:bottom w:val="nil"/>
              <w:right w:val="nil"/>
            </w:tcBorders>
          </w:tcPr>
          <w:p w14:paraId="59A71EB8" w14:textId="50A08ED2"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(0.013)</w:t>
            </w:r>
          </w:p>
        </w:tc>
      </w:tr>
      <w:tr w:rsidR="001C1C1F" w:rsidRPr="00E77628" w14:paraId="7F3D0773" w14:textId="7B52565A" w:rsidTr="003D4524">
        <w:tc>
          <w:tcPr>
            <w:tcW w:w="2136" w:type="dxa"/>
            <w:tcBorders>
              <w:top w:val="nil"/>
              <w:left w:val="nil"/>
              <w:bottom w:val="nil"/>
              <w:right w:val="nil"/>
            </w:tcBorders>
          </w:tcPr>
          <w:p w14:paraId="3F3669D4" w14:textId="77777777" w:rsidR="001C1C1F" w:rsidRPr="00E77628" w:rsidRDefault="001C1C1F" w:rsidP="001C1C1F">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3F3F6CC8" w14:textId="3A93ECD9"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2.408*</w:t>
            </w:r>
          </w:p>
        </w:tc>
        <w:tc>
          <w:tcPr>
            <w:tcW w:w="1656" w:type="dxa"/>
            <w:tcBorders>
              <w:top w:val="nil"/>
              <w:left w:val="nil"/>
              <w:bottom w:val="nil"/>
              <w:right w:val="nil"/>
            </w:tcBorders>
          </w:tcPr>
          <w:p w14:paraId="20C7AEE9" w14:textId="57F22383"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3.001*</w:t>
            </w:r>
          </w:p>
        </w:tc>
        <w:tc>
          <w:tcPr>
            <w:tcW w:w="1656" w:type="dxa"/>
            <w:tcBorders>
              <w:top w:val="nil"/>
              <w:left w:val="nil"/>
              <w:bottom w:val="nil"/>
              <w:right w:val="nil"/>
            </w:tcBorders>
          </w:tcPr>
          <w:p w14:paraId="278DEFFF" w14:textId="7F493AE4"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2.736*</w:t>
            </w:r>
          </w:p>
        </w:tc>
      </w:tr>
      <w:tr w:rsidR="001C1C1F" w:rsidRPr="00E77628" w14:paraId="1A5328B3" w14:textId="0B3CCAD4" w:rsidTr="003D4524">
        <w:tc>
          <w:tcPr>
            <w:tcW w:w="2136" w:type="dxa"/>
            <w:tcBorders>
              <w:top w:val="nil"/>
              <w:left w:val="nil"/>
              <w:bottom w:val="single" w:sz="4" w:space="0" w:color="auto"/>
              <w:right w:val="nil"/>
            </w:tcBorders>
          </w:tcPr>
          <w:p w14:paraId="6353BBF7" w14:textId="77777777" w:rsidR="001C1C1F" w:rsidRPr="00E77628" w:rsidRDefault="001C1C1F" w:rsidP="001C1C1F">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36594905" w14:textId="37654905"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(0.045)</w:t>
            </w:r>
          </w:p>
        </w:tc>
        <w:tc>
          <w:tcPr>
            <w:tcW w:w="1656" w:type="dxa"/>
            <w:tcBorders>
              <w:top w:val="nil"/>
              <w:left w:val="nil"/>
              <w:bottom w:val="single" w:sz="4" w:space="0" w:color="auto"/>
              <w:right w:val="nil"/>
            </w:tcBorders>
          </w:tcPr>
          <w:p w14:paraId="363DDB8B" w14:textId="43AF18F6"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(0.144)</w:t>
            </w:r>
          </w:p>
        </w:tc>
        <w:tc>
          <w:tcPr>
            <w:tcW w:w="1656" w:type="dxa"/>
            <w:tcBorders>
              <w:top w:val="nil"/>
              <w:left w:val="nil"/>
              <w:bottom w:val="single" w:sz="4" w:space="0" w:color="auto"/>
              <w:right w:val="nil"/>
            </w:tcBorders>
          </w:tcPr>
          <w:p w14:paraId="7E1C23A2" w14:textId="2F5D6E88"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(0.148)</w:t>
            </w:r>
          </w:p>
        </w:tc>
      </w:tr>
      <w:tr w:rsidR="001C1C1F" w:rsidRPr="00E77628" w14:paraId="70B6C04D" w14:textId="188FEA47" w:rsidTr="003D4524">
        <w:tc>
          <w:tcPr>
            <w:tcW w:w="2136" w:type="dxa"/>
            <w:tcBorders>
              <w:top w:val="single" w:sz="4" w:space="0" w:color="auto"/>
              <w:left w:val="nil"/>
              <w:bottom w:val="nil"/>
              <w:right w:val="nil"/>
            </w:tcBorders>
          </w:tcPr>
          <w:p w14:paraId="034D1361" w14:textId="77777777" w:rsidR="001C1C1F" w:rsidRPr="00E77628" w:rsidRDefault="001C1C1F" w:rsidP="001C1C1F">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nil"/>
              <w:right w:val="nil"/>
            </w:tcBorders>
          </w:tcPr>
          <w:p w14:paraId="282A100E" w14:textId="2E663717"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25746</w:t>
            </w:r>
          </w:p>
        </w:tc>
        <w:tc>
          <w:tcPr>
            <w:tcW w:w="1656" w:type="dxa"/>
            <w:tcBorders>
              <w:top w:val="single" w:sz="4" w:space="0" w:color="auto"/>
              <w:left w:val="nil"/>
              <w:bottom w:val="nil"/>
              <w:right w:val="nil"/>
            </w:tcBorders>
          </w:tcPr>
          <w:p w14:paraId="641B52F9" w14:textId="225C4579"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20437</w:t>
            </w:r>
          </w:p>
        </w:tc>
        <w:tc>
          <w:tcPr>
            <w:tcW w:w="1656" w:type="dxa"/>
            <w:tcBorders>
              <w:top w:val="single" w:sz="4" w:space="0" w:color="auto"/>
              <w:left w:val="nil"/>
              <w:bottom w:val="nil"/>
              <w:right w:val="nil"/>
            </w:tcBorders>
          </w:tcPr>
          <w:p w14:paraId="074B089B" w14:textId="48E1FDCF"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20973</w:t>
            </w:r>
          </w:p>
        </w:tc>
      </w:tr>
      <w:tr w:rsidR="001C1C1F" w:rsidRPr="00E77628" w14:paraId="405FC52A" w14:textId="6495D63B" w:rsidTr="003D4524">
        <w:tc>
          <w:tcPr>
            <w:tcW w:w="2136" w:type="dxa"/>
            <w:tcBorders>
              <w:top w:val="nil"/>
              <w:left w:val="nil"/>
              <w:bottom w:val="single" w:sz="4" w:space="0" w:color="auto"/>
              <w:right w:val="nil"/>
            </w:tcBorders>
          </w:tcPr>
          <w:p w14:paraId="2DFC344C" w14:textId="77777777" w:rsidR="001C1C1F" w:rsidRPr="00E77628" w:rsidRDefault="001C1C1F" w:rsidP="001C1C1F">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1656" w:type="dxa"/>
            <w:tcBorders>
              <w:top w:val="nil"/>
              <w:left w:val="nil"/>
              <w:bottom w:val="single" w:sz="4" w:space="0" w:color="auto"/>
              <w:right w:val="nil"/>
            </w:tcBorders>
          </w:tcPr>
          <w:p w14:paraId="23F31B01" w14:textId="20D2D9A6"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0.215</w:t>
            </w:r>
          </w:p>
        </w:tc>
        <w:tc>
          <w:tcPr>
            <w:tcW w:w="1656" w:type="dxa"/>
            <w:tcBorders>
              <w:top w:val="nil"/>
              <w:left w:val="nil"/>
              <w:bottom w:val="single" w:sz="4" w:space="0" w:color="auto"/>
              <w:right w:val="nil"/>
            </w:tcBorders>
          </w:tcPr>
          <w:p w14:paraId="634890EA" w14:textId="53F47AEA"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0.417</w:t>
            </w:r>
          </w:p>
        </w:tc>
        <w:tc>
          <w:tcPr>
            <w:tcW w:w="1656" w:type="dxa"/>
            <w:tcBorders>
              <w:top w:val="nil"/>
              <w:left w:val="nil"/>
              <w:bottom w:val="single" w:sz="4" w:space="0" w:color="auto"/>
              <w:right w:val="nil"/>
            </w:tcBorders>
          </w:tcPr>
          <w:p w14:paraId="71EC4808" w14:textId="651C3307" w:rsidR="001C1C1F" w:rsidRPr="00E77628" w:rsidRDefault="001C1C1F" w:rsidP="001C1C1F">
            <w:pPr>
              <w:widowControl w:val="0"/>
              <w:autoSpaceDE w:val="0"/>
              <w:autoSpaceDN w:val="0"/>
              <w:adjustRightInd w:val="0"/>
              <w:spacing w:after="0" w:line="240" w:lineRule="auto"/>
              <w:jc w:val="center"/>
              <w:rPr>
                <w:sz w:val="22"/>
                <w:szCs w:val="22"/>
              </w:rPr>
            </w:pPr>
            <w:r w:rsidRPr="00E77628">
              <w:rPr>
                <w:sz w:val="22"/>
                <w:szCs w:val="22"/>
              </w:rPr>
              <w:t>0.387</w:t>
            </w:r>
          </w:p>
        </w:tc>
      </w:tr>
    </w:tbl>
    <w:p w14:paraId="7FF83359" w14:textId="01EFB815" w:rsidR="00E50A4A" w:rsidRPr="00E77628" w:rsidRDefault="007E23CD" w:rsidP="00E50A4A">
      <w:pPr>
        <w:widowControl w:val="0"/>
        <w:autoSpaceDE w:val="0"/>
        <w:autoSpaceDN w:val="0"/>
        <w:adjustRightInd w:val="0"/>
        <w:spacing w:after="0" w:line="240" w:lineRule="auto"/>
        <w:rPr>
          <w:sz w:val="20"/>
          <w:szCs w:val="20"/>
        </w:rPr>
      </w:pPr>
      <w:r w:rsidRPr="00E77628">
        <w:rPr>
          <w:sz w:val="20"/>
          <w:szCs w:val="20"/>
        </w:rPr>
        <w:t xml:space="preserve">Clustered errors on day of survey. </w:t>
      </w:r>
      <w:r w:rsidR="00654414" w:rsidRPr="00E77628">
        <w:rPr>
          <w:sz w:val="20"/>
          <w:szCs w:val="20"/>
        </w:rPr>
        <w:t>Survey weights applied. * p&lt;.05</w:t>
      </w:r>
    </w:p>
    <w:p w14:paraId="6475AF4E" w14:textId="11D32D97" w:rsidR="003A22DA" w:rsidRPr="00E77628" w:rsidRDefault="003A22DA" w:rsidP="00E50A4A">
      <w:pPr>
        <w:widowControl w:val="0"/>
        <w:autoSpaceDE w:val="0"/>
        <w:autoSpaceDN w:val="0"/>
        <w:adjustRightInd w:val="0"/>
        <w:spacing w:after="0" w:line="240" w:lineRule="auto"/>
        <w:rPr>
          <w:sz w:val="20"/>
          <w:szCs w:val="20"/>
        </w:rPr>
      </w:pPr>
    </w:p>
    <w:p w14:paraId="15339FA0" w14:textId="182BB262" w:rsidR="00243E50" w:rsidRPr="00E77628" w:rsidRDefault="00243E50" w:rsidP="00243E50">
      <w:pPr>
        <w:pStyle w:val="FootnoteText"/>
        <w:ind w:left="0"/>
        <w:rPr>
          <w:b/>
          <w:bCs/>
          <w:sz w:val="24"/>
          <w:szCs w:val="24"/>
        </w:rPr>
      </w:pPr>
    </w:p>
    <w:p w14:paraId="32324FBE" w14:textId="24B71C08" w:rsidR="00243E50" w:rsidRPr="00E77628" w:rsidRDefault="00243E50" w:rsidP="00AE7D24">
      <w:pPr>
        <w:pStyle w:val="Heading2"/>
        <w:rPr>
          <w:b/>
          <w:bCs/>
          <w:szCs w:val="24"/>
        </w:rPr>
      </w:pPr>
      <w:bookmarkStart w:id="8" w:name="_Toc76712131"/>
      <w:r w:rsidRPr="00E77628">
        <w:t>Table B</w:t>
      </w:r>
      <w:r w:rsidR="004829BA" w:rsidRPr="00E77628">
        <w:t>3</w:t>
      </w:r>
      <w:r w:rsidRPr="00E77628">
        <w:t>: Demographic Stability across Weeks of Wave 12</w:t>
      </w:r>
      <w:bookmarkEnd w:id="8"/>
    </w:p>
    <w:tbl>
      <w:tblPr>
        <w:tblW w:w="9540" w:type="dxa"/>
        <w:tblBorders>
          <w:top w:val="single" w:sz="4" w:space="0" w:color="auto"/>
          <w:bottom w:val="single" w:sz="4" w:space="0" w:color="auto"/>
        </w:tblBorders>
        <w:tblLayout w:type="fixed"/>
        <w:tblLook w:val="04A0" w:firstRow="1" w:lastRow="0" w:firstColumn="1" w:lastColumn="0" w:noHBand="0" w:noVBand="1"/>
      </w:tblPr>
      <w:tblGrid>
        <w:gridCol w:w="1080"/>
        <w:gridCol w:w="1765"/>
        <w:gridCol w:w="1235"/>
        <w:gridCol w:w="1581"/>
        <w:gridCol w:w="1068"/>
        <w:gridCol w:w="1652"/>
        <w:gridCol w:w="1159"/>
      </w:tblGrid>
      <w:tr w:rsidR="00243E50" w:rsidRPr="00E77628" w14:paraId="390A9EC3" w14:textId="77777777" w:rsidTr="00EF0E02">
        <w:trPr>
          <w:trHeight w:val="300"/>
        </w:trPr>
        <w:tc>
          <w:tcPr>
            <w:tcW w:w="1080" w:type="dxa"/>
            <w:shd w:val="clear" w:color="auto" w:fill="auto"/>
            <w:noWrap/>
            <w:vAlign w:val="bottom"/>
            <w:hideMark/>
          </w:tcPr>
          <w:p w14:paraId="4F2A03D7" w14:textId="77777777" w:rsidR="00243E50" w:rsidRPr="00E77628" w:rsidRDefault="00243E50" w:rsidP="00243E50">
            <w:pPr>
              <w:spacing w:after="0" w:line="240" w:lineRule="auto"/>
              <w:jc w:val="center"/>
              <w:rPr>
                <w:rFonts w:eastAsia="Times New Roman"/>
                <w:kern w:val="0"/>
                <w:sz w:val="22"/>
                <w:szCs w:val="22"/>
                <w14:ligatures w14:val="none"/>
              </w:rPr>
            </w:pPr>
          </w:p>
        </w:tc>
        <w:tc>
          <w:tcPr>
            <w:tcW w:w="1765" w:type="dxa"/>
            <w:shd w:val="clear" w:color="auto" w:fill="auto"/>
            <w:noWrap/>
            <w:vAlign w:val="bottom"/>
            <w:hideMark/>
          </w:tcPr>
          <w:p w14:paraId="19E22474" w14:textId="77777777" w:rsidR="00243E50" w:rsidRPr="00E77628" w:rsidRDefault="00243E50" w:rsidP="00243E50">
            <w:pPr>
              <w:spacing w:after="0" w:line="240" w:lineRule="auto"/>
              <w:jc w:val="center"/>
              <w:rPr>
                <w:rFonts w:eastAsia="Times New Roman"/>
                <w:color w:val="000000"/>
                <w:kern w:val="0"/>
                <w:sz w:val="22"/>
                <w:szCs w:val="22"/>
                <w14:ligatures w14:val="none"/>
              </w:rPr>
            </w:pPr>
            <w:r w:rsidRPr="00E77628">
              <w:rPr>
                <w:rFonts w:eastAsia="Times New Roman"/>
                <w:color w:val="000000"/>
                <w:kern w:val="0"/>
                <w:sz w:val="22"/>
                <w:szCs w:val="22"/>
                <w14:ligatures w14:val="none"/>
              </w:rPr>
              <w:t>% Ethnically British</w:t>
            </w:r>
          </w:p>
        </w:tc>
        <w:tc>
          <w:tcPr>
            <w:tcW w:w="1235" w:type="dxa"/>
            <w:shd w:val="clear" w:color="auto" w:fill="auto"/>
            <w:noWrap/>
            <w:vAlign w:val="bottom"/>
            <w:hideMark/>
          </w:tcPr>
          <w:p w14:paraId="139D2559" w14:textId="71F01ED9" w:rsidR="00243E50" w:rsidRPr="00E77628" w:rsidRDefault="00243E50" w:rsidP="00243E50">
            <w:pPr>
              <w:spacing w:after="0" w:line="240" w:lineRule="auto"/>
              <w:jc w:val="center"/>
              <w:rPr>
                <w:rFonts w:eastAsia="Times New Roman"/>
                <w:color w:val="000000"/>
                <w:kern w:val="0"/>
                <w:sz w:val="22"/>
                <w:szCs w:val="22"/>
                <w14:ligatures w14:val="none"/>
              </w:rPr>
            </w:pPr>
            <w:r w:rsidRPr="00E77628">
              <w:rPr>
                <w:rFonts w:eastAsia="Times New Roman"/>
                <w:color w:val="000000"/>
                <w:kern w:val="0"/>
                <w:sz w:val="22"/>
                <w:szCs w:val="22"/>
                <w14:ligatures w14:val="none"/>
              </w:rPr>
              <w:t xml:space="preserve">% </w:t>
            </w:r>
            <w:r w:rsidR="00360087" w:rsidRPr="00E77628">
              <w:rPr>
                <w:rFonts w:eastAsia="Times New Roman"/>
                <w:color w:val="000000"/>
                <w:kern w:val="0"/>
                <w:sz w:val="22"/>
                <w:szCs w:val="22"/>
                <w14:ligatures w14:val="none"/>
              </w:rPr>
              <w:t>Wom</w:t>
            </w:r>
            <w:r w:rsidR="00F82B51" w:rsidRPr="00E77628">
              <w:rPr>
                <w:rFonts w:eastAsia="Times New Roman"/>
                <w:color w:val="000000"/>
                <w:kern w:val="0"/>
                <w:sz w:val="22"/>
                <w:szCs w:val="22"/>
                <w14:ligatures w14:val="none"/>
              </w:rPr>
              <w:t>en</w:t>
            </w:r>
          </w:p>
        </w:tc>
        <w:tc>
          <w:tcPr>
            <w:tcW w:w="1581" w:type="dxa"/>
            <w:shd w:val="clear" w:color="auto" w:fill="auto"/>
            <w:noWrap/>
            <w:vAlign w:val="bottom"/>
            <w:hideMark/>
          </w:tcPr>
          <w:p w14:paraId="0EAE8B72" w14:textId="77777777" w:rsidR="00243E50" w:rsidRPr="00E77628" w:rsidRDefault="00243E50" w:rsidP="00243E50">
            <w:pPr>
              <w:spacing w:after="0" w:line="240" w:lineRule="auto"/>
              <w:jc w:val="center"/>
              <w:rPr>
                <w:rFonts w:eastAsia="Times New Roman"/>
                <w:color w:val="000000"/>
                <w:kern w:val="0"/>
                <w:sz w:val="22"/>
                <w:szCs w:val="22"/>
                <w14:ligatures w14:val="none"/>
              </w:rPr>
            </w:pPr>
            <w:r w:rsidRPr="00E77628">
              <w:rPr>
                <w:rFonts w:eastAsia="Times New Roman"/>
                <w:color w:val="000000"/>
                <w:kern w:val="0"/>
                <w:sz w:val="22"/>
                <w:szCs w:val="22"/>
                <w14:ligatures w14:val="none"/>
              </w:rPr>
              <w:t>% Conservative</w:t>
            </w:r>
          </w:p>
        </w:tc>
        <w:tc>
          <w:tcPr>
            <w:tcW w:w="1068" w:type="dxa"/>
            <w:shd w:val="clear" w:color="auto" w:fill="auto"/>
            <w:noWrap/>
            <w:vAlign w:val="bottom"/>
            <w:hideMark/>
          </w:tcPr>
          <w:p w14:paraId="59284C29" w14:textId="77777777" w:rsidR="00243E50" w:rsidRPr="00E77628" w:rsidRDefault="00243E50" w:rsidP="00243E50">
            <w:pPr>
              <w:spacing w:after="0" w:line="240" w:lineRule="auto"/>
              <w:jc w:val="center"/>
              <w:rPr>
                <w:rFonts w:eastAsia="Times New Roman"/>
                <w:color w:val="000000"/>
                <w:kern w:val="0"/>
                <w:sz w:val="22"/>
                <w:szCs w:val="22"/>
                <w14:ligatures w14:val="none"/>
              </w:rPr>
            </w:pPr>
            <w:r w:rsidRPr="00E77628">
              <w:rPr>
                <w:rFonts w:eastAsia="Times New Roman"/>
                <w:color w:val="000000"/>
                <w:kern w:val="0"/>
                <w:sz w:val="22"/>
                <w:szCs w:val="22"/>
                <w14:ligatures w14:val="none"/>
              </w:rPr>
              <w:t>% Labour</w:t>
            </w:r>
          </w:p>
        </w:tc>
        <w:tc>
          <w:tcPr>
            <w:tcW w:w="1652" w:type="dxa"/>
            <w:shd w:val="clear" w:color="auto" w:fill="auto"/>
            <w:noWrap/>
            <w:vAlign w:val="bottom"/>
            <w:hideMark/>
          </w:tcPr>
          <w:p w14:paraId="79FEA020" w14:textId="791ADB22" w:rsidR="00243E50" w:rsidRPr="00E77628" w:rsidRDefault="00243E50" w:rsidP="00243E50">
            <w:pPr>
              <w:spacing w:after="0" w:line="240" w:lineRule="auto"/>
              <w:jc w:val="center"/>
              <w:rPr>
                <w:rFonts w:eastAsia="Times New Roman"/>
                <w:color w:val="000000"/>
                <w:kern w:val="0"/>
                <w:sz w:val="22"/>
                <w:szCs w:val="22"/>
                <w14:ligatures w14:val="none"/>
              </w:rPr>
            </w:pPr>
            <w:r w:rsidRPr="00E77628">
              <w:rPr>
                <w:rFonts w:eastAsia="Times New Roman"/>
                <w:color w:val="000000"/>
                <w:kern w:val="0"/>
                <w:sz w:val="22"/>
                <w:szCs w:val="22"/>
                <w14:ligatures w14:val="none"/>
              </w:rPr>
              <w:t>Income category</w:t>
            </w:r>
          </w:p>
        </w:tc>
        <w:tc>
          <w:tcPr>
            <w:tcW w:w="1159" w:type="dxa"/>
            <w:shd w:val="clear" w:color="auto" w:fill="auto"/>
            <w:noWrap/>
            <w:vAlign w:val="bottom"/>
            <w:hideMark/>
          </w:tcPr>
          <w:p w14:paraId="3851E6A8" w14:textId="77777777" w:rsidR="00243E50" w:rsidRPr="00E77628" w:rsidRDefault="00243E50" w:rsidP="00243E50">
            <w:pPr>
              <w:spacing w:after="0" w:line="240" w:lineRule="auto"/>
              <w:jc w:val="center"/>
              <w:rPr>
                <w:rFonts w:eastAsia="Times New Roman"/>
                <w:color w:val="000000"/>
                <w:kern w:val="0"/>
                <w:sz w:val="22"/>
                <w:szCs w:val="22"/>
                <w14:ligatures w14:val="none"/>
              </w:rPr>
            </w:pPr>
            <w:r w:rsidRPr="00E77628">
              <w:rPr>
                <w:rFonts w:eastAsia="Times New Roman"/>
                <w:color w:val="000000"/>
                <w:kern w:val="0"/>
                <w:sz w:val="22"/>
                <w:szCs w:val="22"/>
                <w14:ligatures w14:val="none"/>
              </w:rPr>
              <w:t>Ideology</w:t>
            </w:r>
          </w:p>
        </w:tc>
      </w:tr>
      <w:tr w:rsidR="00360087" w:rsidRPr="00E77628" w14:paraId="0DBC09FD" w14:textId="77777777" w:rsidTr="00EF0E02">
        <w:trPr>
          <w:trHeight w:val="300"/>
        </w:trPr>
        <w:tc>
          <w:tcPr>
            <w:tcW w:w="1080" w:type="dxa"/>
            <w:shd w:val="clear" w:color="auto" w:fill="auto"/>
            <w:noWrap/>
            <w:vAlign w:val="bottom"/>
            <w:hideMark/>
          </w:tcPr>
          <w:p w14:paraId="67796F9C" w14:textId="77777777" w:rsidR="00360087" w:rsidRPr="00E77628" w:rsidRDefault="00360087" w:rsidP="00360087">
            <w:pPr>
              <w:spacing w:after="0" w:line="240" w:lineRule="auto"/>
              <w:rPr>
                <w:rFonts w:eastAsia="Times New Roman"/>
                <w:color w:val="000000"/>
                <w:kern w:val="0"/>
                <w:sz w:val="22"/>
                <w:szCs w:val="22"/>
                <w14:ligatures w14:val="none"/>
              </w:rPr>
            </w:pPr>
            <w:r w:rsidRPr="00E77628">
              <w:rPr>
                <w:rFonts w:eastAsia="Times New Roman"/>
                <w:color w:val="000000"/>
                <w:kern w:val="0"/>
                <w:sz w:val="22"/>
                <w:szCs w:val="22"/>
                <w14:ligatures w14:val="none"/>
              </w:rPr>
              <w:t>Week 1</w:t>
            </w:r>
          </w:p>
        </w:tc>
        <w:tc>
          <w:tcPr>
            <w:tcW w:w="1765" w:type="dxa"/>
            <w:shd w:val="clear" w:color="auto" w:fill="auto"/>
            <w:noWrap/>
            <w:vAlign w:val="bottom"/>
            <w:hideMark/>
          </w:tcPr>
          <w:p w14:paraId="38BBAC88"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90%</w:t>
            </w:r>
          </w:p>
        </w:tc>
        <w:tc>
          <w:tcPr>
            <w:tcW w:w="1235" w:type="dxa"/>
            <w:shd w:val="clear" w:color="auto" w:fill="auto"/>
            <w:noWrap/>
            <w:hideMark/>
          </w:tcPr>
          <w:p w14:paraId="12D6B6B9" w14:textId="436097C5"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sz w:val="22"/>
                <w:szCs w:val="22"/>
              </w:rPr>
              <w:t>52%</w:t>
            </w:r>
          </w:p>
        </w:tc>
        <w:tc>
          <w:tcPr>
            <w:tcW w:w="1581" w:type="dxa"/>
            <w:shd w:val="clear" w:color="auto" w:fill="auto"/>
            <w:noWrap/>
            <w:vAlign w:val="bottom"/>
            <w:hideMark/>
          </w:tcPr>
          <w:p w14:paraId="522C9E77"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28%</w:t>
            </w:r>
          </w:p>
        </w:tc>
        <w:tc>
          <w:tcPr>
            <w:tcW w:w="1068" w:type="dxa"/>
            <w:shd w:val="clear" w:color="auto" w:fill="auto"/>
            <w:noWrap/>
            <w:vAlign w:val="bottom"/>
            <w:hideMark/>
          </w:tcPr>
          <w:p w14:paraId="14C80B1B"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27%</w:t>
            </w:r>
          </w:p>
        </w:tc>
        <w:tc>
          <w:tcPr>
            <w:tcW w:w="1652" w:type="dxa"/>
            <w:shd w:val="clear" w:color="auto" w:fill="auto"/>
            <w:noWrap/>
            <w:vAlign w:val="bottom"/>
            <w:hideMark/>
          </w:tcPr>
          <w:p w14:paraId="595ED669"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7.1</w:t>
            </w:r>
          </w:p>
        </w:tc>
        <w:tc>
          <w:tcPr>
            <w:tcW w:w="1159" w:type="dxa"/>
            <w:shd w:val="clear" w:color="auto" w:fill="auto"/>
            <w:noWrap/>
            <w:vAlign w:val="bottom"/>
            <w:hideMark/>
          </w:tcPr>
          <w:p w14:paraId="26545E8D"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5.0</w:t>
            </w:r>
          </w:p>
        </w:tc>
      </w:tr>
      <w:tr w:rsidR="00360087" w:rsidRPr="00E77628" w14:paraId="5EEEDC1C" w14:textId="77777777" w:rsidTr="00EF0E02">
        <w:trPr>
          <w:trHeight w:val="300"/>
        </w:trPr>
        <w:tc>
          <w:tcPr>
            <w:tcW w:w="1080" w:type="dxa"/>
            <w:shd w:val="clear" w:color="auto" w:fill="auto"/>
            <w:noWrap/>
            <w:vAlign w:val="bottom"/>
            <w:hideMark/>
          </w:tcPr>
          <w:p w14:paraId="01D7DC52" w14:textId="77777777" w:rsidR="00360087" w:rsidRPr="00E77628" w:rsidRDefault="00360087" w:rsidP="00360087">
            <w:pPr>
              <w:spacing w:after="0" w:line="240" w:lineRule="auto"/>
              <w:rPr>
                <w:rFonts w:eastAsia="Times New Roman"/>
                <w:color w:val="000000"/>
                <w:kern w:val="0"/>
                <w:sz w:val="22"/>
                <w:szCs w:val="22"/>
                <w14:ligatures w14:val="none"/>
              </w:rPr>
            </w:pPr>
            <w:r w:rsidRPr="00E77628">
              <w:rPr>
                <w:rFonts w:eastAsia="Times New Roman"/>
                <w:color w:val="000000"/>
                <w:kern w:val="0"/>
                <w:sz w:val="22"/>
                <w:szCs w:val="22"/>
                <w14:ligatures w14:val="none"/>
              </w:rPr>
              <w:t>Week 2</w:t>
            </w:r>
          </w:p>
        </w:tc>
        <w:tc>
          <w:tcPr>
            <w:tcW w:w="1765" w:type="dxa"/>
            <w:shd w:val="clear" w:color="auto" w:fill="auto"/>
            <w:noWrap/>
            <w:vAlign w:val="bottom"/>
            <w:hideMark/>
          </w:tcPr>
          <w:p w14:paraId="512BEC1D"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90%</w:t>
            </w:r>
          </w:p>
        </w:tc>
        <w:tc>
          <w:tcPr>
            <w:tcW w:w="1235" w:type="dxa"/>
            <w:shd w:val="clear" w:color="auto" w:fill="auto"/>
            <w:noWrap/>
            <w:hideMark/>
          </w:tcPr>
          <w:p w14:paraId="1D0DE277" w14:textId="218249C0"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sz w:val="22"/>
                <w:szCs w:val="22"/>
              </w:rPr>
              <w:t>51%</w:t>
            </w:r>
          </w:p>
        </w:tc>
        <w:tc>
          <w:tcPr>
            <w:tcW w:w="1581" w:type="dxa"/>
            <w:shd w:val="clear" w:color="auto" w:fill="auto"/>
            <w:noWrap/>
            <w:vAlign w:val="bottom"/>
            <w:hideMark/>
          </w:tcPr>
          <w:p w14:paraId="38B5B61D"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28%</w:t>
            </w:r>
          </w:p>
        </w:tc>
        <w:tc>
          <w:tcPr>
            <w:tcW w:w="1068" w:type="dxa"/>
            <w:shd w:val="clear" w:color="auto" w:fill="auto"/>
            <w:noWrap/>
            <w:vAlign w:val="bottom"/>
            <w:hideMark/>
          </w:tcPr>
          <w:p w14:paraId="2E1849EF"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27%</w:t>
            </w:r>
          </w:p>
        </w:tc>
        <w:tc>
          <w:tcPr>
            <w:tcW w:w="1652" w:type="dxa"/>
            <w:shd w:val="clear" w:color="auto" w:fill="auto"/>
            <w:noWrap/>
            <w:vAlign w:val="bottom"/>
            <w:hideMark/>
          </w:tcPr>
          <w:p w14:paraId="74D90FAA"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7.0</w:t>
            </w:r>
          </w:p>
        </w:tc>
        <w:tc>
          <w:tcPr>
            <w:tcW w:w="1159" w:type="dxa"/>
            <w:shd w:val="clear" w:color="auto" w:fill="auto"/>
            <w:noWrap/>
            <w:vAlign w:val="bottom"/>
            <w:hideMark/>
          </w:tcPr>
          <w:p w14:paraId="463AF5A7"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5.0</w:t>
            </w:r>
          </w:p>
        </w:tc>
      </w:tr>
      <w:tr w:rsidR="00360087" w:rsidRPr="00E77628" w14:paraId="72944C48" w14:textId="77777777" w:rsidTr="00EF0E02">
        <w:trPr>
          <w:trHeight w:val="300"/>
        </w:trPr>
        <w:tc>
          <w:tcPr>
            <w:tcW w:w="1080" w:type="dxa"/>
            <w:shd w:val="clear" w:color="auto" w:fill="auto"/>
            <w:noWrap/>
            <w:vAlign w:val="bottom"/>
            <w:hideMark/>
          </w:tcPr>
          <w:p w14:paraId="0C7F1337" w14:textId="77777777" w:rsidR="00360087" w:rsidRPr="00E77628" w:rsidRDefault="00360087" w:rsidP="00360087">
            <w:pPr>
              <w:spacing w:after="0" w:line="240" w:lineRule="auto"/>
              <w:rPr>
                <w:rFonts w:eastAsia="Times New Roman"/>
                <w:color w:val="000000"/>
                <w:kern w:val="0"/>
                <w:sz w:val="22"/>
                <w:szCs w:val="22"/>
                <w14:ligatures w14:val="none"/>
              </w:rPr>
            </w:pPr>
            <w:r w:rsidRPr="00E77628">
              <w:rPr>
                <w:rFonts w:eastAsia="Times New Roman"/>
                <w:color w:val="000000"/>
                <w:kern w:val="0"/>
                <w:sz w:val="22"/>
                <w:szCs w:val="22"/>
                <w14:ligatures w14:val="none"/>
              </w:rPr>
              <w:t>Week 3</w:t>
            </w:r>
          </w:p>
        </w:tc>
        <w:tc>
          <w:tcPr>
            <w:tcW w:w="1765" w:type="dxa"/>
            <w:shd w:val="clear" w:color="auto" w:fill="auto"/>
            <w:noWrap/>
            <w:vAlign w:val="bottom"/>
            <w:hideMark/>
          </w:tcPr>
          <w:p w14:paraId="0210CDD2"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91%</w:t>
            </w:r>
          </w:p>
        </w:tc>
        <w:tc>
          <w:tcPr>
            <w:tcW w:w="1235" w:type="dxa"/>
            <w:shd w:val="clear" w:color="auto" w:fill="auto"/>
            <w:noWrap/>
            <w:hideMark/>
          </w:tcPr>
          <w:p w14:paraId="59B4A48A" w14:textId="1A4F2616"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sz w:val="22"/>
                <w:szCs w:val="22"/>
              </w:rPr>
              <w:t>52%</w:t>
            </w:r>
          </w:p>
        </w:tc>
        <w:tc>
          <w:tcPr>
            <w:tcW w:w="1581" w:type="dxa"/>
            <w:shd w:val="clear" w:color="auto" w:fill="auto"/>
            <w:noWrap/>
            <w:vAlign w:val="bottom"/>
            <w:hideMark/>
          </w:tcPr>
          <w:p w14:paraId="02192545"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28%</w:t>
            </w:r>
          </w:p>
        </w:tc>
        <w:tc>
          <w:tcPr>
            <w:tcW w:w="1068" w:type="dxa"/>
            <w:shd w:val="clear" w:color="auto" w:fill="auto"/>
            <w:noWrap/>
            <w:vAlign w:val="bottom"/>
            <w:hideMark/>
          </w:tcPr>
          <w:p w14:paraId="19B77819"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28%</w:t>
            </w:r>
          </w:p>
        </w:tc>
        <w:tc>
          <w:tcPr>
            <w:tcW w:w="1652" w:type="dxa"/>
            <w:shd w:val="clear" w:color="auto" w:fill="auto"/>
            <w:noWrap/>
            <w:vAlign w:val="bottom"/>
            <w:hideMark/>
          </w:tcPr>
          <w:p w14:paraId="2E871B1F"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7.0</w:t>
            </w:r>
          </w:p>
        </w:tc>
        <w:tc>
          <w:tcPr>
            <w:tcW w:w="1159" w:type="dxa"/>
            <w:shd w:val="clear" w:color="auto" w:fill="auto"/>
            <w:noWrap/>
            <w:vAlign w:val="bottom"/>
            <w:hideMark/>
          </w:tcPr>
          <w:p w14:paraId="10283C0C"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5.0</w:t>
            </w:r>
          </w:p>
        </w:tc>
      </w:tr>
      <w:tr w:rsidR="00360087" w:rsidRPr="00E77628" w14:paraId="76E148AA" w14:textId="77777777" w:rsidTr="00EF0E02">
        <w:trPr>
          <w:trHeight w:val="300"/>
        </w:trPr>
        <w:tc>
          <w:tcPr>
            <w:tcW w:w="1080" w:type="dxa"/>
            <w:shd w:val="clear" w:color="auto" w:fill="auto"/>
            <w:noWrap/>
            <w:vAlign w:val="bottom"/>
            <w:hideMark/>
          </w:tcPr>
          <w:p w14:paraId="3E3F61A3" w14:textId="77777777" w:rsidR="00360087" w:rsidRPr="00E77628" w:rsidRDefault="00360087" w:rsidP="00360087">
            <w:pPr>
              <w:spacing w:after="0" w:line="240" w:lineRule="auto"/>
              <w:rPr>
                <w:rFonts w:eastAsia="Times New Roman"/>
                <w:color w:val="000000"/>
                <w:kern w:val="0"/>
                <w:sz w:val="22"/>
                <w:szCs w:val="22"/>
                <w14:ligatures w14:val="none"/>
              </w:rPr>
            </w:pPr>
            <w:r w:rsidRPr="00E77628">
              <w:rPr>
                <w:rFonts w:eastAsia="Times New Roman"/>
                <w:color w:val="000000"/>
                <w:kern w:val="0"/>
                <w:sz w:val="22"/>
                <w:szCs w:val="22"/>
                <w14:ligatures w14:val="none"/>
              </w:rPr>
              <w:t>Week 4</w:t>
            </w:r>
          </w:p>
        </w:tc>
        <w:tc>
          <w:tcPr>
            <w:tcW w:w="1765" w:type="dxa"/>
            <w:shd w:val="clear" w:color="auto" w:fill="auto"/>
            <w:noWrap/>
            <w:vAlign w:val="bottom"/>
            <w:hideMark/>
          </w:tcPr>
          <w:p w14:paraId="2091913E"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91%</w:t>
            </w:r>
          </w:p>
        </w:tc>
        <w:tc>
          <w:tcPr>
            <w:tcW w:w="1235" w:type="dxa"/>
            <w:shd w:val="clear" w:color="auto" w:fill="auto"/>
            <w:noWrap/>
            <w:hideMark/>
          </w:tcPr>
          <w:p w14:paraId="0B7DC800" w14:textId="42207913"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sz w:val="22"/>
                <w:szCs w:val="22"/>
              </w:rPr>
              <w:t>52%</w:t>
            </w:r>
          </w:p>
        </w:tc>
        <w:tc>
          <w:tcPr>
            <w:tcW w:w="1581" w:type="dxa"/>
            <w:shd w:val="clear" w:color="auto" w:fill="auto"/>
            <w:noWrap/>
            <w:vAlign w:val="bottom"/>
            <w:hideMark/>
          </w:tcPr>
          <w:p w14:paraId="736E5E9F"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28%</w:t>
            </w:r>
          </w:p>
        </w:tc>
        <w:tc>
          <w:tcPr>
            <w:tcW w:w="1068" w:type="dxa"/>
            <w:shd w:val="clear" w:color="auto" w:fill="auto"/>
            <w:noWrap/>
            <w:vAlign w:val="bottom"/>
            <w:hideMark/>
          </w:tcPr>
          <w:p w14:paraId="6C30E38F"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29%</w:t>
            </w:r>
          </w:p>
        </w:tc>
        <w:tc>
          <w:tcPr>
            <w:tcW w:w="1652" w:type="dxa"/>
            <w:shd w:val="clear" w:color="auto" w:fill="auto"/>
            <w:noWrap/>
            <w:vAlign w:val="bottom"/>
            <w:hideMark/>
          </w:tcPr>
          <w:p w14:paraId="2A96D113"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7.1</w:t>
            </w:r>
          </w:p>
        </w:tc>
        <w:tc>
          <w:tcPr>
            <w:tcW w:w="1159" w:type="dxa"/>
            <w:shd w:val="clear" w:color="auto" w:fill="auto"/>
            <w:noWrap/>
            <w:vAlign w:val="bottom"/>
            <w:hideMark/>
          </w:tcPr>
          <w:p w14:paraId="76DF7D92"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5.0</w:t>
            </w:r>
          </w:p>
        </w:tc>
      </w:tr>
      <w:tr w:rsidR="00360087" w:rsidRPr="00E77628" w14:paraId="2B8205AA" w14:textId="77777777" w:rsidTr="00EF0E02">
        <w:trPr>
          <w:trHeight w:val="300"/>
        </w:trPr>
        <w:tc>
          <w:tcPr>
            <w:tcW w:w="1080" w:type="dxa"/>
            <w:shd w:val="clear" w:color="auto" w:fill="auto"/>
            <w:noWrap/>
            <w:vAlign w:val="bottom"/>
            <w:hideMark/>
          </w:tcPr>
          <w:p w14:paraId="3BADA110" w14:textId="77777777" w:rsidR="00360087" w:rsidRPr="00E77628" w:rsidRDefault="00360087" w:rsidP="00360087">
            <w:pPr>
              <w:spacing w:after="0" w:line="240" w:lineRule="auto"/>
              <w:rPr>
                <w:rFonts w:eastAsia="Times New Roman"/>
                <w:color w:val="000000"/>
                <w:kern w:val="0"/>
                <w:sz w:val="22"/>
                <w:szCs w:val="22"/>
                <w14:ligatures w14:val="none"/>
              </w:rPr>
            </w:pPr>
            <w:r w:rsidRPr="00E77628">
              <w:rPr>
                <w:rFonts w:eastAsia="Times New Roman"/>
                <w:color w:val="000000"/>
                <w:kern w:val="0"/>
                <w:sz w:val="22"/>
                <w:szCs w:val="22"/>
                <w14:ligatures w14:val="none"/>
              </w:rPr>
              <w:t>Week 5</w:t>
            </w:r>
          </w:p>
        </w:tc>
        <w:tc>
          <w:tcPr>
            <w:tcW w:w="1765" w:type="dxa"/>
            <w:shd w:val="clear" w:color="auto" w:fill="auto"/>
            <w:noWrap/>
            <w:vAlign w:val="bottom"/>
            <w:hideMark/>
          </w:tcPr>
          <w:p w14:paraId="0F08ADAB"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90%</w:t>
            </w:r>
          </w:p>
        </w:tc>
        <w:tc>
          <w:tcPr>
            <w:tcW w:w="1235" w:type="dxa"/>
            <w:shd w:val="clear" w:color="auto" w:fill="auto"/>
            <w:noWrap/>
            <w:hideMark/>
          </w:tcPr>
          <w:p w14:paraId="5AFB3E34" w14:textId="704AF3A0"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sz w:val="22"/>
                <w:szCs w:val="22"/>
              </w:rPr>
              <w:t>52%</w:t>
            </w:r>
          </w:p>
        </w:tc>
        <w:tc>
          <w:tcPr>
            <w:tcW w:w="1581" w:type="dxa"/>
            <w:shd w:val="clear" w:color="auto" w:fill="auto"/>
            <w:noWrap/>
            <w:vAlign w:val="bottom"/>
            <w:hideMark/>
          </w:tcPr>
          <w:p w14:paraId="738E3CDC"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28%</w:t>
            </w:r>
          </w:p>
        </w:tc>
        <w:tc>
          <w:tcPr>
            <w:tcW w:w="1068" w:type="dxa"/>
            <w:shd w:val="clear" w:color="auto" w:fill="auto"/>
            <w:noWrap/>
            <w:vAlign w:val="bottom"/>
            <w:hideMark/>
          </w:tcPr>
          <w:p w14:paraId="32C1BA4F"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29%</w:t>
            </w:r>
          </w:p>
        </w:tc>
        <w:tc>
          <w:tcPr>
            <w:tcW w:w="1652" w:type="dxa"/>
            <w:shd w:val="clear" w:color="auto" w:fill="auto"/>
            <w:noWrap/>
            <w:vAlign w:val="bottom"/>
            <w:hideMark/>
          </w:tcPr>
          <w:p w14:paraId="4D15423D"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7.1</w:t>
            </w:r>
          </w:p>
        </w:tc>
        <w:tc>
          <w:tcPr>
            <w:tcW w:w="1159" w:type="dxa"/>
            <w:shd w:val="clear" w:color="auto" w:fill="auto"/>
            <w:noWrap/>
            <w:vAlign w:val="bottom"/>
            <w:hideMark/>
          </w:tcPr>
          <w:p w14:paraId="439AFA52" w14:textId="77777777" w:rsidR="00360087" w:rsidRPr="00E77628" w:rsidRDefault="00360087" w:rsidP="00360087">
            <w:pPr>
              <w:spacing w:after="0" w:line="240" w:lineRule="auto"/>
              <w:jc w:val="right"/>
              <w:rPr>
                <w:rFonts w:eastAsia="Times New Roman"/>
                <w:color w:val="000000"/>
                <w:kern w:val="0"/>
                <w:sz w:val="22"/>
                <w:szCs w:val="22"/>
                <w14:ligatures w14:val="none"/>
              </w:rPr>
            </w:pPr>
            <w:r w:rsidRPr="00E77628">
              <w:rPr>
                <w:rFonts w:eastAsia="Times New Roman"/>
                <w:color w:val="000000"/>
                <w:kern w:val="0"/>
                <w:sz w:val="22"/>
                <w:szCs w:val="22"/>
                <w14:ligatures w14:val="none"/>
              </w:rPr>
              <w:t>5.0</w:t>
            </w:r>
          </w:p>
        </w:tc>
      </w:tr>
    </w:tbl>
    <w:p w14:paraId="7CEB2324" w14:textId="46186D9F" w:rsidR="00243E50" w:rsidRPr="00E77628" w:rsidRDefault="00243E50" w:rsidP="00243E50">
      <w:pPr>
        <w:pStyle w:val="FootnoteText"/>
        <w:ind w:left="0"/>
        <w:rPr>
          <w:b/>
          <w:bCs/>
          <w:sz w:val="24"/>
          <w:szCs w:val="24"/>
        </w:rPr>
      </w:pPr>
    </w:p>
    <w:p w14:paraId="58BE1981" w14:textId="6BCF84EF" w:rsidR="00146930" w:rsidRPr="00E77628" w:rsidRDefault="00146930">
      <w:pPr>
        <w:rPr>
          <w:rFonts w:eastAsiaTheme="majorEastAsia" w:cstheme="majorBidi"/>
          <w:b/>
          <w:sz w:val="28"/>
          <w:szCs w:val="32"/>
        </w:rPr>
      </w:pPr>
      <w:r w:rsidRPr="00E77628">
        <w:br w:type="page"/>
      </w:r>
    </w:p>
    <w:p w14:paraId="47604B4A" w14:textId="6BCF84EF" w:rsidR="00516E73" w:rsidRPr="00E77628" w:rsidRDefault="00516E73" w:rsidP="00AE7D24">
      <w:pPr>
        <w:pStyle w:val="Heading1"/>
      </w:pPr>
      <w:bookmarkStart w:id="9" w:name="_Toc76712132"/>
      <w:r w:rsidRPr="00E77628">
        <w:lastRenderedPageBreak/>
        <w:t xml:space="preserve">Appendix C: Within group </w:t>
      </w:r>
      <w:r w:rsidR="00E50A4A" w:rsidRPr="00E77628">
        <w:t>differences</w:t>
      </w:r>
      <w:bookmarkEnd w:id="9"/>
      <w:r w:rsidRPr="00E77628">
        <w:t xml:space="preserve"> </w:t>
      </w:r>
    </w:p>
    <w:p w14:paraId="0CBA7A4A" w14:textId="1C453A52" w:rsidR="004829BA" w:rsidRPr="00E77628" w:rsidRDefault="004829BA" w:rsidP="00243E50">
      <w:pPr>
        <w:spacing w:after="0" w:line="240" w:lineRule="auto"/>
        <w:rPr>
          <w:b/>
          <w:bCs/>
        </w:rPr>
      </w:pPr>
    </w:p>
    <w:p w14:paraId="2AC8C511" w14:textId="77777777" w:rsidR="00AE7D24" w:rsidRPr="00E77628" w:rsidRDefault="00A54FBE" w:rsidP="00AE7D24">
      <w:pPr>
        <w:pStyle w:val="Heading2"/>
      </w:pPr>
      <w:bookmarkStart w:id="10" w:name="_Toc76712133"/>
      <w:r w:rsidRPr="00E77628">
        <w:t>Negative views of women.</w:t>
      </w:r>
      <w:bookmarkEnd w:id="10"/>
      <w:r w:rsidRPr="00E77628">
        <w:t xml:space="preserve"> </w:t>
      </w:r>
    </w:p>
    <w:p w14:paraId="0B8A6D6F" w14:textId="23B67C3C" w:rsidR="00A54FBE" w:rsidRPr="00E77628" w:rsidRDefault="00A54FBE" w:rsidP="00243E50">
      <w:pPr>
        <w:spacing w:after="0" w:line="240" w:lineRule="auto"/>
      </w:pPr>
      <w:r w:rsidRPr="00E77628">
        <w:t xml:space="preserve">We construct a scale (0-1) of the following questions </w:t>
      </w:r>
    </w:p>
    <w:p w14:paraId="7009D3B1" w14:textId="4DA7CE9D" w:rsidR="00A54FBE" w:rsidRPr="00E77628" w:rsidRDefault="00A54FBE" w:rsidP="00243E50">
      <w:pPr>
        <w:spacing w:after="0" w:line="240" w:lineRule="auto"/>
      </w:pPr>
      <w:r w:rsidRPr="00E77628">
        <w:rPr>
          <w:b/>
          <w:bCs/>
        </w:rPr>
        <w:t xml:space="preserve">Gender Roles: </w:t>
      </w:r>
      <w:r w:rsidRPr="00E77628">
        <w:t>How much do you agree or disagree with the following statement?</w:t>
      </w:r>
    </w:p>
    <w:p w14:paraId="440B208A" w14:textId="77777777" w:rsidR="00A54FBE" w:rsidRPr="00E77628" w:rsidRDefault="00A54FBE" w:rsidP="00243E50">
      <w:pPr>
        <w:spacing w:after="0" w:line="240" w:lineRule="auto"/>
      </w:pPr>
      <w:r w:rsidRPr="00E77628">
        <w:t>A man’s job is to earn money, a woman’s job is to look after the home and family</w:t>
      </w:r>
    </w:p>
    <w:p w14:paraId="79EC360E" w14:textId="77777777" w:rsidR="00A54FBE" w:rsidRPr="00E77628" w:rsidRDefault="00A54FBE" w:rsidP="00243E50">
      <w:pPr>
        <w:spacing w:after="0" w:line="240" w:lineRule="auto"/>
      </w:pPr>
      <w:r w:rsidRPr="00E77628">
        <w:t>1 "St. Disagree" 2 "Disagree" 3 "Neither" 4 "Agree" 5 "St. Agree"</w:t>
      </w:r>
    </w:p>
    <w:p w14:paraId="3CC777F8" w14:textId="77777777" w:rsidR="00A54FBE" w:rsidRPr="00E77628" w:rsidRDefault="00A54FBE" w:rsidP="00243E50">
      <w:pPr>
        <w:spacing w:after="0" w:line="240" w:lineRule="auto"/>
      </w:pPr>
      <w:r w:rsidRPr="00E77628">
        <w:t>Asked in Wave 10</w:t>
      </w:r>
    </w:p>
    <w:p w14:paraId="2C34E6F8" w14:textId="7F21C0DF" w:rsidR="00A54FBE" w:rsidRPr="00E77628" w:rsidRDefault="00A54FBE" w:rsidP="00243E50">
      <w:pPr>
        <w:spacing w:after="0" w:line="240" w:lineRule="auto"/>
        <w:rPr>
          <w:b/>
          <w:bCs/>
        </w:rPr>
      </w:pPr>
      <w:r w:rsidRPr="00E77628">
        <w:rPr>
          <w:b/>
          <w:bCs/>
        </w:rPr>
        <w:t xml:space="preserve">Equal Opportunities </w:t>
      </w:r>
    </w:p>
    <w:p w14:paraId="5D09D51F" w14:textId="77777777" w:rsidR="00152166" w:rsidRPr="00E77628" w:rsidRDefault="00A54FBE" w:rsidP="00243E50">
      <w:pPr>
        <w:spacing w:after="0" w:line="240" w:lineRule="auto"/>
      </w:pPr>
      <w:r w:rsidRPr="00E77628">
        <w:t xml:space="preserve">Please say whether you think these things have gone too far or have not gone far enough in Britain </w:t>
      </w:r>
    </w:p>
    <w:p w14:paraId="45C853A2" w14:textId="47CEA12B" w:rsidR="00A54FBE" w:rsidRPr="00E77628" w:rsidRDefault="00A54FBE" w:rsidP="00243E50">
      <w:pPr>
        <w:spacing w:after="0" w:line="240" w:lineRule="auto"/>
      </w:pPr>
      <w:r w:rsidRPr="00E77628">
        <w:t>Attempts to give equal opportunities to women</w:t>
      </w:r>
    </w:p>
    <w:p w14:paraId="313D5807" w14:textId="41503166" w:rsidR="00A54FBE" w:rsidRPr="00E77628" w:rsidRDefault="00A54FBE" w:rsidP="00243E50">
      <w:pPr>
        <w:spacing w:after="0" w:line="240" w:lineRule="auto"/>
      </w:pPr>
      <w:r w:rsidRPr="00E77628">
        <w:t>1 "Not gone nearly far enough" 2 "Not gone far enough" 3 "About right" 4 "Gone too far" 5 "Gone much too far"</w:t>
      </w:r>
    </w:p>
    <w:p w14:paraId="2E8DFF3C" w14:textId="77777777" w:rsidR="00A54FBE" w:rsidRPr="00E77628" w:rsidRDefault="00A54FBE" w:rsidP="00243E50">
      <w:pPr>
        <w:spacing w:after="0" w:line="240" w:lineRule="auto"/>
      </w:pPr>
      <w:r w:rsidRPr="00E77628">
        <w:t xml:space="preserve">Asked every wave </w:t>
      </w:r>
    </w:p>
    <w:p w14:paraId="5FAF7A33" w14:textId="77B59924" w:rsidR="00A54FBE" w:rsidRPr="00E77628" w:rsidRDefault="00A54FBE" w:rsidP="00243E50">
      <w:pPr>
        <w:spacing w:after="0" w:line="240" w:lineRule="auto"/>
        <w:rPr>
          <w:b/>
          <w:bCs/>
        </w:rPr>
      </w:pPr>
      <w:r w:rsidRPr="00E77628">
        <w:rPr>
          <w:b/>
          <w:bCs/>
        </w:rPr>
        <w:t>Discrimination against women</w:t>
      </w:r>
    </w:p>
    <w:p w14:paraId="67228DBD" w14:textId="095C87C1" w:rsidR="00A54FBE" w:rsidRPr="00E77628" w:rsidRDefault="00A54FBE" w:rsidP="00243E50">
      <w:pPr>
        <w:spacing w:after="0" w:line="240" w:lineRule="auto"/>
      </w:pPr>
      <w:r w:rsidRPr="00E77628">
        <w:t>How much discrimination is there for or against the following groups? Women</w:t>
      </w:r>
    </w:p>
    <w:p w14:paraId="33A480C6" w14:textId="574717CD" w:rsidR="00A54FBE" w:rsidRPr="00E77628" w:rsidRDefault="00A54FBE" w:rsidP="00243E50">
      <w:pPr>
        <w:spacing w:after="0" w:line="240" w:lineRule="auto"/>
      </w:pPr>
      <w:r w:rsidRPr="00E77628">
        <w:t>1 "A lot of discrim against" 10 "A lot of discrim</w:t>
      </w:r>
      <w:r w:rsidR="003A1324" w:rsidRPr="00E77628">
        <w:t xml:space="preserve"> </w:t>
      </w:r>
      <w:r w:rsidRPr="00E77628">
        <w:t>in favour"</w:t>
      </w:r>
    </w:p>
    <w:p w14:paraId="3DD0BF0B" w14:textId="77777777" w:rsidR="00A54FBE" w:rsidRPr="00E77628" w:rsidRDefault="00A54FBE" w:rsidP="00243E50">
      <w:pPr>
        <w:spacing w:after="0" w:line="240" w:lineRule="auto"/>
      </w:pPr>
      <w:r w:rsidRPr="00E77628">
        <w:t>Asked in Wave 10</w:t>
      </w:r>
    </w:p>
    <w:p w14:paraId="56794D89" w14:textId="77777777" w:rsidR="00A54FBE" w:rsidRPr="00E77628" w:rsidRDefault="00A54FBE" w:rsidP="00243E50">
      <w:pPr>
        <w:spacing w:after="0" w:line="240" w:lineRule="auto"/>
        <w:rPr>
          <w:b/>
          <w:bCs/>
        </w:rPr>
      </w:pPr>
      <w:r w:rsidRPr="00E77628">
        <w:rPr>
          <w:b/>
          <w:bCs/>
        </w:rPr>
        <w:t xml:space="preserve">Women in Office </w:t>
      </w:r>
    </w:p>
    <w:p w14:paraId="78B6CE23" w14:textId="4D0194FC" w:rsidR="00A54FBE" w:rsidRPr="00E77628" w:rsidRDefault="00A54FBE" w:rsidP="00243E50">
      <w:pPr>
        <w:spacing w:after="0" w:line="240" w:lineRule="auto"/>
      </w:pPr>
      <w:r w:rsidRPr="00E77628">
        <w:t>To what extent do you believe that more or fewer MPs in Parliament should come from the following backgrounds? To what extent do you believe that Parliament should have more or fewer MPs with the following background? Women</w:t>
      </w:r>
    </w:p>
    <w:p w14:paraId="180EFD18" w14:textId="77777777" w:rsidR="00A54FBE" w:rsidRPr="00E77628" w:rsidRDefault="00A54FBE" w:rsidP="00243E50">
      <w:pPr>
        <w:spacing w:after="0" w:line="240" w:lineRule="auto"/>
      </w:pPr>
      <w:r w:rsidRPr="00E77628">
        <w:t>1 "A lot more" 2 "Slightly more" 3 "Same as currently" 4 "Slightly fewer" 5 "A lot fewer"</w:t>
      </w:r>
    </w:p>
    <w:p w14:paraId="12FDCF07" w14:textId="77777777" w:rsidR="00A54FBE" w:rsidRPr="00E77628" w:rsidRDefault="00A54FBE" w:rsidP="00243E50">
      <w:pPr>
        <w:spacing w:after="0" w:line="240" w:lineRule="auto"/>
      </w:pPr>
      <w:r w:rsidRPr="00E77628">
        <w:t>Asked in wave 6</w:t>
      </w:r>
    </w:p>
    <w:p w14:paraId="47764E93" w14:textId="3FF2BD12" w:rsidR="00A54FBE" w:rsidRPr="00E77628" w:rsidRDefault="00A54FBE" w:rsidP="00243E50">
      <w:pPr>
        <w:spacing w:after="0" w:line="240" w:lineRule="auto"/>
        <w:rPr>
          <w:b/>
          <w:bCs/>
        </w:rPr>
      </w:pPr>
      <w:r w:rsidRPr="00E77628">
        <w:rPr>
          <w:b/>
          <w:bCs/>
        </w:rPr>
        <w:t xml:space="preserve">Women’s Jobs </w:t>
      </w:r>
    </w:p>
    <w:p w14:paraId="4B13E683" w14:textId="77777777" w:rsidR="00A54FBE" w:rsidRPr="00E77628" w:rsidRDefault="00A54FBE" w:rsidP="00243E50">
      <w:pPr>
        <w:spacing w:after="0" w:line="240" w:lineRule="auto"/>
      </w:pPr>
      <w:r w:rsidRPr="00E77628">
        <w:t>How much do you agree or disagree with the following statement? Nowadays, women are given unfair advantages over men when applying for jobs</w:t>
      </w:r>
    </w:p>
    <w:p w14:paraId="557F0E73" w14:textId="77777777" w:rsidR="00A54FBE" w:rsidRPr="00E77628" w:rsidRDefault="00A54FBE" w:rsidP="00243E50">
      <w:pPr>
        <w:spacing w:after="0" w:line="240" w:lineRule="auto"/>
      </w:pPr>
      <w:r w:rsidRPr="00E77628">
        <w:t>1 "St. disagree" 5 "St. agree"</w:t>
      </w:r>
    </w:p>
    <w:p w14:paraId="55337F1F" w14:textId="4FC302DE" w:rsidR="005B29DC" w:rsidRPr="00E77628" w:rsidRDefault="00A54FBE" w:rsidP="00D83B67">
      <w:pPr>
        <w:spacing w:after="0" w:line="240" w:lineRule="auto"/>
      </w:pPr>
      <w:r w:rsidRPr="00E77628">
        <w:t>Asked in wave 10</w:t>
      </w:r>
    </w:p>
    <w:p w14:paraId="0751D27F" w14:textId="77777777" w:rsidR="00AB4D56" w:rsidRPr="00E77628" w:rsidRDefault="00AB4D56" w:rsidP="00D83B67">
      <w:pPr>
        <w:spacing w:after="0" w:line="240" w:lineRule="auto"/>
        <w:rPr>
          <w:b/>
          <w:bCs/>
        </w:rPr>
      </w:pPr>
    </w:p>
    <w:p w14:paraId="22AEC34C" w14:textId="241BAFC9" w:rsidR="00A54FBE" w:rsidRPr="00E77628" w:rsidRDefault="00A54FBE" w:rsidP="00AE7D24">
      <w:pPr>
        <w:pStyle w:val="Heading2"/>
      </w:pPr>
      <w:bookmarkStart w:id="11" w:name="_Toc76712134"/>
      <w:r w:rsidRPr="00E77628">
        <w:lastRenderedPageBreak/>
        <w:t>Figure C1: Effect of all gender views on Liking May</w:t>
      </w:r>
      <w:bookmarkEnd w:id="11"/>
      <w:r w:rsidRPr="00E77628">
        <w:t xml:space="preserve"> </w:t>
      </w:r>
    </w:p>
    <w:p w14:paraId="0DD56DAE" w14:textId="7D1998AC" w:rsidR="00A54FBE" w:rsidRPr="00E77628" w:rsidRDefault="00A54FBE" w:rsidP="00243E50">
      <w:pPr>
        <w:spacing w:after="0" w:line="240" w:lineRule="auto"/>
      </w:pPr>
      <w:r w:rsidRPr="00E77628">
        <w:rPr>
          <w:noProof/>
        </w:rPr>
        <w:drawing>
          <wp:inline distT="0" distB="0" distL="0" distR="0" wp14:anchorId="5A02F671" wp14:editId="399B0BFF">
            <wp:extent cx="5200488" cy="3033619"/>
            <wp:effectExtent l="0" t="0" r="0" b="1905"/>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8304" cy="3049845"/>
                    </a:xfrm>
                    <a:prstGeom prst="rect">
                      <a:avLst/>
                    </a:prstGeom>
                  </pic:spPr>
                </pic:pic>
              </a:graphicData>
            </a:graphic>
          </wp:inline>
        </w:drawing>
      </w:r>
    </w:p>
    <w:p w14:paraId="6BAAF27F" w14:textId="77777777" w:rsidR="004744FD" w:rsidRPr="00E77628" w:rsidRDefault="004744FD" w:rsidP="005558EB"/>
    <w:p w14:paraId="6BF5B1B2" w14:textId="1FBB3347" w:rsidR="00D86F63" w:rsidRPr="00E77628" w:rsidRDefault="00D86F63" w:rsidP="00394C92">
      <w:pPr>
        <w:pStyle w:val="Heading2"/>
      </w:pPr>
      <w:bookmarkStart w:id="12" w:name="_Toc76712135"/>
      <w:r w:rsidRPr="00E77628">
        <w:t>Table C1: Manchester attack, Gender attitudes, and view of leaders</w:t>
      </w:r>
      <w:bookmarkEnd w:id="12"/>
      <w:r w:rsidRPr="00E77628">
        <w:t xml:space="preserve"> </w:t>
      </w:r>
    </w:p>
    <w:tbl>
      <w:tblPr>
        <w:tblW w:w="0" w:type="auto"/>
        <w:tblLook w:val="0000" w:firstRow="0" w:lastRow="0" w:firstColumn="0" w:lastColumn="0" w:noHBand="0" w:noVBand="0"/>
      </w:tblPr>
      <w:tblGrid>
        <w:gridCol w:w="4000"/>
        <w:gridCol w:w="2231"/>
        <w:gridCol w:w="3129"/>
      </w:tblGrid>
      <w:tr w:rsidR="00D86F63" w:rsidRPr="00E77628" w14:paraId="1F7CDFDA" w14:textId="77777777" w:rsidTr="007F60AF">
        <w:tc>
          <w:tcPr>
            <w:tcW w:w="0" w:type="auto"/>
            <w:tcBorders>
              <w:top w:val="single" w:sz="4" w:space="0" w:color="auto"/>
              <w:left w:val="nil"/>
              <w:bottom w:val="nil"/>
              <w:right w:val="nil"/>
            </w:tcBorders>
          </w:tcPr>
          <w:p w14:paraId="4BAEE7CF"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single" w:sz="4" w:space="0" w:color="auto"/>
              <w:left w:val="nil"/>
              <w:bottom w:val="nil"/>
              <w:right w:val="nil"/>
            </w:tcBorders>
          </w:tcPr>
          <w:p w14:paraId="0FFFCAA4"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Like/dislike: Theresa May</w:t>
            </w:r>
          </w:p>
        </w:tc>
        <w:tc>
          <w:tcPr>
            <w:tcW w:w="0" w:type="auto"/>
            <w:tcBorders>
              <w:top w:val="single" w:sz="4" w:space="0" w:color="auto"/>
              <w:left w:val="nil"/>
              <w:bottom w:val="nil"/>
              <w:right w:val="nil"/>
            </w:tcBorders>
          </w:tcPr>
          <w:p w14:paraId="630DB245"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Think May would be best Prime Minister</w:t>
            </w:r>
          </w:p>
        </w:tc>
      </w:tr>
      <w:tr w:rsidR="00D86F63" w:rsidRPr="00E77628" w14:paraId="57CDE475" w14:textId="77777777" w:rsidTr="007F60AF">
        <w:tc>
          <w:tcPr>
            <w:tcW w:w="0" w:type="auto"/>
            <w:tcBorders>
              <w:top w:val="nil"/>
              <w:left w:val="nil"/>
              <w:bottom w:val="nil"/>
              <w:right w:val="nil"/>
            </w:tcBorders>
          </w:tcPr>
          <w:p w14:paraId="14A47F6C" w14:textId="354B339C"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0" w:type="auto"/>
            <w:tcBorders>
              <w:top w:val="nil"/>
              <w:left w:val="nil"/>
              <w:bottom w:val="nil"/>
              <w:right w:val="nil"/>
            </w:tcBorders>
          </w:tcPr>
          <w:p w14:paraId="05B901D1"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-0.174</w:t>
            </w:r>
          </w:p>
        </w:tc>
        <w:tc>
          <w:tcPr>
            <w:tcW w:w="0" w:type="auto"/>
            <w:tcBorders>
              <w:top w:val="nil"/>
              <w:left w:val="nil"/>
              <w:bottom w:val="nil"/>
              <w:right w:val="nil"/>
            </w:tcBorders>
          </w:tcPr>
          <w:p w14:paraId="25876F84"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-0.450*</w:t>
            </w:r>
          </w:p>
        </w:tc>
      </w:tr>
      <w:tr w:rsidR="00D86F63" w:rsidRPr="00E77628" w14:paraId="0EDF6EFE" w14:textId="77777777" w:rsidTr="007F60AF">
        <w:tc>
          <w:tcPr>
            <w:tcW w:w="0" w:type="auto"/>
            <w:tcBorders>
              <w:top w:val="nil"/>
              <w:left w:val="nil"/>
              <w:bottom w:val="nil"/>
              <w:right w:val="nil"/>
            </w:tcBorders>
          </w:tcPr>
          <w:p w14:paraId="10C23D9D"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6C2731A"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(0.088)</w:t>
            </w:r>
          </w:p>
        </w:tc>
        <w:tc>
          <w:tcPr>
            <w:tcW w:w="0" w:type="auto"/>
            <w:tcBorders>
              <w:top w:val="nil"/>
              <w:left w:val="nil"/>
              <w:bottom w:val="nil"/>
              <w:right w:val="nil"/>
            </w:tcBorders>
          </w:tcPr>
          <w:p w14:paraId="6CC64F5C"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(0.096)</w:t>
            </w:r>
          </w:p>
        </w:tc>
      </w:tr>
      <w:tr w:rsidR="00D86F63" w:rsidRPr="00E77628" w14:paraId="60E0A05E" w14:textId="77777777" w:rsidTr="007F60AF">
        <w:tc>
          <w:tcPr>
            <w:tcW w:w="0" w:type="auto"/>
            <w:tcBorders>
              <w:top w:val="nil"/>
              <w:left w:val="nil"/>
              <w:bottom w:val="nil"/>
              <w:right w:val="nil"/>
            </w:tcBorders>
          </w:tcPr>
          <w:p w14:paraId="2CB1AF69"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Gender Attitudes</w:t>
            </w:r>
          </w:p>
        </w:tc>
        <w:tc>
          <w:tcPr>
            <w:tcW w:w="0" w:type="auto"/>
            <w:tcBorders>
              <w:top w:val="nil"/>
              <w:left w:val="nil"/>
              <w:bottom w:val="nil"/>
              <w:right w:val="nil"/>
            </w:tcBorders>
          </w:tcPr>
          <w:p w14:paraId="37A31E45"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1.397*</w:t>
            </w:r>
          </w:p>
        </w:tc>
        <w:tc>
          <w:tcPr>
            <w:tcW w:w="0" w:type="auto"/>
            <w:tcBorders>
              <w:top w:val="nil"/>
              <w:left w:val="nil"/>
              <w:bottom w:val="nil"/>
              <w:right w:val="nil"/>
            </w:tcBorders>
          </w:tcPr>
          <w:p w14:paraId="07CD0FB7"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0.439*</w:t>
            </w:r>
          </w:p>
        </w:tc>
      </w:tr>
      <w:tr w:rsidR="00D86F63" w:rsidRPr="00E77628" w14:paraId="066372C5" w14:textId="77777777" w:rsidTr="007F60AF">
        <w:tc>
          <w:tcPr>
            <w:tcW w:w="0" w:type="auto"/>
            <w:tcBorders>
              <w:top w:val="nil"/>
              <w:left w:val="nil"/>
              <w:bottom w:val="nil"/>
              <w:right w:val="nil"/>
            </w:tcBorders>
          </w:tcPr>
          <w:p w14:paraId="24751B87"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BADDAAB"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(0.142)</w:t>
            </w:r>
          </w:p>
        </w:tc>
        <w:tc>
          <w:tcPr>
            <w:tcW w:w="0" w:type="auto"/>
            <w:tcBorders>
              <w:top w:val="nil"/>
              <w:left w:val="nil"/>
              <w:bottom w:val="nil"/>
              <w:right w:val="nil"/>
            </w:tcBorders>
          </w:tcPr>
          <w:p w14:paraId="17AA96AF"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(0.165)</w:t>
            </w:r>
          </w:p>
        </w:tc>
      </w:tr>
      <w:tr w:rsidR="00D86F63" w:rsidRPr="00E77628" w14:paraId="22679652" w14:textId="77777777" w:rsidTr="007F60AF">
        <w:tc>
          <w:tcPr>
            <w:tcW w:w="0" w:type="auto"/>
            <w:tcBorders>
              <w:top w:val="nil"/>
              <w:left w:val="nil"/>
              <w:bottom w:val="nil"/>
              <w:right w:val="nil"/>
            </w:tcBorders>
          </w:tcPr>
          <w:p w14:paraId="3036B613" w14:textId="48131ADA"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Surveyed after Manchester attack</w:t>
            </w:r>
            <w:r w:rsidR="007F60AF" w:rsidRPr="00E77628">
              <w:rPr>
                <w:sz w:val="22"/>
                <w:szCs w:val="22"/>
              </w:rPr>
              <w:t xml:space="preserve"> *</w:t>
            </w:r>
            <w:r w:rsidRPr="00E77628">
              <w:rPr>
                <w:sz w:val="22"/>
                <w:szCs w:val="22"/>
              </w:rPr>
              <w:t xml:space="preserve"> Gender Attitudes</w:t>
            </w:r>
          </w:p>
        </w:tc>
        <w:tc>
          <w:tcPr>
            <w:tcW w:w="0" w:type="auto"/>
            <w:tcBorders>
              <w:top w:val="nil"/>
              <w:left w:val="nil"/>
              <w:bottom w:val="nil"/>
              <w:right w:val="nil"/>
            </w:tcBorders>
          </w:tcPr>
          <w:p w14:paraId="3DF3CDD2"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-0.459*</w:t>
            </w:r>
          </w:p>
        </w:tc>
        <w:tc>
          <w:tcPr>
            <w:tcW w:w="0" w:type="auto"/>
            <w:tcBorders>
              <w:top w:val="nil"/>
              <w:left w:val="nil"/>
              <w:bottom w:val="nil"/>
              <w:right w:val="nil"/>
            </w:tcBorders>
          </w:tcPr>
          <w:p w14:paraId="4D2BBFBD"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-0.261</w:t>
            </w:r>
          </w:p>
        </w:tc>
      </w:tr>
      <w:tr w:rsidR="00D86F63" w:rsidRPr="00E77628" w14:paraId="6CC984C6" w14:textId="77777777" w:rsidTr="007F60AF">
        <w:tc>
          <w:tcPr>
            <w:tcW w:w="0" w:type="auto"/>
            <w:tcBorders>
              <w:top w:val="nil"/>
              <w:left w:val="nil"/>
              <w:bottom w:val="nil"/>
              <w:right w:val="nil"/>
            </w:tcBorders>
          </w:tcPr>
          <w:p w14:paraId="7AFE8766"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19D5C6D"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(0.207)</w:t>
            </w:r>
          </w:p>
        </w:tc>
        <w:tc>
          <w:tcPr>
            <w:tcW w:w="0" w:type="auto"/>
            <w:tcBorders>
              <w:top w:val="nil"/>
              <w:left w:val="nil"/>
              <w:bottom w:val="nil"/>
              <w:right w:val="nil"/>
            </w:tcBorders>
          </w:tcPr>
          <w:p w14:paraId="5CEF8B8D"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(0.228)</w:t>
            </w:r>
          </w:p>
        </w:tc>
      </w:tr>
      <w:tr w:rsidR="00D86F63" w:rsidRPr="00E77628" w14:paraId="6D0C1D6A" w14:textId="77777777" w:rsidTr="007F60AF">
        <w:tc>
          <w:tcPr>
            <w:tcW w:w="0" w:type="auto"/>
            <w:tcBorders>
              <w:top w:val="nil"/>
              <w:left w:val="nil"/>
              <w:bottom w:val="nil"/>
              <w:right w:val="nil"/>
            </w:tcBorders>
          </w:tcPr>
          <w:p w14:paraId="09F796FF"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Ethnically British</w:t>
            </w:r>
          </w:p>
        </w:tc>
        <w:tc>
          <w:tcPr>
            <w:tcW w:w="0" w:type="auto"/>
            <w:tcBorders>
              <w:top w:val="nil"/>
              <w:left w:val="nil"/>
              <w:bottom w:val="nil"/>
              <w:right w:val="nil"/>
            </w:tcBorders>
          </w:tcPr>
          <w:p w14:paraId="7A6859DF"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0.463*</w:t>
            </w:r>
          </w:p>
        </w:tc>
        <w:tc>
          <w:tcPr>
            <w:tcW w:w="0" w:type="auto"/>
            <w:tcBorders>
              <w:top w:val="nil"/>
              <w:left w:val="nil"/>
              <w:bottom w:val="nil"/>
              <w:right w:val="nil"/>
            </w:tcBorders>
          </w:tcPr>
          <w:p w14:paraId="104CCAC8"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0.738*</w:t>
            </w:r>
          </w:p>
        </w:tc>
      </w:tr>
      <w:tr w:rsidR="00D86F63" w:rsidRPr="00E77628" w14:paraId="2AD3F9AA" w14:textId="77777777" w:rsidTr="007F60AF">
        <w:tc>
          <w:tcPr>
            <w:tcW w:w="0" w:type="auto"/>
            <w:tcBorders>
              <w:top w:val="nil"/>
              <w:left w:val="nil"/>
              <w:bottom w:val="nil"/>
              <w:right w:val="nil"/>
            </w:tcBorders>
          </w:tcPr>
          <w:p w14:paraId="04D165A5"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70352169"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(0.070)</w:t>
            </w:r>
          </w:p>
        </w:tc>
        <w:tc>
          <w:tcPr>
            <w:tcW w:w="0" w:type="auto"/>
            <w:tcBorders>
              <w:top w:val="nil"/>
              <w:left w:val="nil"/>
              <w:bottom w:val="nil"/>
              <w:right w:val="nil"/>
            </w:tcBorders>
          </w:tcPr>
          <w:p w14:paraId="414FBB5F"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(0.079)</w:t>
            </w:r>
          </w:p>
        </w:tc>
      </w:tr>
      <w:tr w:rsidR="00D86F63" w:rsidRPr="00E77628" w14:paraId="23D0A59D" w14:textId="77777777" w:rsidTr="007F60AF">
        <w:tc>
          <w:tcPr>
            <w:tcW w:w="0" w:type="auto"/>
            <w:tcBorders>
              <w:top w:val="nil"/>
              <w:left w:val="nil"/>
              <w:bottom w:val="nil"/>
              <w:right w:val="nil"/>
            </w:tcBorders>
          </w:tcPr>
          <w:p w14:paraId="211DB38B"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Gender</w:t>
            </w:r>
          </w:p>
        </w:tc>
        <w:tc>
          <w:tcPr>
            <w:tcW w:w="0" w:type="auto"/>
            <w:tcBorders>
              <w:top w:val="nil"/>
              <w:left w:val="nil"/>
              <w:bottom w:val="nil"/>
              <w:right w:val="nil"/>
            </w:tcBorders>
          </w:tcPr>
          <w:p w14:paraId="0B7DAB99"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0.523*</w:t>
            </w:r>
          </w:p>
        </w:tc>
        <w:tc>
          <w:tcPr>
            <w:tcW w:w="0" w:type="auto"/>
            <w:tcBorders>
              <w:top w:val="nil"/>
              <w:left w:val="nil"/>
              <w:bottom w:val="nil"/>
              <w:right w:val="nil"/>
            </w:tcBorders>
          </w:tcPr>
          <w:p w14:paraId="6F2CC6B9"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-0.123*</w:t>
            </w:r>
          </w:p>
        </w:tc>
      </w:tr>
      <w:tr w:rsidR="00D86F63" w:rsidRPr="00E77628" w14:paraId="2EE059C5" w14:textId="77777777" w:rsidTr="007F60AF">
        <w:tc>
          <w:tcPr>
            <w:tcW w:w="0" w:type="auto"/>
            <w:tcBorders>
              <w:top w:val="nil"/>
              <w:left w:val="nil"/>
              <w:bottom w:val="nil"/>
              <w:right w:val="nil"/>
            </w:tcBorders>
          </w:tcPr>
          <w:p w14:paraId="166E3BFF"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E0075D0"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(0.040)</w:t>
            </w:r>
          </w:p>
        </w:tc>
        <w:tc>
          <w:tcPr>
            <w:tcW w:w="0" w:type="auto"/>
            <w:tcBorders>
              <w:top w:val="nil"/>
              <w:left w:val="nil"/>
              <w:bottom w:val="nil"/>
              <w:right w:val="nil"/>
            </w:tcBorders>
          </w:tcPr>
          <w:p w14:paraId="12B46DAE"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(0.041)</w:t>
            </w:r>
          </w:p>
        </w:tc>
      </w:tr>
      <w:tr w:rsidR="00D86F63" w:rsidRPr="00E77628" w14:paraId="6E6586F9" w14:textId="77777777" w:rsidTr="007F60AF">
        <w:tc>
          <w:tcPr>
            <w:tcW w:w="0" w:type="auto"/>
            <w:tcBorders>
              <w:top w:val="nil"/>
              <w:left w:val="nil"/>
              <w:bottom w:val="nil"/>
              <w:right w:val="nil"/>
            </w:tcBorders>
          </w:tcPr>
          <w:p w14:paraId="6FE09ED3"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Labour</w:t>
            </w:r>
          </w:p>
        </w:tc>
        <w:tc>
          <w:tcPr>
            <w:tcW w:w="0" w:type="auto"/>
            <w:tcBorders>
              <w:top w:val="nil"/>
              <w:left w:val="nil"/>
              <w:bottom w:val="nil"/>
              <w:right w:val="nil"/>
            </w:tcBorders>
          </w:tcPr>
          <w:p w14:paraId="1739F0B4"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-2.982*</w:t>
            </w:r>
          </w:p>
        </w:tc>
        <w:tc>
          <w:tcPr>
            <w:tcW w:w="0" w:type="auto"/>
            <w:tcBorders>
              <w:top w:val="nil"/>
              <w:left w:val="nil"/>
              <w:bottom w:val="nil"/>
              <w:right w:val="nil"/>
            </w:tcBorders>
          </w:tcPr>
          <w:p w14:paraId="24D3DA2C"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-2.733*</w:t>
            </w:r>
          </w:p>
        </w:tc>
      </w:tr>
      <w:tr w:rsidR="00D86F63" w:rsidRPr="00E77628" w14:paraId="487B77C9" w14:textId="77777777" w:rsidTr="007F60AF">
        <w:tc>
          <w:tcPr>
            <w:tcW w:w="0" w:type="auto"/>
            <w:tcBorders>
              <w:top w:val="nil"/>
              <w:left w:val="nil"/>
              <w:bottom w:val="nil"/>
              <w:right w:val="nil"/>
            </w:tcBorders>
          </w:tcPr>
          <w:p w14:paraId="47F7F91D"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F1CB4B7"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(0.068)</w:t>
            </w:r>
          </w:p>
        </w:tc>
        <w:tc>
          <w:tcPr>
            <w:tcW w:w="0" w:type="auto"/>
            <w:tcBorders>
              <w:top w:val="nil"/>
              <w:left w:val="nil"/>
              <w:bottom w:val="nil"/>
              <w:right w:val="nil"/>
            </w:tcBorders>
          </w:tcPr>
          <w:p w14:paraId="5B4D8887"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(0.071)</w:t>
            </w:r>
          </w:p>
        </w:tc>
      </w:tr>
      <w:tr w:rsidR="00D86F63" w:rsidRPr="00E77628" w14:paraId="76EAFC1C" w14:textId="77777777" w:rsidTr="007F60AF">
        <w:tc>
          <w:tcPr>
            <w:tcW w:w="0" w:type="auto"/>
            <w:tcBorders>
              <w:top w:val="nil"/>
              <w:left w:val="nil"/>
              <w:bottom w:val="nil"/>
              <w:right w:val="nil"/>
            </w:tcBorders>
          </w:tcPr>
          <w:p w14:paraId="43AF4491"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Other Party ID</w:t>
            </w:r>
          </w:p>
        </w:tc>
        <w:tc>
          <w:tcPr>
            <w:tcW w:w="0" w:type="auto"/>
            <w:tcBorders>
              <w:top w:val="nil"/>
              <w:left w:val="nil"/>
              <w:bottom w:val="nil"/>
              <w:right w:val="nil"/>
            </w:tcBorders>
          </w:tcPr>
          <w:p w14:paraId="35E653C1"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-2.394*</w:t>
            </w:r>
          </w:p>
        </w:tc>
        <w:tc>
          <w:tcPr>
            <w:tcW w:w="0" w:type="auto"/>
            <w:tcBorders>
              <w:top w:val="nil"/>
              <w:left w:val="nil"/>
              <w:bottom w:val="nil"/>
              <w:right w:val="nil"/>
            </w:tcBorders>
          </w:tcPr>
          <w:p w14:paraId="6027EE39"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-2.168*</w:t>
            </w:r>
          </w:p>
        </w:tc>
      </w:tr>
      <w:tr w:rsidR="00D86F63" w:rsidRPr="00E77628" w14:paraId="6184C816" w14:textId="77777777" w:rsidTr="007F60AF">
        <w:tc>
          <w:tcPr>
            <w:tcW w:w="0" w:type="auto"/>
            <w:tcBorders>
              <w:top w:val="nil"/>
              <w:left w:val="nil"/>
              <w:bottom w:val="nil"/>
              <w:right w:val="nil"/>
            </w:tcBorders>
          </w:tcPr>
          <w:p w14:paraId="2FD6C498"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5D40CFF6"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(0.045)</w:t>
            </w:r>
          </w:p>
        </w:tc>
        <w:tc>
          <w:tcPr>
            <w:tcW w:w="0" w:type="auto"/>
            <w:tcBorders>
              <w:top w:val="nil"/>
              <w:left w:val="nil"/>
              <w:bottom w:val="nil"/>
              <w:right w:val="nil"/>
            </w:tcBorders>
          </w:tcPr>
          <w:p w14:paraId="1A76FAEB"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(0.061)</w:t>
            </w:r>
          </w:p>
        </w:tc>
      </w:tr>
      <w:tr w:rsidR="00D86F63" w:rsidRPr="00E77628" w14:paraId="678BFC35" w14:textId="77777777" w:rsidTr="007F60AF">
        <w:tc>
          <w:tcPr>
            <w:tcW w:w="0" w:type="auto"/>
            <w:tcBorders>
              <w:top w:val="nil"/>
              <w:left w:val="nil"/>
              <w:bottom w:val="nil"/>
              <w:right w:val="nil"/>
            </w:tcBorders>
          </w:tcPr>
          <w:p w14:paraId="3DFCCF1B"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Income</w:t>
            </w:r>
          </w:p>
        </w:tc>
        <w:tc>
          <w:tcPr>
            <w:tcW w:w="0" w:type="auto"/>
            <w:tcBorders>
              <w:top w:val="nil"/>
              <w:left w:val="nil"/>
              <w:bottom w:val="nil"/>
              <w:right w:val="nil"/>
            </w:tcBorders>
          </w:tcPr>
          <w:p w14:paraId="26A213DB"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-0.012</w:t>
            </w:r>
          </w:p>
        </w:tc>
        <w:tc>
          <w:tcPr>
            <w:tcW w:w="0" w:type="auto"/>
            <w:tcBorders>
              <w:top w:val="nil"/>
              <w:left w:val="nil"/>
              <w:bottom w:val="nil"/>
              <w:right w:val="nil"/>
            </w:tcBorders>
          </w:tcPr>
          <w:p w14:paraId="32E07241"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0.023*</w:t>
            </w:r>
          </w:p>
        </w:tc>
      </w:tr>
      <w:tr w:rsidR="00D86F63" w:rsidRPr="00E77628" w14:paraId="76BC54F4" w14:textId="77777777" w:rsidTr="007F60AF">
        <w:tc>
          <w:tcPr>
            <w:tcW w:w="0" w:type="auto"/>
            <w:tcBorders>
              <w:top w:val="nil"/>
              <w:left w:val="nil"/>
              <w:bottom w:val="nil"/>
              <w:right w:val="nil"/>
            </w:tcBorders>
          </w:tcPr>
          <w:p w14:paraId="005759DF"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21F609B"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(0.007)</w:t>
            </w:r>
          </w:p>
        </w:tc>
        <w:tc>
          <w:tcPr>
            <w:tcW w:w="0" w:type="auto"/>
            <w:tcBorders>
              <w:top w:val="nil"/>
              <w:left w:val="nil"/>
              <w:bottom w:val="nil"/>
              <w:right w:val="nil"/>
            </w:tcBorders>
          </w:tcPr>
          <w:p w14:paraId="78C9F4AC"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(0.007)</w:t>
            </w:r>
          </w:p>
        </w:tc>
      </w:tr>
      <w:tr w:rsidR="00D86F63" w:rsidRPr="00E77628" w14:paraId="7C72F977" w14:textId="77777777" w:rsidTr="007F60AF">
        <w:tc>
          <w:tcPr>
            <w:tcW w:w="0" w:type="auto"/>
            <w:tcBorders>
              <w:top w:val="nil"/>
              <w:left w:val="nil"/>
              <w:bottom w:val="nil"/>
              <w:right w:val="nil"/>
            </w:tcBorders>
          </w:tcPr>
          <w:p w14:paraId="32141931"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Ideology</w:t>
            </w:r>
          </w:p>
        </w:tc>
        <w:tc>
          <w:tcPr>
            <w:tcW w:w="0" w:type="auto"/>
            <w:tcBorders>
              <w:top w:val="nil"/>
              <w:left w:val="nil"/>
              <w:bottom w:val="nil"/>
              <w:right w:val="nil"/>
            </w:tcBorders>
          </w:tcPr>
          <w:p w14:paraId="48172CB7"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0.579*</w:t>
            </w:r>
          </w:p>
        </w:tc>
        <w:tc>
          <w:tcPr>
            <w:tcW w:w="0" w:type="auto"/>
            <w:tcBorders>
              <w:top w:val="nil"/>
              <w:left w:val="nil"/>
              <w:bottom w:val="nil"/>
              <w:right w:val="nil"/>
            </w:tcBorders>
          </w:tcPr>
          <w:p w14:paraId="3C1B3FFF"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0.478*</w:t>
            </w:r>
          </w:p>
        </w:tc>
      </w:tr>
      <w:tr w:rsidR="00D86F63" w:rsidRPr="00E77628" w14:paraId="05334C9B" w14:textId="77777777" w:rsidTr="007F60AF">
        <w:tc>
          <w:tcPr>
            <w:tcW w:w="0" w:type="auto"/>
            <w:tcBorders>
              <w:top w:val="nil"/>
              <w:left w:val="nil"/>
              <w:bottom w:val="nil"/>
              <w:right w:val="nil"/>
            </w:tcBorders>
          </w:tcPr>
          <w:p w14:paraId="61D956A5" w14:textId="77777777" w:rsidR="00D86F63" w:rsidRPr="00E77628" w:rsidRDefault="00D86F63" w:rsidP="00094A54">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69DDE110"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(0.011)</w:t>
            </w:r>
          </w:p>
        </w:tc>
        <w:tc>
          <w:tcPr>
            <w:tcW w:w="0" w:type="auto"/>
            <w:tcBorders>
              <w:top w:val="nil"/>
              <w:left w:val="nil"/>
              <w:bottom w:val="nil"/>
              <w:right w:val="nil"/>
            </w:tcBorders>
          </w:tcPr>
          <w:p w14:paraId="00101CF3"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(0.015)</w:t>
            </w:r>
          </w:p>
        </w:tc>
      </w:tr>
      <w:tr w:rsidR="00360087" w:rsidRPr="00E77628" w14:paraId="30004EF8" w14:textId="77777777" w:rsidTr="007F60AF">
        <w:tc>
          <w:tcPr>
            <w:tcW w:w="0" w:type="auto"/>
            <w:tcBorders>
              <w:top w:val="nil"/>
              <w:left w:val="nil"/>
              <w:bottom w:val="nil"/>
              <w:right w:val="nil"/>
            </w:tcBorders>
          </w:tcPr>
          <w:p w14:paraId="1C0E7DE0"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72FFB7E8" w14:textId="115E79FE"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2.735*</w:t>
            </w:r>
          </w:p>
        </w:tc>
        <w:tc>
          <w:tcPr>
            <w:tcW w:w="0" w:type="auto"/>
            <w:tcBorders>
              <w:top w:val="nil"/>
              <w:left w:val="nil"/>
              <w:bottom w:val="nil"/>
              <w:right w:val="nil"/>
            </w:tcBorders>
          </w:tcPr>
          <w:p w14:paraId="573F3C7C" w14:textId="32DCE395"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-1.440*</w:t>
            </w:r>
          </w:p>
        </w:tc>
      </w:tr>
      <w:tr w:rsidR="00360087" w:rsidRPr="00E77628" w14:paraId="6E772DE9" w14:textId="77777777" w:rsidTr="007F60AF">
        <w:tc>
          <w:tcPr>
            <w:tcW w:w="0" w:type="auto"/>
            <w:tcBorders>
              <w:top w:val="nil"/>
              <w:left w:val="nil"/>
              <w:bottom w:val="single" w:sz="4" w:space="0" w:color="auto"/>
              <w:right w:val="nil"/>
            </w:tcBorders>
          </w:tcPr>
          <w:p w14:paraId="16E2457B" w14:textId="77777777" w:rsidR="00360087" w:rsidRPr="00E77628" w:rsidRDefault="00360087" w:rsidP="00360087">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01903ACE" w14:textId="0D39EBF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(0.131)</w:t>
            </w:r>
          </w:p>
        </w:tc>
        <w:tc>
          <w:tcPr>
            <w:tcW w:w="0" w:type="auto"/>
            <w:tcBorders>
              <w:top w:val="nil"/>
              <w:left w:val="nil"/>
              <w:bottom w:val="single" w:sz="4" w:space="0" w:color="auto"/>
              <w:right w:val="nil"/>
            </w:tcBorders>
          </w:tcPr>
          <w:p w14:paraId="152CB061" w14:textId="53DCE83D"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(0.129)</w:t>
            </w:r>
          </w:p>
        </w:tc>
      </w:tr>
      <w:tr w:rsidR="00D86F63" w:rsidRPr="00E77628" w14:paraId="387312F2" w14:textId="77777777" w:rsidTr="007F60AF">
        <w:tc>
          <w:tcPr>
            <w:tcW w:w="0" w:type="auto"/>
            <w:tcBorders>
              <w:top w:val="single" w:sz="4" w:space="0" w:color="auto"/>
              <w:left w:val="nil"/>
              <w:bottom w:val="nil"/>
              <w:right w:val="nil"/>
            </w:tcBorders>
          </w:tcPr>
          <w:p w14:paraId="6D294395"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63129DFE"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25823</w:t>
            </w:r>
          </w:p>
        </w:tc>
        <w:tc>
          <w:tcPr>
            <w:tcW w:w="0" w:type="auto"/>
            <w:tcBorders>
              <w:top w:val="single" w:sz="4" w:space="0" w:color="auto"/>
              <w:left w:val="nil"/>
              <w:bottom w:val="nil"/>
              <w:right w:val="nil"/>
            </w:tcBorders>
          </w:tcPr>
          <w:p w14:paraId="5C4404A5"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26918</w:t>
            </w:r>
          </w:p>
        </w:tc>
      </w:tr>
      <w:tr w:rsidR="00D86F63" w:rsidRPr="00E77628" w14:paraId="76FC7B08" w14:textId="77777777" w:rsidTr="007F60AF">
        <w:tc>
          <w:tcPr>
            <w:tcW w:w="0" w:type="auto"/>
            <w:tcBorders>
              <w:top w:val="nil"/>
              <w:left w:val="nil"/>
              <w:bottom w:val="single" w:sz="4" w:space="0" w:color="auto"/>
              <w:right w:val="nil"/>
            </w:tcBorders>
          </w:tcPr>
          <w:p w14:paraId="31AAA20F" w14:textId="73667B16" w:rsidR="00D86F63" w:rsidRPr="00E77628" w:rsidRDefault="00360087" w:rsidP="00094A54">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 xml:space="preserve">2 </w:t>
            </w:r>
            <w:r w:rsidRPr="00E77628">
              <w:rPr>
                <w:sz w:val="22"/>
                <w:szCs w:val="22"/>
              </w:rPr>
              <w:t>/</w:t>
            </w:r>
            <w:r w:rsidRPr="00E77628">
              <w:rPr>
                <w:i/>
                <w:iCs/>
                <w:sz w:val="22"/>
                <w:szCs w:val="22"/>
              </w:rPr>
              <w:t>Pseudo R</w:t>
            </w:r>
            <w:r w:rsidRPr="00E77628">
              <w:rPr>
                <w:i/>
                <w:iCs/>
                <w:sz w:val="22"/>
                <w:szCs w:val="22"/>
                <w:vertAlign w:val="superscript"/>
              </w:rPr>
              <w:t>2</w:t>
            </w:r>
          </w:p>
        </w:tc>
        <w:tc>
          <w:tcPr>
            <w:tcW w:w="0" w:type="auto"/>
            <w:tcBorders>
              <w:top w:val="nil"/>
              <w:left w:val="nil"/>
              <w:bottom w:val="single" w:sz="4" w:space="0" w:color="auto"/>
              <w:right w:val="nil"/>
            </w:tcBorders>
          </w:tcPr>
          <w:p w14:paraId="7A17F29C"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0.449</w:t>
            </w:r>
          </w:p>
        </w:tc>
        <w:tc>
          <w:tcPr>
            <w:tcW w:w="0" w:type="auto"/>
            <w:tcBorders>
              <w:top w:val="nil"/>
              <w:left w:val="nil"/>
              <w:bottom w:val="single" w:sz="4" w:space="0" w:color="auto"/>
              <w:right w:val="nil"/>
            </w:tcBorders>
          </w:tcPr>
          <w:p w14:paraId="03C350B9" w14:textId="370A2849" w:rsidR="00D86F63" w:rsidRPr="00E77628" w:rsidRDefault="00360087" w:rsidP="00094A54">
            <w:pPr>
              <w:widowControl w:val="0"/>
              <w:autoSpaceDE w:val="0"/>
              <w:autoSpaceDN w:val="0"/>
              <w:adjustRightInd w:val="0"/>
              <w:spacing w:after="0" w:line="240" w:lineRule="auto"/>
              <w:jc w:val="center"/>
              <w:rPr>
                <w:sz w:val="22"/>
                <w:szCs w:val="22"/>
              </w:rPr>
            </w:pPr>
            <w:r w:rsidRPr="00E77628">
              <w:rPr>
                <w:sz w:val="22"/>
                <w:szCs w:val="22"/>
              </w:rPr>
              <w:t>0.3341</w:t>
            </w:r>
          </w:p>
        </w:tc>
      </w:tr>
    </w:tbl>
    <w:p w14:paraId="21A38BAF" w14:textId="1A37D380" w:rsidR="00D86F63" w:rsidRPr="00E77628" w:rsidRDefault="00D86F63" w:rsidP="00D86F63">
      <w:pPr>
        <w:widowControl w:val="0"/>
        <w:autoSpaceDE w:val="0"/>
        <w:autoSpaceDN w:val="0"/>
        <w:adjustRightInd w:val="0"/>
        <w:spacing w:after="0" w:line="240" w:lineRule="auto"/>
        <w:rPr>
          <w:sz w:val="20"/>
          <w:szCs w:val="20"/>
        </w:rPr>
      </w:pPr>
      <w:r w:rsidRPr="00E77628">
        <w:rPr>
          <w:sz w:val="20"/>
          <w:szCs w:val="20"/>
        </w:rPr>
        <w:t>Standard errors in parentheses. Wave survey weights applied. * p&lt;.05</w:t>
      </w:r>
    </w:p>
    <w:p w14:paraId="16B6E95A" w14:textId="7F8CE244" w:rsidR="00B37945" w:rsidRPr="00E77628" w:rsidRDefault="00B37945" w:rsidP="00094A54">
      <w:pPr>
        <w:pStyle w:val="Heading2"/>
      </w:pPr>
      <w:bookmarkStart w:id="13" w:name="_Toc76712136"/>
      <w:r w:rsidRPr="00E77628">
        <w:lastRenderedPageBreak/>
        <w:t xml:space="preserve">Figure C2: Manchester attack, Gender attitudes, and view of leaders, with interactions for ideology </w:t>
      </w:r>
      <w:r w:rsidR="00524555" w:rsidRPr="00E77628">
        <w:t>and party</w:t>
      </w:r>
      <w:bookmarkEnd w:id="13"/>
      <w:r w:rsidR="00524555" w:rsidRPr="00E77628">
        <w:t xml:space="preserve"> </w:t>
      </w:r>
    </w:p>
    <w:p w14:paraId="7A78C947" w14:textId="28EBC6C6" w:rsidR="00B37945" w:rsidRPr="00E77628" w:rsidRDefault="00524555" w:rsidP="00B37945">
      <w:r w:rsidRPr="00E77628">
        <w:rPr>
          <w:noProof/>
        </w:rPr>
        <w:drawing>
          <wp:inline distT="0" distB="0" distL="0" distR="0" wp14:anchorId="78355D5D" wp14:editId="109EF990">
            <wp:extent cx="5943600" cy="3962400"/>
            <wp:effectExtent l="0" t="0" r="0" b="0"/>
            <wp:docPr id="9" name="Picture 9"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41126E29" w14:textId="7B6FB1FD" w:rsidR="005C76A3" w:rsidRPr="00E77628" w:rsidRDefault="005C76A3" w:rsidP="00AE7D24">
      <w:pPr>
        <w:pStyle w:val="Heading2"/>
      </w:pPr>
      <w:bookmarkStart w:id="14" w:name="_Toc76712137"/>
      <w:r w:rsidRPr="00E77628">
        <w:t>Table C</w:t>
      </w:r>
      <w:r w:rsidR="00D86F63" w:rsidRPr="00E77628">
        <w:t>2</w:t>
      </w:r>
      <w:r w:rsidRPr="00E77628">
        <w:t>: Party ID (full results from Figure 2)</w:t>
      </w:r>
      <w:bookmarkEnd w:id="14"/>
    </w:p>
    <w:tbl>
      <w:tblPr>
        <w:tblW w:w="0" w:type="auto"/>
        <w:tblLayout w:type="fixed"/>
        <w:tblLook w:val="0000" w:firstRow="0" w:lastRow="0" w:firstColumn="0" w:lastColumn="0" w:noHBand="0" w:noVBand="0"/>
      </w:tblPr>
      <w:tblGrid>
        <w:gridCol w:w="2136"/>
        <w:gridCol w:w="1656"/>
        <w:gridCol w:w="1656"/>
        <w:gridCol w:w="1656"/>
        <w:gridCol w:w="1656"/>
      </w:tblGrid>
      <w:tr w:rsidR="005C76A3" w:rsidRPr="00E77628" w14:paraId="512754B6" w14:textId="77777777" w:rsidTr="005C76A3">
        <w:tc>
          <w:tcPr>
            <w:tcW w:w="2136" w:type="dxa"/>
            <w:tcBorders>
              <w:top w:val="single" w:sz="4" w:space="0" w:color="auto"/>
              <w:left w:val="nil"/>
              <w:bottom w:val="nil"/>
              <w:right w:val="nil"/>
            </w:tcBorders>
          </w:tcPr>
          <w:p w14:paraId="64BFD73E"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nil"/>
              <w:right w:val="nil"/>
            </w:tcBorders>
          </w:tcPr>
          <w:p w14:paraId="2EB14AC1"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Like May</w:t>
            </w:r>
          </w:p>
        </w:tc>
        <w:tc>
          <w:tcPr>
            <w:tcW w:w="1656" w:type="dxa"/>
            <w:tcBorders>
              <w:top w:val="single" w:sz="4" w:space="0" w:color="auto"/>
              <w:left w:val="nil"/>
              <w:bottom w:val="nil"/>
              <w:right w:val="nil"/>
            </w:tcBorders>
          </w:tcPr>
          <w:p w14:paraId="628D90CC"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Like May</w:t>
            </w:r>
          </w:p>
        </w:tc>
        <w:tc>
          <w:tcPr>
            <w:tcW w:w="1656" w:type="dxa"/>
            <w:tcBorders>
              <w:top w:val="single" w:sz="4" w:space="0" w:color="auto"/>
              <w:left w:val="nil"/>
              <w:bottom w:val="nil"/>
              <w:right w:val="nil"/>
            </w:tcBorders>
          </w:tcPr>
          <w:p w14:paraId="6BF8D546"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May best PM</w:t>
            </w:r>
          </w:p>
        </w:tc>
        <w:tc>
          <w:tcPr>
            <w:tcW w:w="1656" w:type="dxa"/>
            <w:tcBorders>
              <w:top w:val="single" w:sz="4" w:space="0" w:color="auto"/>
              <w:left w:val="nil"/>
              <w:bottom w:val="nil"/>
              <w:right w:val="nil"/>
            </w:tcBorders>
          </w:tcPr>
          <w:p w14:paraId="441ABF3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May best PM</w:t>
            </w:r>
          </w:p>
        </w:tc>
      </w:tr>
      <w:tr w:rsidR="005C76A3" w:rsidRPr="00E77628" w14:paraId="267CB81F" w14:textId="77777777" w:rsidTr="005C76A3">
        <w:tc>
          <w:tcPr>
            <w:tcW w:w="2136" w:type="dxa"/>
            <w:tcBorders>
              <w:top w:val="single" w:sz="4" w:space="0" w:color="auto"/>
              <w:left w:val="nil"/>
              <w:bottom w:val="nil"/>
              <w:right w:val="nil"/>
            </w:tcBorders>
          </w:tcPr>
          <w:p w14:paraId="6CE9A3E1"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nil"/>
              <w:right w:val="nil"/>
            </w:tcBorders>
          </w:tcPr>
          <w:p w14:paraId="5A40DFCE"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Labour</w:t>
            </w:r>
          </w:p>
        </w:tc>
        <w:tc>
          <w:tcPr>
            <w:tcW w:w="1656" w:type="dxa"/>
            <w:tcBorders>
              <w:top w:val="single" w:sz="4" w:space="0" w:color="auto"/>
              <w:left w:val="nil"/>
              <w:bottom w:val="nil"/>
              <w:right w:val="nil"/>
            </w:tcBorders>
          </w:tcPr>
          <w:p w14:paraId="05D6BF6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Conservatives</w:t>
            </w:r>
          </w:p>
        </w:tc>
        <w:tc>
          <w:tcPr>
            <w:tcW w:w="1656" w:type="dxa"/>
            <w:tcBorders>
              <w:top w:val="single" w:sz="4" w:space="0" w:color="auto"/>
              <w:left w:val="nil"/>
              <w:bottom w:val="nil"/>
              <w:right w:val="nil"/>
            </w:tcBorders>
          </w:tcPr>
          <w:p w14:paraId="1A7A670E"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 xml:space="preserve">Labour </w:t>
            </w:r>
          </w:p>
        </w:tc>
        <w:tc>
          <w:tcPr>
            <w:tcW w:w="1656" w:type="dxa"/>
            <w:tcBorders>
              <w:top w:val="single" w:sz="4" w:space="0" w:color="auto"/>
              <w:left w:val="nil"/>
              <w:bottom w:val="nil"/>
              <w:right w:val="nil"/>
            </w:tcBorders>
          </w:tcPr>
          <w:p w14:paraId="64D04F3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Conservatives</w:t>
            </w:r>
          </w:p>
        </w:tc>
      </w:tr>
      <w:tr w:rsidR="00360087" w:rsidRPr="00E77628" w14:paraId="5F839FEB" w14:textId="77777777" w:rsidTr="005C76A3">
        <w:tc>
          <w:tcPr>
            <w:tcW w:w="2136" w:type="dxa"/>
            <w:tcBorders>
              <w:top w:val="nil"/>
              <w:left w:val="nil"/>
              <w:bottom w:val="nil"/>
              <w:right w:val="nil"/>
            </w:tcBorders>
          </w:tcPr>
          <w:p w14:paraId="19B03263"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1656" w:type="dxa"/>
            <w:tcBorders>
              <w:top w:val="nil"/>
              <w:left w:val="nil"/>
              <w:bottom w:val="nil"/>
              <w:right w:val="nil"/>
            </w:tcBorders>
          </w:tcPr>
          <w:p w14:paraId="1789D17D" w14:textId="7FB2D07C"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-0.362*</w:t>
            </w:r>
          </w:p>
        </w:tc>
        <w:tc>
          <w:tcPr>
            <w:tcW w:w="1656" w:type="dxa"/>
            <w:tcBorders>
              <w:top w:val="nil"/>
              <w:left w:val="nil"/>
              <w:bottom w:val="nil"/>
              <w:right w:val="nil"/>
            </w:tcBorders>
          </w:tcPr>
          <w:p w14:paraId="1D3673DE" w14:textId="1B4709B9"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-0.342*</w:t>
            </w:r>
          </w:p>
        </w:tc>
        <w:tc>
          <w:tcPr>
            <w:tcW w:w="1656" w:type="dxa"/>
            <w:tcBorders>
              <w:top w:val="nil"/>
              <w:left w:val="nil"/>
              <w:bottom w:val="nil"/>
              <w:right w:val="nil"/>
            </w:tcBorders>
          </w:tcPr>
          <w:p w14:paraId="4D07BBC0" w14:textId="0E4BE11A"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-0.474*</w:t>
            </w:r>
          </w:p>
        </w:tc>
        <w:tc>
          <w:tcPr>
            <w:tcW w:w="1656" w:type="dxa"/>
            <w:tcBorders>
              <w:top w:val="nil"/>
              <w:left w:val="nil"/>
              <w:bottom w:val="nil"/>
              <w:right w:val="nil"/>
            </w:tcBorders>
          </w:tcPr>
          <w:p w14:paraId="3CBAA61E" w14:textId="03168051"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-0.478*</w:t>
            </w:r>
          </w:p>
        </w:tc>
      </w:tr>
      <w:tr w:rsidR="00360087" w:rsidRPr="00E77628" w14:paraId="613EFC89" w14:textId="77777777" w:rsidTr="005C76A3">
        <w:tc>
          <w:tcPr>
            <w:tcW w:w="2136" w:type="dxa"/>
            <w:tcBorders>
              <w:top w:val="nil"/>
              <w:left w:val="nil"/>
              <w:bottom w:val="nil"/>
              <w:right w:val="nil"/>
            </w:tcBorders>
          </w:tcPr>
          <w:p w14:paraId="579ADE19" w14:textId="77777777" w:rsidR="00360087" w:rsidRPr="00E77628" w:rsidRDefault="00360087" w:rsidP="0036008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B475C37" w14:textId="2D4BC04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(0.074)</w:t>
            </w:r>
          </w:p>
        </w:tc>
        <w:tc>
          <w:tcPr>
            <w:tcW w:w="1656" w:type="dxa"/>
            <w:tcBorders>
              <w:top w:val="nil"/>
              <w:left w:val="nil"/>
              <w:bottom w:val="nil"/>
              <w:right w:val="nil"/>
            </w:tcBorders>
          </w:tcPr>
          <w:p w14:paraId="2BA9A2D7" w14:textId="23F8234C"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(0.053)</w:t>
            </w:r>
          </w:p>
        </w:tc>
        <w:tc>
          <w:tcPr>
            <w:tcW w:w="1656" w:type="dxa"/>
            <w:tcBorders>
              <w:top w:val="nil"/>
              <w:left w:val="nil"/>
              <w:bottom w:val="nil"/>
              <w:right w:val="nil"/>
            </w:tcBorders>
          </w:tcPr>
          <w:p w14:paraId="25D8EB7F" w14:textId="140A267A"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(0.076)</w:t>
            </w:r>
          </w:p>
        </w:tc>
        <w:tc>
          <w:tcPr>
            <w:tcW w:w="1656" w:type="dxa"/>
            <w:tcBorders>
              <w:top w:val="nil"/>
              <w:left w:val="nil"/>
              <w:bottom w:val="nil"/>
              <w:right w:val="nil"/>
            </w:tcBorders>
          </w:tcPr>
          <w:p w14:paraId="0DCF355E" w14:textId="22E27237"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(0.103)</w:t>
            </w:r>
          </w:p>
        </w:tc>
      </w:tr>
      <w:tr w:rsidR="00360087" w:rsidRPr="00E77628" w14:paraId="057FF4D6" w14:textId="77777777" w:rsidTr="005C76A3">
        <w:tc>
          <w:tcPr>
            <w:tcW w:w="2136" w:type="dxa"/>
            <w:tcBorders>
              <w:top w:val="nil"/>
              <w:left w:val="nil"/>
              <w:bottom w:val="nil"/>
              <w:right w:val="nil"/>
            </w:tcBorders>
          </w:tcPr>
          <w:p w14:paraId="486B061C"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4CD6410E" w14:textId="31329E1D"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0.154</w:t>
            </w:r>
          </w:p>
        </w:tc>
        <w:tc>
          <w:tcPr>
            <w:tcW w:w="1656" w:type="dxa"/>
            <w:tcBorders>
              <w:top w:val="nil"/>
              <w:left w:val="nil"/>
              <w:bottom w:val="nil"/>
              <w:right w:val="nil"/>
            </w:tcBorders>
          </w:tcPr>
          <w:p w14:paraId="528A8A9B" w14:textId="5AA9C068"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0.613*</w:t>
            </w:r>
          </w:p>
        </w:tc>
        <w:tc>
          <w:tcPr>
            <w:tcW w:w="1656" w:type="dxa"/>
            <w:tcBorders>
              <w:top w:val="nil"/>
              <w:left w:val="nil"/>
              <w:bottom w:val="nil"/>
              <w:right w:val="nil"/>
            </w:tcBorders>
          </w:tcPr>
          <w:p w14:paraId="27F431F4" w14:textId="6F5C7409"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0.853*</w:t>
            </w:r>
          </w:p>
        </w:tc>
        <w:tc>
          <w:tcPr>
            <w:tcW w:w="1656" w:type="dxa"/>
            <w:tcBorders>
              <w:top w:val="nil"/>
              <w:left w:val="nil"/>
              <w:bottom w:val="nil"/>
              <w:right w:val="nil"/>
            </w:tcBorders>
          </w:tcPr>
          <w:p w14:paraId="5E2D28B8" w14:textId="49F508AD"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0.629*</w:t>
            </w:r>
          </w:p>
        </w:tc>
      </w:tr>
      <w:tr w:rsidR="00360087" w:rsidRPr="00E77628" w14:paraId="11C17194" w14:textId="77777777" w:rsidTr="005C76A3">
        <w:tc>
          <w:tcPr>
            <w:tcW w:w="2136" w:type="dxa"/>
            <w:tcBorders>
              <w:top w:val="nil"/>
              <w:left w:val="nil"/>
              <w:bottom w:val="nil"/>
              <w:right w:val="nil"/>
            </w:tcBorders>
          </w:tcPr>
          <w:p w14:paraId="18E06EFD" w14:textId="77777777" w:rsidR="00360087" w:rsidRPr="00E77628" w:rsidRDefault="00360087" w:rsidP="0036008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50EB10E" w14:textId="28291BEA"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(0.133)</w:t>
            </w:r>
          </w:p>
        </w:tc>
        <w:tc>
          <w:tcPr>
            <w:tcW w:w="1656" w:type="dxa"/>
            <w:tcBorders>
              <w:top w:val="nil"/>
              <w:left w:val="nil"/>
              <w:bottom w:val="nil"/>
              <w:right w:val="nil"/>
            </w:tcBorders>
          </w:tcPr>
          <w:p w14:paraId="4FAB5B6C" w14:textId="1DAEF535"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(0.150)</w:t>
            </w:r>
          </w:p>
        </w:tc>
        <w:tc>
          <w:tcPr>
            <w:tcW w:w="1656" w:type="dxa"/>
            <w:tcBorders>
              <w:top w:val="nil"/>
              <w:left w:val="nil"/>
              <w:bottom w:val="nil"/>
              <w:right w:val="nil"/>
            </w:tcBorders>
          </w:tcPr>
          <w:p w14:paraId="7BDF2974" w14:textId="4681E5A2"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(0.151)</w:t>
            </w:r>
          </w:p>
        </w:tc>
        <w:tc>
          <w:tcPr>
            <w:tcW w:w="1656" w:type="dxa"/>
            <w:tcBorders>
              <w:top w:val="nil"/>
              <w:left w:val="nil"/>
              <w:bottom w:val="nil"/>
              <w:right w:val="nil"/>
            </w:tcBorders>
          </w:tcPr>
          <w:p w14:paraId="3B464492" w14:textId="14ABC4EB"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(0.180)</w:t>
            </w:r>
          </w:p>
        </w:tc>
      </w:tr>
      <w:tr w:rsidR="00360087" w:rsidRPr="00E77628" w14:paraId="479DB1C7" w14:textId="77777777" w:rsidTr="005C76A3">
        <w:tc>
          <w:tcPr>
            <w:tcW w:w="2136" w:type="dxa"/>
            <w:tcBorders>
              <w:top w:val="nil"/>
              <w:left w:val="nil"/>
              <w:bottom w:val="nil"/>
              <w:right w:val="nil"/>
            </w:tcBorders>
          </w:tcPr>
          <w:p w14:paraId="452EFAC1"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36569C99" w14:textId="61E1C857"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0.200*</w:t>
            </w:r>
          </w:p>
        </w:tc>
        <w:tc>
          <w:tcPr>
            <w:tcW w:w="1656" w:type="dxa"/>
            <w:tcBorders>
              <w:top w:val="nil"/>
              <w:left w:val="nil"/>
              <w:bottom w:val="nil"/>
              <w:right w:val="nil"/>
            </w:tcBorders>
          </w:tcPr>
          <w:p w14:paraId="33C2754C" w14:textId="105E8C7C"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0.376*</w:t>
            </w:r>
          </w:p>
        </w:tc>
        <w:tc>
          <w:tcPr>
            <w:tcW w:w="1656" w:type="dxa"/>
            <w:tcBorders>
              <w:top w:val="nil"/>
              <w:left w:val="nil"/>
              <w:bottom w:val="nil"/>
              <w:right w:val="nil"/>
            </w:tcBorders>
          </w:tcPr>
          <w:p w14:paraId="461AA4AC" w14:textId="34280CFA"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-0.341*</w:t>
            </w:r>
          </w:p>
        </w:tc>
        <w:tc>
          <w:tcPr>
            <w:tcW w:w="1656" w:type="dxa"/>
            <w:tcBorders>
              <w:top w:val="nil"/>
              <w:left w:val="nil"/>
              <w:bottom w:val="nil"/>
              <w:right w:val="nil"/>
            </w:tcBorders>
          </w:tcPr>
          <w:p w14:paraId="072C3FF1" w14:textId="697B8504"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0.136</w:t>
            </w:r>
          </w:p>
        </w:tc>
      </w:tr>
      <w:tr w:rsidR="00360087" w:rsidRPr="00E77628" w14:paraId="7BB3C84B" w14:textId="77777777" w:rsidTr="005C76A3">
        <w:tc>
          <w:tcPr>
            <w:tcW w:w="2136" w:type="dxa"/>
            <w:tcBorders>
              <w:top w:val="nil"/>
              <w:left w:val="nil"/>
              <w:bottom w:val="nil"/>
              <w:right w:val="nil"/>
            </w:tcBorders>
          </w:tcPr>
          <w:p w14:paraId="07BA0619" w14:textId="77777777" w:rsidR="00360087" w:rsidRPr="00E77628" w:rsidRDefault="00360087" w:rsidP="0036008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688A8A7" w14:textId="311E8A88"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(0.074)</w:t>
            </w:r>
          </w:p>
        </w:tc>
        <w:tc>
          <w:tcPr>
            <w:tcW w:w="1656" w:type="dxa"/>
            <w:tcBorders>
              <w:top w:val="nil"/>
              <w:left w:val="nil"/>
              <w:bottom w:val="nil"/>
              <w:right w:val="nil"/>
            </w:tcBorders>
          </w:tcPr>
          <w:p w14:paraId="43BAD1A7" w14:textId="78A74178"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(0.054)</w:t>
            </w:r>
          </w:p>
        </w:tc>
        <w:tc>
          <w:tcPr>
            <w:tcW w:w="1656" w:type="dxa"/>
            <w:tcBorders>
              <w:top w:val="nil"/>
              <w:left w:val="nil"/>
              <w:bottom w:val="nil"/>
              <w:right w:val="nil"/>
            </w:tcBorders>
          </w:tcPr>
          <w:p w14:paraId="7109DC57" w14:textId="41BEB5B9"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(0.076)</w:t>
            </w:r>
          </w:p>
        </w:tc>
        <w:tc>
          <w:tcPr>
            <w:tcW w:w="1656" w:type="dxa"/>
            <w:tcBorders>
              <w:top w:val="nil"/>
              <w:left w:val="nil"/>
              <w:bottom w:val="nil"/>
              <w:right w:val="nil"/>
            </w:tcBorders>
          </w:tcPr>
          <w:p w14:paraId="2256EC4B" w14:textId="71FE58EB"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(0.102)</w:t>
            </w:r>
          </w:p>
        </w:tc>
      </w:tr>
      <w:tr w:rsidR="00360087" w:rsidRPr="00E77628" w14:paraId="15223D93" w14:textId="77777777" w:rsidTr="005C76A3">
        <w:tc>
          <w:tcPr>
            <w:tcW w:w="2136" w:type="dxa"/>
            <w:tcBorders>
              <w:top w:val="nil"/>
              <w:left w:val="nil"/>
              <w:bottom w:val="nil"/>
              <w:right w:val="nil"/>
            </w:tcBorders>
          </w:tcPr>
          <w:p w14:paraId="37F65168"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7F9DE562" w14:textId="137ECBF3"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0.003</w:t>
            </w:r>
          </w:p>
        </w:tc>
        <w:tc>
          <w:tcPr>
            <w:tcW w:w="1656" w:type="dxa"/>
            <w:tcBorders>
              <w:top w:val="nil"/>
              <w:left w:val="nil"/>
              <w:bottom w:val="nil"/>
              <w:right w:val="nil"/>
            </w:tcBorders>
          </w:tcPr>
          <w:p w14:paraId="6775E24D" w14:textId="250C51AD"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-0.057*</w:t>
            </w:r>
          </w:p>
        </w:tc>
        <w:tc>
          <w:tcPr>
            <w:tcW w:w="1656" w:type="dxa"/>
            <w:tcBorders>
              <w:top w:val="nil"/>
              <w:left w:val="nil"/>
              <w:bottom w:val="nil"/>
              <w:right w:val="nil"/>
            </w:tcBorders>
          </w:tcPr>
          <w:p w14:paraId="30778DFF" w14:textId="54764E01"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0.026*</w:t>
            </w:r>
          </w:p>
        </w:tc>
        <w:tc>
          <w:tcPr>
            <w:tcW w:w="1656" w:type="dxa"/>
            <w:tcBorders>
              <w:top w:val="nil"/>
              <w:left w:val="nil"/>
              <w:bottom w:val="nil"/>
              <w:right w:val="nil"/>
            </w:tcBorders>
          </w:tcPr>
          <w:p w14:paraId="758F4A4C" w14:textId="37411AD2"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-0.006</w:t>
            </w:r>
          </w:p>
        </w:tc>
      </w:tr>
      <w:tr w:rsidR="00360087" w:rsidRPr="00E77628" w14:paraId="6DB6F583" w14:textId="77777777" w:rsidTr="005C76A3">
        <w:tc>
          <w:tcPr>
            <w:tcW w:w="2136" w:type="dxa"/>
            <w:tcBorders>
              <w:top w:val="nil"/>
              <w:left w:val="nil"/>
              <w:bottom w:val="nil"/>
              <w:right w:val="nil"/>
            </w:tcBorders>
          </w:tcPr>
          <w:p w14:paraId="5DA0DC89" w14:textId="77777777" w:rsidR="00360087" w:rsidRPr="00E77628" w:rsidRDefault="00360087" w:rsidP="0036008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F394D15" w14:textId="67D1EA35"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(0.012)</w:t>
            </w:r>
          </w:p>
        </w:tc>
        <w:tc>
          <w:tcPr>
            <w:tcW w:w="1656" w:type="dxa"/>
            <w:tcBorders>
              <w:top w:val="nil"/>
              <w:left w:val="nil"/>
              <w:bottom w:val="nil"/>
              <w:right w:val="nil"/>
            </w:tcBorders>
          </w:tcPr>
          <w:p w14:paraId="544F0C40" w14:textId="20046D5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(0.009)</w:t>
            </w:r>
          </w:p>
        </w:tc>
        <w:tc>
          <w:tcPr>
            <w:tcW w:w="1656" w:type="dxa"/>
            <w:tcBorders>
              <w:top w:val="nil"/>
              <w:left w:val="nil"/>
              <w:bottom w:val="nil"/>
              <w:right w:val="nil"/>
            </w:tcBorders>
          </w:tcPr>
          <w:p w14:paraId="7795C332" w14:textId="7B28F1D2"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(0.012)</w:t>
            </w:r>
          </w:p>
        </w:tc>
        <w:tc>
          <w:tcPr>
            <w:tcW w:w="1656" w:type="dxa"/>
            <w:tcBorders>
              <w:top w:val="nil"/>
              <w:left w:val="nil"/>
              <w:bottom w:val="nil"/>
              <w:right w:val="nil"/>
            </w:tcBorders>
          </w:tcPr>
          <w:p w14:paraId="476E4E19" w14:textId="51AAB331"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(0.018)</w:t>
            </w:r>
          </w:p>
        </w:tc>
      </w:tr>
      <w:tr w:rsidR="00360087" w:rsidRPr="00E77628" w14:paraId="11CFD9A0" w14:textId="77777777" w:rsidTr="005C76A3">
        <w:tc>
          <w:tcPr>
            <w:tcW w:w="2136" w:type="dxa"/>
            <w:tcBorders>
              <w:top w:val="nil"/>
              <w:left w:val="nil"/>
              <w:bottom w:val="nil"/>
              <w:right w:val="nil"/>
            </w:tcBorders>
          </w:tcPr>
          <w:p w14:paraId="1EF59A07"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4F22C6B3" w14:textId="21A70BFF"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0.625*</w:t>
            </w:r>
          </w:p>
        </w:tc>
        <w:tc>
          <w:tcPr>
            <w:tcW w:w="1656" w:type="dxa"/>
            <w:tcBorders>
              <w:top w:val="nil"/>
              <w:left w:val="nil"/>
              <w:bottom w:val="nil"/>
              <w:right w:val="nil"/>
            </w:tcBorders>
          </w:tcPr>
          <w:p w14:paraId="042D97CC" w14:textId="00EBBFB1"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0.299*</w:t>
            </w:r>
          </w:p>
        </w:tc>
        <w:tc>
          <w:tcPr>
            <w:tcW w:w="1656" w:type="dxa"/>
            <w:tcBorders>
              <w:top w:val="nil"/>
              <w:left w:val="nil"/>
              <w:bottom w:val="nil"/>
              <w:right w:val="nil"/>
            </w:tcBorders>
          </w:tcPr>
          <w:p w14:paraId="64252D9F" w14:textId="118C0981"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0.440*</w:t>
            </w:r>
          </w:p>
        </w:tc>
        <w:tc>
          <w:tcPr>
            <w:tcW w:w="1656" w:type="dxa"/>
            <w:tcBorders>
              <w:top w:val="nil"/>
              <w:left w:val="nil"/>
              <w:bottom w:val="nil"/>
              <w:right w:val="nil"/>
            </w:tcBorders>
          </w:tcPr>
          <w:p w14:paraId="015415AA" w14:textId="170C19B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0.361*</w:t>
            </w:r>
          </w:p>
        </w:tc>
      </w:tr>
      <w:tr w:rsidR="00360087" w:rsidRPr="00E77628" w14:paraId="08909F08" w14:textId="77777777" w:rsidTr="005C76A3">
        <w:tc>
          <w:tcPr>
            <w:tcW w:w="2136" w:type="dxa"/>
            <w:tcBorders>
              <w:top w:val="nil"/>
              <w:left w:val="nil"/>
              <w:bottom w:val="nil"/>
              <w:right w:val="nil"/>
            </w:tcBorders>
          </w:tcPr>
          <w:p w14:paraId="6DDC91CF" w14:textId="77777777" w:rsidR="00360087" w:rsidRPr="00E77628" w:rsidRDefault="00360087" w:rsidP="0036008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1D2B0DE" w14:textId="18738DC9"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(0.022)</w:t>
            </w:r>
          </w:p>
        </w:tc>
        <w:tc>
          <w:tcPr>
            <w:tcW w:w="1656" w:type="dxa"/>
            <w:tcBorders>
              <w:top w:val="nil"/>
              <w:left w:val="nil"/>
              <w:bottom w:val="nil"/>
              <w:right w:val="nil"/>
            </w:tcBorders>
          </w:tcPr>
          <w:p w14:paraId="4AD7FDDA" w14:textId="0C7B787B"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(0.018)</w:t>
            </w:r>
          </w:p>
        </w:tc>
        <w:tc>
          <w:tcPr>
            <w:tcW w:w="1656" w:type="dxa"/>
            <w:tcBorders>
              <w:top w:val="nil"/>
              <w:left w:val="nil"/>
              <w:bottom w:val="nil"/>
              <w:right w:val="nil"/>
            </w:tcBorders>
          </w:tcPr>
          <w:p w14:paraId="5B327FCA" w14:textId="11BAFFC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(0.023)</w:t>
            </w:r>
          </w:p>
        </w:tc>
        <w:tc>
          <w:tcPr>
            <w:tcW w:w="1656" w:type="dxa"/>
            <w:tcBorders>
              <w:top w:val="nil"/>
              <w:left w:val="nil"/>
              <w:bottom w:val="nil"/>
              <w:right w:val="nil"/>
            </w:tcBorders>
          </w:tcPr>
          <w:p w14:paraId="3B5D624B" w14:textId="02A3F3EF"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(0.032)</w:t>
            </w:r>
          </w:p>
        </w:tc>
      </w:tr>
      <w:tr w:rsidR="00360087" w:rsidRPr="00E77628" w14:paraId="3BC10DE9" w14:textId="77777777" w:rsidTr="005C76A3">
        <w:tc>
          <w:tcPr>
            <w:tcW w:w="2136" w:type="dxa"/>
            <w:tcBorders>
              <w:top w:val="nil"/>
              <w:left w:val="nil"/>
              <w:bottom w:val="nil"/>
              <w:right w:val="nil"/>
            </w:tcBorders>
          </w:tcPr>
          <w:p w14:paraId="2F31A9D5"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1F4D2580" w14:textId="1A73CF03"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0.416*</w:t>
            </w:r>
          </w:p>
        </w:tc>
        <w:tc>
          <w:tcPr>
            <w:tcW w:w="1656" w:type="dxa"/>
            <w:tcBorders>
              <w:top w:val="nil"/>
              <w:left w:val="nil"/>
              <w:bottom w:val="nil"/>
              <w:right w:val="nil"/>
            </w:tcBorders>
          </w:tcPr>
          <w:p w14:paraId="6DA46029" w14:textId="17D806A7"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5.495*</w:t>
            </w:r>
          </w:p>
        </w:tc>
        <w:tc>
          <w:tcPr>
            <w:tcW w:w="1656" w:type="dxa"/>
            <w:tcBorders>
              <w:top w:val="nil"/>
              <w:left w:val="nil"/>
              <w:bottom w:val="nil"/>
              <w:right w:val="nil"/>
            </w:tcBorders>
          </w:tcPr>
          <w:p w14:paraId="5609FBBB" w14:textId="42AF6B1E"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-3.814*</w:t>
            </w:r>
          </w:p>
        </w:tc>
        <w:tc>
          <w:tcPr>
            <w:tcW w:w="1656" w:type="dxa"/>
            <w:tcBorders>
              <w:top w:val="nil"/>
              <w:left w:val="nil"/>
              <w:bottom w:val="nil"/>
              <w:right w:val="nil"/>
            </w:tcBorders>
          </w:tcPr>
          <w:p w14:paraId="580B1211" w14:textId="3887A514"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-0.334</w:t>
            </w:r>
          </w:p>
        </w:tc>
      </w:tr>
      <w:tr w:rsidR="00360087" w:rsidRPr="00E77628" w14:paraId="7C193643" w14:textId="77777777" w:rsidTr="005C76A3">
        <w:tc>
          <w:tcPr>
            <w:tcW w:w="2136" w:type="dxa"/>
            <w:tcBorders>
              <w:top w:val="nil"/>
              <w:left w:val="nil"/>
              <w:bottom w:val="single" w:sz="4" w:space="0" w:color="auto"/>
              <w:right w:val="nil"/>
            </w:tcBorders>
          </w:tcPr>
          <w:p w14:paraId="783F8785" w14:textId="77777777" w:rsidR="00360087" w:rsidRPr="00E77628" w:rsidRDefault="00360087" w:rsidP="00360087">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383EFE64" w14:textId="6D659373"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(0.172)</w:t>
            </w:r>
          </w:p>
        </w:tc>
        <w:tc>
          <w:tcPr>
            <w:tcW w:w="1656" w:type="dxa"/>
            <w:tcBorders>
              <w:top w:val="nil"/>
              <w:left w:val="nil"/>
              <w:bottom w:val="single" w:sz="4" w:space="0" w:color="auto"/>
              <w:right w:val="nil"/>
            </w:tcBorders>
          </w:tcPr>
          <w:p w14:paraId="63B20C95" w14:textId="01346924"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(0.217)</w:t>
            </w:r>
          </w:p>
        </w:tc>
        <w:tc>
          <w:tcPr>
            <w:tcW w:w="1656" w:type="dxa"/>
            <w:tcBorders>
              <w:top w:val="nil"/>
              <w:left w:val="nil"/>
              <w:bottom w:val="single" w:sz="4" w:space="0" w:color="auto"/>
              <w:right w:val="nil"/>
            </w:tcBorders>
          </w:tcPr>
          <w:p w14:paraId="40998A31" w14:textId="17D6E5F5"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(0.213)</w:t>
            </w:r>
          </w:p>
        </w:tc>
        <w:tc>
          <w:tcPr>
            <w:tcW w:w="1656" w:type="dxa"/>
            <w:tcBorders>
              <w:top w:val="nil"/>
              <w:left w:val="nil"/>
              <w:bottom w:val="single" w:sz="4" w:space="0" w:color="auto"/>
              <w:right w:val="nil"/>
            </w:tcBorders>
          </w:tcPr>
          <w:p w14:paraId="5D576060" w14:textId="0B3AB3A0"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(0.300)</w:t>
            </w:r>
          </w:p>
        </w:tc>
      </w:tr>
      <w:tr w:rsidR="00360087" w:rsidRPr="00E77628" w14:paraId="6D3FA25B" w14:textId="77777777" w:rsidTr="005C76A3">
        <w:tc>
          <w:tcPr>
            <w:tcW w:w="2136" w:type="dxa"/>
            <w:tcBorders>
              <w:top w:val="single" w:sz="4" w:space="0" w:color="auto"/>
              <w:left w:val="nil"/>
              <w:bottom w:val="nil"/>
              <w:right w:val="nil"/>
            </w:tcBorders>
          </w:tcPr>
          <w:p w14:paraId="6E439E0D"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nil"/>
              <w:right w:val="nil"/>
            </w:tcBorders>
          </w:tcPr>
          <w:p w14:paraId="33134059" w14:textId="20730650"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7589</w:t>
            </w:r>
          </w:p>
        </w:tc>
        <w:tc>
          <w:tcPr>
            <w:tcW w:w="1656" w:type="dxa"/>
            <w:tcBorders>
              <w:top w:val="single" w:sz="4" w:space="0" w:color="auto"/>
              <w:left w:val="nil"/>
              <w:bottom w:val="nil"/>
              <w:right w:val="nil"/>
            </w:tcBorders>
          </w:tcPr>
          <w:p w14:paraId="04987844" w14:textId="00C599F8"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7779</w:t>
            </w:r>
          </w:p>
        </w:tc>
        <w:tc>
          <w:tcPr>
            <w:tcW w:w="1656" w:type="dxa"/>
            <w:tcBorders>
              <w:top w:val="single" w:sz="4" w:space="0" w:color="auto"/>
              <w:left w:val="nil"/>
              <w:bottom w:val="nil"/>
              <w:right w:val="nil"/>
            </w:tcBorders>
          </w:tcPr>
          <w:p w14:paraId="684A8BB0" w14:textId="04B578E9"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7775</w:t>
            </w:r>
          </w:p>
        </w:tc>
        <w:tc>
          <w:tcPr>
            <w:tcW w:w="1656" w:type="dxa"/>
            <w:tcBorders>
              <w:top w:val="single" w:sz="4" w:space="0" w:color="auto"/>
              <w:left w:val="nil"/>
              <w:bottom w:val="nil"/>
              <w:right w:val="nil"/>
            </w:tcBorders>
          </w:tcPr>
          <w:p w14:paraId="0EDDC79E" w14:textId="3F33087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7865</w:t>
            </w:r>
          </w:p>
        </w:tc>
      </w:tr>
      <w:tr w:rsidR="00360087" w:rsidRPr="00E77628" w14:paraId="556654DF" w14:textId="77777777" w:rsidTr="005C76A3">
        <w:tc>
          <w:tcPr>
            <w:tcW w:w="2136" w:type="dxa"/>
            <w:tcBorders>
              <w:top w:val="nil"/>
              <w:left w:val="nil"/>
              <w:bottom w:val="single" w:sz="4" w:space="0" w:color="auto"/>
              <w:right w:val="nil"/>
            </w:tcBorders>
          </w:tcPr>
          <w:p w14:paraId="3D447279" w14:textId="1C01FF32" w:rsidR="00360087" w:rsidRPr="00E77628" w:rsidRDefault="00360087" w:rsidP="00360087">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 xml:space="preserve">2 </w:t>
            </w:r>
            <w:r w:rsidRPr="00E77628">
              <w:rPr>
                <w:sz w:val="22"/>
                <w:szCs w:val="22"/>
              </w:rPr>
              <w:t>/</w:t>
            </w:r>
            <w:r w:rsidRPr="00E77628">
              <w:rPr>
                <w:i/>
                <w:iCs/>
                <w:sz w:val="22"/>
                <w:szCs w:val="22"/>
              </w:rPr>
              <w:t>Pseudo R</w:t>
            </w:r>
            <w:r w:rsidRPr="00E77628">
              <w:rPr>
                <w:i/>
                <w:iCs/>
                <w:sz w:val="22"/>
                <w:szCs w:val="22"/>
                <w:vertAlign w:val="superscript"/>
              </w:rPr>
              <w:t>2</w:t>
            </w:r>
          </w:p>
        </w:tc>
        <w:tc>
          <w:tcPr>
            <w:tcW w:w="1656" w:type="dxa"/>
            <w:tcBorders>
              <w:top w:val="nil"/>
              <w:left w:val="nil"/>
              <w:bottom w:val="single" w:sz="4" w:space="0" w:color="auto"/>
              <w:right w:val="nil"/>
            </w:tcBorders>
          </w:tcPr>
          <w:p w14:paraId="05E857B7" w14:textId="23848ED5"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0.1738</w:t>
            </w:r>
          </w:p>
        </w:tc>
        <w:tc>
          <w:tcPr>
            <w:tcW w:w="1656" w:type="dxa"/>
            <w:tcBorders>
              <w:top w:val="nil"/>
              <w:left w:val="nil"/>
              <w:bottom w:val="single" w:sz="4" w:space="0" w:color="auto"/>
              <w:right w:val="nil"/>
            </w:tcBorders>
          </w:tcPr>
          <w:p w14:paraId="3D79AD18" w14:textId="4E9AA662"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0.0827</w:t>
            </w:r>
          </w:p>
        </w:tc>
        <w:tc>
          <w:tcPr>
            <w:tcW w:w="1656" w:type="dxa"/>
            <w:tcBorders>
              <w:top w:val="nil"/>
              <w:left w:val="nil"/>
              <w:bottom w:val="single" w:sz="4" w:space="0" w:color="auto"/>
              <w:right w:val="nil"/>
            </w:tcBorders>
          </w:tcPr>
          <w:p w14:paraId="7FF25299" w14:textId="384536AA"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0.1074</w:t>
            </w:r>
          </w:p>
        </w:tc>
        <w:tc>
          <w:tcPr>
            <w:tcW w:w="1656" w:type="dxa"/>
            <w:tcBorders>
              <w:top w:val="nil"/>
              <w:left w:val="nil"/>
              <w:bottom w:val="single" w:sz="4" w:space="0" w:color="auto"/>
              <w:right w:val="nil"/>
            </w:tcBorders>
          </w:tcPr>
          <w:p w14:paraId="0E57B278" w14:textId="39AB6B59"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0.0532</w:t>
            </w:r>
          </w:p>
        </w:tc>
      </w:tr>
    </w:tbl>
    <w:p w14:paraId="21F99C22" w14:textId="22A711C2" w:rsidR="005C76A3" w:rsidRPr="00D85B9B" w:rsidRDefault="007E23CD" w:rsidP="00D85B9B">
      <w:pPr>
        <w:rPr>
          <w:sz w:val="20"/>
          <w:szCs w:val="20"/>
        </w:rPr>
      </w:pPr>
      <w:r w:rsidRPr="00D85B9B">
        <w:rPr>
          <w:sz w:val="20"/>
          <w:szCs w:val="20"/>
        </w:rPr>
        <w:t xml:space="preserve">Clustered errors on day of survey. </w:t>
      </w:r>
      <w:r w:rsidR="00654414" w:rsidRPr="00D85B9B">
        <w:rPr>
          <w:sz w:val="20"/>
          <w:szCs w:val="20"/>
        </w:rPr>
        <w:t>Survey weights applied. * p&lt;.05</w:t>
      </w:r>
      <w:r w:rsidR="006E3C68" w:rsidRPr="00D85B9B">
        <w:rPr>
          <w:sz w:val="20"/>
          <w:szCs w:val="20"/>
        </w:rPr>
        <w:t xml:space="preserve"> </w:t>
      </w:r>
    </w:p>
    <w:p w14:paraId="7E610BC0" w14:textId="77777777" w:rsidR="00D85B9B" w:rsidRPr="00E77628" w:rsidRDefault="00D85B9B" w:rsidP="00D85B9B"/>
    <w:p w14:paraId="2A0AA576" w14:textId="5A49C890" w:rsidR="00360087" w:rsidRDefault="00360087" w:rsidP="00D85B9B"/>
    <w:p w14:paraId="5BA023DD" w14:textId="298CB02D" w:rsidR="00E77628" w:rsidRDefault="00E77628" w:rsidP="00E77628"/>
    <w:p w14:paraId="6AC644AA" w14:textId="13A7DE5F" w:rsidR="00D86F63" w:rsidRPr="00E77628" w:rsidRDefault="00D86F63" w:rsidP="00394C92">
      <w:pPr>
        <w:pStyle w:val="Heading2"/>
      </w:pPr>
      <w:bookmarkStart w:id="15" w:name="_Toc76712138"/>
      <w:r w:rsidRPr="00E77628">
        <w:t>Table C3: Effect of Manchester Attack on Evaluations of May by Respondent Gender</w:t>
      </w:r>
      <w:bookmarkEnd w:id="15"/>
      <w:r w:rsidRPr="00E77628">
        <w:t xml:space="preserve"> </w:t>
      </w:r>
    </w:p>
    <w:tbl>
      <w:tblPr>
        <w:tblW w:w="0" w:type="auto"/>
        <w:tblLayout w:type="fixed"/>
        <w:tblLook w:val="0000" w:firstRow="0" w:lastRow="0" w:firstColumn="0" w:lastColumn="0" w:noHBand="0" w:noVBand="0"/>
      </w:tblPr>
      <w:tblGrid>
        <w:gridCol w:w="2136"/>
        <w:gridCol w:w="1656"/>
        <w:gridCol w:w="1656"/>
      </w:tblGrid>
      <w:tr w:rsidR="00D86F63" w:rsidRPr="00E77628" w14:paraId="1A185863" w14:textId="77777777" w:rsidTr="00094A54">
        <w:tc>
          <w:tcPr>
            <w:tcW w:w="2136" w:type="dxa"/>
            <w:tcBorders>
              <w:top w:val="single" w:sz="4" w:space="0" w:color="auto"/>
              <w:left w:val="nil"/>
              <w:bottom w:val="nil"/>
              <w:right w:val="nil"/>
            </w:tcBorders>
          </w:tcPr>
          <w:p w14:paraId="5345153C" w14:textId="77777777" w:rsidR="00D86F63" w:rsidRPr="00E77628" w:rsidRDefault="00D86F63" w:rsidP="00094A54">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nil"/>
              <w:right w:val="nil"/>
            </w:tcBorders>
          </w:tcPr>
          <w:p w14:paraId="1C4C72CB" w14:textId="3324BF42"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Men</w:t>
            </w:r>
          </w:p>
        </w:tc>
        <w:tc>
          <w:tcPr>
            <w:tcW w:w="1656" w:type="dxa"/>
            <w:tcBorders>
              <w:top w:val="single" w:sz="4" w:space="0" w:color="auto"/>
              <w:left w:val="nil"/>
              <w:bottom w:val="nil"/>
              <w:right w:val="nil"/>
            </w:tcBorders>
          </w:tcPr>
          <w:p w14:paraId="3BDCA0FA" w14:textId="3D8F8A5B"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Women</w:t>
            </w:r>
          </w:p>
        </w:tc>
      </w:tr>
      <w:tr w:rsidR="00D86F63" w:rsidRPr="00E77628" w14:paraId="21ABB41E" w14:textId="77777777" w:rsidTr="00094A54">
        <w:tc>
          <w:tcPr>
            <w:tcW w:w="2136" w:type="dxa"/>
            <w:tcBorders>
              <w:top w:val="single" w:sz="4" w:space="0" w:color="auto"/>
              <w:left w:val="nil"/>
              <w:bottom w:val="nil"/>
              <w:right w:val="nil"/>
            </w:tcBorders>
          </w:tcPr>
          <w:p w14:paraId="33037EF8"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1656" w:type="dxa"/>
            <w:tcBorders>
              <w:top w:val="single" w:sz="4" w:space="0" w:color="auto"/>
              <w:left w:val="nil"/>
              <w:bottom w:val="nil"/>
              <w:right w:val="nil"/>
            </w:tcBorders>
          </w:tcPr>
          <w:p w14:paraId="282AC1FE"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-0.428*</w:t>
            </w:r>
          </w:p>
        </w:tc>
        <w:tc>
          <w:tcPr>
            <w:tcW w:w="1656" w:type="dxa"/>
            <w:tcBorders>
              <w:top w:val="single" w:sz="4" w:space="0" w:color="auto"/>
              <w:left w:val="nil"/>
              <w:bottom w:val="nil"/>
              <w:right w:val="nil"/>
            </w:tcBorders>
          </w:tcPr>
          <w:p w14:paraId="0B60F535"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-0.279*</w:t>
            </w:r>
          </w:p>
        </w:tc>
      </w:tr>
      <w:tr w:rsidR="00D86F63" w:rsidRPr="00E77628" w14:paraId="42A66037" w14:textId="77777777" w:rsidTr="00094A54">
        <w:tc>
          <w:tcPr>
            <w:tcW w:w="2136" w:type="dxa"/>
            <w:tcBorders>
              <w:top w:val="nil"/>
              <w:left w:val="nil"/>
              <w:bottom w:val="nil"/>
              <w:right w:val="nil"/>
            </w:tcBorders>
          </w:tcPr>
          <w:p w14:paraId="5329AFC6" w14:textId="77777777" w:rsidR="00D86F63" w:rsidRPr="00E77628" w:rsidRDefault="00D86F63" w:rsidP="00094A5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14926B6"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(0.056)</w:t>
            </w:r>
          </w:p>
        </w:tc>
        <w:tc>
          <w:tcPr>
            <w:tcW w:w="1656" w:type="dxa"/>
            <w:tcBorders>
              <w:top w:val="nil"/>
              <w:left w:val="nil"/>
              <w:bottom w:val="nil"/>
              <w:right w:val="nil"/>
            </w:tcBorders>
          </w:tcPr>
          <w:p w14:paraId="6E5EB72E"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(0.053)</w:t>
            </w:r>
          </w:p>
        </w:tc>
      </w:tr>
      <w:tr w:rsidR="00D86F63" w:rsidRPr="00E77628" w14:paraId="76B7AFA3" w14:textId="77777777" w:rsidTr="00094A54">
        <w:tc>
          <w:tcPr>
            <w:tcW w:w="2136" w:type="dxa"/>
            <w:tcBorders>
              <w:top w:val="nil"/>
              <w:left w:val="nil"/>
              <w:bottom w:val="nil"/>
              <w:right w:val="nil"/>
            </w:tcBorders>
          </w:tcPr>
          <w:p w14:paraId="03C5F0C8"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5BB2D11E"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0.338*</w:t>
            </w:r>
          </w:p>
        </w:tc>
        <w:tc>
          <w:tcPr>
            <w:tcW w:w="1656" w:type="dxa"/>
            <w:tcBorders>
              <w:top w:val="nil"/>
              <w:left w:val="nil"/>
              <w:bottom w:val="nil"/>
              <w:right w:val="nil"/>
            </w:tcBorders>
          </w:tcPr>
          <w:p w14:paraId="760D4908"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0.530*</w:t>
            </w:r>
          </w:p>
        </w:tc>
      </w:tr>
      <w:tr w:rsidR="00D86F63" w:rsidRPr="00E77628" w14:paraId="30C7BB1B" w14:textId="77777777" w:rsidTr="00094A54">
        <w:tc>
          <w:tcPr>
            <w:tcW w:w="2136" w:type="dxa"/>
            <w:tcBorders>
              <w:top w:val="nil"/>
              <w:left w:val="nil"/>
              <w:bottom w:val="nil"/>
              <w:right w:val="nil"/>
            </w:tcBorders>
          </w:tcPr>
          <w:p w14:paraId="7FDA0A9B" w14:textId="77777777" w:rsidR="00D86F63" w:rsidRPr="00E77628" w:rsidRDefault="00D86F63" w:rsidP="00094A5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AD5C907"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(0.106)</w:t>
            </w:r>
          </w:p>
        </w:tc>
        <w:tc>
          <w:tcPr>
            <w:tcW w:w="1656" w:type="dxa"/>
            <w:tcBorders>
              <w:top w:val="nil"/>
              <w:left w:val="nil"/>
              <w:bottom w:val="nil"/>
              <w:right w:val="nil"/>
            </w:tcBorders>
          </w:tcPr>
          <w:p w14:paraId="268E00F7"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(0.110)</w:t>
            </w:r>
          </w:p>
        </w:tc>
      </w:tr>
      <w:tr w:rsidR="00D86F63" w:rsidRPr="00E77628" w14:paraId="318981E5" w14:textId="77777777" w:rsidTr="00094A54">
        <w:tc>
          <w:tcPr>
            <w:tcW w:w="2136" w:type="dxa"/>
            <w:tcBorders>
              <w:top w:val="nil"/>
              <w:left w:val="nil"/>
              <w:bottom w:val="nil"/>
              <w:right w:val="nil"/>
            </w:tcBorders>
          </w:tcPr>
          <w:p w14:paraId="6C2B8A6E"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5D6A7FE4"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-2.773*</w:t>
            </w:r>
          </w:p>
        </w:tc>
        <w:tc>
          <w:tcPr>
            <w:tcW w:w="1656" w:type="dxa"/>
            <w:tcBorders>
              <w:top w:val="nil"/>
              <w:left w:val="nil"/>
              <w:bottom w:val="nil"/>
              <w:right w:val="nil"/>
            </w:tcBorders>
          </w:tcPr>
          <w:p w14:paraId="59B93740"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-3.216*</w:t>
            </w:r>
          </w:p>
        </w:tc>
      </w:tr>
      <w:tr w:rsidR="00D86F63" w:rsidRPr="00E77628" w14:paraId="1B37B5DC" w14:textId="77777777" w:rsidTr="00094A54">
        <w:tc>
          <w:tcPr>
            <w:tcW w:w="2136" w:type="dxa"/>
            <w:tcBorders>
              <w:top w:val="nil"/>
              <w:left w:val="nil"/>
              <w:bottom w:val="nil"/>
              <w:right w:val="nil"/>
            </w:tcBorders>
          </w:tcPr>
          <w:p w14:paraId="0348FA66" w14:textId="77777777" w:rsidR="00D86F63" w:rsidRPr="00E77628" w:rsidRDefault="00D86F63" w:rsidP="00094A5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1BAC41E"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(0.097)</w:t>
            </w:r>
          </w:p>
        </w:tc>
        <w:tc>
          <w:tcPr>
            <w:tcW w:w="1656" w:type="dxa"/>
            <w:tcBorders>
              <w:top w:val="nil"/>
              <w:left w:val="nil"/>
              <w:bottom w:val="nil"/>
              <w:right w:val="nil"/>
            </w:tcBorders>
          </w:tcPr>
          <w:p w14:paraId="15027B0F"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(0.090)</w:t>
            </w:r>
          </w:p>
        </w:tc>
      </w:tr>
      <w:tr w:rsidR="00D86F63" w:rsidRPr="00E77628" w14:paraId="0A25A458" w14:textId="77777777" w:rsidTr="00094A54">
        <w:tc>
          <w:tcPr>
            <w:tcW w:w="2136" w:type="dxa"/>
            <w:tcBorders>
              <w:top w:val="nil"/>
              <w:left w:val="nil"/>
              <w:bottom w:val="nil"/>
              <w:right w:val="nil"/>
            </w:tcBorders>
          </w:tcPr>
          <w:p w14:paraId="4348705E"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4D0BAFDF"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-2.410*</w:t>
            </w:r>
          </w:p>
        </w:tc>
        <w:tc>
          <w:tcPr>
            <w:tcW w:w="1656" w:type="dxa"/>
            <w:tcBorders>
              <w:top w:val="nil"/>
              <w:left w:val="nil"/>
              <w:bottom w:val="nil"/>
              <w:right w:val="nil"/>
            </w:tcBorders>
          </w:tcPr>
          <w:p w14:paraId="5466E32A"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-2.421*</w:t>
            </w:r>
          </w:p>
        </w:tc>
      </w:tr>
      <w:tr w:rsidR="00D86F63" w:rsidRPr="00E77628" w14:paraId="4B9358B2" w14:textId="77777777" w:rsidTr="00094A54">
        <w:tc>
          <w:tcPr>
            <w:tcW w:w="2136" w:type="dxa"/>
            <w:tcBorders>
              <w:top w:val="nil"/>
              <w:left w:val="nil"/>
              <w:bottom w:val="nil"/>
              <w:right w:val="nil"/>
            </w:tcBorders>
          </w:tcPr>
          <w:p w14:paraId="611E6E87" w14:textId="77777777" w:rsidR="00D86F63" w:rsidRPr="00E77628" w:rsidRDefault="00D86F63" w:rsidP="00094A5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7831179"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(0.075)</w:t>
            </w:r>
          </w:p>
        </w:tc>
        <w:tc>
          <w:tcPr>
            <w:tcW w:w="1656" w:type="dxa"/>
            <w:tcBorders>
              <w:top w:val="nil"/>
              <w:left w:val="nil"/>
              <w:bottom w:val="nil"/>
              <w:right w:val="nil"/>
            </w:tcBorders>
          </w:tcPr>
          <w:p w14:paraId="2A424665"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(0.068)</w:t>
            </w:r>
          </w:p>
        </w:tc>
      </w:tr>
      <w:tr w:rsidR="00D86F63" w:rsidRPr="00E77628" w14:paraId="4F05A5C7" w14:textId="77777777" w:rsidTr="00094A54">
        <w:tc>
          <w:tcPr>
            <w:tcW w:w="2136" w:type="dxa"/>
            <w:tcBorders>
              <w:top w:val="nil"/>
              <w:left w:val="nil"/>
              <w:bottom w:val="nil"/>
              <w:right w:val="nil"/>
            </w:tcBorders>
          </w:tcPr>
          <w:p w14:paraId="6EBE93DB"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203B27AE"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-0.020*</w:t>
            </w:r>
          </w:p>
        </w:tc>
        <w:tc>
          <w:tcPr>
            <w:tcW w:w="1656" w:type="dxa"/>
            <w:tcBorders>
              <w:top w:val="nil"/>
              <w:left w:val="nil"/>
              <w:bottom w:val="nil"/>
              <w:right w:val="nil"/>
            </w:tcBorders>
          </w:tcPr>
          <w:p w14:paraId="186E0013"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-0.010</w:t>
            </w:r>
          </w:p>
        </w:tc>
      </w:tr>
      <w:tr w:rsidR="00D86F63" w:rsidRPr="00E77628" w14:paraId="7AF422FA" w14:textId="77777777" w:rsidTr="00094A54">
        <w:tc>
          <w:tcPr>
            <w:tcW w:w="2136" w:type="dxa"/>
            <w:tcBorders>
              <w:top w:val="nil"/>
              <w:left w:val="nil"/>
              <w:bottom w:val="nil"/>
              <w:right w:val="nil"/>
            </w:tcBorders>
          </w:tcPr>
          <w:p w14:paraId="26B5AB12" w14:textId="77777777" w:rsidR="00D86F63" w:rsidRPr="00E77628" w:rsidRDefault="00D86F63" w:rsidP="00094A5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2709AF9"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(0.009)</w:t>
            </w:r>
          </w:p>
        </w:tc>
        <w:tc>
          <w:tcPr>
            <w:tcW w:w="1656" w:type="dxa"/>
            <w:tcBorders>
              <w:top w:val="nil"/>
              <w:left w:val="nil"/>
              <w:bottom w:val="nil"/>
              <w:right w:val="nil"/>
            </w:tcBorders>
          </w:tcPr>
          <w:p w14:paraId="54F5F63B"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(0.009)</w:t>
            </w:r>
          </w:p>
        </w:tc>
      </w:tr>
      <w:tr w:rsidR="00D86F63" w:rsidRPr="00E77628" w14:paraId="0CFDB3CA" w14:textId="77777777" w:rsidTr="00094A54">
        <w:tc>
          <w:tcPr>
            <w:tcW w:w="2136" w:type="dxa"/>
            <w:tcBorders>
              <w:top w:val="nil"/>
              <w:left w:val="nil"/>
              <w:bottom w:val="nil"/>
              <w:right w:val="nil"/>
            </w:tcBorders>
          </w:tcPr>
          <w:p w14:paraId="02EEC018"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1C4C0228"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0.631*</w:t>
            </w:r>
          </w:p>
        </w:tc>
        <w:tc>
          <w:tcPr>
            <w:tcW w:w="1656" w:type="dxa"/>
            <w:tcBorders>
              <w:top w:val="nil"/>
              <w:left w:val="nil"/>
              <w:bottom w:val="nil"/>
              <w:right w:val="nil"/>
            </w:tcBorders>
          </w:tcPr>
          <w:p w14:paraId="2AFB7D2B"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0.584*</w:t>
            </w:r>
          </w:p>
        </w:tc>
      </w:tr>
      <w:tr w:rsidR="00D86F63" w:rsidRPr="00E77628" w14:paraId="6D288AB6" w14:textId="77777777" w:rsidTr="00094A54">
        <w:tc>
          <w:tcPr>
            <w:tcW w:w="2136" w:type="dxa"/>
            <w:tcBorders>
              <w:top w:val="nil"/>
              <w:left w:val="nil"/>
              <w:bottom w:val="nil"/>
              <w:right w:val="nil"/>
            </w:tcBorders>
          </w:tcPr>
          <w:p w14:paraId="7BE705B3" w14:textId="77777777" w:rsidR="00D86F63" w:rsidRPr="00E77628" w:rsidRDefault="00D86F63" w:rsidP="00094A5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8D2A281"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(0.017)</w:t>
            </w:r>
          </w:p>
        </w:tc>
        <w:tc>
          <w:tcPr>
            <w:tcW w:w="1656" w:type="dxa"/>
            <w:tcBorders>
              <w:top w:val="nil"/>
              <w:left w:val="nil"/>
              <w:bottom w:val="nil"/>
              <w:right w:val="nil"/>
            </w:tcBorders>
          </w:tcPr>
          <w:p w14:paraId="73B12014"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(0.015)</w:t>
            </w:r>
          </w:p>
        </w:tc>
      </w:tr>
      <w:tr w:rsidR="00D86F63" w:rsidRPr="00E77628" w14:paraId="4A7DC8C0" w14:textId="77777777" w:rsidTr="00094A54">
        <w:tc>
          <w:tcPr>
            <w:tcW w:w="2136" w:type="dxa"/>
            <w:tcBorders>
              <w:top w:val="nil"/>
              <w:left w:val="nil"/>
              <w:bottom w:val="nil"/>
              <w:right w:val="nil"/>
            </w:tcBorders>
          </w:tcPr>
          <w:p w14:paraId="475E543D"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08D28633"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3.199*</w:t>
            </w:r>
          </w:p>
        </w:tc>
        <w:tc>
          <w:tcPr>
            <w:tcW w:w="1656" w:type="dxa"/>
            <w:tcBorders>
              <w:top w:val="nil"/>
              <w:left w:val="nil"/>
              <w:bottom w:val="nil"/>
              <w:right w:val="nil"/>
            </w:tcBorders>
          </w:tcPr>
          <w:p w14:paraId="0F73046F"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3.699*</w:t>
            </w:r>
          </w:p>
        </w:tc>
      </w:tr>
      <w:tr w:rsidR="00D86F63" w:rsidRPr="00E77628" w14:paraId="088BC2E6" w14:textId="77777777" w:rsidTr="00094A54">
        <w:tc>
          <w:tcPr>
            <w:tcW w:w="2136" w:type="dxa"/>
            <w:tcBorders>
              <w:top w:val="nil"/>
              <w:left w:val="nil"/>
              <w:bottom w:val="single" w:sz="4" w:space="0" w:color="auto"/>
              <w:right w:val="nil"/>
            </w:tcBorders>
          </w:tcPr>
          <w:p w14:paraId="568B50F4" w14:textId="77777777" w:rsidR="00D86F63" w:rsidRPr="00E77628" w:rsidRDefault="00D86F63" w:rsidP="00094A54">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39AD8D5D"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(0.176)</w:t>
            </w:r>
          </w:p>
        </w:tc>
        <w:tc>
          <w:tcPr>
            <w:tcW w:w="1656" w:type="dxa"/>
            <w:tcBorders>
              <w:top w:val="nil"/>
              <w:left w:val="nil"/>
              <w:bottom w:val="single" w:sz="4" w:space="0" w:color="auto"/>
              <w:right w:val="nil"/>
            </w:tcBorders>
          </w:tcPr>
          <w:p w14:paraId="5214F1C4"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(0.161)</w:t>
            </w:r>
          </w:p>
        </w:tc>
      </w:tr>
      <w:tr w:rsidR="00D86F63" w:rsidRPr="00E77628" w14:paraId="0F9EF50E" w14:textId="77777777" w:rsidTr="00094A54">
        <w:tc>
          <w:tcPr>
            <w:tcW w:w="2136" w:type="dxa"/>
            <w:tcBorders>
              <w:top w:val="single" w:sz="4" w:space="0" w:color="auto"/>
              <w:left w:val="nil"/>
              <w:bottom w:val="nil"/>
              <w:right w:val="nil"/>
            </w:tcBorders>
          </w:tcPr>
          <w:p w14:paraId="74C0AB19" w14:textId="77777777" w:rsidR="00D86F63" w:rsidRPr="00E77628" w:rsidRDefault="00D86F63" w:rsidP="00094A54">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nil"/>
              <w:right w:val="nil"/>
            </w:tcBorders>
          </w:tcPr>
          <w:p w14:paraId="1E70CB1B"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13139</w:t>
            </w:r>
          </w:p>
        </w:tc>
        <w:tc>
          <w:tcPr>
            <w:tcW w:w="1656" w:type="dxa"/>
            <w:tcBorders>
              <w:top w:val="single" w:sz="4" w:space="0" w:color="auto"/>
              <w:left w:val="nil"/>
              <w:bottom w:val="nil"/>
              <w:right w:val="nil"/>
            </w:tcBorders>
          </w:tcPr>
          <w:p w14:paraId="682C895F" w14:textId="77777777" w:rsidR="00D86F63" w:rsidRPr="00E77628" w:rsidRDefault="00D86F63" w:rsidP="00094A54">
            <w:pPr>
              <w:widowControl w:val="0"/>
              <w:autoSpaceDE w:val="0"/>
              <w:autoSpaceDN w:val="0"/>
              <w:adjustRightInd w:val="0"/>
              <w:spacing w:after="0" w:line="240" w:lineRule="auto"/>
              <w:jc w:val="center"/>
              <w:rPr>
                <w:sz w:val="22"/>
                <w:szCs w:val="22"/>
              </w:rPr>
            </w:pPr>
            <w:r w:rsidRPr="00E77628">
              <w:rPr>
                <w:sz w:val="22"/>
                <w:szCs w:val="22"/>
              </w:rPr>
              <w:t>13367</w:t>
            </w:r>
          </w:p>
        </w:tc>
      </w:tr>
      <w:tr w:rsidR="00360087" w:rsidRPr="00E77628" w14:paraId="350728BE" w14:textId="77777777" w:rsidTr="00094A54">
        <w:tc>
          <w:tcPr>
            <w:tcW w:w="2136" w:type="dxa"/>
            <w:tcBorders>
              <w:top w:val="nil"/>
              <w:left w:val="nil"/>
              <w:bottom w:val="single" w:sz="4" w:space="0" w:color="auto"/>
              <w:right w:val="nil"/>
            </w:tcBorders>
          </w:tcPr>
          <w:p w14:paraId="602BD102" w14:textId="77777777" w:rsidR="00360087" w:rsidRPr="00E77628" w:rsidRDefault="00360087" w:rsidP="00360087">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1656" w:type="dxa"/>
            <w:tcBorders>
              <w:top w:val="nil"/>
              <w:left w:val="nil"/>
              <w:bottom w:val="single" w:sz="4" w:space="0" w:color="auto"/>
              <w:right w:val="nil"/>
            </w:tcBorders>
          </w:tcPr>
          <w:p w14:paraId="0BFE190A" w14:textId="50D86C64"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0.4494</w:t>
            </w:r>
          </w:p>
        </w:tc>
        <w:tc>
          <w:tcPr>
            <w:tcW w:w="1656" w:type="dxa"/>
            <w:tcBorders>
              <w:top w:val="nil"/>
              <w:left w:val="nil"/>
              <w:bottom w:val="single" w:sz="4" w:space="0" w:color="auto"/>
              <w:right w:val="nil"/>
            </w:tcBorders>
          </w:tcPr>
          <w:p w14:paraId="2E1349E9" w14:textId="6B18933D"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0.4339</w:t>
            </w:r>
          </w:p>
        </w:tc>
      </w:tr>
    </w:tbl>
    <w:p w14:paraId="287DC956" w14:textId="77777777" w:rsidR="00D86F63" w:rsidRPr="00E77628" w:rsidRDefault="00D86F63" w:rsidP="00D86F63">
      <w:pPr>
        <w:widowControl w:val="0"/>
        <w:autoSpaceDE w:val="0"/>
        <w:autoSpaceDN w:val="0"/>
        <w:adjustRightInd w:val="0"/>
        <w:spacing w:after="0" w:line="240" w:lineRule="auto"/>
        <w:rPr>
          <w:sz w:val="20"/>
          <w:szCs w:val="20"/>
        </w:rPr>
      </w:pPr>
      <w:r w:rsidRPr="00E77628">
        <w:rPr>
          <w:sz w:val="20"/>
          <w:szCs w:val="20"/>
        </w:rPr>
        <w:t>Clustered errors on day of survey. Survey weights applied. * p&lt;.05</w:t>
      </w:r>
    </w:p>
    <w:p w14:paraId="50A9A26A" w14:textId="77777777" w:rsidR="00D86F63" w:rsidRPr="00E77628" w:rsidRDefault="00D86F63" w:rsidP="00D86F63">
      <w:pPr>
        <w:widowControl w:val="0"/>
        <w:autoSpaceDE w:val="0"/>
        <w:autoSpaceDN w:val="0"/>
        <w:adjustRightInd w:val="0"/>
        <w:spacing w:after="0" w:line="240" w:lineRule="auto"/>
      </w:pPr>
    </w:p>
    <w:p w14:paraId="78854842" w14:textId="77777777" w:rsidR="00D86F63" w:rsidRPr="00E77628" w:rsidRDefault="00D86F63" w:rsidP="00D86F63"/>
    <w:p w14:paraId="7B7199BA" w14:textId="61F15F9C" w:rsidR="00E50A4A" w:rsidRPr="00E77628" w:rsidRDefault="00E50A4A" w:rsidP="00394C92">
      <w:pPr>
        <w:pStyle w:val="Heading2"/>
      </w:pPr>
      <w:bookmarkStart w:id="16" w:name="_Toc76712139"/>
      <w:r w:rsidRPr="00E77628">
        <w:t>Table C</w:t>
      </w:r>
      <w:r w:rsidR="003D4524" w:rsidRPr="00E77628">
        <w:t>4</w:t>
      </w:r>
      <w:r w:rsidRPr="00E77628">
        <w:t>: Effect of Manchester Attack on May’s Likeability by Respondent Ideology</w:t>
      </w:r>
      <w:r w:rsidR="003D4524" w:rsidRPr="00E77628">
        <w:t xml:space="preserve"> (predicted effects by ideological placement)</w:t>
      </w:r>
      <w:bookmarkEnd w:id="16"/>
    </w:p>
    <w:p w14:paraId="443E39F9" w14:textId="26DB2A64" w:rsidR="00865215" w:rsidRPr="00E77628" w:rsidRDefault="00865215" w:rsidP="00243E50">
      <w:pPr>
        <w:spacing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1206"/>
        <w:gridCol w:w="1518"/>
      </w:tblGrid>
      <w:tr w:rsidR="004829BA" w:rsidRPr="00E77628" w14:paraId="5C950D79" w14:textId="77777777" w:rsidTr="005C76A3">
        <w:trPr>
          <w:trHeight w:val="315"/>
        </w:trPr>
        <w:tc>
          <w:tcPr>
            <w:tcW w:w="0" w:type="auto"/>
            <w:tcBorders>
              <w:top w:val="single" w:sz="4" w:space="0" w:color="auto"/>
              <w:bottom w:val="single" w:sz="4" w:space="0" w:color="auto"/>
            </w:tcBorders>
            <w:noWrap/>
            <w:hideMark/>
          </w:tcPr>
          <w:p w14:paraId="40B30A59"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tcBorders>
              <w:top w:val="single" w:sz="4" w:space="0" w:color="auto"/>
              <w:bottom w:val="single" w:sz="4" w:space="0" w:color="auto"/>
            </w:tcBorders>
            <w:noWrap/>
            <w:hideMark/>
          </w:tcPr>
          <w:p w14:paraId="2FA0C1B0"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Coefficient</w:t>
            </w:r>
          </w:p>
        </w:tc>
        <w:tc>
          <w:tcPr>
            <w:tcW w:w="0" w:type="auto"/>
            <w:tcBorders>
              <w:top w:val="single" w:sz="4" w:space="0" w:color="auto"/>
              <w:bottom w:val="single" w:sz="4" w:space="0" w:color="auto"/>
            </w:tcBorders>
            <w:noWrap/>
            <w:hideMark/>
          </w:tcPr>
          <w:p w14:paraId="4533501C"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Standard Error</w:t>
            </w:r>
          </w:p>
        </w:tc>
      </w:tr>
      <w:tr w:rsidR="004829BA" w:rsidRPr="00E77628" w14:paraId="78522C8F" w14:textId="77777777" w:rsidTr="005C76A3">
        <w:trPr>
          <w:trHeight w:val="330"/>
        </w:trPr>
        <w:tc>
          <w:tcPr>
            <w:tcW w:w="0" w:type="auto"/>
            <w:tcBorders>
              <w:top w:val="single" w:sz="4" w:space="0" w:color="auto"/>
            </w:tcBorders>
            <w:noWrap/>
            <w:hideMark/>
          </w:tcPr>
          <w:p w14:paraId="5D32C9D9"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Left</w:t>
            </w:r>
          </w:p>
        </w:tc>
        <w:tc>
          <w:tcPr>
            <w:tcW w:w="0" w:type="auto"/>
            <w:tcBorders>
              <w:top w:val="single" w:sz="4" w:space="0" w:color="auto"/>
            </w:tcBorders>
            <w:hideMark/>
          </w:tcPr>
          <w:p w14:paraId="00768372"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-0.077</w:t>
            </w:r>
          </w:p>
        </w:tc>
        <w:tc>
          <w:tcPr>
            <w:tcW w:w="0" w:type="auto"/>
            <w:tcBorders>
              <w:top w:val="single" w:sz="4" w:space="0" w:color="auto"/>
            </w:tcBorders>
            <w:hideMark/>
          </w:tcPr>
          <w:p w14:paraId="5D9D5852" w14:textId="1C7558CA"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0.072</w:t>
            </w:r>
          </w:p>
        </w:tc>
      </w:tr>
      <w:tr w:rsidR="004829BA" w:rsidRPr="00E77628" w14:paraId="01FB1E73" w14:textId="77777777" w:rsidTr="005C76A3">
        <w:trPr>
          <w:trHeight w:val="330"/>
        </w:trPr>
        <w:tc>
          <w:tcPr>
            <w:tcW w:w="0" w:type="auto"/>
            <w:noWrap/>
            <w:hideMark/>
          </w:tcPr>
          <w:p w14:paraId="03846F67"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hideMark/>
          </w:tcPr>
          <w:p w14:paraId="0AB262DE"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-0.121*</w:t>
            </w:r>
          </w:p>
        </w:tc>
        <w:tc>
          <w:tcPr>
            <w:tcW w:w="0" w:type="auto"/>
            <w:hideMark/>
          </w:tcPr>
          <w:p w14:paraId="788784B5" w14:textId="5CDBFB59"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0.061</w:t>
            </w:r>
          </w:p>
        </w:tc>
      </w:tr>
      <w:tr w:rsidR="004829BA" w:rsidRPr="00E77628" w14:paraId="5B2BBCE0" w14:textId="77777777" w:rsidTr="005C76A3">
        <w:trPr>
          <w:trHeight w:val="330"/>
        </w:trPr>
        <w:tc>
          <w:tcPr>
            <w:tcW w:w="0" w:type="auto"/>
            <w:noWrap/>
            <w:hideMark/>
          </w:tcPr>
          <w:p w14:paraId="19CBDDA6"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hideMark/>
          </w:tcPr>
          <w:p w14:paraId="3D02E1CE"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-0.165*</w:t>
            </w:r>
          </w:p>
        </w:tc>
        <w:tc>
          <w:tcPr>
            <w:tcW w:w="0" w:type="auto"/>
            <w:hideMark/>
          </w:tcPr>
          <w:p w14:paraId="329D64AB" w14:textId="7E46677C"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0.05</w:t>
            </w:r>
          </w:p>
        </w:tc>
      </w:tr>
      <w:tr w:rsidR="004829BA" w:rsidRPr="00E77628" w14:paraId="11759E68" w14:textId="77777777" w:rsidTr="005C76A3">
        <w:trPr>
          <w:trHeight w:val="330"/>
        </w:trPr>
        <w:tc>
          <w:tcPr>
            <w:tcW w:w="0" w:type="auto"/>
            <w:noWrap/>
            <w:hideMark/>
          </w:tcPr>
          <w:p w14:paraId="37F9C587"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hideMark/>
          </w:tcPr>
          <w:p w14:paraId="041B91F4"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-0.209*</w:t>
            </w:r>
          </w:p>
        </w:tc>
        <w:tc>
          <w:tcPr>
            <w:tcW w:w="0" w:type="auto"/>
            <w:hideMark/>
          </w:tcPr>
          <w:p w14:paraId="30BB032D" w14:textId="6DFCFE4C"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0.041</w:t>
            </w:r>
          </w:p>
        </w:tc>
      </w:tr>
      <w:tr w:rsidR="004829BA" w:rsidRPr="00E77628" w14:paraId="6C28323A" w14:textId="77777777" w:rsidTr="005C76A3">
        <w:trPr>
          <w:trHeight w:val="330"/>
        </w:trPr>
        <w:tc>
          <w:tcPr>
            <w:tcW w:w="0" w:type="auto"/>
            <w:noWrap/>
            <w:hideMark/>
          </w:tcPr>
          <w:p w14:paraId="684AB314"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hideMark/>
          </w:tcPr>
          <w:p w14:paraId="14C4E20E"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-0.252*</w:t>
            </w:r>
          </w:p>
        </w:tc>
        <w:tc>
          <w:tcPr>
            <w:tcW w:w="0" w:type="auto"/>
            <w:hideMark/>
          </w:tcPr>
          <w:p w14:paraId="6020FA1E" w14:textId="1DB4AC5D"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0.035</w:t>
            </w:r>
          </w:p>
        </w:tc>
      </w:tr>
      <w:tr w:rsidR="004829BA" w:rsidRPr="00E77628" w14:paraId="77D232AD" w14:textId="77777777" w:rsidTr="005C76A3">
        <w:trPr>
          <w:trHeight w:val="330"/>
        </w:trPr>
        <w:tc>
          <w:tcPr>
            <w:tcW w:w="0" w:type="auto"/>
            <w:noWrap/>
            <w:hideMark/>
          </w:tcPr>
          <w:p w14:paraId="5D1BD966"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hideMark/>
          </w:tcPr>
          <w:p w14:paraId="1070017D"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-0.296*</w:t>
            </w:r>
          </w:p>
        </w:tc>
        <w:tc>
          <w:tcPr>
            <w:tcW w:w="0" w:type="auto"/>
            <w:hideMark/>
          </w:tcPr>
          <w:p w14:paraId="33F5CD50" w14:textId="37451DEA"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0.032</w:t>
            </w:r>
          </w:p>
        </w:tc>
      </w:tr>
      <w:tr w:rsidR="004829BA" w:rsidRPr="00E77628" w14:paraId="10856162" w14:textId="77777777" w:rsidTr="005C76A3">
        <w:trPr>
          <w:trHeight w:val="330"/>
        </w:trPr>
        <w:tc>
          <w:tcPr>
            <w:tcW w:w="0" w:type="auto"/>
            <w:noWrap/>
            <w:hideMark/>
          </w:tcPr>
          <w:p w14:paraId="55EF1507"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hideMark/>
          </w:tcPr>
          <w:p w14:paraId="500682E3"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-0.340*</w:t>
            </w:r>
          </w:p>
        </w:tc>
        <w:tc>
          <w:tcPr>
            <w:tcW w:w="0" w:type="auto"/>
            <w:hideMark/>
          </w:tcPr>
          <w:p w14:paraId="24D81409" w14:textId="71996156"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0.035</w:t>
            </w:r>
          </w:p>
        </w:tc>
      </w:tr>
      <w:tr w:rsidR="004829BA" w:rsidRPr="00E77628" w14:paraId="5F82D78C" w14:textId="77777777" w:rsidTr="005C76A3">
        <w:trPr>
          <w:trHeight w:val="330"/>
        </w:trPr>
        <w:tc>
          <w:tcPr>
            <w:tcW w:w="0" w:type="auto"/>
            <w:noWrap/>
            <w:hideMark/>
          </w:tcPr>
          <w:p w14:paraId="67F5A459"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hideMark/>
          </w:tcPr>
          <w:p w14:paraId="55AEC991"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-0.383*</w:t>
            </w:r>
          </w:p>
        </w:tc>
        <w:tc>
          <w:tcPr>
            <w:tcW w:w="0" w:type="auto"/>
            <w:hideMark/>
          </w:tcPr>
          <w:p w14:paraId="2D779459" w14:textId="24381D73"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0.041</w:t>
            </w:r>
          </w:p>
        </w:tc>
      </w:tr>
      <w:tr w:rsidR="004829BA" w:rsidRPr="00E77628" w14:paraId="21F9FBD1" w14:textId="77777777" w:rsidTr="005C76A3">
        <w:trPr>
          <w:trHeight w:val="330"/>
        </w:trPr>
        <w:tc>
          <w:tcPr>
            <w:tcW w:w="0" w:type="auto"/>
            <w:noWrap/>
            <w:hideMark/>
          </w:tcPr>
          <w:p w14:paraId="3993FF0F"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hideMark/>
          </w:tcPr>
          <w:p w14:paraId="7DACBD2F"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-0.427*</w:t>
            </w:r>
          </w:p>
        </w:tc>
        <w:tc>
          <w:tcPr>
            <w:tcW w:w="0" w:type="auto"/>
            <w:hideMark/>
          </w:tcPr>
          <w:p w14:paraId="66E2B300" w14:textId="17CE8C56"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0.051</w:t>
            </w:r>
          </w:p>
        </w:tc>
      </w:tr>
      <w:tr w:rsidR="004829BA" w:rsidRPr="00E77628" w14:paraId="675A3C10" w14:textId="77777777" w:rsidTr="005C76A3">
        <w:trPr>
          <w:trHeight w:val="330"/>
        </w:trPr>
        <w:tc>
          <w:tcPr>
            <w:tcW w:w="0" w:type="auto"/>
            <w:noWrap/>
            <w:hideMark/>
          </w:tcPr>
          <w:p w14:paraId="0E3E3B39" w14:textId="77777777" w:rsidR="004829BA" w:rsidRPr="00E77628" w:rsidRDefault="004829BA" w:rsidP="004829BA">
            <w:pPr>
              <w:rPr>
                <w:rFonts w:ascii="Times New Roman" w:hAnsi="Times New Roman" w:cs="Times New Roman"/>
                <w:sz w:val="22"/>
                <w:szCs w:val="22"/>
                <w14:numForm w14:val="oldStyle"/>
                <w14:numSpacing w14:val="proportional"/>
              </w:rPr>
            </w:pPr>
          </w:p>
        </w:tc>
        <w:tc>
          <w:tcPr>
            <w:tcW w:w="0" w:type="auto"/>
            <w:hideMark/>
          </w:tcPr>
          <w:p w14:paraId="0472B953"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-0.471*</w:t>
            </w:r>
          </w:p>
        </w:tc>
        <w:tc>
          <w:tcPr>
            <w:tcW w:w="0" w:type="auto"/>
            <w:hideMark/>
          </w:tcPr>
          <w:p w14:paraId="403C60CC" w14:textId="69EA84A0"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0.061</w:t>
            </w:r>
          </w:p>
        </w:tc>
      </w:tr>
      <w:tr w:rsidR="004829BA" w:rsidRPr="00E77628" w14:paraId="1848BADC" w14:textId="77777777" w:rsidTr="005C76A3">
        <w:trPr>
          <w:trHeight w:val="330"/>
        </w:trPr>
        <w:tc>
          <w:tcPr>
            <w:tcW w:w="0" w:type="auto"/>
            <w:noWrap/>
            <w:hideMark/>
          </w:tcPr>
          <w:p w14:paraId="0BBF165F"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Right</w:t>
            </w:r>
          </w:p>
        </w:tc>
        <w:tc>
          <w:tcPr>
            <w:tcW w:w="0" w:type="auto"/>
            <w:hideMark/>
          </w:tcPr>
          <w:p w14:paraId="3CC9E4D9" w14:textId="77777777"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-0.515*</w:t>
            </w:r>
          </w:p>
        </w:tc>
        <w:tc>
          <w:tcPr>
            <w:tcW w:w="0" w:type="auto"/>
            <w:hideMark/>
          </w:tcPr>
          <w:p w14:paraId="285D245D" w14:textId="64EECF9B" w:rsidR="004829BA" w:rsidRPr="00E77628" w:rsidRDefault="004829BA" w:rsidP="004829BA">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0.072</w:t>
            </w:r>
          </w:p>
        </w:tc>
      </w:tr>
    </w:tbl>
    <w:p w14:paraId="40F6068F" w14:textId="396679AF" w:rsidR="004829BA" w:rsidRPr="00E77628" w:rsidRDefault="004829BA" w:rsidP="00243E50">
      <w:pPr>
        <w:spacing w:after="0" w:line="240" w:lineRule="auto"/>
      </w:pPr>
    </w:p>
    <w:p w14:paraId="2B571155" w14:textId="219C8675" w:rsidR="0067696E" w:rsidRPr="00E77628" w:rsidRDefault="0067696E">
      <w:r w:rsidRPr="00E77628">
        <w:br w:type="page"/>
      </w:r>
    </w:p>
    <w:p w14:paraId="440AF3A0" w14:textId="2547FE5D" w:rsidR="005C76A3" w:rsidRPr="00E77628" w:rsidRDefault="00516E73" w:rsidP="00AE7D24">
      <w:pPr>
        <w:pStyle w:val="Heading1"/>
      </w:pPr>
      <w:bookmarkStart w:id="17" w:name="_Toc76712140"/>
      <w:r w:rsidRPr="00E77628">
        <w:lastRenderedPageBreak/>
        <w:t xml:space="preserve">Appendix D: </w:t>
      </w:r>
      <w:r w:rsidR="008F4900" w:rsidRPr="00E77628">
        <w:t>Party reputations and assessment of other party leaders</w:t>
      </w:r>
      <w:bookmarkEnd w:id="17"/>
      <w:r w:rsidR="005C76A3" w:rsidRPr="00E77628">
        <w:t xml:space="preserve"> </w:t>
      </w:r>
    </w:p>
    <w:p w14:paraId="0D515275" w14:textId="4EA25104" w:rsidR="00516E73" w:rsidRPr="00E77628" w:rsidRDefault="00516E73" w:rsidP="00243E50">
      <w:pPr>
        <w:spacing w:after="0" w:line="240" w:lineRule="auto"/>
        <w:rPr>
          <w:b/>
          <w:bCs/>
        </w:rPr>
      </w:pPr>
      <w:r w:rsidRPr="00E77628">
        <w:rPr>
          <w:b/>
          <w:bCs/>
        </w:rPr>
        <w:t xml:space="preserve"> </w:t>
      </w:r>
    </w:p>
    <w:p w14:paraId="55951A0E" w14:textId="7B683708" w:rsidR="008F4900" w:rsidRPr="00E77628" w:rsidRDefault="008F4900" w:rsidP="008F4900">
      <w:pPr>
        <w:pStyle w:val="Heading2"/>
        <w:rPr>
          <w:rFonts w:eastAsia="Times New Roman"/>
          <w:shd w:val="clear" w:color="auto" w:fill="FFFFFF"/>
        </w:rPr>
      </w:pPr>
      <w:bookmarkStart w:id="18" w:name="_Toc76712141"/>
      <w:r w:rsidRPr="00E77628">
        <w:t xml:space="preserve">Table D1: </w:t>
      </w:r>
      <w:r w:rsidRPr="00E77628">
        <w:rPr>
          <w:rFonts w:eastAsia="Times New Roman"/>
          <w:shd w:val="clear" w:color="auto" w:fill="FFFFFF"/>
        </w:rPr>
        <w:t>Comparative Manifesto Project Data on Issue Ownership</w:t>
      </w:r>
      <w:r w:rsidR="004F1F33" w:rsidRPr="00E77628">
        <w:rPr>
          <w:rFonts w:eastAsia="Times New Roman"/>
          <w:shd w:val="clear" w:color="auto" w:fill="FFFFFF"/>
        </w:rPr>
        <w:t xml:space="preserve"> (2017)</w:t>
      </w:r>
      <w:bookmarkEnd w:id="18"/>
      <w:r w:rsidR="004F1F33" w:rsidRPr="00E77628">
        <w:rPr>
          <w:rFonts w:eastAsia="Times New Roman"/>
          <w:shd w:val="clear" w:color="auto" w:fill="FFFFFF"/>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1402"/>
        <w:gridCol w:w="1145"/>
      </w:tblGrid>
      <w:tr w:rsidR="008F4900" w:rsidRPr="00E77628" w14:paraId="304CEFA9" w14:textId="77777777" w:rsidTr="007F60AF">
        <w:trPr>
          <w:trHeight w:val="20"/>
        </w:trPr>
        <w:tc>
          <w:tcPr>
            <w:tcW w:w="0" w:type="auto"/>
            <w:tcBorders>
              <w:top w:val="single" w:sz="4" w:space="0" w:color="auto"/>
              <w:bottom w:val="single" w:sz="4" w:space="0" w:color="auto"/>
            </w:tcBorders>
          </w:tcPr>
          <w:p w14:paraId="54156047" w14:textId="77777777" w:rsidR="008F4900" w:rsidRPr="00E77628" w:rsidRDefault="008F4900" w:rsidP="008F4900">
            <w:pPr>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Party name</w:t>
            </w:r>
          </w:p>
        </w:tc>
        <w:tc>
          <w:tcPr>
            <w:tcW w:w="0" w:type="auto"/>
            <w:tcBorders>
              <w:top w:val="single" w:sz="4" w:space="0" w:color="auto"/>
              <w:bottom w:val="single" w:sz="4" w:space="0" w:color="auto"/>
            </w:tcBorders>
          </w:tcPr>
          <w:p w14:paraId="531B71C9" w14:textId="18A9F720" w:rsidR="008F4900" w:rsidRPr="00E77628" w:rsidRDefault="008F4900" w:rsidP="008F4900">
            <w:pPr>
              <w:jc w:val="right"/>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Law &amp; Order</w:t>
            </w:r>
          </w:p>
        </w:tc>
        <w:tc>
          <w:tcPr>
            <w:tcW w:w="0" w:type="auto"/>
            <w:tcBorders>
              <w:top w:val="single" w:sz="4" w:space="0" w:color="auto"/>
              <w:bottom w:val="single" w:sz="4" w:space="0" w:color="auto"/>
            </w:tcBorders>
          </w:tcPr>
          <w:p w14:paraId="5EE91EBC" w14:textId="77777777" w:rsidR="008F4900" w:rsidRPr="00E77628" w:rsidRDefault="008F4900" w:rsidP="008F4900">
            <w:pPr>
              <w:jc w:val="right"/>
              <w:rPr>
                <w:rFonts w:ascii="Times New Roman" w:hAnsi="Times New Roman" w:cs="Times New Roman"/>
                <w:sz w:val="22"/>
                <w:szCs w:val="22"/>
                <w14:numForm w14:val="oldStyle"/>
                <w14:numSpacing w14:val="proportional"/>
              </w:rPr>
            </w:pPr>
            <w:r w:rsidRPr="00E77628">
              <w:rPr>
                <w:rFonts w:ascii="Times New Roman" w:hAnsi="Times New Roman" w:cs="Times New Roman"/>
                <w:sz w:val="22"/>
                <w:szCs w:val="22"/>
                <w14:numForm w14:val="oldStyle"/>
                <w14:numSpacing w14:val="proportional"/>
              </w:rPr>
              <w:t>Militarism</w:t>
            </w:r>
          </w:p>
        </w:tc>
      </w:tr>
      <w:tr w:rsidR="008F4900" w:rsidRPr="00E77628" w14:paraId="178AB69E" w14:textId="77777777" w:rsidTr="007F60AF">
        <w:trPr>
          <w:trHeight w:val="20"/>
        </w:trPr>
        <w:tc>
          <w:tcPr>
            <w:tcW w:w="0" w:type="auto"/>
            <w:tcBorders>
              <w:top w:val="single" w:sz="4" w:space="0" w:color="auto"/>
            </w:tcBorders>
          </w:tcPr>
          <w:p w14:paraId="1292E650" w14:textId="77777777" w:rsidR="008F4900" w:rsidRPr="00E77628" w:rsidRDefault="008F4900" w:rsidP="008F4900">
            <w:pPr>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Conservative Party</w:t>
            </w:r>
          </w:p>
        </w:tc>
        <w:tc>
          <w:tcPr>
            <w:tcW w:w="0" w:type="auto"/>
            <w:tcBorders>
              <w:top w:val="single" w:sz="4" w:space="0" w:color="auto"/>
            </w:tcBorders>
          </w:tcPr>
          <w:p w14:paraId="289A3C38" w14:textId="77777777" w:rsidR="008F4900" w:rsidRPr="00E77628" w:rsidRDefault="008F4900" w:rsidP="008F4900">
            <w:pPr>
              <w:jc w:val="right"/>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6.15</w:t>
            </w:r>
          </w:p>
        </w:tc>
        <w:tc>
          <w:tcPr>
            <w:tcW w:w="0" w:type="auto"/>
            <w:tcBorders>
              <w:top w:val="single" w:sz="4" w:space="0" w:color="auto"/>
            </w:tcBorders>
          </w:tcPr>
          <w:p w14:paraId="4004E9D0" w14:textId="77777777" w:rsidR="008F4900" w:rsidRPr="00E77628" w:rsidRDefault="008F4900" w:rsidP="008F4900">
            <w:pPr>
              <w:jc w:val="right"/>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3.075</w:t>
            </w:r>
          </w:p>
        </w:tc>
      </w:tr>
      <w:tr w:rsidR="008F4900" w:rsidRPr="00E77628" w14:paraId="03E1FEF0" w14:textId="77777777" w:rsidTr="0011381F">
        <w:trPr>
          <w:trHeight w:val="20"/>
        </w:trPr>
        <w:tc>
          <w:tcPr>
            <w:tcW w:w="0" w:type="auto"/>
          </w:tcPr>
          <w:p w14:paraId="3F8C8E03" w14:textId="77777777" w:rsidR="008F4900" w:rsidRPr="00E77628" w:rsidRDefault="008F4900" w:rsidP="008F4900">
            <w:pPr>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Labour Party</w:t>
            </w:r>
          </w:p>
        </w:tc>
        <w:tc>
          <w:tcPr>
            <w:tcW w:w="0" w:type="auto"/>
          </w:tcPr>
          <w:p w14:paraId="0E30CEED" w14:textId="77777777" w:rsidR="008F4900" w:rsidRPr="00E77628" w:rsidRDefault="008F4900" w:rsidP="008F4900">
            <w:pPr>
              <w:jc w:val="right"/>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4.142</w:t>
            </w:r>
          </w:p>
        </w:tc>
        <w:tc>
          <w:tcPr>
            <w:tcW w:w="0" w:type="auto"/>
          </w:tcPr>
          <w:p w14:paraId="017F18AB" w14:textId="77777777" w:rsidR="008F4900" w:rsidRPr="00E77628" w:rsidRDefault="008F4900" w:rsidP="008F4900">
            <w:pPr>
              <w:jc w:val="right"/>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2.636</w:t>
            </w:r>
          </w:p>
        </w:tc>
      </w:tr>
      <w:tr w:rsidR="008F4900" w:rsidRPr="00E77628" w14:paraId="714A0BCB" w14:textId="77777777" w:rsidTr="0011381F">
        <w:trPr>
          <w:trHeight w:val="20"/>
        </w:trPr>
        <w:tc>
          <w:tcPr>
            <w:tcW w:w="0" w:type="auto"/>
          </w:tcPr>
          <w:p w14:paraId="6B51AED1" w14:textId="77777777" w:rsidR="008F4900" w:rsidRPr="00E77628" w:rsidRDefault="008F4900" w:rsidP="008F4900">
            <w:pPr>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Liberal Democrats</w:t>
            </w:r>
          </w:p>
        </w:tc>
        <w:tc>
          <w:tcPr>
            <w:tcW w:w="0" w:type="auto"/>
          </w:tcPr>
          <w:p w14:paraId="37AC8402" w14:textId="77777777" w:rsidR="008F4900" w:rsidRPr="00E77628" w:rsidRDefault="008F4900" w:rsidP="008F4900">
            <w:pPr>
              <w:jc w:val="right"/>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2.653</w:t>
            </w:r>
          </w:p>
        </w:tc>
        <w:tc>
          <w:tcPr>
            <w:tcW w:w="0" w:type="auto"/>
          </w:tcPr>
          <w:p w14:paraId="705112C5" w14:textId="77777777" w:rsidR="008F4900" w:rsidRPr="00E77628" w:rsidRDefault="008F4900" w:rsidP="008F4900">
            <w:pPr>
              <w:jc w:val="right"/>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2.476</w:t>
            </w:r>
          </w:p>
        </w:tc>
      </w:tr>
      <w:tr w:rsidR="008F4900" w:rsidRPr="00E77628" w14:paraId="52D5E545" w14:textId="77777777" w:rsidTr="0011381F">
        <w:trPr>
          <w:trHeight w:val="20"/>
        </w:trPr>
        <w:tc>
          <w:tcPr>
            <w:tcW w:w="0" w:type="auto"/>
          </w:tcPr>
          <w:p w14:paraId="40B3713E" w14:textId="77777777" w:rsidR="008F4900" w:rsidRPr="00E77628" w:rsidRDefault="008F4900" w:rsidP="008F4900">
            <w:pPr>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Scottish National Party</w:t>
            </w:r>
          </w:p>
        </w:tc>
        <w:tc>
          <w:tcPr>
            <w:tcW w:w="0" w:type="auto"/>
          </w:tcPr>
          <w:p w14:paraId="3F0C3329" w14:textId="77777777" w:rsidR="008F4900" w:rsidRPr="00E77628" w:rsidRDefault="008F4900" w:rsidP="008F4900">
            <w:pPr>
              <w:jc w:val="right"/>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2.414</w:t>
            </w:r>
          </w:p>
        </w:tc>
        <w:tc>
          <w:tcPr>
            <w:tcW w:w="0" w:type="auto"/>
          </w:tcPr>
          <w:p w14:paraId="52138B5A" w14:textId="77777777" w:rsidR="008F4900" w:rsidRPr="00E77628" w:rsidRDefault="008F4900" w:rsidP="008F4900">
            <w:pPr>
              <w:jc w:val="right"/>
              <w:rPr>
                <w:rFonts w:ascii="Times New Roman" w:hAnsi="Times New Roman" w:cs="Times New Roman"/>
                <w:bCs/>
                <w:sz w:val="22"/>
                <w:szCs w:val="22"/>
                <w14:numForm w14:val="oldStyle"/>
                <w14:numSpacing w14:val="proportional"/>
              </w:rPr>
            </w:pPr>
            <w:r w:rsidRPr="00E77628">
              <w:rPr>
                <w:rFonts w:ascii="Times New Roman" w:hAnsi="Times New Roman" w:cs="Times New Roman"/>
                <w:bCs/>
                <w:sz w:val="22"/>
                <w:szCs w:val="22"/>
                <w14:numForm w14:val="oldStyle"/>
                <w14:numSpacing w14:val="proportional"/>
              </w:rPr>
              <w:t>1.525</w:t>
            </w:r>
          </w:p>
        </w:tc>
      </w:tr>
    </w:tbl>
    <w:p w14:paraId="05AABEE0" w14:textId="1A9A775D" w:rsidR="0007519F" w:rsidRPr="00E77628" w:rsidRDefault="0011381F" w:rsidP="008F4900">
      <w:pPr>
        <w:jc w:val="both"/>
        <w:rPr>
          <w:color w:val="0563C1" w:themeColor="hyperlink"/>
          <w:sz w:val="20"/>
          <w:szCs w:val="20"/>
          <w:u w:val="single"/>
        </w:rPr>
      </w:pPr>
      <w:r w:rsidRPr="00E77628">
        <w:rPr>
          <w:rFonts w:eastAsia="Times New Roman"/>
          <w:i/>
          <w:iCs/>
          <w:color w:val="000000" w:themeColor="text1"/>
          <w:sz w:val="20"/>
          <w:szCs w:val="20"/>
          <w:shd w:val="clear" w:color="auto" w:fill="FFFFFF"/>
        </w:rPr>
        <w:t xml:space="preserve">Note: </w:t>
      </w:r>
      <w:r w:rsidRPr="00E77628">
        <w:rPr>
          <w:rFonts w:eastAsia="Times New Roman"/>
          <w:color w:val="000000" w:themeColor="text1"/>
          <w:sz w:val="20"/>
          <w:szCs w:val="20"/>
          <w:shd w:val="clear" w:color="auto" w:fill="FFFFFF"/>
        </w:rPr>
        <w:t>Each variable provides “the share (</w:t>
      </w:r>
      <w:r w:rsidRPr="00E77628">
        <w:rPr>
          <w:rFonts w:eastAsia="Times New Roman"/>
          <w:iCs/>
          <w:color w:val="000000" w:themeColor="text1"/>
          <w:sz w:val="20"/>
          <w:szCs w:val="20"/>
          <w:shd w:val="clear" w:color="auto" w:fill="FFFFFF"/>
        </w:rPr>
        <w:t>percentage</w:t>
      </w:r>
      <w:r w:rsidRPr="00E77628">
        <w:rPr>
          <w:rFonts w:eastAsia="Times New Roman"/>
          <w:color w:val="000000" w:themeColor="text1"/>
          <w:sz w:val="20"/>
          <w:szCs w:val="20"/>
          <w:shd w:val="clear" w:color="auto" w:fill="FFFFFF"/>
        </w:rPr>
        <w:t>) of quasi sentences related to the focal category” in the party’s manifesto documents. Data from Volkens, Andrea, Burst, Tobias, Krause, Werner, Lehmann, Pola, Matthieß Theres, Merz, Nicolas, Regel, Sven, Weßels, Bernhard, Zehnter, Lisa (2020): The Manifesto Data Collection. Manifesto Project (MRG/CMP/MARPOR). Version 2020b. Berlin: Wissenschaftszentrum Berlin für Sozialforschung (WZB). </w:t>
      </w:r>
      <w:r w:rsidRPr="00E77628">
        <w:rPr>
          <w:color w:val="0563C1" w:themeColor="hyperlink"/>
          <w:sz w:val="20"/>
          <w:szCs w:val="20"/>
          <w:u w:val="single"/>
        </w:rPr>
        <w:t xml:space="preserve"> </w:t>
      </w:r>
    </w:p>
    <w:p w14:paraId="6C513B70" w14:textId="0C280BA8" w:rsidR="008F4900" w:rsidRPr="00E77628" w:rsidRDefault="008F4900" w:rsidP="008F4900">
      <w:pPr>
        <w:pStyle w:val="Heading2"/>
        <w:rPr>
          <w:rFonts w:cs="Times New Roman"/>
          <w:color w:val="000000" w:themeColor="text1"/>
          <w:shd w:val="clear" w:color="auto" w:fill="FFFFFF"/>
        </w:rPr>
      </w:pPr>
      <w:bookmarkStart w:id="19" w:name="_Toc76712142"/>
      <w:bookmarkStart w:id="20" w:name="_Hlk69115823"/>
      <w:r w:rsidRPr="00E77628">
        <w:rPr>
          <w:rStyle w:val="TablesChar"/>
          <w14:numForm w14:val="oldStyle"/>
          <w14:numSpacing w14:val="proportional"/>
        </w:rPr>
        <w:t>Table D2: Mean ratings of Likeability of UK Parties, 1997, 2015, and 2015</w:t>
      </w:r>
      <w:r w:rsidRPr="00E77628">
        <w:rPr>
          <w:rFonts w:cs="Times New Roman"/>
          <w:color w:val="000000" w:themeColor="text1"/>
          <w:shd w:val="clear" w:color="auto" w:fill="FFFFFF"/>
        </w:rPr>
        <w:t>.</w:t>
      </w:r>
      <w:bookmarkEnd w:id="19"/>
      <w:r w:rsidRPr="00E77628">
        <w:rPr>
          <w:rFonts w:cs="Times New Roman"/>
          <w:color w:val="000000" w:themeColor="text1"/>
          <w:shd w:val="clear" w:color="auto" w:fill="FFFFFF"/>
        </w:rPr>
        <w:t xml:space="preserve"> </w:t>
      </w:r>
    </w:p>
    <w:bookmarkEnd w:id="20"/>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622"/>
        <w:gridCol w:w="631"/>
        <w:gridCol w:w="602"/>
      </w:tblGrid>
      <w:tr w:rsidR="008F4900" w:rsidRPr="00E77628" w14:paraId="272EF930" w14:textId="77777777" w:rsidTr="008F4900">
        <w:tc>
          <w:tcPr>
            <w:tcW w:w="0" w:type="auto"/>
            <w:tcBorders>
              <w:top w:val="single" w:sz="4" w:space="0" w:color="auto"/>
              <w:bottom w:val="single" w:sz="4" w:space="0" w:color="auto"/>
            </w:tcBorders>
          </w:tcPr>
          <w:p w14:paraId="0362392B"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p>
        </w:tc>
        <w:tc>
          <w:tcPr>
            <w:tcW w:w="0" w:type="auto"/>
            <w:tcBorders>
              <w:top w:val="single" w:sz="4" w:space="0" w:color="auto"/>
              <w:bottom w:val="single" w:sz="4" w:space="0" w:color="auto"/>
            </w:tcBorders>
          </w:tcPr>
          <w:p w14:paraId="6A37D54D"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1997</w:t>
            </w:r>
          </w:p>
        </w:tc>
        <w:tc>
          <w:tcPr>
            <w:tcW w:w="0" w:type="auto"/>
            <w:tcBorders>
              <w:top w:val="single" w:sz="4" w:space="0" w:color="auto"/>
              <w:bottom w:val="single" w:sz="4" w:space="0" w:color="auto"/>
            </w:tcBorders>
          </w:tcPr>
          <w:p w14:paraId="7AFECB07"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2005</w:t>
            </w:r>
          </w:p>
        </w:tc>
        <w:tc>
          <w:tcPr>
            <w:tcW w:w="0" w:type="auto"/>
            <w:tcBorders>
              <w:top w:val="single" w:sz="4" w:space="0" w:color="auto"/>
              <w:bottom w:val="single" w:sz="4" w:space="0" w:color="auto"/>
            </w:tcBorders>
          </w:tcPr>
          <w:p w14:paraId="1BBFC681"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2015</w:t>
            </w:r>
          </w:p>
        </w:tc>
      </w:tr>
      <w:tr w:rsidR="008F4900" w:rsidRPr="00E77628" w14:paraId="660DD5FE" w14:textId="77777777" w:rsidTr="008F4900">
        <w:tc>
          <w:tcPr>
            <w:tcW w:w="0" w:type="auto"/>
            <w:tcBorders>
              <w:top w:val="single" w:sz="4" w:space="0" w:color="auto"/>
            </w:tcBorders>
          </w:tcPr>
          <w:p w14:paraId="501A745D"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Conservatives</w:t>
            </w:r>
          </w:p>
        </w:tc>
        <w:tc>
          <w:tcPr>
            <w:tcW w:w="0" w:type="auto"/>
            <w:tcBorders>
              <w:top w:val="single" w:sz="4" w:space="0" w:color="auto"/>
            </w:tcBorders>
          </w:tcPr>
          <w:p w14:paraId="21EEEA08"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3.64</w:t>
            </w:r>
          </w:p>
        </w:tc>
        <w:tc>
          <w:tcPr>
            <w:tcW w:w="0" w:type="auto"/>
            <w:tcBorders>
              <w:top w:val="single" w:sz="4" w:space="0" w:color="auto"/>
            </w:tcBorders>
          </w:tcPr>
          <w:p w14:paraId="6594EB01"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4.13</w:t>
            </w:r>
          </w:p>
        </w:tc>
        <w:tc>
          <w:tcPr>
            <w:tcW w:w="0" w:type="auto"/>
            <w:tcBorders>
              <w:top w:val="single" w:sz="4" w:space="0" w:color="auto"/>
            </w:tcBorders>
          </w:tcPr>
          <w:p w14:paraId="1D0864C0"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4.79</w:t>
            </w:r>
          </w:p>
        </w:tc>
      </w:tr>
      <w:tr w:rsidR="008F4900" w:rsidRPr="00E77628" w14:paraId="49021FC1" w14:textId="77777777" w:rsidTr="008F4900">
        <w:tc>
          <w:tcPr>
            <w:tcW w:w="0" w:type="auto"/>
          </w:tcPr>
          <w:p w14:paraId="3BD74C9D"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Labour</w:t>
            </w:r>
          </w:p>
        </w:tc>
        <w:tc>
          <w:tcPr>
            <w:tcW w:w="0" w:type="auto"/>
          </w:tcPr>
          <w:p w14:paraId="4DA2E69F"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6.12</w:t>
            </w:r>
          </w:p>
        </w:tc>
        <w:tc>
          <w:tcPr>
            <w:tcW w:w="0" w:type="auto"/>
          </w:tcPr>
          <w:p w14:paraId="7D763574"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5.16</w:t>
            </w:r>
          </w:p>
        </w:tc>
        <w:tc>
          <w:tcPr>
            <w:tcW w:w="0" w:type="auto"/>
          </w:tcPr>
          <w:p w14:paraId="3AED9F39" w14:textId="77777777" w:rsidR="008F4900" w:rsidRPr="00E77628" w:rsidRDefault="008F4900" w:rsidP="008F4900">
            <w:pPr>
              <w:jc w:val="both"/>
              <w:rPr>
                <w:rFonts w:ascii="Times New Roman" w:hAnsi="Times New Roman" w:cs="Times New Roman"/>
                <w:color w:val="000000" w:themeColor="text1"/>
                <w:sz w:val="22"/>
                <w:szCs w:val="22"/>
                <w:shd w:val="clear" w:color="auto" w:fill="FFFFFF"/>
                <w14:numForm w14:val="oldStyle"/>
                <w14:numSpacing w14:val="proportional"/>
              </w:rPr>
            </w:pPr>
            <w:r w:rsidRPr="00E77628">
              <w:rPr>
                <w:rFonts w:ascii="Times New Roman" w:hAnsi="Times New Roman" w:cs="Times New Roman"/>
                <w:color w:val="000000" w:themeColor="text1"/>
                <w:sz w:val="22"/>
                <w:szCs w:val="22"/>
                <w:shd w:val="clear" w:color="auto" w:fill="FFFFFF"/>
                <w14:numForm w14:val="oldStyle"/>
                <w14:numSpacing w14:val="proportional"/>
              </w:rPr>
              <w:t>4.13</w:t>
            </w:r>
          </w:p>
        </w:tc>
      </w:tr>
    </w:tbl>
    <w:p w14:paraId="718904FA" w14:textId="7240D07C" w:rsidR="008F4900" w:rsidRPr="00E77628" w:rsidRDefault="008F4900" w:rsidP="008F4900">
      <w:pPr>
        <w:jc w:val="both"/>
        <w:rPr>
          <w:color w:val="000000" w:themeColor="text1"/>
          <w:sz w:val="22"/>
          <w:szCs w:val="22"/>
          <w:shd w:val="clear" w:color="auto" w:fill="FFFFFF"/>
        </w:rPr>
      </w:pPr>
      <w:r w:rsidRPr="00E77628">
        <w:rPr>
          <w:color w:val="000000" w:themeColor="text1"/>
          <w:sz w:val="22"/>
          <w:szCs w:val="22"/>
          <w:shd w:val="clear" w:color="auto" w:fill="FFFFFF"/>
        </w:rPr>
        <w:t>Source: CSES Integrated Module Dataset [IMD]</w:t>
      </w:r>
      <w:r w:rsidR="00B80248">
        <w:rPr>
          <w:color w:val="000000" w:themeColor="text1"/>
          <w:sz w:val="22"/>
          <w:szCs w:val="22"/>
          <w:shd w:val="clear" w:color="auto" w:fill="FFFFFF"/>
        </w:rPr>
        <w:t>, (version December 8, 2020).</w:t>
      </w:r>
    </w:p>
    <w:p w14:paraId="018F4C7E" w14:textId="1B0EBA87" w:rsidR="008F4900" w:rsidRPr="00E77628" w:rsidRDefault="008F4900" w:rsidP="00AE7D24">
      <w:pPr>
        <w:pStyle w:val="Heading2"/>
      </w:pPr>
      <w:bookmarkStart w:id="21" w:name="_Toc76712143"/>
      <w:r w:rsidRPr="00E77628">
        <w:t>Figure D1: BES Expert Survey</w:t>
      </w:r>
      <w:r w:rsidR="0007519F" w:rsidRPr="00E77628">
        <w:t>s</w:t>
      </w:r>
      <w:r w:rsidRPr="00E77628">
        <w:t xml:space="preserve"> of Party Reputation</w:t>
      </w:r>
      <w:r w:rsidR="0007519F" w:rsidRPr="00E77628">
        <w:t>s</w:t>
      </w:r>
      <w:bookmarkEnd w:id="21"/>
    </w:p>
    <w:p w14:paraId="2F0D3B1C" w14:textId="43F3F874" w:rsidR="008F4900" w:rsidRPr="00E77628" w:rsidRDefault="008F4900" w:rsidP="00D85B9B">
      <w:r w:rsidRPr="00E77628">
        <w:t xml:space="preserve"> </w:t>
      </w:r>
    </w:p>
    <w:p w14:paraId="30107542" w14:textId="3C07F8E1" w:rsidR="008F4900" w:rsidRPr="00E77628" w:rsidRDefault="00D46FB0" w:rsidP="008F4900">
      <w:r w:rsidRPr="00E77628">
        <w:rPr>
          <w:noProof/>
        </w:rPr>
        <w:drawing>
          <wp:inline distT="0" distB="0" distL="0" distR="0" wp14:anchorId="18E3B5DE" wp14:editId="54A9ED39">
            <wp:extent cx="5314950" cy="3190875"/>
            <wp:effectExtent l="0" t="0" r="0" b="9525"/>
            <wp:docPr id="4" name="Chart 4">
              <a:extLst xmlns:a="http://schemas.openxmlformats.org/drawingml/2006/main">
                <a:ext uri="{FF2B5EF4-FFF2-40B4-BE49-F238E27FC236}">
                  <a16:creationId xmlns:a16="http://schemas.microsoft.com/office/drawing/2014/main" id="{0252AA52-53BD-B049-B619-8489D3359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959010" w14:textId="77777777" w:rsidR="0007519F" w:rsidRPr="00E77628" w:rsidRDefault="0007519F" w:rsidP="0007519F">
      <w:pPr>
        <w:jc w:val="both"/>
        <w:rPr>
          <w:rFonts w:eastAsia="Times New Roman"/>
          <w:color w:val="000000" w:themeColor="text1"/>
          <w:sz w:val="20"/>
          <w:shd w:val="clear" w:color="auto" w:fill="FFFFFF"/>
        </w:rPr>
      </w:pPr>
      <w:r w:rsidRPr="00E77628">
        <w:rPr>
          <w:rFonts w:eastAsia="Times New Roman"/>
          <w:i/>
          <w:iCs/>
          <w:color w:val="000000" w:themeColor="text1"/>
          <w:sz w:val="20"/>
          <w:shd w:val="clear" w:color="auto" w:fill="FFFFFF"/>
        </w:rPr>
        <w:t xml:space="preserve">Note: </w:t>
      </w:r>
      <w:r w:rsidRPr="00E77628">
        <w:rPr>
          <w:rFonts w:eastAsia="Times New Roman"/>
          <w:color w:val="000000" w:themeColor="text1"/>
          <w:sz w:val="20"/>
          <w:shd w:val="clear" w:color="auto" w:fill="FFFFFF"/>
        </w:rPr>
        <w:t>Data from BES Expert Surveys, 2015-2019; Question: Some people feel that, in order to fight terrorism, we have to accept infringements on privacy and civil liberties, others feel that privacy and civil liberties are to be protected at all costs. Please place the following parties on a scale where: 0 Fighting terrorism should always have priority over civil liberties &amp; 10 Civil liberties should always have priority over fighting terrorism.</w:t>
      </w:r>
    </w:p>
    <w:p w14:paraId="1DAEC54A" w14:textId="77777777" w:rsidR="0044693F" w:rsidRPr="00E77628" w:rsidRDefault="0044693F" w:rsidP="005558EB"/>
    <w:p w14:paraId="62CBF6E8" w14:textId="4A1834CF" w:rsidR="00A75CB6" w:rsidRPr="00E77628" w:rsidRDefault="00A75CB6" w:rsidP="00394C92">
      <w:pPr>
        <w:pStyle w:val="Heading2"/>
      </w:pPr>
      <w:bookmarkStart w:id="22" w:name="_Toc76712144"/>
      <w:r w:rsidRPr="00E77628">
        <w:t>Table D</w:t>
      </w:r>
      <w:r w:rsidR="008F4900" w:rsidRPr="00E77628">
        <w:t>3</w:t>
      </w:r>
      <w:r w:rsidR="007B58CB" w:rsidRPr="00E77628">
        <w:t>: Effect of Manchester Attack on Evaluations of All Party Leaders</w:t>
      </w:r>
      <w:bookmarkEnd w:id="22"/>
      <w:r w:rsidR="007B58CB" w:rsidRPr="00E77628">
        <w:t xml:space="preserve"> </w:t>
      </w:r>
    </w:p>
    <w:tbl>
      <w:tblPr>
        <w:tblW w:w="0" w:type="auto"/>
        <w:tblLayout w:type="fixed"/>
        <w:tblLook w:val="0000" w:firstRow="0" w:lastRow="0" w:firstColumn="0" w:lastColumn="0" w:noHBand="0" w:noVBand="0"/>
      </w:tblPr>
      <w:tblGrid>
        <w:gridCol w:w="2136"/>
        <w:gridCol w:w="1656"/>
        <w:gridCol w:w="1656"/>
        <w:gridCol w:w="1656"/>
        <w:gridCol w:w="1656"/>
      </w:tblGrid>
      <w:tr w:rsidR="007B58CB" w:rsidRPr="00E77628" w14:paraId="00746216" w14:textId="77777777" w:rsidTr="005C76A3">
        <w:tc>
          <w:tcPr>
            <w:tcW w:w="2136" w:type="dxa"/>
            <w:tcBorders>
              <w:top w:val="single" w:sz="4" w:space="0" w:color="auto"/>
              <w:left w:val="nil"/>
              <w:bottom w:val="nil"/>
              <w:right w:val="nil"/>
            </w:tcBorders>
          </w:tcPr>
          <w:p w14:paraId="1F977748" w14:textId="77777777" w:rsidR="007B58CB" w:rsidRPr="00E77628" w:rsidRDefault="007B58CB" w:rsidP="00243E50">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nil"/>
              <w:right w:val="nil"/>
            </w:tcBorders>
          </w:tcPr>
          <w:p w14:paraId="10C7C200" w14:textId="7B195F76" w:rsidR="007B58CB" w:rsidRPr="00E77628" w:rsidRDefault="003D4524" w:rsidP="00243E50">
            <w:pPr>
              <w:widowControl w:val="0"/>
              <w:autoSpaceDE w:val="0"/>
              <w:autoSpaceDN w:val="0"/>
              <w:adjustRightInd w:val="0"/>
              <w:spacing w:after="0" w:line="240" w:lineRule="auto"/>
              <w:jc w:val="center"/>
              <w:rPr>
                <w:sz w:val="22"/>
                <w:szCs w:val="22"/>
              </w:rPr>
            </w:pPr>
            <w:r w:rsidRPr="00E77628">
              <w:rPr>
                <w:sz w:val="22"/>
                <w:szCs w:val="22"/>
              </w:rPr>
              <w:t>Like May</w:t>
            </w:r>
          </w:p>
        </w:tc>
        <w:tc>
          <w:tcPr>
            <w:tcW w:w="1656" w:type="dxa"/>
            <w:tcBorders>
              <w:top w:val="single" w:sz="4" w:space="0" w:color="auto"/>
              <w:left w:val="nil"/>
              <w:bottom w:val="nil"/>
              <w:right w:val="nil"/>
            </w:tcBorders>
          </w:tcPr>
          <w:p w14:paraId="5A6A405B" w14:textId="6947BC21"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Like</w:t>
            </w:r>
            <w:r w:rsidR="001D3170" w:rsidRPr="00E77628">
              <w:rPr>
                <w:sz w:val="22"/>
                <w:szCs w:val="22"/>
              </w:rPr>
              <w:t xml:space="preserve"> </w:t>
            </w:r>
            <w:r w:rsidRPr="00E77628">
              <w:rPr>
                <w:sz w:val="22"/>
                <w:szCs w:val="22"/>
              </w:rPr>
              <w:t>Corbyn</w:t>
            </w:r>
          </w:p>
        </w:tc>
        <w:tc>
          <w:tcPr>
            <w:tcW w:w="1656" w:type="dxa"/>
            <w:tcBorders>
              <w:top w:val="single" w:sz="4" w:space="0" w:color="auto"/>
              <w:left w:val="nil"/>
              <w:bottom w:val="nil"/>
              <w:right w:val="nil"/>
            </w:tcBorders>
          </w:tcPr>
          <w:p w14:paraId="3933D267" w14:textId="659F280A"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Like Farron</w:t>
            </w:r>
          </w:p>
        </w:tc>
        <w:tc>
          <w:tcPr>
            <w:tcW w:w="1656" w:type="dxa"/>
            <w:tcBorders>
              <w:top w:val="single" w:sz="4" w:space="0" w:color="auto"/>
              <w:left w:val="nil"/>
              <w:bottom w:val="nil"/>
              <w:right w:val="nil"/>
            </w:tcBorders>
          </w:tcPr>
          <w:p w14:paraId="141B901D" w14:textId="0B4E8CB5"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Like Sturgeon</w:t>
            </w:r>
          </w:p>
        </w:tc>
      </w:tr>
      <w:tr w:rsidR="007B58CB" w:rsidRPr="00E77628" w14:paraId="1F52E83E" w14:textId="77777777" w:rsidTr="005C76A3">
        <w:tc>
          <w:tcPr>
            <w:tcW w:w="2136" w:type="dxa"/>
            <w:tcBorders>
              <w:top w:val="single" w:sz="4" w:space="0" w:color="auto"/>
              <w:left w:val="nil"/>
              <w:bottom w:val="nil"/>
              <w:right w:val="nil"/>
            </w:tcBorders>
          </w:tcPr>
          <w:p w14:paraId="0BE3864A" w14:textId="77777777" w:rsidR="007B58CB" w:rsidRPr="00E77628" w:rsidRDefault="007B58CB" w:rsidP="00243E50">
            <w:pPr>
              <w:widowControl w:val="0"/>
              <w:autoSpaceDE w:val="0"/>
              <w:autoSpaceDN w:val="0"/>
              <w:adjustRightInd w:val="0"/>
              <w:spacing w:after="0" w:line="240" w:lineRule="auto"/>
              <w:rPr>
                <w:sz w:val="22"/>
                <w:szCs w:val="22"/>
              </w:rPr>
            </w:pPr>
            <w:r w:rsidRPr="00E77628">
              <w:rPr>
                <w:sz w:val="22"/>
                <w:szCs w:val="22"/>
              </w:rPr>
              <w:lastRenderedPageBreak/>
              <w:t>Surveyed after Manchester attack</w:t>
            </w:r>
          </w:p>
        </w:tc>
        <w:tc>
          <w:tcPr>
            <w:tcW w:w="1656" w:type="dxa"/>
            <w:tcBorders>
              <w:top w:val="single" w:sz="4" w:space="0" w:color="auto"/>
              <w:left w:val="nil"/>
              <w:bottom w:val="nil"/>
              <w:right w:val="nil"/>
            </w:tcBorders>
          </w:tcPr>
          <w:p w14:paraId="32A38360"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-0.351*</w:t>
            </w:r>
          </w:p>
        </w:tc>
        <w:tc>
          <w:tcPr>
            <w:tcW w:w="1656" w:type="dxa"/>
            <w:tcBorders>
              <w:top w:val="single" w:sz="4" w:space="0" w:color="auto"/>
              <w:left w:val="nil"/>
              <w:bottom w:val="nil"/>
              <w:right w:val="nil"/>
            </w:tcBorders>
          </w:tcPr>
          <w:p w14:paraId="45F3CB96"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0.398*</w:t>
            </w:r>
          </w:p>
        </w:tc>
        <w:tc>
          <w:tcPr>
            <w:tcW w:w="1656" w:type="dxa"/>
            <w:tcBorders>
              <w:top w:val="single" w:sz="4" w:space="0" w:color="auto"/>
              <w:left w:val="nil"/>
              <w:bottom w:val="nil"/>
              <w:right w:val="nil"/>
            </w:tcBorders>
          </w:tcPr>
          <w:p w14:paraId="34D6032F"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0.059</w:t>
            </w:r>
          </w:p>
        </w:tc>
        <w:tc>
          <w:tcPr>
            <w:tcW w:w="1656" w:type="dxa"/>
            <w:tcBorders>
              <w:top w:val="single" w:sz="4" w:space="0" w:color="auto"/>
              <w:left w:val="nil"/>
              <w:bottom w:val="nil"/>
              <w:right w:val="nil"/>
            </w:tcBorders>
          </w:tcPr>
          <w:p w14:paraId="11450163"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0.115*</w:t>
            </w:r>
          </w:p>
        </w:tc>
      </w:tr>
      <w:tr w:rsidR="007B58CB" w:rsidRPr="00E77628" w14:paraId="64CE5CFC" w14:textId="77777777" w:rsidTr="005C76A3">
        <w:tc>
          <w:tcPr>
            <w:tcW w:w="2136" w:type="dxa"/>
            <w:tcBorders>
              <w:top w:val="nil"/>
              <w:left w:val="nil"/>
              <w:bottom w:val="nil"/>
              <w:right w:val="nil"/>
            </w:tcBorders>
          </w:tcPr>
          <w:p w14:paraId="4AA44B9E" w14:textId="77777777" w:rsidR="007B58CB" w:rsidRPr="00E77628" w:rsidRDefault="007B58CB"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BF5D5FA"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(0.043)</w:t>
            </w:r>
          </w:p>
        </w:tc>
        <w:tc>
          <w:tcPr>
            <w:tcW w:w="1656" w:type="dxa"/>
            <w:tcBorders>
              <w:top w:val="nil"/>
              <w:left w:val="nil"/>
              <w:bottom w:val="nil"/>
              <w:right w:val="nil"/>
            </w:tcBorders>
          </w:tcPr>
          <w:p w14:paraId="411E88AC"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(0.057)</w:t>
            </w:r>
          </w:p>
        </w:tc>
        <w:tc>
          <w:tcPr>
            <w:tcW w:w="1656" w:type="dxa"/>
            <w:tcBorders>
              <w:top w:val="nil"/>
              <w:left w:val="nil"/>
              <w:bottom w:val="nil"/>
              <w:right w:val="nil"/>
            </w:tcBorders>
          </w:tcPr>
          <w:p w14:paraId="4B6E18CF"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(0.053)</w:t>
            </w:r>
          </w:p>
        </w:tc>
        <w:tc>
          <w:tcPr>
            <w:tcW w:w="1656" w:type="dxa"/>
            <w:tcBorders>
              <w:top w:val="nil"/>
              <w:left w:val="nil"/>
              <w:bottom w:val="nil"/>
              <w:right w:val="nil"/>
            </w:tcBorders>
          </w:tcPr>
          <w:p w14:paraId="59BA8D5F"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(0.041)</w:t>
            </w:r>
          </w:p>
        </w:tc>
      </w:tr>
      <w:tr w:rsidR="007B58CB" w:rsidRPr="00E77628" w14:paraId="16F76405" w14:textId="77777777" w:rsidTr="005C76A3">
        <w:tc>
          <w:tcPr>
            <w:tcW w:w="2136" w:type="dxa"/>
            <w:tcBorders>
              <w:top w:val="nil"/>
              <w:left w:val="nil"/>
              <w:bottom w:val="nil"/>
              <w:right w:val="nil"/>
            </w:tcBorders>
          </w:tcPr>
          <w:p w14:paraId="5BD229D4" w14:textId="77777777" w:rsidR="007B58CB" w:rsidRPr="00E77628" w:rsidRDefault="007B58CB" w:rsidP="00243E50">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289B94A4"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0.436*</w:t>
            </w:r>
          </w:p>
        </w:tc>
        <w:tc>
          <w:tcPr>
            <w:tcW w:w="1656" w:type="dxa"/>
            <w:tcBorders>
              <w:top w:val="nil"/>
              <w:left w:val="nil"/>
              <w:bottom w:val="nil"/>
              <w:right w:val="nil"/>
            </w:tcBorders>
          </w:tcPr>
          <w:p w14:paraId="73A21D42"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-0.708*</w:t>
            </w:r>
          </w:p>
        </w:tc>
        <w:tc>
          <w:tcPr>
            <w:tcW w:w="1656" w:type="dxa"/>
            <w:tcBorders>
              <w:top w:val="nil"/>
              <w:left w:val="nil"/>
              <w:bottom w:val="nil"/>
              <w:right w:val="nil"/>
            </w:tcBorders>
          </w:tcPr>
          <w:p w14:paraId="2D496A55"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-0.278*</w:t>
            </w:r>
          </w:p>
        </w:tc>
        <w:tc>
          <w:tcPr>
            <w:tcW w:w="1656" w:type="dxa"/>
            <w:tcBorders>
              <w:top w:val="nil"/>
              <w:left w:val="nil"/>
              <w:bottom w:val="nil"/>
              <w:right w:val="nil"/>
            </w:tcBorders>
          </w:tcPr>
          <w:p w14:paraId="7481145F"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-1.262*</w:t>
            </w:r>
          </w:p>
        </w:tc>
      </w:tr>
      <w:tr w:rsidR="007B58CB" w:rsidRPr="00E77628" w14:paraId="119ACEF6" w14:textId="77777777" w:rsidTr="005C76A3">
        <w:tc>
          <w:tcPr>
            <w:tcW w:w="2136" w:type="dxa"/>
            <w:tcBorders>
              <w:top w:val="nil"/>
              <w:left w:val="nil"/>
              <w:bottom w:val="nil"/>
              <w:right w:val="nil"/>
            </w:tcBorders>
          </w:tcPr>
          <w:p w14:paraId="2BC4CFB0" w14:textId="77777777" w:rsidR="007B58CB" w:rsidRPr="00E77628" w:rsidRDefault="007B58CB"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8604B6F"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(0.065)</w:t>
            </w:r>
          </w:p>
        </w:tc>
        <w:tc>
          <w:tcPr>
            <w:tcW w:w="1656" w:type="dxa"/>
            <w:tcBorders>
              <w:top w:val="nil"/>
              <w:left w:val="nil"/>
              <w:bottom w:val="nil"/>
              <w:right w:val="nil"/>
            </w:tcBorders>
          </w:tcPr>
          <w:p w14:paraId="613AB983"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(0.083)</w:t>
            </w:r>
          </w:p>
        </w:tc>
        <w:tc>
          <w:tcPr>
            <w:tcW w:w="1656" w:type="dxa"/>
            <w:tcBorders>
              <w:top w:val="nil"/>
              <w:left w:val="nil"/>
              <w:bottom w:val="nil"/>
              <w:right w:val="nil"/>
            </w:tcBorders>
          </w:tcPr>
          <w:p w14:paraId="24EBCEC7"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(0.083)</w:t>
            </w:r>
          </w:p>
        </w:tc>
        <w:tc>
          <w:tcPr>
            <w:tcW w:w="1656" w:type="dxa"/>
            <w:tcBorders>
              <w:top w:val="nil"/>
              <w:left w:val="nil"/>
              <w:bottom w:val="nil"/>
              <w:right w:val="nil"/>
            </w:tcBorders>
          </w:tcPr>
          <w:p w14:paraId="05686942"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(0.078)</w:t>
            </w:r>
          </w:p>
        </w:tc>
      </w:tr>
      <w:tr w:rsidR="007B58CB" w:rsidRPr="00E77628" w14:paraId="365715BA" w14:textId="77777777" w:rsidTr="005C76A3">
        <w:tc>
          <w:tcPr>
            <w:tcW w:w="2136" w:type="dxa"/>
            <w:tcBorders>
              <w:top w:val="nil"/>
              <w:left w:val="nil"/>
              <w:bottom w:val="nil"/>
              <w:right w:val="nil"/>
            </w:tcBorders>
          </w:tcPr>
          <w:p w14:paraId="7B027FDE" w14:textId="77777777" w:rsidR="007B58CB" w:rsidRPr="00E77628" w:rsidRDefault="007B58CB" w:rsidP="00243E50">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29F052F3"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0.440*</w:t>
            </w:r>
          </w:p>
        </w:tc>
        <w:tc>
          <w:tcPr>
            <w:tcW w:w="1656" w:type="dxa"/>
            <w:tcBorders>
              <w:top w:val="nil"/>
              <w:left w:val="nil"/>
              <w:bottom w:val="nil"/>
              <w:right w:val="nil"/>
            </w:tcBorders>
          </w:tcPr>
          <w:p w14:paraId="03AAEBF4"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0.191*</w:t>
            </w:r>
          </w:p>
        </w:tc>
        <w:tc>
          <w:tcPr>
            <w:tcW w:w="1656" w:type="dxa"/>
            <w:tcBorders>
              <w:top w:val="nil"/>
              <w:left w:val="nil"/>
              <w:bottom w:val="nil"/>
              <w:right w:val="nil"/>
            </w:tcBorders>
          </w:tcPr>
          <w:p w14:paraId="4F2AA18B"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0.300*</w:t>
            </w:r>
          </w:p>
        </w:tc>
        <w:tc>
          <w:tcPr>
            <w:tcW w:w="1656" w:type="dxa"/>
            <w:tcBorders>
              <w:top w:val="nil"/>
              <w:left w:val="nil"/>
              <w:bottom w:val="nil"/>
              <w:right w:val="nil"/>
            </w:tcBorders>
          </w:tcPr>
          <w:p w14:paraId="31842A4A"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0.330*</w:t>
            </w:r>
          </w:p>
        </w:tc>
      </w:tr>
      <w:tr w:rsidR="007B58CB" w:rsidRPr="00E77628" w14:paraId="094BD08A" w14:textId="77777777" w:rsidTr="005C76A3">
        <w:tc>
          <w:tcPr>
            <w:tcW w:w="2136" w:type="dxa"/>
            <w:tcBorders>
              <w:top w:val="nil"/>
              <w:left w:val="nil"/>
              <w:bottom w:val="nil"/>
              <w:right w:val="nil"/>
            </w:tcBorders>
          </w:tcPr>
          <w:p w14:paraId="45E946EE" w14:textId="77777777" w:rsidR="007B58CB" w:rsidRPr="00E77628" w:rsidRDefault="007B58CB"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152E171"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(0.041)</w:t>
            </w:r>
          </w:p>
        </w:tc>
        <w:tc>
          <w:tcPr>
            <w:tcW w:w="1656" w:type="dxa"/>
            <w:tcBorders>
              <w:top w:val="nil"/>
              <w:left w:val="nil"/>
              <w:bottom w:val="nil"/>
              <w:right w:val="nil"/>
            </w:tcBorders>
          </w:tcPr>
          <w:p w14:paraId="039F82BF"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(0.040)</w:t>
            </w:r>
          </w:p>
        </w:tc>
        <w:tc>
          <w:tcPr>
            <w:tcW w:w="1656" w:type="dxa"/>
            <w:tcBorders>
              <w:top w:val="nil"/>
              <w:left w:val="nil"/>
              <w:bottom w:val="nil"/>
              <w:right w:val="nil"/>
            </w:tcBorders>
          </w:tcPr>
          <w:p w14:paraId="196792EF"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(0.047)</w:t>
            </w:r>
          </w:p>
        </w:tc>
        <w:tc>
          <w:tcPr>
            <w:tcW w:w="1656" w:type="dxa"/>
            <w:tcBorders>
              <w:top w:val="nil"/>
              <w:left w:val="nil"/>
              <w:bottom w:val="nil"/>
              <w:right w:val="nil"/>
            </w:tcBorders>
          </w:tcPr>
          <w:p w14:paraId="357CA17C"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(0.043)</w:t>
            </w:r>
          </w:p>
        </w:tc>
      </w:tr>
      <w:tr w:rsidR="007B58CB" w:rsidRPr="00E77628" w14:paraId="383E890A" w14:textId="77777777" w:rsidTr="005C76A3">
        <w:tc>
          <w:tcPr>
            <w:tcW w:w="2136" w:type="dxa"/>
            <w:tcBorders>
              <w:top w:val="nil"/>
              <w:left w:val="nil"/>
              <w:bottom w:val="nil"/>
              <w:right w:val="nil"/>
            </w:tcBorders>
          </w:tcPr>
          <w:p w14:paraId="3C8C0457" w14:textId="77777777" w:rsidR="007B58CB" w:rsidRPr="00E77628" w:rsidRDefault="007B58CB" w:rsidP="00243E50">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628F5F03"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-3.002*</w:t>
            </w:r>
          </w:p>
        </w:tc>
        <w:tc>
          <w:tcPr>
            <w:tcW w:w="1656" w:type="dxa"/>
            <w:tcBorders>
              <w:top w:val="nil"/>
              <w:left w:val="nil"/>
              <w:bottom w:val="nil"/>
              <w:right w:val="nil"/>
            </w:tcBorders>
          </w:tcPr>
          <w:p w14:paraId="313CD506"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2.769*</w:t>
            </w:r>
          </w:p>
        </w:tc>
        <w:tc>
          <w:tcPr>
            <w:tcW w:w="1656" w:type="dxa"/>
            <w:tcBorders>
              <w:top w:val="nil"/>
              <w:left w:val="nil"/>
              <w:bottom w:val="nil"/>
              <w:right w:val="nil"/>
            </w:tcBorders>
          </w:tcPr>
          <w:p w14:paraId="05C52658"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0.378*</w:t>
            </w:r>
          </w:p>
        </w:tc>
        <w:tc>
          <w:tcPr>
            <w:tcW w:w="1656" w:type="dxa"/>
            <w:tcBorders>
              <w:top w:val="nil"/>
              <w:left w:val="nil"/>
              <w:bottom w:val="nil"/>
              <w:right w:val="nil"/>
            </w:tcBorders>
          </w:tcPr>
          <w:p w14:paraId="775CA54E"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0.886*</w:t>
            </w:r>
          </w:p>
        </w:tc>
      </w:tr>
      <w:tr w:rsidR="007B58CB" w:rsidRPr="00E77628" w14:paraId="3A617C37" w14:textId="77777777" w:rsidTr="005C76A3">
        <w:tc>
          <w:tcPr>
            <w:tcW w:w="2136" w:type="dxa"/>
            <w:tcBorders>
              <w:top w:val="nil"/>
              <w:left w:val="nil"/>
              <w:bottom w:val="nil"/>
              <w:right w:val="nil"/>
            </w:tcBorders>
          </w:tcPr>
          <w:p w14:paraId="521C0718" w14:textId="77777777" w:rsidR="007B58CB" w:rsidRPr="00E77628" w:rsidRDefault="007B58CB"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84901FB"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(0.068)</w:t>
            </w:r>
          </w:p>
        </w:tc>
        <w:tc>
          <w:tcPr>
            <w:tcW w:w="1656" w:type="dxa"/>
            <w:tcBorders>
              <w:top w:val="nil"/>
              <w:left w:val="nil"/>
              <w:bottom w:val="nil"/>
              <w:right w:val="nil"/>
            </w:tcBorders>
          </w:tcPr>
          <w:p w14:paraId="43DDC0FE"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(0.094)</w:t>
            </w:r>
          </w:p>
        </w:tc>
        <w:tc>
          <w:tcPr>
            <w:tcW w:w="1656" w:type="dxa"/>
            <w:tcBorders>
              <w:top w:val="nil"/>
              <w:left w:val="nil"/>
              <w:bottom w:val="nil"/>
              <w:right w:val="nil"/>
            </w:tcBorders>
          </w:tcPr>
          <w:p w14:paraId="2D419CB4"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(0.059)</w:t>
            </w:r>
          </w:p>
        </w:tc>
        <w:tc>
          <w:tcPr>
            <w:tcW w:w="1656" w:type="dxa"/>
            <w:tcBorders>
              <w:top w:val="nil"/>
              <w:left w:val="nil"/>
              <w:bottom w:val="nil"/>
              <w:right w:val="nil"/>
            </w:tcBorders>
          </w:tcPr>
          <w:p w14:paraId="4925635B"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(0.082)</w:t>
            </w:r>
          </w:p>
        </w:tc>
      </w:tr>
      <w:tr w:rsidR="007B58CB" w:rsidRPr="00E77628" w14:paraId="69FF8AD9" w14:textId="77777777" w:rsidTr="005C76A3">
        <w:tc>
          <w:tcPr>
            <w:tcW w:w="2136" w:type="dxa"/>
            <w:tcBorders>
              <w:top w:val="nil"/>
              <w:left w:val="nil"/>
              <w:bottom w:val="nil"/>
              <w:right w:val="nil"/>
            </w:tcBorders>
          </w:tcPr>
          <w:p w14:paraId="48E721DF" w14:textId="77777777" w:rsidR="007B58CB" w:rsidRPr="00E77628" w:rsidRDefault="007B58CB" w:rsidP="00243E50">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660B4452"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-2.413*</w:t>
            </w:r>
          </w:p>
        </w:tc>
        <w:tc>
          <w:tcPr>
            <w:tcW w:w="1656" w:type="dxa"/>
            <w:tcBorders>
              <w:top w:val="nil"/>
              <w:left w:val="nil"/>
              <w:bottom w:val="nil"/>
              <w:right w:val="nil"/>
            </w:tcBorders>
          </w:tcPr>
          <w:p w14:paraId="5948F599"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1.001*</w:t>
            </w:r>
          </w:p>
        </w:tc>
        <w:tc>
          <w:tcPr>
            <w:tcW w:w="1656" w:type="dxa"/>
            <w:tcBorders>
              <w:top w:val="nil"/>
              <w:left w:val="nil"/>
              <w:bottom w:val="nil"/>
              <w:right w:val="nil"/>
            </w:tcBorders>
          </w:tcPr>
          <w:p w14:paraId="5F02D96E"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0.486*</w:t>
            </w:r>
          </w:p>
        </w:tc>
        <w:tc>
          <w:tcPr>
            <w:tcW w:w="1656" w:type="dxa"/>
            <w:tcBorders>
              <w:top w:val="nil"/>
              <w:left w:val="nil"/>
              <w:bottom w:val="nil"/>
              <w:right w:val="nil"/>
            </w:tcBorders>
          </w:tcPr>
          <w:p w14:paraId="0B5C2B8E"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0.987*</w:t>
            </w:r>
          </w:p>
        </w:tc>
      </w:tr>
      <w:tr w:rsidR="007B58CB" w:rsidRPr="00E77628" w14:paraId="63D1B474" w14:textId="77777777" w:rsidTr="005C76A3">
        <w:tc>
          <w:tcPr>
            <w:tcW w:w="2136" w:type="dxa"/>
            <w:tcBorders>
              <w:top w:val="nil"/>
              <w:left w:val="nil"/>
              <w:bottom w:val="nil"/>
              <w:right w:val="nil"/>
            </w:tcBorders>
          </w:tcPr>
          <w:p w14:paraId="0B7EA3BE" w14:textId="77777777" w:rsidR="007B58CB" w:rsidRPr="00E77628" w:rsidRDefault="007B58CB"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45C5BA2"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(0.046)</w:t>
            </w:r>
          </w:p>
        </w:tc>
        <w:tc>
          <w:tcPr>
            <w:tcW w:w="1656" w:type="dxa"/>
            <w:tcBorders>
              <w:top w:val="nil"/>
              <w:left w:val="nil"/>
              <w:bottom w:val="nil"/>
              <w:right w:val="nil"/>
            </w:tcBorders>
          </w:tcPr>
          <w:p w14:paraId="363424C1"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(0.063)</w:t>
            </w:r>
          </w:p>
        </w:tc>
        <w:tc>
          <w:tcPr>
            <w:tcW w:w="1656" w:type="dxa"/>
            <w:tcBorders>
              <w:top w:val="nil"/>
              <w:left w:val="nil"/>
              <w:bottom w:val="nil"/>
              <w:right w:val="nil"/>
            </w:tcBorders>
          </w:tcPr>
          <w:p w14:paraId="0972BDDC"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(0.057)</w:t>
            </w:r>
          </w:p>
        </w:tc>
        <w:tc>
          <w:tcPr>
            <w:tcW w:w="1656" w:type="dxa"/>
            <w:tcBorders>
              <w:top w:val="nil"/>
              <w:left w:val="nil"/>
              <w:bottom w:val="nil"/>
              <w:right w:val="nil"/>
            </w:tcBorders>
          </w:tcPr>
          <w:p w14:paraId="11EA47D0"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(0.056)</w:t>
            </w:r>
          </w:p>
        </w:tc>
      </w:tr>
      <w:tr w:rsidR="007B58CB" w:rsidRPr="00E77628" w14:paraId="57346274" w14:textId="77777777" w:rsidTr="005C76A3">
        <w:tc>
          <w:tcPr>
            <w:tcW w:w="2136" w:type="dxa"/>
            <w:tcBorders>
              <w:top w:val="nil"/>
              <w:left w:val="nil"/>
              <w:bottom w:val="nil"/>
              <w:right w:val="nil"/>
            </w:tcBorders>
          </w:tcPr>
          <w:p w14:paraId="7F04A153" w14:textId="77777777" w:rsidR="007B58CB" w:rsidRPr="00E77628" w:rsidRDefault="007B58CB" w:rsidP="00243E50">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6FADEF86"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7ECAE9FA"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497F173A"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0.071*</w:t>
            </w:r>
          </w:p>
        </w:tc>
        <w:tc>
          <w:tcPr>
            <w:tcW w:w="1656" w:type="dxa"/>
            <w:tcBorders>
              <w:top w:val="nil"/>
              <w:left w:val="nil"/>
              <w:bottom w:val="nil"/>
              <w:right w:val="nil"/>
            </w:tcBorders>
          </w:tcPr>
          <w:p w14:paraId="2BAAEC34"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0.032*</w:t>
            </w:r>
          </w:p>
        </w:tc>
      </w:tr>
      <w:tr w:rsidR="007B58CB" w:rsidRPr="00E77628" w14:paraId="128CAE23" w14:textId="77777777" w:rsidTr="005C76A3">
        <w:tc>
          <w:tcPr>
            <w:tcW w:w="2136" w:type="dxa"/>
            <w:tcBorders>
              <w:top w:val="nil"/>
              <w:left w:val="nil"/>
              <w:bottom w:val="nil"/>
              <w:right w:val="nil"/>
            </w:tcBorders>
          </w:tcPr>
          <w:p w14:paraId="0FB1D4A2" w14:textId="77777777" w:rsidR="007B58CB" w:rsidRPr="00E77628" w:rsidRDefault="007B58CB"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437122F"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3FC16BEB"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(0.006)</w:t>
            </w:r>
          </w:p>
        </w:tc>
        <w:tc>
          <w:tcPr>
            <w:tcW w:w="1656" w:type="dxa"/>
            <w:tcBorders>
              <w:top w:val="nil"/>
              <w:left w:val="nil"/>
              <w:bottom w:val="nil"/>
              <w:right w:val="nil"/>
            </w:tcBorders>
          </w:tcPr>
          <w:p w14:paraId="7A55DDD9"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4B2CD8F9"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(0.007)</w:t>
            </w:r>
          </w:p>
        </w:tc>
      </w:tr>
      <w:tr w:rsidR="007B58CB" w:rsidRPr="00E77628" w14:paraId="17BA19F2" w14:textId="77777777" w:rsidTr="005C76A3">
        <w:tc>
          <w:tcPr>
            <w:tcW w:w="2136" w:type="dxa"/>
            <w:tcBorders>
              <w:top w:val="nil"/>
              <w:left w:val="nil"/>
              <w:bottom w:val="nil"/>
              <w:right w:val="nil"/>
            </w:tcBorders>
          </w:tcPr>
          <w:p w14:paraId="3A013AD9" w14:textId="77777777" w:rsidR="007B58CB" w:rsidRPr="00E77628" w:rsidRDefault="007B58CB" w:rsidP="00243E50">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5C3B7145"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0.608*</w:t>
            </w:r>
          </w:p>
        </w:tc>
        <w:tc>
          <w:tcPr>
            <w:tcW w:w="1656" w:type="dxa"/>
            <w:tcBorders>
              <w:top w:val="nil"/>
              <w:left w:val="nil"/>
              <w:bottom w:val="nil"/>
              <w:right w:val="nil"/>
            </w:tcBorders>
          </w:tcPr>
          <w:p w14:paraId="6F75471E"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-0.528*</w:t>
            </w:r>
          </w:p>
        </w:tc>
        <w:tc>
          <w:tcPr>
            <w:tcW w:w="1656" w:type="dxa"/>
            <w:tcBorders>
              <w:top w:val="nil"/>
              <w:left w:val="nil"/>
              <w:bottom w:val="nil"/>
              <w:right w:val="nil"/>
            </w:tcBorders>
          </w:tcPr>
          <w:p w14:paraId="01364F0D"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-0.212*</w:t>
            </w:r>
          </w:p>
        </w:tc>
        <w:tc>
          <w:tcPr>
            <w:tcW w:w="1656" w:type="dxa"/>
            <w:tcBorders>
              <w:top w:val="nil"/>
              <w:left w:val="nil"/>
              <w:bottom w:val="nil"/>
              <w:right w:val="nil"/>
            </w:tcBorders>
          </w:tcPr>
          <w:p w14:paraId="1B8350A9"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-0.520*</w:t>
            </w:r>
          </w:p>
        </w:tc>
      </w:tr>
      <w:tr w:rsidR="007B58CB" w:rsidRPr="00E77628" w14:paraId="7FFA042C" w14:textId="77777777" w:rsidTr="005C76A3">
        <w:tc>
          <w:tcPr>
            <w:tcW w:w="2136" w:type="dxa"/>
            <w:tcBorders>
              <w:top w:val="nil"/>
              <w:left w:val="nil"/>
              <w:bottom w:val="nil"/>
              <w:right w:val="nil"/>
            </w:tcBorders>
          </w:tcPr>
          <w:p w14:paraId="598220E2" w14:textId="77777777" w:rsidR="007B58CB" w:rsidRPr="00E77628" w:rsidRDefault="007B58CB"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03456A0"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(0.011)</w:t>
            </w:r>
          </w:p>
        </w:tc>
        <w:tc>
          <w:tcPr>
            <w:tcW w:w="1656" w:type="dxa"/>
            <w:tcBorders>
              <w:top w:val="nil"/>
              <w:left w:val="nil"/>
              <w:bottom w:val="nil"/>
              <w:right w:val="nil"/>
            </w:tcBorders>
          </w:tcPr>
          <w:p w14:paraId="22EC3C73"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5BD7D939"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(0.013)</w:t>
            </w:r>
          </w:p>
        </w:tc>
        <w:tc>
          <w:tcPr>
            <w:tcW w:w="1656" w:type="dxa"/>
            <w:tcBorders>
              <w:top w:val="nil"/>
              <w:left w:val="nil"/>
              <w:bottom w:val="nil"/>
              <w:right w:val="nil"/>
            </w:tcBorders>
          </w:tcPr>
          <w:p w14:paraId="02B54A8F" w14:textId="77777777" w:rsidR="007B58CB" w:rsidRPr="00E77628" w:rsidRDefault="007B58CB" w:rsidP="00243E50">
            <w:pPr>
              <w:widowControl w:val="0"/>
              <w:autoSpaceDE w:val="0"/>
              <w:autoSpaceDN w:val="0"/>
              <w:adjustRightInd w:val="0"/>
              <w:spacing w:after="0" w:line="240" w:lineRule="auto"/>
              <w:jc w:val="center"/>
              <w:rPr>
                <w:sz w:val="22"/>
                <w:szCs w:val="22"/>
              </w:rPr>
            </w:pPr>
            <w:r w:rsidRPr="00E77628">
              <w:rPr>
                <w:sz w:val="22"/>
                <w:szCs w:val="22"/>
              </w:rPr>
              <w:t>(0.012)</w:t>
            </w:r>
          </w:p>
        </w:tc>
      </w:tr>
      <w:tr w:rsidR="00360087" w:rsidRPr="00E77628" w14:paraId="39F98D16" w14:textId="77777777" w:rsidTr="005C76A3">
        <w:tc>
          <w:tcPr>
            <w:tcW w:w="2136" w:type="dxa"/>
            <w:tcBorders>
              <w:top w:val="nil"/>
              <w:left w:val="nil"/>
              <w:bottom w:val="nil"/>
              <w:right w:val="nil"/>
            </w:tcBorders>
          </w:tcPr>
          <w:p w14:paraId="357EFCFB"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63BBF070" w14:textId="32A61D73"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3.227*</w:t>
            </w:r>
          </w:p>
        </w:tc>
        <w:tc>
          <w:tcPr>
            <w:tcW w:w="1656" w:type="dxa"/>
            <w:tcBorders>
              <w:top w:val="nil"/>
              <w:left w:val="nil"/>
              <w:bottom w:val="nil"/>
              <w:right w:val="nil"/>
            </w:tcBorders>
          </w:tcPr>
          <w:p w14:paraId="3C03EEED" w14:textId="750BFBD4"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5.851*</w:t>
            </w:r>
          </w:p>
        </w:tc>
        <w:tc>
          <w:tcPr>
            <w:tcW w:w="1656" w:type="dxa"/>
            <w:tcBorders>
              <w:top w:val="nil"/>
              <w:left w:val="nil"/>
              <w:bottom w:val="nil"/>
              <w:right w:val="nil"/>
            </w:tcBorders>
          </w:tcPr>
          <w:p w14:paraId="7DF1C5B2" w14:textId="22B2A114"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3.894*</w:t>
            </w:r>
          </w:p>
        </w:tc>
        <w:tc>
          <w:tcPr>
            <w:tcW w:w="1656" w:type="dxa"/>
            <w:tcBorders>
              <w:top w:val="nil"/>
              <w:left w:val="nil"/>
              <w:bottom w:val="nil"/>
              <w:right w:val="nil"/>
            </w:tcBorders>
          </w:tcPr>
          <w:p w14:paraId="3F3A486E" w14:textId="023B3FA4"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5.708*</w:t>
            </w:r>
          </w:p>
        </w:tc>
      </w:tr>
      <w:tr w:rsidR="00360087" w:rsidRPr="00E77628" w14:paraId="577100EC" w14:textId="77777777" w:rsidTr="005C76A3">
        <w:tc>
          <w:tcPr>
            <w:tcW w:w="2136" w:type="dxa"/>
            <w:tcBorders>
              <w:top w:val="nil"/>
              <w:left w:val="nil"/>
              <w:bottom w:val="single" w:sz="4" w:space="0" w:color="auto"/>
              <w:right w:val="nil"/>
            </w:tcBorders>
          </w:tcPr>
          <w:p w14:paraId="35A658C3" w14:textId="77777777" w:rsidR="00360087" w:rsidRPr="00E77628" w:rsidRDefault="00360087" w:rsidP="00360087">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49A80D87" w14:textId="7CDDE745"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(0.125)</w:t>
            </w:r>
          </w:p>
        </w:tc>
        <w:tc>
          <w:tcPr>
            <w:tcW w:w="1656" w:type="dxa"/>
            <w:tcBorders>
              <w:top w:val="nil"/>
              <w:left w:val="nil"/>
              <w:bottom w:val="single" w:sz="4" w:space="0" w:color="auto"/>
              <w:right w:val="nil"/>
            </w:tcBorders>
          </w:tcPr>
          <w:p w14:paraId="4F1BC1F8" w14:textId="1E023CAE"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(0.165)</w:t>
            </w:r>
          </w:p>
        </w:tc>
        <w:tc>
          <w:tcPr>
            <w:tcW w:w="1656" w:type="dxa"/>
            <w:tcBorders>
              <w:top w:val="nil"/>
              <w:left w:val="nil"/>
              <w:bottom w:val="single" w:sz="4" w:space="0" w:color="auto"/>
              <w:right w:val="nil"/>
            </w:tcBorders>
          </w:tcPr>
          <w:p w14:paraId="76ED1D55" w14:textId="37713049"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(0.125)</w:t>
            </w:r>
          </w:p>
        </w:tc>
        <w:tc>
          <w:tcPr>
            <w:tcW w:w="1656" w:type="dxa"/>
            <w:tcBorders>
              <w:top w:val="nil"/>
              <w:left w:val="nil"/>
              <w:bottom w:val="single" w:sz="4" w:space="0" w:color="auto"/>
              <w:right w:val="nil"/>
            </w:tcBorders>
          </w:tcPr>
          <w:p w14:paraId="018B48B5" w14:textId="630C8CF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(0.135)</w:t>
            </w:r>
          </w:p>
        </w:tc>
      </w:tr>
      <w:tr w:rsidR="00360087" w:rsidRPr="00E77628" w14:paraId="0BEC4435" w14:textId="77777777" w:rsidTr="005C76A3">
        <w:tc>
          <w:tcPr>
            <w:tcW w:w="2136" w:type="dxa"/>
            <w:tcBorders>
              <w:top w:val="single" w:sz="4" w:space="0" w:color="auto"/>
              <w:left w:val="nil"/>
              <w:bottom w:val="nil"/>
              <w:right w:val="nil"/>
            </w:tcBorders>
          </w:tcPr>
          <w:p w14:paraId="253D4E48"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nil"/>
              <w:right w:val="nil"/>
            </w:tcBorders>
          </w:tcPr>
          <w:p w14:paraId="3BF0D85A" w14:textId="29B9E425"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26506</w:t>
            </w:r>
          </w:p>
        </w:tc>
        <w:tc>
          <w:tcPr>
            <w:tcW w:w="1656" w:type="dxa"/>
            <w:tcBorders>
              <w:top w:val="single" w:sz="4" w:space="0" w:color="auto"/>
              <w:left w:val="nil"/>
              <w:bottom w:val="nil"/>
              <w:right w:val="nil"/>
            </w:tcBorders>
          </w:tcPr>
          <w:p w14:paraId="21A8D761" w14:textId="44DBF58F"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26330</w:t>
            </w:r>
          </w:p>
        </w:tc>
        <w:tc>
          <w:tcPr>
            <w:tcW w:w="1656" w:type="dxa"/>
            <w:tcBorders>
              <w:top w:val="single" w:sz="4" w:space="0" w:color="auto"/>
              <w:left w:val="nil"/>
              <w:bottom w:val="nil"/>
              <w:right w:val="nil"/>
            </w:tcBorders>
          </w:tcPr>
          <w:p w14:paraId="655B602E" w14:textId="49D7A06C"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23285</w:t>
            </w:r>
          </w:p>
        </w:tc>
        <w:tc>
          <w:tcPr>
            <w:tcW w:w="1656" w:type="dxa"/>
            <w:tcBorders>
              <w:top w:val="single" w:sz="4" w:space="0" w:color="auto"/>
              <w:left w:val="nil"/>
              <w:bottom w:val="nil"/>
              <w:right w:val="nil"/>
            </w:tcBorders>
          </w:tcPr>
          <w:p w14:paraId="7D85AA89" w14:textId="4DA9A33B"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25636</w:t>
            </w:r>
          </w:p>
        </w:tc>
      </w:tr>
      <w:tr w:rsidR="00360087" w:rsidRPr="00E77628" w14:paraId="6894D6A9" w14:textId="77777777" w:rsidTr="005C76A3">
        <w:tc>
          <w:tcPr>
            <w:tcW w:w="2136" w:type="dxa"/>
            <w:tcBorders>
              <w:top w:val="nil"/>
              <w:left w:val="nil"/>
              <w:bottom w:val="single" w:sz="4" w:space="0" w:color="auto"/>
              <w:right w:val="nil"/>
            </w:tcBorders>
          </w:tcPr>
          <w:p w14:paraId="0201513E" w14:textId="77777777" w:rsidR="00360087" w:rsidRPr="00E77628" w:rsidRDefault="00360087" w:rsidP="00360087">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1656" w:type="dxa"/>
            <w:tcBorders>
              <w:top w:val="nil"/>
              <w:left w:val="nil"/>
              <w:bottom w:val="single" w:sz="4" w:space="0" w:color="auto"/>
              <w:right w:val="nil"/>
            </w:tcBorders>
          </w:tcPr>
          <w:p w14:paraId="07965C8B" w14:textId="009E01E5"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0.4415</w:t>
            </w:r>
          </w:p>
        </w:tc>
        <w:tc>
          <w:tcPr>
            <w:tcW w:w="1656" w:type="dxa"/>
            <w:tcBorders>
              <w:top w:val="nil"/>
              <w:left w:val="nil"/>
              <w:bottom w:val="single" w:sz="4" w:space="0" w:color="auto"/>
              <w:right w:val="nil"/>
            </w:tcBorders>
          </w:tcPr>
          <w:p w14:paraId="2E68E9A3" w14:textId="59C695F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0.3608</w:t>
            </w:r>
          </w:p>
        </w:tc>
        <w:tc>
          <w:tcPr>
            <w:tcW w:w="1656" w:type="dxa"/>
            <w:tcBorders>
              <w:top w:val="nil"/>
              <w:left w:val="nil"/>
              <w:bottom w:val="single" w:sz="4" w:space="0" w:color="auto"/>
              <w:right w:val="nil"/>
            </w:tcBorders>
          </w:tcPr>
          <w:p w14:paraId="09D7D1F9" w14:textId="2508AF1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0.0639</w:t>
            </w:r>
          </w:p>
        </w:tc>
        <w:tc>
          <w:tcPr>
            <w:tcW w:w="1656" w:type="dxa"/>
            <w:tcBorders>
              <w:top w:val="nil"/>
              <w:left w:val="nil"/>
              <w:bottom w:val="single" w:sz="4" w:space="0" w:color="auto"/>
              <w:right w:val="nil"/>
            </w:tcBorders>
          </w:tcPr>
          <w:p w14:paraId="379EF7CA" w14:textId="6117115F"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0.2231</w:t>
            </w:r>
          </w:p>
        </w:tc>
      </w:tr>
    </w:tbl>
    <w:p w14:paraId="4F44E2E3" w14:textId="7A842016" w:rsidR="007B58CB" w:rsidRPr="00E77628" w:rsidRDefault="007E23CD" w:rsidP="00243E50">
      <w:pPr>
        <w:widowControl w:val="0"/>
        <w:autoSpaceDE w:val="0"/>
        <w:autoSpaceDN w:val="0"/>
        <w:adjustRightInd w:val="0"/>
        <w:spacing w:after="0" w:line="240" w:lineRule="auto"/>
        <w:rPr>
          <w:sz w:val="20"/>
          <w:szCs w:val="20"/>
        </w:rPr>
      </w:pPr>
      <w:r w:rsidRPr="00E77628">
        <w:rPr>
          <w:sz w:val="20"/>
          <w:szCs w:val="20"/>
        </w:rPr>
        <w:t xml:space="preserve">Clustered errors on day of survey. </w:t>
      </w:r>
      <w:r w:rsidR="00654414" w:rsidRPr="00E77628">
        <w:rPr>
          <w:sz w:val="20"/>
          <w:szCs w:val="20"/>
        </w:rPr>
        <w:t>Survey weights applied. * p&lt;.05</w:t>
      </w:r>
    </w:p>
    <w:p w14:paraId="0B184A08" w14:textId="77777777" w:rsidR="007B58CB" w:rsidRPr="00E77628" w:rsidRDefault="007B58CB" w:rsidP="00243E50">
      <w:pPr>
        <w:spacing w:after="0" w:line="240" w:lineRule="auto"/>
      </w:pPr>
    </w:p>
    <w:p w14:paraId="65F79E9D" w14:textId="7EC52067" w:rsidR="00010D44" w:rsidRPr="00E77628" w:rsidRDefault="00A75CB6" w:rsidP="00394C92">
      <w:pPr>
        <w:pStyle w:val="Heading2"/>
      </w:pPr>
      <w:bookmarkStart w:id="23" w:name="_Toc76712145"/>
      <w:r w:rsidRPr="00E77628">
        <w:t>Table D</w:t>
      </w:r>
      <w:r w:rsidR="008F4900" w:rsidRPr="00E77628">
        <w:t>4</w:t>
      </w:r>
      <w:r w:rsidRPr="00E77628">
        <w:t>:</w:t>
      </w:r>
      <w:r w:rsidR="007E15E2" w:rsidRPr="00E77628">
        <w:t xml:space="preserve"> </w:t>
      </w:r>
      <w:r w:rsidR="00010D44" w:rsidRPr="00E77628">
        <w:t>Diff</w:t>
      </w:r>
      <w:r w:rsidR="0067696E" w:rsidRPr="00E77628">
        <w:t>erences</w:t>
      </w:r>
      <w:r w:rsidR="00010D44" w:rsidRPr="00E77628">
        <w:t>-in-Diff</w:t>
      </w:r>
      <w:r w:rsidR="0067696E" w:rsidRPr="00E77628">
        <w:t>erences</w:t>
      </w:r>
      <w:r w:rsidR="00010D44" w:rsidRPr="00E77628">
        <w:t xml:space="preserve"> evaluation</w:t>
      </w:r>
      <w:r w:rsidRPr="00E77628">
        <w:t xml:space="preserve"> of all leaders</w:t>
      </w:r>
      <w:r w:rsidR="007E15E2" w:rsidRPr="00E77628">
        <w:t>, fixed effects</w:t>
      </w:r>
      <w:bookmarkEnd w:id="23"/>
    </w:p>
    <w:tbl>
      <w:tblPr>
        <w:tblW w:w="0" w:type="auto"/>
        <w:tblLayout w:type="fixed"/>
        <w:tblLook w:val="0000" w:firstRow="0" w:lastRow="0" w:firstColumn="0" w:lastColumn="0" w:noHBand="0" w:noVBand="0"/>
      </w:tblPr>
      <w:tblGrid>
        <w:gridCol w:w="2136"/>
        <w:gridCol w:w="1656"/>
        <w:gridCol w:w="1656"/>
        <w:gridCol w:w="1656"/>
        <w:gridCol w:w="1656"/>
      </w:tblGrid>
      <w:tr w:rsidR="00010D44" w:rsidRPr="00E77628" w14:paraId="02EB3DB0" w14:textId="77777777" w:rsidTr="00BB2208">
        <w:tc>
          <w:tcPr>
            <w:tcW w:w="2136" w:type="dxa"/>
            <w:tcBorders>
              <w:top w:val="single" w:sz="4" w:space="0" w:color="auto"/>
              <w:left w:val="nil"/>
              <w:bottom w:val="single" w:sz="4" w:space="0" w:color="auto"/>
              <w:right w:val="nil"/>
            </w:tcBorders>
          </w:tcPr>
          <w:p w14:paraId="678CD03D"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single" w:sz="4" w:space="0" w:color="auto"/>
              <w:right w:val="nil"/>
            </w:tcBorders>
          </w:tcPr>
          <w:p w14:paraId="201DA0E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May</w:t>
            </w:r>
          </w:p>
        </w:tc>
        <w:tc>
          <w:tcPr>
            <w:tcW w:w="1656" w:type="dxa"/>
            <w:tcBorders>
              <w:top w:val="single" w:sz="4" w:space="0" w:color="auto"/>
              <w:left w:val="nil"/>
              <w:bottom w:val="single" w:sz="4" w:space="0" w:color="auto"/>
              <w:right w:val="nil"/>
            </w:tcBorders>
          </w:tcPr>
          <w:p w14:paraId="2BB1C715"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Corbyn</w:t>
            </w:r>
          </w:p>
        </w:tc>
        <w:tc>
          <w:tcPr>
            <w:tcW w:w="1656" w:type="dxa"/>
            <w:tcBorders>
              <w:top w:val="single" w:sz="4" w:space="0" w:color="auto"/>
              <w:left w:val="nil"/>
              <w:bottom w:val="single" w:sz="4" w:space="0" w:color="auto"/>
              <w:right w:val="nil"/>
            </w:tcBorders>
          </w:tcPr>
          <w:p w14:paraId="5E2F475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Farron</w:t>
            </w:r>
          </w:p>
        </w:tc>
        <w:tc>
          <w:tcPr>
            <w:tcW w:w="1656" w:type="dxa"/>
            <w:tcBorders>
              <w:top w:val="single" w:sz="4" w:space="0" w:color="auto"/>
              <w:left w:val="nil"/>
              <w:bottom w:val="single" w:sz="4" w:space="0" w:color="auto"/>
              <w:right w:val="nil"/>
            </w:tcBorders>
          </w:tcPr>
          <w:p w14:paraId="56CFF4B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Sturgeon</w:t>
            </w:r>
          </w:p>
        </w:tc>
      </w:tr>
      <w:tr w:rsidR="00BB2208" w:rsidRPr="00E77628" w14:paraId="2E543CC0" w14:textId="77777777" w:rsidTr="00BB2208">
        <w:tc>
          <w:tcPr>
            <w:tcW w:w="2136" w:type="dxa"/>
            <w:tcBorders>
              <w:top w:val="single" w:sz="4" w:space="0" w:color="auto"/>
              <w:left w:val="nil"/>
              <w:bottom w:val="nil"/>
              <w:right w:val="nil"/>
            </w:tcBorders>
          </w:tcPr>
          <w:p w14:paraId="2B6B2BF9" w14:textId="0AF831E7" w:rsidR="00BB2208" w:rsidRPr="00E77628" w:rsidRDefault="00BB2208" w:rsidP="00243E50">
            <w:pPr>
              <w:widowControl w:val="0"/>
              <w:autoSpaceDE w:val="0"/>
              <w:autoSpaceDN w:val="0"/>
              <w:adjustRightInd w:val="0"/>
              <w:spacing w:after="0" w:line="240" w:lineRule="auto"/>
              <w:rPr>
                <w:sz w:val="22"/>
                <w:szCs w:val="22"/>
              </w:rPr>
            </w:pPr>
            <w:r w:rsidRPr="00E77628">
              <w:rPr>
                <w:sz w:val="22"/>
                <w:szCs w:val="22"/>
              </w:rPr>
              <w:t>Manchester Attack</w:t>
            </w:r>
            <w:r w:rsidR="007F60AF" w:rsidRPr="00E77628">
              <w:rPr>
                <w:sz w:val="22"/>
                <w:szCs w:val="22"/>
              </w:rPr>
              <w:t xml:space="preserve"> *</w:t>
            </w:r>
            <w:r w:rsidRPr="00E77628">
              <w:rPr>
                <w:sz w:val="22"/>
                <w:szCs w:val="22"/>
              </w:rPr>
              <w:t xml:space="preserve"> Time</w:t>
            </w:r>
          </w:p>
        </w:tc>
        <w:tc>
          <w:tcPr>
            <w:tcW w:w="1656" w:type="dxa"/>
            <w:tcBorders>
              <w:top w:val="single" w:sz="4" w:space="0" w:color="auto"/>
              <w:left w:val="nil"/>
              <w:bottom w:val="nil"/>
              <w:right w:val="nil"/>
            </w:tcBorders>
          </w:tcPr>
          <w:p w14:paraId="60C6FF5D" w14:textId="77777777" w:rsidR="00BB2208" w:rsidRPr="00E77628" w:rsidRDefault="00BB2208" w:rsidP="00243E50">
            <w:pPr>
              <w:widowControl w:val="0"/>
              <w:autoSpaceDE w:val="0"/>
              <w:autoSpaceDN w:val="0"/>
              <w:adjustRightInd w:val="0"/>
              <w:spacing w:after="0" w:line="240" w:lineRule="auto"/>
              <w:jc w:val="center"/>
              <w:rPr>
                <w:sz w:val="22"/>
                <w:szCs w:val="22"/>
              </w:rPr>
            </w:pPr>
            <w:r w:rsidRPr="00E77628">
              <w:rPr>
                <w:sz w:val="22"/>
                <w:szCs w:val="22"/>
              </w:rPr>
              <w:t>-0.127*</w:t>
            </w:r>
          </w:p>
          <w:p w14:paraId="4982B4FD" w14:textId="5438B945" w:rsidR="00EB6AC9" w:rsidRPr="00E77628" w:rsidRDefault="00EB6AC9" w:rsidP="00243E50">
            <w:pPr>
              <w:widowControl w:val="0"/>
              <w:autoSpaceDE w:val="0"/>
              <w:autoSpaceDN w:val="0"/>
              <w:adjustRightInd w:val="0"/>
              <w:spacing w:after="0" w:line="240" w:lineRule="auto"/>
              <w:jc w:val="center"/>
              <w:rPr>
                <w:sz w:val="22"/>
                <w:szCs w:val="22"/>
              </w:rPr>
            </w:pPr>
            <w:r w:rsidRPr="00E77628">
              <w:rPr>
                <w:sz w:val="22"/>
                <w:szCs w:val="22"/>
              </w:rPr>
              <w:t>(0.019)</w:t>
            </w:r>
          </w:p>
        </w:tc>
        <w:tc>
          <w:tcPr>
            <w:tcW w:w="1656" w:type="dxa"/>
            <w:tcBorders>
              <w:top w:val="single" w:sz="4" w:space="0" w:color="auto"/>
              <w:left w:val="nil"/>
              <w:bottom w:val="nil"/>
              <w:right w:val="nil"/>
            </w:tcBorders>
          </w:tcPr>
          <w:p w14:paraId="0E96CCD7" w14:textId="77777777" w:rsidR="00BB2208" w:rsidRPr="00E77628" w:rsidRDefault="00BB2208" w:rsidP="00243E50">
            <w:pPr>
              <w:widowControl w:val="0"/>
              <w:autoSpaceDE w:val="0"/>
              <w:autoSpaceDN w:val="0"/>
              <w:adjustRightInd w:val="0"/>
              <w:spacing w:after="0" w:line="240" w:lineRule="auto"/>
              <w:jc w:val="center"/>
              <w:rPr>
                <w:sz w:val="22"/>
                <w:szCs w:val="22"/>
              </w:rPr>
            </w:pPr>
            <w:r w:rsidRPr="00E77628">
              <w:rPr>
                <w:sz w:val="22"/>
                <w:szCs w:val="22"/>
              </w:rPr>
              <w:t>0.136*</w:t>
            </w:r>
          </w:p>
          <w:p w14:paraId="36663D54" w14:textId="27F5F7F7" w:rsidR="00EB6AC9" w:rsidRPr="00E77628" w:rsidRDefault="00EB6AC9" w:rsidP="00243E50">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single" w:sz="4" w:space="0" w:color="auto"/>
              <w:left w:val="nil"/>
              <w:bottom w:val="nil"/>
              <w:right w:val="nil"/>
            </w:tcBorders>
          </w:tcPr>
          <w:p w14:paraId="1ECA41CF" w14:textId="77777777" w:rsidR="00BB2208" w:rsidRPr="00E77628" w:rsidRDefault="00BB2208" w:rsidP="00243E50">
            <w:pPr>
              <w:widowControl w:val="0"/>
              <w:autoSpaceDE w:val="0"/>
              <w:autoSpaceDN w:val="0"/>
              <w:adjustRightInd w:val="0"/>
              <w:spacing w:after="0" w:line="240" w:lineRule="auto"/>
              <w:jc w:val="center"/>
              <w:rPr>
                <w:sz w:val="22"/>
                <w:szCs w:val="22"/>
              </w:rPr>
            </w:pPr>
            <w:r w:rsidRPr="00E77628">
              <w:rPr>
                <w:sz w:val="22"/>
                <w:szCs w:val="22"/>
              </w:rPr>
              <w:t>0.001</w:t>
            </w:r>
          </w:p>
          <w:p w14:paraId="0B4B9D2E" w14:textId="5C96139F" w:rsidR="00EB6AC9" w:rsidRPr="00E77628" w:rsidRDefault="00EB6AC9" w:rsidP="00243E50">
            <w:pPr>
              <w:widowControl w:val="0"/>
              <w:autoSpaceDE w:val="0"/>
              <w:autoSpaceDN w:val="0"/>
              <w:adjustRightInd w:val="0"/>
              <w:spacing w:after="0" w:line="240" w:lineRule="auto"/>
              <w:jc w:val="center"/>
              <w:rPr>
                <w:sz w:val="22"/>
                <w:szCs w:val="22"/>
              </w:rPr>
            </w:pPr>
            <w:r w:rsidRPr="00E77628">
              <w:rPr>
                <w:sz w:val="22"/>
                <w:szCs w:val="22"/>
              </w:rPr>
              <w:t>(0.020)</w:t>
            </w:r>
          </w:p>
        </w:tc>
        <w:tc>
          <w:tcPr>
            <w:tcW w:w="1656" w:type="dxa"/>
            <w:tcBorders>
              <w:top w:val="single" w:sz="4" w:space="0" w:color="auto"/>
              <w:left w:val="nil"/>
              <w:bottom w:val="nil"/>
              <w:right w:val="nil"/>
            </w:tcBorders>
          </w:tcPr>
          <w:p w14:paraId="0E7CC366" w14:textId="77777777" w:rsidR="00BB2208" w:rsidRPr="00E77628" w:rsidRDefault="00BB2208" w:rsidP="00243E50">
            <w:pPr>
              <w:widowControl w:val="0"/>
              <w:autoSpaceDE w:val="0"/>
              <w:autoSpaceDN w:val="0"/>
              <w:adjustRightInd w:val="0"/>
              <w:spacing w:after="0" w:line="240" w:lineRule="auto"/>
              <w:jc w:val="center"/>
              <w:rPr>
                <w:sz w:val="22"/>
                <w:szCs w:val="22"/>
              </w:rPr>
            </w:pPr>
            <w:r w:rsidRPr="00E77628">
              <w:rPr>
                <w:sz w:val="22"/>
                <w:szCs w:val="22"/>
              </w:rPr>
              <w:t>0.027</w:t>
            </w:r>
          </w:p>
          <w:p w14:paraId="6ED9A322" w14:textId="7DC46DE9" w:rsidR="00EB6AC9" w:rsidRPr="00E77628" w:rsidRDefault="00EB6AC9" w:rsidP="00243E50">
            <w:pPr>
              <w:widowControl w:val="0"/>
              <w:autoSpaceDE w:val="0"/>
              <w:autoSpaceDN w:val="0"/>
              <w:adjustRightInd w:val="0"/>
              <w:spacing w:after="0" w:line="240" w:lineRule="auto"/>
              <w:jc w:val="center"/>
              <w:rPr>
                <w:sz w:val="22"/>
                <w:szCs w:val="22"/>
              </w:rPr>
            </w:pPr>
            <w:r w:rsidRPr="00E77628">
              <w:rPr>
                <w:sz w:val="22"/>
                <w:szCs w:val="22"/>
              </w:rPr>
              <w:t>(0.019)</w:t>
            </w:r>
          </w:p>
        </w:tc>
      </w:tr>
      <w:tr w:rsidR="00BB2208" w:rsidRPr="00E77628" w14:paraId="76FED0A3" w14:textId="77777777" w:rsidTr="00865215">
        <w:tc>
          <w:tcPr>
            <w:tcW w:w="2136" w:type="dxa"/>
            <w:tcBorders>
              <w:top w:val="nil"/>
              <w:left w:val="nil"/>
              <w:bottom w:val="nil"/>
              <w:right w:val="nil"/>
            </w:tcBorders>
          </w:tcPr>
          <w:p w14:paraId="70AB4CB7" w14:textId="77777777" w:rsidR="00BB2208" w:rsidRPr="00E77628" w:rsidRDefault="00BB2208"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6AB06CE" w14:textId="77777777" w:rsidR="00BB2208" w:rsidRPr="00E77628" w:rsidRDefault="00BB2208" w:rsidP="00243E50">
            <w:pPr>
              <w:widowControl w:val="0"/>
              <w:autoSpaceDE w:val="0"/>
              <w:autoSpaceDN w:val="0"/>
              <w:adjustRightInd w:val="0"/>
              <w:spacing w:after="0" w:line="240" w:lineRule="auto"/>
              <w:jc w:val="center"/>
              <w:rPr>
                <w:sz w:val="22"/>
                <w:szCs w:val="22"/>
              </w:rPr>
            </w:pPr>
            <w:r w:rsidRPr="00E77628">
              <w:rPr>
                <w:sz w:val="22"/>
                <w:szCs w:val="22"/>
              </w:rPr>
              <w:t>(0.019)</w:t>
            </w:r>
          </w:p>
        </w:tc>
        <w:tc>
          <w:tcPr>
            <w:tcW w:w="1656" w:type="dxa"/>
            <w:tcBorders>
              <w:top w:val="nil"/>
              <w:left w:val="nil"/>
              <w:bottom w:val="nil"/>
              <w:right w:val="nil"/>
            </w:tcBorders>
          </w:tcPr>
          <w:p w14:paraId="1A3116A2" w14:textId="77777777" w:rsidR="00BB2208" w:rsidRPr="00E77628" w:rsidRDefault="00BB2208" w:rsidP="00243E50">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683DF9D3" w14:textId="77777777" w:rsidR="00BB2208" w:rsidRPr="00E77628" w:rsidRDefault="00BB2208" w:rsidP="00243E50">
            <w:pPr>
              <w:widowControl w:val="0"/>
              <w:autoSpaceDE w:val="0"/>
              <w:autoSpaceDN w:val="0"/>
              <w:adjustRightInd w:val="0"/>
              <w:spacing w:after="0" w:line="240" w:lineRule="auto"/>
              <w:jc w:val="center"/>
              <w:rPr>
                <w:sz w:val="22"/>
                <w:szCs w:val="22"/>
              </w:rPr>
            </w:pPr>
            <w:r w:rsidRPr="00E77628">
              <w:rPr>
                <w:sz w:val="22"/>
                <w:szCs w:val="22"/>
              </w:rPr>
              <w:t>(0.020)</w:t>
            </w:r>
          </w:p>
        </w:tc>
        <w:tc>
          <w:tcPr>
            <w:tcW w:w="1656" w:type="dxa"/>
            <w:tcBorders>
              <w:top w:val="nil"/>
              <w:left w:val="nil"/>
              <w:bottom w:val="nil"/>
              <w:right w:val="nil"/>
            </w:tcBorders>
          </w:tcPr>
          <w:p w14:paraId="2CA5FD9A" w14:textId="77777777" w:rsidR="00BB2208" w:rsidRPr="00E77628" w:rsidRDefault="00BB2208" w:rsidP="00243E50">
            <w:pPr>
              <w:widowControl w:val="0"/>
              <w:autoSpaceDE w:val="0"/>
              <w:autoSpaceDN w:val="0"/>
              <w:adjustRightInd w:val="0"/>
              <w:spacing w:after="0" w:line="240" w:lineRule="auto"/>
              <w:jc w:val="center"/>
              <w:rPr>
                <w:sz w:val="22"/>
                <w:szCs w:val="22"/>
              </w:rPr>
            </w:pPr>
            <w:r w:rsidRPr="00E77628">
              <w:rPr>
                <w:sz w:val="22"/>
                <w:szCs w:val="22"/>
              </w:rPr>
              <w:t>(0.019)</w:t>
            </w:r>
          </w:p>
        </w:tc>
      </w:tr>
      <w:tr w:rsidR="00010D44" w:rsidRPr="00E77628" w14:paraId="71A21472" w14:textId="77777777" w:rsidTr="00865215">
        <w:tc>
          <w:tcPr>
            <w:tcW w:w="2136" w:type="dxa"/>
            <w:tcBorders>
              <w:top w:val="nil"/>
              <w:left w:val="nil"/>
              <w:bottom w:val="nil"/>
              <w:right w:val="nil"/>
            </w:tcBorders>
          </w:tcPr>
          <w:p w14:paraId="15AA476E" w14:textId="6A27114F" w:rsidR="00010D44" w:rsidRPr="00E77628" w:rsidRDefault="00010D44" w:rsidP="00243E50">
            <w:pPr>
              <w:widowControl w:val="0"/>
              <w:autoSpaceDE w:val="0"/>
              <w:autoSpaceDN w:val="0"/>
              <w:adjustRightInd w:val="0"/>
              <w:spacing w:after="0" w:line="240" w:lineRule="auto"/>
              <w:rPr>
                <w:sz w:val="22"/>
                <w:szCs w:val="22"/>
              </w:rPr>
            </w:pPr>
            <w:r w:rsidRPr="00E77628">
              <w:rPr>
                <w:sz w:val="22"/>
                <w:szCs w:val="22"/>
              </w:rPr>
              <w:t>Manchester Attack</w:t>
            </w:r>
          </w:p>
        </w:tc>
        <w:tc>
          <w:tcPr>
            <w:tcW w:w="1656" w:type="dxa"/>
            <w:tcBorders>
              <w:top w:val="nil"/>
              <w:left w:val="nil"/>
              <w:bottom w:val="nil"/>
              <w:right w:val="nil"/>
            </w:tcBorders>
          </w:tcPr>
          <w:p w14:paraId="40830D2C"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0.018</w:t>
            </w:r>
          </w:p>
        </w:tc>
        <w:tc>
          <w:tcPr>
            <w:tcW w:w="1656" w:type="dxa"/>
            <w:tcBorders>
              <w:top w:val="nil"/>
              <w:left w:val="nil"/>
              <w:bottom w:val="nil"/>
              <w:right w:val="nil"/>
            </w:tcBorders>
          </w:tcPr>
          <w:p w14:paraId="7E9D2307"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-0.043</w:t>
            </w:r>
          </w:p>
        </w:tc>
        <w:tc>
          <w:tcPr>
            <w:tcW w:w="1656" w:type="dxa"/>
            <w:tcBorders>
              <w:top w:val="nil"/>
              <w:left w:val="nil"/>
              <w:bottom w:val="nil"/>
              <w:right w:val="nil"/>
            </w:tcBorders>
          </w:tcPr>
          <w:p w14:paraId="6D55BFC6"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0.034</w:t>
            </w:r>
          </w:p>
        </w:tc>
        <w:tc>
          <w:tcPr>
            <w:tcW w:w="1656" w:type="dxa"/>
            <w:tcBorders>
              <w:top w:val="nil"/>
              <w:left w:val="nil"/>
              <w:bottom w:val="nil"/>
              <w:right w:val="nil"/>
            </w:tcBorders>
          </w:tcPr>
          <w:p w14:paraId="0DAAEF11"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-0.005</w:t>
            </w:r>
          </w:p>
        </w:tc>
      </w:tr>
      <w:tr w:rsidR="00010D44" w:rsidRPr="00E77628" w14:paraId="53118D33" w14:textId="77777777" w:rsidTr="00865215">
        <w:tc>
          <w:tcPr>
            <w:tcW w:w="2136" w:type="dxa"/>
            <w:tcBorders>
              <w:top w:val="nil"/>
              <w:left w:val="nil"/>
              <w:bottom w:val="nil"/>
              <w:right w:val="nil"/>
            </w:tcBorders>
          </w:tcPr>
          <w:p w14:paraId="71F75F3C"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A0D6A85"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(0.028)</w:t>
            </w:r>
          </w:p>
        </w:tc>
        <w:tc>
          <w:tcPr>
            <w:tcW w:w="1656" w:type="dxa"/>
            <w:tcBorders>
              <w:top w:val="nil"/>
              <w:left w:val="nil"/>
              <w:bottom w:val="nil"/>
              <w:right w:val="nil"/>
            </w:tcBorders>
          </w:tcPr>
          <w:p w14:paraId="2FBC558C"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(0.027)</w:t>
            </w:r>
          </w:p>
        </w:tc>
        <w:tc>
          <w:tcPr>
            <w:tcW w:w="1656" w:type="dxa"/>
            <w:tcBorders>
              <w:top w:val="nil"/>
              <w:left w:val="nil"/>
              <w:bottom w:val="nil"/>
              <w:right w:val="nil"/>
            </w:tcBorders>
          </w:tcPr>
          <w:p w14:paraId="672A9E8B"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(0.028)</w:t>
            </w:r>
          </w:p>
        </w:tc>
        <w:tc>
          <w:tcPr>
            <w:tcW w:w="1656" w:type="dxa"/>
            <w:tcBorders>
              <w:top w:val="nil"/>
              <w:left w:val="nil"/>
              <w:bottom w:val="nil"/>
              <w:right w:val="nil"/>
            </w:tcBorders>
          </w:tcPr>
          <w:p w14:paraId="69112DA9"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(0.033)</w:t>
            </w:r>
          </w:p>
        </w:tc>
      </w:tr>
      <w:tr w:rsidR="00010D44" w:rsidRPr="00E77628" w14:paraId="494FB28B" w14:textId="77777777" w:rsidTr="00865215">
        <w:tc>
          <w:tcPr>
            <w:tcW w:w="2136" w:type="dxa"/>
            <w:tcBorders>
              <w:top w:val="nil"/>
              <w:left w:val="nil"/>
              <w:bottom w:val="nil"/>
              <w:right w:val="nil"/>
            </w:tcBorders>
          </w:tcPr>
          <w:p w14:paraId="6362D171" w14:textId="7F24A9C3" w:rsidR="00010D44" w:rsidRPr="00E77628" w:rsidRDefault="00010D44" w:rsidP="00243E50">
            <w:pPr>
              <w:widowControl w:val="0"/>
              <w:autoSpaceDE w:val="0"/>
              <w:autoSpaceDN w:val="0"/>
              <w:adjustRightInd w:val="0"/>
              <w:spacing w:after="0" w:line="240" w:lineRule="auto"/>
              <w:rPr>
                <w:sz w:val="22"/>
                <w:szCs w:val="22"/>
              </w:rPr>
            </w:pPr>
            <w:r w:rsidRPr="00E77628">
              <w:rPr>
                <w:sz w:val="22"/>
                <w:szCs w:val="22"/>
              </w:rPr>
              <w:t>Time</w:t>
            </w:r>
          </w:p>
        </w:tc>
        <w:tc>
          <w:tcPr>
            <w:tcW w:w="1656" w:type="dxa"/>
            <w:tcBorders>
              <w:top w:val="nil"/>
              <w:left w:val="nil"/>
              <w:bottom w:val="nil"/>
              <w:right w:val="nil"/>
            </w:tcBorders>
          </w:tcPr>
          <w:p w14:paraId="6109B5D0"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-0.501*</w:t>
            </w:r>
          </w:p>
        </w:tc>
        <w:tc>
          <w:tcPr>
            <w:tcW w:w="1656" w:type="dxa"/>
            <w:tcBorders>
              <w:top w:val="nil"/>
              <w:left w:val="nil"/>
              <w:bottom w:val="nil"/>
              <w:right w:val="nil"/>
            </w:tcBorders>
          </w:tcPr>
          <w:p w14:paraId="4C90DDA1"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-1.364*</w:t>
            </w:r>
          </w:p>
        </w:tc>
        <w:tc>
          <w:tcPr>
            <w:tcW w:w="1656" w:type="dxa"/>
            <w:tcBorders>
              <w:top w:val="nil"/>
              <w:left w:val="nil"/>
              <w:bottom w:val="nil"/>
              <w:right w:val="nil"/>
            </w:tcBorders>
          </w:tcPr>
          <w:p w14:paraId="6C9346FF"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-0.292*</w:t>
            </w:r>
          </w:p>
        </w:tc>
        <w:tc>
          <w:tcPr>
            <w:tcW w:w="1656" w:type="dxa"/>
            <w:tcBorders>
              <w:top w:val="nil"/>
              <w:left w:val="nil"/>
              <w:bottom w:val="nil"/>
              <w:right w:val="nil"/>
            </w:tcBorders>
          </w:tcPr>
          <w:p w14:paraId="691798D9"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-0.696*</w:t>
            </w:r>
          </w:p>
        </w:tc>
      </w:tr>
      <w:tr w:rsidR="00010D44" w:rsidRPr="00E77628" w14:paraId="308A9873" w14:textId="77777777" w:rsidTr="00865215">
        <w:tc>
          <w:tcPr>
            <w:tcW w:w="2136" w:type="dxa"/>
            <w:tcBorders>
              <w:top w:val="nil"/>
              <w:left w:val="nil"/>
              <w:bottom w:val="nil"/>
              <w:right w:val="nil"/>
            </w:tcBorders>
          </w:tcPr>
          <w:p w14:paraId="1181660D"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C34B540"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(0.023)</w:t>
            </w:r>
          </w:p>
        </w:tc>
        <w:tc>
          <w:tcPr>
            <w:tcW w:w="1656" w:type="dxa"/>
            <w:tcBorders>
              <w:top w:val="nil"/>
              <w:left w:val="nil"/>
              <w:bottom w:val="nil"/>
              <w:right w:val="nil"/>
            </w:tcBorders>
          </w:tcPr>
          <w:p w14:paraId="7D1A1863"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(0.019)</w:t>
            </w:r>
          </w:p>
        </w:tc>
        <w:tc>
          <w:tcPr>
            <w:tcW w:w="1656" w:type="dxa"/>
            <w:tcBorders>
              <w:top w:val="nil"/>
              <w:left w:val="nil"/>
              <w:bottom w:val="nil"/>
              <w:right w:val="nil"/>
            </w:tcBorders>
          </w:tcPr>
          <w:p w14:paraId="6D267A6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(0.021)</w:t>
            </w:r>
          </w:p>
        </w:tc>
        <w:tc>
          <w:tcPr>
            <w:tcW w:w="1656" w:type="dxa"/>
            <w:tcBorders>
              <w:top w:val="nil"/>
              <w:left w:val="nil"/>
              <w:bottom w:val="nil"/>
              <w:right w:val="nil"/>
            </w:tcBorders>
          </w:tcPr>
          <w:p w14:paraId="7831FB8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(0.048)</w:t>
            </w:r>
          </w:p>
        </w:tc>
      </w:tr>
      <w:tr w:rsidR="00010D44" w:rsidRPr="00E77628" w14:paraId="270B02A0" w14:textId="77777777" w:rsidTr="00865215">
        <w:tc>
          <w:tcPr>
            <w:tcW w:w="2136" w:type="dxa"/>
            <w:tcBorders>
              <w:top w:val="nil"/>
              <w:left w:val="nil"/>
              <w:bottom w:val="nil"/>
              <w:right w:val="nil"/>
            </w:tcBorders>
          </w:tcPr>
          <w:p w14:paraId="618F07CA" w14:textId="77777777" w:rsidR="00010D44" w:rsidRPr="00E77628" w:rsidRDefault="00010D44" w:rsidP="00243E50">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472AC173"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0.498*</w:t>
            </w:r>
          </w:p>
        </w:tc>
        <w:tc>
          <w:tcPr>
            <w:tcW w:w="1656" w:type="dxa"/>
            <w:tcBorders>
              <w:top w:val="nil"/>
              <w:left w:val="nil"/>
              <w:bottom w:val="nil"/>
              <w:right w:val="nil"/>
            </w:tcBorders>
          </w:tcPr>
          <w:p w14:paraId="4E4C364A"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-0.575*</w:t>
            </w:r>
          </w:p>
        </w:tc>
        <w:tc>
          <w:tcPr>
            <w:tcW w:w="1656" w:type="dxa"/>
            <w:tcBorders>
              <w:top w:val="nil"/>
              <w:left w:val="nil"/>
              <w:bottom w:val="nil"/>
              <w:right w:val="nil"/>
            </w:tcBorders>
          </w:tcPr>
          <w:p w14:paraId="5CCB82BB"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0.047</w:t>
            </w:r>
          </w:p>
        </w:tc>
        <w:tc>
          <w:tcPr>
            <w:tcW w:w="1656" w:type="dxa"/>
            <w:tcBorders>
              <w:top w:val="nil"/>
              <w:left w:val="nil"/>
              <w:bottom w:val="nil"/>
              <w:right w:val="nil"/>
            </w:tcBorders>
          </w:tcPr>
          <w:p w14:paraId="06633593"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-1.090*</w:t>
            </w:r>
          </w:p>
        </w:tc>
      </w:tr>
      <w:tr w:rsidR="00010D44" w:rsidRPr="00E77628" w14:paraId="590F0F10" w14:textId="77777777" w:rsidTr="00865215">
        <w:tc>
          <w:tcPr>
            <w:tcW w:w="2136" w:type="dxa"/>
            <w:tcBorders>
              <w:top w:val="nil"/>
              <w:left w:val="nil"/>
              <w:bottom w:val="nil"/>
              <w:right w:val="nil"/>
            </w:tcBorders>
          </w:tcPr>
          <w:p w14:paraId="6C706CC5"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009A7B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(0.044)</w:t>
            </w:r>
          </w:p>
        </w:tc>
        <w:tc>
          <w:tcPr>
            <w:tcW w:w="1656" w:type="dxa"/>
            <w:tcBorders>
              <w:top w:val="nil"/>
              <w:left w:val="nil"/>
              <w:bottom w:val="nil"/>
              <w:right w:val="nil"/>
            </w:tcBorders>
          </w:tcPr>
          <w:p w14:paraId="7D732151"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(0.046)</w:t>
            </w:r>
          </w:p>
        </w:tc>
        <w:tc>
          <w:tcPr>
            <w:tcW w:w="1656" w:type="dxa"/>
            <w:tcBorders>
              <w:top w:val="nil"/>
              <w:left w:val="nil"/>
              <w:bottom w:val="nil"/>
              <w:right w:val="nil"/>
            </w:tcBorders>
          </w:tcPr>
          <w:p w14:paraId="44D20F78"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(0.046)</w:t>
            </w:r>
          </w:p>
        </w:tc>
        <w:tc>
          <w:tcPr>
            <w:tcW w:w="1656" w:type="dxa"/>
            <w:tcBorders>
              <w:top w:val="nil"/>
              <w:left w:val="nil"/>
              <w:bottom w:val="nil"/>
              <w:right w:val="nil"/>
            </w:tcBorders>
          </w:tcPr>
          <w:p w14:paraId="49A84FED"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(0.054)</w:t>
            </w:r>
          </w:p>
        </w:tc>
      </w:tr>
      <w:tr w:rsidR="00010D44" w:rsidRPr="00E77628" w14:paraId="11FE55B7" w14:textId="77777777" w:rsidTr="00865215">
        <w:tc>
          <w:tcPr>
            <w:tcW w:w="2136" w:type="dxa"/>
            <w:tcBorders>
              <w:top w:val="nil"/>
              <w:left w:val="nil"/>
              <w:bottom w:val="nil"/>
              <w:right w:val="nil"/>
            </w:tcBorders>
          </w:tcPr>
          <w:p w14:paraId="31C1BC18" w14:textId="77777777" w:rsidR="00010D44" w:rsidRPr="00E77628" w:rsidRDefault="00010D44" w:rsidP="00243E50">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7059B20B"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0.452*</w:t>
            </w:r>
          </w:p>
        </w:tc>
        <w:tc>
          <w:tcPr>
            <w:tcW w:w="1656" w:type="dxa"/>
            <w:tcBorders>
              <w:top w:val="nil"/>
              <w:left w:val="nil"/>
              <w:bottom w:val="nil"/>
              <w:right w:val="nil"/>
            </w:tcBorders>
          </w:tcPr>
          <w:p w14:paraId="3C103B38"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0.221*</w:t>
            </w:r>
          </w:p>
        </w:tc>
        <w:tc>
          <w:tcPr>
            <w:tcW w:w="1656" w:type="dxa"/>
            <w:tcBorders>
              <w:top w:val="nil"/>
              <w:left w:val="nil"/>
              <w:bottom w:val="nil"/>
              <w:right w:val="nil"/>
            </w:tcBorders>
          </w:tcPr>
          <w:p w14:paraId="55BCAA7C"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0.311*</w:t>
            </w:r>
          </w:p>
        </w:tc>
        <w:tc>
          <w:tcPr>
            <w:tcW w:w="1656" w:type="dxa"/>
            <w:tcBorders>
              <w:top w:val="nil"/>
              <w:left w:val="nil"/>
              <w:bottom w:val="nil"/>
              <w:right w:val="nil"/>
            </w:tcBorders>
          </w:tcPr>
          <w:p w14:paraId="41E53A67"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0.229*</w:t>
            </w:r>
          </w:p>
        </w:tc>
      </w:tr>
      <w:tr w:rsidR="00010D44" w:rsidRPr="00E77628" w14:paraId="051A0644" w14:textId="77777777" w:rsidTr="00865215">
        <w:tc>
          <w:tcPr>
            <w:tcW w:w="2136" w:type="dxa"/>
            <w:tcBorders>
              <w:top w:val="nil"/>
              <w:left w:val="nil"/>
              <w:bottom w:val="nil"/>
              <w:right w:val="nil"/>
            </w:tcBorders>
          </w:tcPr>
          <w:p w14:paraId="652B0E37"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FCD51C9"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(0.025)</w:t>
            </w:r>
          </w:p>
        </w:tc>
        <w:tc>
          <w:tcPr>
            <w:tcW w:w="1656" w:type="dxa"/>
            <w:tcBorders>
              <w:top w:val="nil"/>
              <w:left w:val="nil"/>
              <w:bottom w:val="nil"/>
              <w:right w:val="nil"/>
            </w:tcBorders>
          </w:tcPr>
          <w:p w14:paraId="42C764E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(0.027)</w:t>
            </w:r>
          </w:p>
        </w:tc>
        <w:tc>
          <w:tcPr>
            <w:tcW w:w="1656" w:type="dxa"/>
            <w:tcBorders>
              <w:top w:val="nil"/>
              <w:left w:val="nil"/>
              <w:bottom w:val="nil"/>
              <w:right w:val="nil"/>
            </w:tcBorders>
          </w:tcPr>
          <w:p w14:paraId="76761C46"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(0.026)</w:t>
            </w:r>
          </w:p>
        </w:tc>
        <w:tc>
          <w:tcPr>
            <w:tcW w:w="1656" w:type="dxa"/>
            <w:tcBorders>
              <w:top w:val="nil"/>
              <w:left w:val="nil"/>
              <w:bottom w:val="nil"/>
              <w:right w:val="nil"/>
            </w:tcBorders>
          </w:tcPr>
          <w:p w14:paraId="2C279208"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(0.031)</w:t>
            </w:r>
          </w:p>
        </w:tc>
      </w:tr>
      <w:tr w:rsidR="00010D44" w:rsidRPr="00E77628" w14:paraId="1D404EEB" w14:textId="77777777" w:rsidTr="00865215">
        <w:tc>
          <w:tcPr>
            <w:tcW w:w="2136" w:type="dxa"/>
            <w:tcBorders>
              <w:top w:val="nil"/>
              <w:left w:val="nil"/>
              <w:bottom w:val="nil"/>
              <w:right w:val="nil"/>
            </w:tcBorders>
          </w:tcPr>
          <w:p w14:paraId="526F0B82" w14:textId="77777777" w:rsidR="00010D44" w:rsidRPr="00E77628" w:rsidRDefault="00010D44" w:rsidP="00243E50">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09196BE5"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-2.473*</w:t>
            </w:r>
          </w:p>
        </w:tc>
        <w:tc>
          <w:tcPr>
            <w:tcW w:w="1656" w:type="dxa"/>
            <w:tcBorders>
              <w:top w:val="nil"/>
              <w:left w:val="nil"/>
              <w:bottom w:val="nil"/>
              <w:right w:val="nil"/>
            </w:tcBorders>
          </w:tcPr>
          <w:p w14:paraId="2F4CF8B9"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2.384*</w:t>
            </w:r>
          </w:p>
        </w:tc>
        <w:tc>
          <w:tcPr>
            <w:tcW w:w="1656" w:type="dxa"/>
            <w:tcBorders>
              <w:top w:val="nil"/>
              <w:left w:val="nil"/>
              <w:bottom w:val="nil"/>
              <w:right w:val="nil"/>
            </w:tcBorders>
          </w:tcPr>
          <w:p w14:paraId="36EEA474"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0.250*</w:t>
            </w:r>
          </w:p>
        </w:tc>
        <w:tc>
          <w:tcPr>
            <w:tcW w:w="1656" w:type="dxa"/>
            <w:tcBorders>
              <w:top w:val="nil"/>
              <w:left w:val="nil"/>
              <w:bottom w:val="nil"/>
              <w:right w:val="nil"/>
            </w:tcBorders>
          </w:tcPr>
          <w:p w14:paraId="7C27C869"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0.651*</w:t>
            </w:r>
          </w:p>
        </w:tc>
      </w:tr>
      <w:tr w:rsidR="00010D44" w:rsidRPr="00E77628" w14:paraId="2E19BBAC" w14:textId="77777777" w:rsidTr="00865215">
        <w:tc>
          <w:tcPr>
            <w:tcW w:w="2136" w:type="dxa"/>
            <w:tcBorders>
              <w:top w:val="nil"/>
              <w:left w:val="nil"/>
              <w:bottom w:val="nil"/>
              <w:right w:val="nil"/>
            </w:tcBorders>
          </w:tcPr>
          <w:p w14:paraId="47206111"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0389EE5"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(0.042)</w:t>
            </w:r>
          </w:p>
        </w:tc>
        <w:tc>
          <w:tcPr>
            <w:tcW w:w="1656" w:type="dxa"/>
            <w:tcBorders>
              <w:top w:val="nil"/>
              <w:left w:val="nil"/>
              <w:bottom w:val="nil"/>
              <w:right w:val="nil"/>
            </w:tcBorders>
          </w:tcPr>
          <w:p w14:paraId="5734893D"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(0.044)</w:t>
            </w:r>
          </w:p>
        </w:tc>
        <w:tc>
          <w:tcPr>
            <w:tcW w:w="1656" w:type="dxa"/>
            <w:tcBorders>
              <w:top w:val="nil"/>
              <w:left w:val="nil"/>
              <w:bottom w:val="nil"/>
              <w:right w:val="nil"/>
            </w:tcBorders>
          </w:tcPr>
          <w:p w14:paraId="1581BF08"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(0.044)</w:t>
            </w:r>
          </w:p>
        </w:tc>
        <w:tc>
          <w:tcPr>
            <w:tcW w:w="1656" w:type="dxa"/>
            <w:tcBorders>
              <w:top w:val="nil"/>
              <w:left w:val="nil"/>
              <w:bottom w:val="nil"/>
              <w:right w:val="nil"/>
            </w:tcBorders>
          </w:tcPr>
          <w:p w14:paraId="2D8A4F87"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(0.051)</w:t>
            </w:r>
          </w:p>
        </w:tc>
      </w:tr>
      <w:tr w:rsidR="00010D44" w:rsidRPr="00E77628" w14:paraId="30F2D424" w14:textId="77777777" w:rsidTr="00865215">
        <w:tc>
          <w:tcPr>
            <w:tcW w:w="2136" w:type="dxa"/>
            <w:tcBorders>
              <w:top w:val="nil"/>
              <w:left w:val="nil"/>
              <w:bottom w:val="nil"/>
              <w:right w:val="nil"/>
            </w:tcBorders>
          </w:tcPr>
          <w:p w14:paraId="2C416FDB" w14:textId="77777777" w:rsidR="00010D44" w:rsidRPr="00E77628" w:rsidRDefault="00010D44" w:rsidP="00243E50">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656CEB24"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-2.079*</w:t>
            </w:r>
          </w:p>
        </w:tc>
        <w:tc>
          <w:tcPr>
            <w:tcW w:w="1656" w:type="dxa"/>
            <w:tcBorders>
              <w:top w:val="nil"/>
              <w:left w:val="nil"/>
              <w:bottom w:val="nil"/>
              <w:right w:val="nil"/>
            </w:tcBorders>
          </w:tcPr>
          <w:p w14:paraId="1E85A1F7"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0.869*</w:t>
            </w:r>
          </w:p>
        </w:tc>
        <w:tc>
          <w:tcPr>
            <w:tcW w:w="1656" w:type="dxa"/>
            <w:tcBorders>
              <w:top w:val="nil"/>
              <w:left w:val="nil"/>
              <w:bottom w:val="nil"/>
              <w:right w:val="nil"/>
            </w:tcBorders>
          </w:tcPr>
          <w:p w14:paraId="07A34B10"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0.389*</w:t>
            </w:r>
          </w:p>
        </w:tc>
        <w:tc>
          <w:tcPr>
            <w:tcW w:w="1656" w:type="dxa"/>
            <w:tcBorders>
              <w:top w:val="nil"/>
              <w:left w:val="nil"/>
              <w:bottom w:val="nil"/>
              <w:right w:val="nil"/>
            </w:tcBorders>
          </w:tcPr>
          <w:p w14:paraId="1E835F7C"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1.148*</w:t>
            </w:r>
          </w:p>
        </w:tc>
      </w:tr>
      <w:tr w:rsidR="00010D44" w:rsidRPr="00E77628" w14:paraId="07DBD9D7" w14:textId="77777777" w:rsidTr="00865215">
        <w:tc>
          <w:tcPr>
            <w:tcW w:w="2136" w:type="dxa"/>
            <w:tcBorders>
              <w:top w:val="nil"/>
              <w:left w:val="nil"/>
              <w:bottom w:val="nil"/>
              <w:right w:val="nil"/>
            </w:tcBorders>
          </w:tcPr>
          <w:p w14:paraId="6EC1367A"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553D884"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(0.034)</w:t>
            </w:r>
          </w:p>
        </w:tc>
        <w:tc>
          <w:tcPr>
            <w:tcW w:w="1656" w:type="dxa"/>
            <w:tcBorders>
              <w:top w:val="nil"/>
              <w:left w:val="nil"/>
              <w:bottom w:val="nil"/>
              <w:right w:val="nil"/>
            </w:tcBorders>
          </w:tcPr>
          <w:p w14:paraId="7CA5EC88"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(0.036)</w:t>
            </w:r>
          </w:p>
        </w:tc>
        <w:tc>
          <w:tcPr>
            <w:tcW w:w="1656" w:type="dxa"/>
            <w:tcBorders>
              <w:top w:val="nil"/>
              <w:left w:val="nil"/>
              <w:bottom w:val="nil"/>
              <w:right w:val="nil"/>
            </w:tcBorders>
          </w:tcPr>
          <w:p w14:paraId="04702089"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(0.036)</w:t>
            </w:r>
          </w:p>
        </w:tc>
        <w:tc>
          <w:tcPr>
            <w:tcW w:w="1656" w:type="dxa"/>
            <w:tcBorders>
              <w:top w:val="nil"/>
              <w:left w:val="nil"/>
              <w:bottom w:val="nil"/>
              <w:right w:val="nil"/>
            </w:tcBorders>
          </w:tcPr>
          <w:p w14:paraId="5C9CD673"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(0.042)</w:t>
            </w:r>
          </w:p>
        </w:tc>
      </w:tr>
      <w:tr w:rsidR="00010D44" w:rsidRPr="00E77628" w14:paraId="4D0B5F7F" w14:textId="77777777" w:rsidTr="00865215">
        <w:tc>
          <w:tcPr>
            <w:tcW w:w="2136" w:type="dxa"/>
            <w:tcBorders>
              <w:top w:val="nil"/>
              <w:left w:val="nil"/>
              <w:bottom w:val="nil"/>
              <w:right w:val="nil"/>
            </w:tcBorders>
          </w:tcPr>
          <w:p w14:paraId="1840BB57" w14:textId="77777777" w:rsidR="00010D44" w:rsidRPr="00E77628" w:rsidRDefault="00010D44" w:rsidP="00243E50">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065FAEDB"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-0.006</w:t>
            </w:r>
          </w:p>
        </w:tc>
        <w:tc>
          <w:tcPr>
            <w:tcW w:w="1656" w:type="dxa"/>
            <w:tcBorders>
              <w:top w:val="nil"/>
              <w:left w:val="nil"/>
              <w:bottom w:val="nil"/>
              <w:right w:val="nil"/>
            </w:tcBorders>
          </w:tcPr>
          <w:p w14:paraId="1FC3CE85"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-0.024*</w:t>
            </w:r>
          </w:p>
        </w:tc>
        <w:tc>
          <w:tcPr>
            <w:tcW w:w="1656" w:type="dxa"/>
            <w:tcBorders>
              <w:top w:val="nil"/>
              <w:left w:val="nil"/>
              <w:bottom w:val="nil"/>
              <w:right w:val="nil"/>
            </w:tcBorders>
          </w:tcPr>
          <w:p w14:paraId="35D67851"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0.060*</w:t>
            </w:r>
          </w:p>
        </w:tc>
        <w:tc>
          <w:tcPr>
            <w:tcW w:w="1656" w:type="dxa"/>
            <w:tcBorders>
              <w:top w:val="nil"/>
              <w:left w:val="nil"/>
              <w:bottom w:val="nil"/>
              <w:right w:val="nil"/>
            </w:tcBorders>
          </w:tcPr>
          <w:p w14:paraId="7FD2978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0.025*</w:t>
            </w:r>
          </w:p>
        </w:tc>
      </w:tr>
      <w:tr w:rsidR="00010D44" w:rsidRPr="00E77628" w14:paraId="12631592" w14:textId="77777777" w:rsidTr="00865215">
        <w:tc>
          <w:tcPr>
            <w:tcW w:w="2136" w:type="dxa"/>
            <w:tcBorders>
              <w:top w:val="nil"/>
              <w:left w:val="nil"/>
              <w:bottom w:val="nil"/>
              <w:right w:val="nil"/>
            </w:tcBorders>
          </w:tcPr>
          <w:p w14:paraId="485B5BFC"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3E4AC0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26A7C449"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0D21EC3B"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69704063"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(0.005)</w:t>
            </w:r>
          </w:p>
        </w:tc>
      </w:tr>
      <w:tr w:rsidR="00010D44" w:rsidRPr="00E77628" w14:paraId="6C807169" w14:textId="77777777" w:rsidTr="00865215">
        <w:tc>
          <w:tcPr>
            <w:tcW w:w="2136" w:type="dxa"/>
            <w:tcBorders>
              <w:top w:val="nil"/>
              <w:left w:val="nil"/>
              <w:bottom w:val="nil"/>
              <w:right w:val="nil"/>
            </w:tcBorders>
          </w:tcPr>
          <w:p w14:paraId="7E3F4253" w14:textId="77777777" w:rsidR="00010D44" w:rsidRPr="00E77628" w:rsidRDefault="00010D44" w:rsidP="00243E50">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5BE0648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0.530*</w:t>
            </w:r>
          </w:p>
        </w:tc>
        <w:tc>
          <w:tcPr>
            <w:tcW w:w="1656" w:type="dxa"/>
            <w:tcBorders>
              <w:top w:val="nil"/>
              <w:left w:val="nil"/>
              <w:bottom w:val="nil"/>
              <w:right w:val="nil"/>
            </w:tcBorders>
          </w:tcPr>
          <w:p w14:paraId="4A7CC0E4"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-0.558*</w:t>
            </w:r>
          </w:p>
        </w:tc>
        <w:tc>
          <w:tcPr>
            <w:tcW w:w="1656" w:type="dxa"/>
            <w:tcBorders>
              <w:top w:val="nil"/>
              <w:left w:val="nil"/>
              <w:bottom w:val="nil"/>
              <w:right w:val="nil"/>
            </w:tcBorders>
          </w:tcPr>
          <w:p w14:paraId="2F00D9B9"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-0.188*</w:t>
            </w:r>
          </w:p>
        </w:tc>
        <w:tc>
          <w:tcPr>
            <w:tcW w:w="1656" w:type="dxa"/>
            <w:tcBorders>
              <w:top w:val="nil"/>
              <w:left w:val="nil"/>
              <w:bottom w:val="nil"/>
              <w:right w:val="nil"/>
            </w:tcBorders>
          </w:tcPr>
          <w:p w14:paraId="4EAD6174"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-0.566*</w:t>
            </w:r>
          </w:p>
        </w:tc>
      </w:tr>
      <w:tr w:rsidR="00010D44" w:rsidRPr="00E77628" w14:paraId="7C82DBFD" w14:textId="77777777" w:rsidTr="00865215">
        <w:tc>
          <w:tcPr>
            <w:tcW w:w="2136" w:type="dxa"/>
            <w:tcBorders>
              <w:top w:val="nil"/>
              <w:left w:val="nil"/>
              <w:bottom w:val="nil"/>
              <w:right w:val="nil"/>
            </w:tcBorders>
          </w:tcPr>
          <w:p w14:paraId="168BB3EC"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8821212"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00FBEBE6"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5B95823D"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11B23408"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(0.009)</w:t>
            </w:r>
          </w:p>
        </w:tc>
      </w:tr>
      <w:tr w:rsidR="00010D44" w:rsidRPr="00E77628" w14:paraId="589FA77B" w14:textId="77777777" w:rsidTr="00865215">
        <w:tc>
          <w:tcPr>
            <w:tcW w:w="2136" w:type="dxa"/>
            <w:tcBorders>
              <w:top w:val="nil"/>
              <w:left w:val="nil"/>
              <w:bottom w:val="nil"/>
              <w:right w:val="nil"/>
            </w:tcBorders>
          </w:tcPr>
          <w:p w14:paraId="433E64E2" w14:textId="77777777" w:rsidR="00010D44" w:rsidRPr="00E77628" w:rsidRDefault="00010D44" w:rsidP="00243E50">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4BB10233"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1.944*</w:t>
            </w:r>
          </w:p>
        </w:tc>
        <w:tc>
          <w:tcPr>
            <w:tcW w:w="1656" w:type="dxa"/>
            <w:tcBorders>
              <w:top w:val="nil"/>
              <w:left w:val="nil"/>
              <w:bottom w:val="nil"/>
              <w:right w:val="nil"/>
            </w:tcBorders>
          </w:tcPr>
          <w:p w14:paraId="60AE3F09"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6.019*</w:t>
            </w:r>
          </w:p>
        </w:tc>
        <w:tc>
          <w:tcPr>
            <w:tcW w:w="1656" w:type="dxa"/>
            <w:tcBorders>
              <w:top w:val="nil"/>
              <w:left w:val="nil"/>
              <w:bottom w:val="nil"/>
              <w:right w:val="nil"/>
            </w:tcBorders>
          </w:tcPr>
          <w:p w14:paraId="17B51450"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3.468*</w:t>
            </w:r>
          </w:p>
        </w:tc>
        <w:tc>
          <w:tcPr>
            <w:tcW w:w="1656" w:type="dxa"/>
            <w:tcBorders>
              <w:top w:val="nil"/>
              <w:left w:val="nil"/>
              <w:bottom w:val="nil"/>
              <w:right w:val="nil"/>
            </w:tcBorders>
          </w:tcPr>
          <w:p w14:paraId="18D904F3"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6.353*</w:t>
            </w:r>
          </w:p>
        </w:tc>
      </w:tr>
      <w:tr w:rsidR="00010D44" w:rsidRPr="00E77628" w14:paraId="6FE81116" w14:textId="77777777" w:rsidTr="00865215">
        <w:tc>
          <w:tcPr>
            <w:tcW w:w="2136" w:type="dxa"/>
            <w:tcBorders>
              <w:top w:val="nil"/>
              <w:left w:val="nil"/>
              <w:bottom w:val="single" w:sz="4" w:space="0" w:color="auto"/>
              <w:right w:val="nil"/>
            </w:tcBorders>
          </w:tcPr>
          <w:p w14:paraId="7FE90547" w14:textId="77777777" w:rsidR="00010D44" w:rsidRPr="00E77628" w:rsidRDefault="00010D44" w:rsidP="00243E50">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297C6EB4"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(0.088)</w:t>
            </w:r>
          </w:p>
        </w:tc>
        <w:tc>
          <w:tcPr>
            <w:tcW w:w="1656" w:type="dxa"/>
            <w:tcBorders>
              <w:top w:val="nil"/>
              <w:left w:val="nil"/>
              <w:bottom w:val="single" w:sz="4" w:space="0" w:color="auto"/>
              <w:right w:val="nil"/>
            </w:tcBorders>
          </w:tcPr>
          <w:p w14:paraId="25AFB740"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(0.092)</w:t>
            </w:r>
          </w:p>
        </w:tc>
        <w:tc>
          <w:tcPr>
            <w:tcW w:w="1656" w:type="dxa"/>
            <w:tcBorders>
              <w:top w:val="nil"/>
              <w:left w:val="nil"/>
              <w:bottom w:val="single" w:sz="4" w:space="0" w:color="auto"/>
              <w:right w:val="nil"/>
            </w:tcBorders>
          </w:tcPr>
          <w:p w14:paraId="6115CD24"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(0.091)</w:t>
            </w:r>
          </w:p>
        </w:tc>
        <w:tc>
          <w:tcPr>
            <w:tcW w:w="1656" w:type="dxa"/>
            <w:tcBorders>
              <w:top w:val="nil"/>
              <w:left w:val="nil"/>
              <w:bottom w:val="single" w:sz="4" w:space="0" w:color="auto"/>
              <w:right w:val="nil"/>
            </w:tcBorders>
          </w:tcPr>
          <w:p w14:paraId="1C6BD571" w14:textId="77777777" w:rsidR="00010D44" w:rsidRPr="00E77628" w:rsidRDefault="00010D44" w:rsidP="00243E50">
            <w:pPr>
              <w:widowControl w:val="0"/>
              <w:autoSpaceDE w:val="0"/>
              <w:autoSpaceDN w:val="0"/>
              <w:adjustRightInd w:val="0"/>
              <w:spacing w:after="0" w:line="240" w:lineRule="auto"/>
              <w:jc w:val="center"/>
              <w:rPr>
                <w:sz w:val="22"/>
                <w:szCs w:val="22"/>
              </w:rPr>
            </w:pPr>
            <w:r w:rsidRPr="00E77628">
              <w:rPr>
                <w:sz w:val="22"/>
                <w:szCs w:val="22"/>
              </w:rPr>
              <w:t>(0.110)</w:t>
            </w:r>
          </w:p>
        </w:tc>
      </w:tr>
      <w:tr w:rsidR="003D4524" w:rsidRPr="00E77628" w14:paraId="4FA8C24F" w14:textId="77777777" w:rsidTr="003D4524">
        <w:tc>
          <w:tcPr>
            <w:tcW w:w="2136" w:type="dxa"/>
            <w:tcBorders>
              <w:top w:val="nil"/>
              <w:left w:val="nil"/>
              <w:bottom w:val="single" w:sz="4" w:space="0" w:color="auto"/>
              <w:right w:val="nil"/>
            </w:tcBorders>
          </w:tcPr>
          <w:p w14:paraId="184DFCF0" w14:textId="5830ED3D"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Wave Fixed Effects</w:t>
            </w:r>
          </w:p>
        </w:tc>
        <w:tc>
          <w:tcPr>
            <w:tcW w:w="1656" w:type="dxa"/>
            <w:tcBorders>
              <w:top w:val="nil"/>
              <w:left w:val="nil"/>
              <w:bottom w:val="single" w:sz="4" w:space="0" w:color="auto"/>
              <w:right w:val="nil"/>
            </w:tcBorders>
          </w:tcPr>
          <w:p w14:paraId="02ED4461" w14:textId="7D2DF6E9"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sym w:font="Wingdings" w:char="F0FC"/>
            </w:r>
          </w:p>
        </w:tc>
        <w:tc>
          <w:tcPr>
            <w:tcW w:w="1656" w:type="dxa"/>
            <w:tcBorders>
              <w:top w:val="nil"/>
              <w:left w:val="nil"/>
              <w:bottom w:val="single" w:sz="4" w:space="0" w:color="auto"/>
              <w:right w:val="nil"/>
            </w:tcBorders>
          </w:tcPr>
          <w:p w14:paraId="6364F1C3" w14:textId="1C152ACE"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sym w:font="Wingdings" w:char="F0FC"/>
            </w:r>
          </w:p>
        </w:tc>
        <w:tc>
          <w:tcPr>
            <w:tcW w:w="1656" w:type="dxa"/>
            <w:tcBorders>
              <w:top w:val="nil"/>
              <w:left w:val="nil"/>
              <w:bottom w:val="single" w:sz="4" w:space="0" w:color="auto"/>
              <w:right w:val="nil"/>
            </w:tcBorders>
          </w:tcPr>
          <w:p w14:paraId="329BAC58" w14:textId="09629120"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sym w:font="Wingdings" w:char="F0FC"/>
            </w:r>
          </w:p>
        </w:tc>
        <w:tc>
          <w:tcPr>
            <w:tcW w:w="1656" w:type="dxa"/>
            <w:tcBorders>
              <w:top w:val="nil"/>
              <w:left w:val="nil"/>
              <w:bottom w:val="single" w:sz="4" w:space="0" w:color="auto"/>
              <w:right w:val="nil"/>
            </w:tcBorders>
          </w:tcPr>
          <w:p w14:paraId="192F8908" w14:textId="63602B60"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sym w:font="Wingdings" w:char="F0FC"/>
            </w:r>
          </w:p>
        </w:tc>
      </w:tr>
      <w:tr w:rsidR="003D4524" w:rsidRPr="00E77628" w14:paraId="11C8C3C2" w14:textId="77777777" w:rsidTr="003D4524">
        <w:tc>
          <w:tcPr>
            <w:tcW w:w="2136" w:type="dxa"/>
            <w:tcBorders>
              <w:top w:val="single" w:sz="4" w:space="0" w:color="auto"/>
              <w:left w:val="nil"/>
              <w:bottom w:val="single" w:sz="4" w:space="0" w:color="auto"/>
              <w:right w:val="nil"/>
            </w:tcBorders>
          </w:tcPr>
          <w:p w14:paraId="34E46C4F" w14:textId="77777777" w:rsidR="003D4524" w:rsidRPr="00E77628" w:rsidRDefault="003D4524" w:rsidP="003D4524">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single" w:sz="4" w:space="0" w:color="auto"/>
              <w:right w:val="nil"/>
            </w:tcBorders>
          </w:tcPr>
          <w:p w14:paraId="3A1BDB28"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143499</w:t>
            </w:r>
          </w:p>
        </w:tc>
        <w:tc>
          <w:tcPr>
            <w:tcW w:w="1656" w:type="dxa"/>
            <w:tcBorders>
              <w:top w:val="single" w:sz="4" w:space="0" w:color="auto"/>
              <w:left w:val="nil"/>
              <w:bottom w:val="single" w:sz="4" w:space="0" w:color="auto"/>
              <w:right w:val="nil"/>
            </w:tcBorders>
          </w:tcPr>
          <w:p w14:paraId="59B359CF"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180204</w:t>
            </w:r>
          </w:p>
        </w:tc>
        <w:tc>
          <w:tcPr>
            <w:tcW w:w="1656" w:type="dxa"/>
            <w:tcBorders>
              <w:top w:val="single" w:sz="4" w:space="0" w:color="auto"/>
              <w:left w:val="nil"/>
              <w:bottom w:val="single" w:sz="4" w:space="0" w:color="auto"/>
              <w:right w:val="nil"/>
            </w:tcBorders>
          </w:tcPr>
          <w:p w14:paraId="50893097"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109869</w:t>
            </w:r>
          </w:p>
        </w:tc>
        <w:tc>
          <w:tcPr>
            <w:tcW w:w="1656" w:type="dxa"/>
            <w:tcBorders>
              <w:top w:val="single" w:sz="4" w:space="0" w:color="auto"/>
              <w:left w:val="nil"/>
              <w:bottom w:val="single" w:sz="4" w:space="0" w:color="auto"/>
              <w:right w:val="nil"/>
            </w:tcBorders>
          </w:tcPr>
          <w:p w14:paraId="3A19FB41" w14:textId="77777777" w:rsidR="003D4524" w:rsidRPr="00E77628" w:rsidRDefault="003D4524" w:rsidP="003D4524">
            <w:pPr>
              <w:widowControl w:val="0"/>
              <w:autoSpaceDE w:val="0"/>
              <w:autoSpaceDN w:val="0"/>
              <w:adjustRightInd w:val="0"/>
              <w:spacing w:after="0" w:line="240" w:lineRule="auto"/>
              <w:jc w:val="center"/>
              <w:rPr>
                <w:sz w:val="22"/>
                <w:szCs w:val="22"/>
              </w:rPr>
            </w:pPr>
            <w:r w:rsidRPr="00E77628">
              <w:rPr>
                <w:sz w:val="22"/>
                <w:szCs w:val="22"/>
              </w:rPr>
              <w:t>103237</w:t>
            </w:r>
          </w:p>
        </w:tc>
      </w:tr>
    </w:tbl>
    <w:p w14:paraId="22080287" w14:textId="33880327" w:rsidR="00010D44" w:rsidRPr="00E77628" w:rsidRDefault="00654414" w:rsidP="00243E50">
      <w:pPr>
        <w:widowControl w:val="0"/>
        <w:autoSpaceDE w:val="0"/>
        <w:autoSpaceDN w:val="0"/>
        <w:adjustRightInd w:val="0"/>
        <w:spacing w:after="0" w:line="240" w:lineRule="auto"/>
        <w:rPr>
          <w:sz w:val="20"/>
          <w:szCs w:val="20"/>
        </w:rPr>
      </w:pPr>
      <w:r w:rsidRPr="00E77628">
        <w:rPr>
          <w:sz w:val="20"/>
          <w:szCs w:val="20"/>
        </w:rPr>
        <w:t>* p&lt;.05</w:t>
      </w:r>
    </w:p>
    <w:p w14:paraId="7E9CB41F" w14:textId="102B6E0B" w:rsidR="00C667D7" w:rsidRPr="00E77628" w:rsidRDefault="00C667D7" w:rsidP="00394C92">
      <w:pPr>
        <w:pStyle w:val="Heading2"/>
      </w:pPr>
      <w:bookmarkStart w:id="24" w:name="_Toc76712146"/>
      <w:r w:rsidRPr="00E77628">
        <w:t>Table D</w:t>
      </w:r>
      <w:r w:rsidR="008F4900" w:rsidRPr="00E77628">
        <w:t>5</w:t>
      </w:r>
      <w:r w:rsidRPr="00E77628">
        <w:t>: Evaluations of leaders, including evaluations of likability from previous wave</w:t>
      </w:r>
      <w:bookmarkEnd w:id="24"/>
      <w:r w:rsidRPr="00E77628">
        <w:t xml:space="preserve"> </w:t>
      </w:r>
    </w:p>
    <w:tbl>
      <w:tblPr>
        <w:tblW w:w="0" w:type="auto"/>
        <w:tblLayout w:type="fixed"/>
        <w:tblLook w:val="0000" w:firstRow="0" w:lastRow="0" w:firstColumn="0" w:lastColumn="0" w:noHBand="0" w:noVBand="0"/>
      </w:tblPr>
      <w:tblGrid>
        <w:gridCol w:w="2136"/>
        <w:gridCol w:w="1656"/>
        <w:gridCol w:w="1656"/>
        <w:gridCol w:w="1656"/>
        <w:gridCol w:w="1656"/>
      </w:tblGrid>
      <w:tr w:rsidR="005C76A3" w:rsidRPr="00E77628" w14:paraId="29D591F8" w14:textId="77777777" w:rsidTr="005C76A3">
        <w:tc>
          <w:tcPr>
            <w:tcW w:w="2136" w:type="dxa"/>
            <w:tcBorders>
              <w:top w:val="single" w:sz="4" w:space="0" w:color="auto"/>
              <w:left w:val="nil"/>
              <w:bottom w:val="single" w:sz="4" w:space="0" w:color="auto"/>
              <w:right w:val="nil"/>
            </w:tcBorders>
          </w:tcPr>
          <w:p w14:paraId="4BCD5A33"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single" w:sz="4" w:space="0" w:color="auto"/>
              <w:right w:val="nil"/>
            </w:tcBorders>
          </w:tcPr>
          <w:p w14:paraId="200A3E15" w14:textId="465A6CFE" w:rsidR="005C76A3" w:rsidRPr="00E77628" w:rsidRDefault="003D4524" w:rsidP="005C76A3">
            <w:pPr>
              <w:widowControl w:val="0"/>
              <w:autoSpaceDE w:val="0"/>
              <w:autoSpaceDN w:val="0"/>
              <w:adjustRightInd w:val="0"/>
              <w:spacing w:after="0" w:line="240" w:lineRule="auto"/>
              <w:jc w:val="center"/>
              <w:rPr>
                <w:sz w:val="22"/>
                <w:szCs w:val="22"/>
              </w:rPr>
            </w:pPr>
            <w:r w:rsidRPr="00E77628">
              <w:rPr>
                <w:sz w:val="22"/>
                <w:szCs w:val="22"/>
              </w:rPr>
              <w:t>Like May</w:t>
            </w:r>
          </w:p>
        </w:tc>
        <w:tc>
          <w:tcPr>
            <w:tcW w:w="1656" w:type="dxa"/>
            <w:tcBorders>
              <w:top w:val="single" w:sz="4" w:space="0" w:color="auto"/>
              <w:left w:val="nil"/>
              <w:bottom w:val="single" w:sz="4" w:space="0" w:color="auto"/>
              <w:right w:val="nil"/>
            </w:tcBorders>
          </w:tcPr>
          <w:p w14:paraId="43FC6027" w14:textId="55094594"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Like Corbyn</w:t>
            </w:r>
          </w:p>
        </w:tc>
        <w:tc>
          <w:tcPr>
            <w:tcW w:w="1656" w:type="dxa"/>
            <w:tcBorders>
              <w:top w:val="single" w:sz="4" w:space="0" w:color="auto"/>
              <w:left w:val="nil"/>
              <w:bottom w:val="single" w:sz="4" w:space="0" w:color="auto"/>
              <w:right w:val="nil"/>
            </w:tcBorders>
          </w:tcPr>
          <w:p w14:paraId="44019EAC" w14:textId="54467A6D"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Like Farron</w:t>
            </w:r>
          </w:p>
        </w:tc>
        <w:tc>
          <w:tcPr>
            <w:tcW w:w="1656" w:type="dxa"/>
            <w:tcBorders>
              <w:top w:val="single" w:sz="4" w:space="0" w:color="auto"/>
              <w:left w:val="nil"/>
              <w:bottom w:val="single" w:sz="4" w:space="0" w:color="auto"/>
              <w:right w:val="nil"/>
            </w:tcBorders>
          </w:tcPr>
          <w:p w14:paraId="0D30F28C" w14:textId="2ED379F2"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Like Sturgeon</w:t>
            </w:r>
          </w:p>
        </w:tc>
      </w:tr>
      <w:tr w:rsidR="005C76A3" w:rsidRPr="00E77628" w14:paraId="3B7779C5" w14:textId="77777777" w:rsidTr="005C76A3">
        <w:tc>
          <w:tcPr>
            <w:tcW w:w="2136" w:type="dxa"/>
            <w:tcBorders>
              <w:top w:val="single" w:sz="4" w:space="0" w:color="auto"/>
              <w:left w:val="nil"/>
              <w:right w:val="nil"/>
            </w:tcBorders>
          </w:tcPr>
          <w:p w14:paraId="014D97E9"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 xml:space="preserve">Surveyed after </w:t>
            </w:r>
            <w:r w:rsidRPr="00E77628">
              <w:rPr>
                <w:sz w:val="22"/>
                <w:szCs w:val="22"/>
              </w:rPr>
              <w:lastRenderedPageBreak/>
              <w:t>Manchester attack</w:t>
            </w:r>
          </w:p>
        </w:tc>
        <w:tc>
          <w:tcPr>
            <w:tcW w:w="1656" w:type="dxa"/>
            <w:tcBorders>
              <w:top w:val="single" w:sz="4" w:space="0" w:color="auto"/>
              <w:left w:val="nil"/>
              <w:right w:val="nil"/>
            </w:tcBorders>
          </w:tcPr>
          <w:p w14:paraId="18C97DB2" w14:textId="6F7EB08F" w:rsidR="0070184B" w:rsidRPr="00E77628" w:rsidRDefault="005C76A3" w:rsidP="0070184B">
            <w:pPr>
              <w:widowControl w:val="0"/>
              <w:autoSpaceDE w:val="0"/>
              <w:autoSpaceDN w:val="0"/>
              <w:adjustRightInd w:val="0"/>
              <w:spacing w:after="0" w:line="240" w:lineRule="auto"/>
              <w:jc w:val="center"/>
              <w:rPr>
                <w:sz w:val="22"/>
                <w:szCs w:val="22"/>
              </w:rPr>
            </w:pPr>
            <w:r w:rsidRPr="00E77628">
              <w:rPr>
                <w:sz w:val="22"/>
                <w:szCs w:val="22"/>
              </w:rPr>
              <w:lastRenderedPageBreak/>
              <w:t>-0.334*</w:t>
            </w:r>
            <w:r w:rsidR="0070184B" w:rsidRPr="00E77628">
              <w:rPr>
                <w:sz w:val="22"/>
                <w:szCs w:val="22"/>
              </w:rPr>
              <w:br/>
            </w:r>
            <w:r w:rsidR="0070184B" w:rsidRPr="00E77628">
              <w:rPr>
                <w:sz w:val="22"/>
                <w:szCs w:val="22"/>
              </w:rPr>
              <w:lastRenderedPageBreak/>
              <w:t>(0.041)</w:t>
            </w:r>
          </w:p>
        </w:tc>
        <w:tc>
          <w:tcPr>
            <w:tcW w:w="1656" w:type="dxa"/>
            <w:tcBorders>
              <w:top w:val="single" w:sz="4" w:space="0" w:color="auto"/>
              <w:left w:val="nil"/>
              <w:right w:val="nil"/>
            </w:tcBorders>
          </w:tcPr>
          <w:p w14:paraId="71912B03"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lastRenderedPageBreak/>
              <w:t>0.460*</w:t>
            </w:r>
          </w:p>
          <w:p w14:paraId="04E7C40D" w14:textId="62CFF988" w:rsidR="0070184B" w:rsidRPr="00E77628" w:rsidRDefault="0070184B" w:rsidP="005C76A3">
            <w:pPr>
              <w:widowControl w:val="0"/>
              <w:autoSpaceDE w:val="0"/>
              <w:autoSpaceDN w:val="0"/>
              <w:adjustRightInd w:val="0"/>
              <w:spacing w:after="0" w:line="240" w:lineRule="auto"/>
              <w:jc w:val="center"/>
              <w:rPr>
                <w:sz w:val="22"/>
                <w:szCs w:val="22"/>
              </w:rPr>
            </w:pPr>
            <w:r w:rsidRPr="00E77628">
              <w:rPr>
                <w:sz w:val="22"/>
                <w:szCs w:val="22"/>
              </w:rPr>
              <w:lastRenderedPageBreak/>
              <w:t>(0.059)</w:t>
            </w:r>
          </w:p>
        </w:tc>
        <w:tc>
          <w:tcPr>
            <w:tcW w:w="1656" w:type="dxa"/>
            <w:tcBorders>
              <w:top w:val="single" w:sz="4" w:space="0" w:color="auto"/>
              <w:left w:val="nil"/>
              <w:right w:val="nil"/>
            </w:tcBorders>
          </w:tcPr>
          <w:p w14:paraId="29C5F4F4"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lastRenderedPageBreak/>
              <w:t>0.056</w:t>
            </w:r>
          </w:p>
          <w:p w14:paraId="4A58D00C" w14:textId="67AE1C25" w:rsidR="0070184B" w:rsidRPr="00E77628" w:rsidRDefault="0070184B" w:rsidP="005C76A3">
            <w:pPr>
              <w:widowControl w:val="0"/>
              <w:autoSpaceDE w:val="0"/>
              <w:autoSpaceDN w:val="0"/>
              <w:adjustRightInd w:val="0"/>
              <w:spacing w:after="0" w:line="240" w:lineRule="auto"/>
              <w:jc w:val="center"/>
              <w:rPr>
                <w:sz w:val="22"/>
                <w:szCs w:val="22"/>
              </w:rPr>
            </w:pPr>
            <w:r w:rsidRPr="00E77628">
              <w:rPr>
                <w:sz w:val="22"/>
                <w:szCs w:val="22"/>
              </w:rPr>
              <w:lastRenderedPageBreak/>
              <w:t>(0.044)</w:t>
            </w:r>
          </w:p>
        </w:tc>
        <w:tc>
          <w:tcPr>
            <w:tcW w:w="1656" w:type="dxa"/>
            <w:tcBorders>
              <w:top w:val="single" w:sz="4" w:space="0" w:color="auto"/>
              <w:left w:val="nil"/>
              <w:right w:val="nil"/>
            </w:tcBorders>
          </w:tcPr>
          <w:p w14:paraId="4176C73F"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lastRenderedPageBreak/>
              <w:t>0.087*</w:t>
            </w:r>
          </w:p>
          <w:p w14:paraId="4C3229B9" w14:textId="6CA36F7A" w:rsidR="0070184B" w:rsidRPr="00E77628" w:rsidRDefault="0070184B" w:rsidP="005C76A3">
            <w:pPr>
              <w:widowControl w:val="0"/>
              <w:autoSpaceDE w:val="0"/>
              <w:autoSpaceDN w:val="0"/>
              <w:adjustRightInd w:val="0"/>
              <w:spacing w:after="0" w:line="240" w:lineRule="auto"/>
              <w:jc w:val="center"/>
              <w:rPr>
                <w:sz w:val="22"/>
                <w:szCs w:val="22"/>
              </w:rPr>
            </w:pPr>
            <w:r w:rsidRPr="00E77628">
              <w:rPr>
                <w:sz w:val="22"/>
                <w:szCs w:val="22"/>
              </w:rPr>
              <w:lastRenderedPageBreak/>
              <w:t>(0.026)</w:t>
            </w:r>
          </w:p>
        </w:tc>
      </w:tr>
      <w:tr w:rsidR="005C76A3" w:rsidRPr="00E77628" w14:paraId="77672F02" w14:textId="77777777" w:rsidTr="005C76A3">
        <w:tc>
          <w:tcPr>
            <w:tcW w:w="2136" w:type="dxa"/>
            <w:tcBorders>
              <w:left w:val="nil"/>
              <w:bottom w:val="nil"/>
              <w:right w:val="nil"/>
            </w:tcBorders>
          </w:tcPr>
          <w:p w14:paraId="7187530E"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lastRenderedPageBreak/>
              <w:t>Like May previous wave</w:t>
            </w:r>
          </w:p>
        </w:tc>
        <w:tc>
          <w:tcPr>
            <w:tcW w:w="1656" w:type="dxa"/>
            <w:tcBorders>
              <w:left w:val="nil"/>
              <w:bottom w:val="nil"/>
              <w:right w:val="nil"/>
            </w:tcBorders>
          </w:tcPr>
          <w:p w14:paraId="6F8A2DC7"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0.790*</w:t>
            </w:r>
          </w:p>
        </w:tc>
        <w:tc>
          <w:tcPr>
            <w:tcW w:w="1656" w:type="dxa"/>
            <w:tcBorders>
              <w:left w:val="nil"/>
              <w:bottom w:val="nil"/>
              <w:right w:val="nil"/>
            </w:tcBorders>
          </w:tcPr>
          <w:p w14:paraId="230B2880"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left w:val="nil"/>
              <w:bottom w:val="nil"/>
              <w:right w:val="nil"/>
            </w:tcBorders>
          </w:tcPr>
          <w:p w14:paraId="7E1D7E0E"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left w:val="nil"/>
              <w:bottom w:val="nil"/>
              <w:right w:val="nil"/>
            </w:tcBorders>
          </w:tcPr>
          <w:p w14:paraId="4C79CAD5" w14:textId="77777777" w:rsidR="005C76A3" w:rsidRPr="00E77628" w:rsidRDefault="005C76A3" w:rsidP="005C76A3">
            <w:pPr>
              <w:widowControl w:val="0"/>
              <w:autoSpaceDE w:val="0"/>
              <w:autoSpaceDN w:val="0"/>
              <w:adjustRightInd w:val="0"/>
              <w:spacing w:after="0" w:line="240" w:lineRule="auto"/>
              <w:jc w:val="center"/>
              <w:rPr>
                <w:sz w:val="22"/>
                <w:szCs w:val="22"/>
              </w:rPr>
            </w:pPr>
          </w:p>
        </w:tc>
      </w:tr>
      <w:tr w:rsidR="005C76A3" w:rsidRPr="00E77628" w14:paraId="328B1B84" w14:textId="77777777" w:rsidTr="005C76A3">
        <w:tc>
          <w:tcPr>
            <w:tcW w:w="2136" w:type="dxa"/>
            <w:tcBorders>
              <w:top w:val="nil"/>
              <w:left w:val="nil"/>
              <w:bottom w:val="nil"/>
              <w:right w:val="nil"/>
            </w:tcBorders>
          </w:tcPr>
          <w:p w14:paraId="4C835391"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529B49F"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(0.008)</w:t>
            </w:r>
          </w:p>
        </w:tc>
        <w:tc>
          <w:tcPr>
            <w:tcW w:w="1656" w:type="dxa"/>
            <w:tcBorders>
              <w:top w:val="nil"/>
              <w:left w:val="nil"/>
              <w:bottom w:val="nil"/>
              <w:right w:val="nil"/>
            </w:tcBorders>
          </w:tcPr>
          <w:p w14:paraId="0C031487"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6D372D92"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78DC3285" w14:textId="77777777" w:rsidR="005C76A3" w:rsidRPr="00E77628" w:rsidRDefault="005C76A3" w:rsidP="005C76A3">
            <w:pPr>
              <w:widowControl w:val="0"/>
              <w:autoSpaceDE w:val="0"/>
              <w:autoSpaceDN w:val="0"/>
              <w:adjustRightInd w:val="0"/>
              <w:spacing w:after="0" w:line="240" w:lineRule="auto"/>
              <w:jc w:val="center"/>
              <w:rPr>
                <w:sz w:val="22"/>
                <w:szCs w:val="22"/>
              </w:rPr>
            </w:pPr>
          </w:p>
        </w:tc>
      </w:tr>
      <w:tr w:rsidR="005C76A3" w:rsidRPr="00E77628" w14:paraId="5C11C651" w14:textId="77777777" w:rsidTr="005C76A3">
        <w:tc>
          <w:tcPr>
            <w:tcW w:w="2136" w:type="dxa"/>
            <w:tcBorders>
              <w:top w:val="nil"/>
              <w:left w:val="nil"/>
              <w:bottom w:val="nil"/>
              <w:right w:val="nil"/>
            </w:tcBorders>
          </w:tcPr>
          <w:p w14:paraId="1DAB72E4" w14:textId="65F860DB" w:rsidR="005C76A3" w:rsidRPr="00E77628" w:rsidRDefault="003D4524" w:rsidP="005C76A3">
            <w:pPr>
              <w:widowControl w:val="0"/>
              <w:autoSpaceDE w:val="0"/>
              <w:autoSpaceDN w:val="0"/>
              <w:adjustRightInd w:val="0"/>
              <w:spacing w:after="0" w:line="240" w:lineRule="auto"/>
              <w:rPr>
                <w:sz w:val="22"/>
                <w:szCs w:val="22"/>
              </w:rPr>
            </w:pPr>
            <w:r w:rsidRPr="00E77628">
              <w:rPr>
                <w:sz w:val="22"/>
                <w:szCs w:val="22"/>
              </w:rPr>
              <w:t xml:space="preserve">Like </w:t>
            </w:r>
            <w:r w:rsidR="005C76A3" w:rsidRPr="00E77628">
              <w:rPr>
                <w:sz w:val="22"/>
                <w:szCs w:val="22"/>
              </w:rPr>
              <w:t>Corbyn previous wave</w:t>
            </w:r>
          </w:p>
        </w:tc>
        <w:tc>
          <w:tcPr>
            <w:tcW w:w="1656" w:type="dxa"/>
            <w:tcBorders>
              <w:top w:val="nil"/>
              <w:left w:val="nil"/>
              <w:bottom w:val="nil"/>
              <w:right w:val="nil"/>
            </w:tcBorders>
          </w:tcPr>
          <w:p w14:paraId="556369CC"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61DE9033"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0.788*</w:t>
            </w:r>
          </w:p>
        </w:tc>
        <w:tc>
          <w:tcPr>
            <w:tcW w:w="1656" w:type="dxa"/>
            <w:tcBorders>
              <w:top w:val="nil"/>
              <w:left w:val="nil"/>
              <w:bottom w:val="nil"/>
              <w:right w:val="nil"/>
            </w:tcBorders>
          </w:tcPr>
          <w:p w14:paraId="324ECD3E"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14249FC3" w14:textId="77777777" w:rsidR="005C76A3" w:rsidRPr="00E77628" w:rsidRDefault="005C76A3" w:rsidP="005C76A3">
            <w:pPr>
              <w:widowControl w:val="0"/>
              <w:autoSpaceDE w:val="0"/>
              <w:autoSpaceDN w:val="0"/>
              <w:adjustRightInd w:val="0"/>
              <w:spacing w:after="0" w:line="240" w:lineRule="auto"/>
              <w:jc w:val="center"/>
              <w:rPr>
                <w:sz w:val="22"/>
                <w:szCs w:val="22"/>
              </w:rPr>
            </w:pPr>
          </w:p>
        </w:tc>
      </w:tr>
      <w:tr w:rsidR="005C76A3" w:rsidRPr="00E77628" w14:paraId="42F66693" w14:textId="77777777" w:rsidTr="005C76A3">
        <w:tc>
          <w:tcPr>
            <w:tcW w:w="2136" w:type="dxa"/>
            <w:tcBorders>
              <w:top w:val="nil"/>
              <w:left w:val="nil"/>
              <w:bottom w:val="nil"/>
              <w:right w:val="nil"/>
            </w:tcBorders>
          </w:tcPr>
          <w:p w14:paraId="30F20065"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F05FCE8"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33C41E6F"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(0.009)</w:t>
            </w:r>
          </w:p>
        </w:tc>
        <w:tc>
          <w:tcPr>
            <w:tcW w:w="1656" w:type="dxa"/>
            <w:tcBorders>
              <w:top w:val="nil"/>
              <w:left w:val="nil"/>
              <w:bottom w:val="nil"/>
              <w:right w:val="nil"/>
            </w:tcBorders>
          </w:tcPr>
          <w:p w14:paraId="05D04D1D"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232AFB46" w14:textId="77777777" w:rsidR="005C76A3" w:rsidRPr="00E77628" w:rsidRDefault="005C76A3" w:rsidP="005C76A3">
            <w:pPr>
              <w:widowControl w:val="0"/>
              <w:autoSpaceDE w:val="0"/>
              <w:autoSpaceDN w:val="0"/>
              <w:adjustRightInd w:val="0"/>
              <w:spacing w:after="0" w:line="240" w:lineRule="auto"/>
              <w:jc w:val="center"/>
              <w:rPr>
                <w:sz w:val="22"/>
                <w:szCs w:val="22"/>
              </w:rPr>
            </w:pPr>
          </w:p>
        </w:tc>
      </w:tr>
      <w:tr w:rsidR="005C76A3" w:rsidRPr="00E77628" w14:paraId="1FFEB03C" w14:textId="77777777" w:rsidTr="005C76A3">
        <w:tc>
          <w:tcPr>
            <w:tcW w:w="2136" w:type="dxa"/>
            <w:tcBorders>
              <w:top w:val="nil"/>
              <w:left w:val="nil"/>
              <w:bottom w:val="nil"/>
              <w:right w:val="nil"/>
            </w:tcBorders>
          </w:tcPr>
          <w:p w14:paraId="01C9ED72" w14:textId="74369896" w:rsidR="005C76A3" w:rsidRPr="00E77628" w:rsidRDefault="003D4524" w:rsidP="005C76A3">
            <w:pPr>
              <w:widowControl w:val="0"/>
              <w:autoSpaceDE w:val="0"/>
              <w:autoSpaceDN w:val="0"/>
              <w:adjustRightInd w:val="0"/>
              <w:spacing w:after="0" w:line="240" w:lineRule="auto"/>
              <w:rPr>
                <w:sz w:val="22"/>
                <w:szCs w:val="22"/>
              </w:rPr>
            </w:pPr>
            <w:r w:rsidRPr="00E77628">
              <w:rPr>
                <w:sz w:val="22"/>
                <w:szCs w:val="22"/>
              </w:rPr>
              <w:t xml:space="preserve">Like </w:t>
            </w:r>
            <w:r w:rsidR="005C76A3" w:rsidRPr="00E77628">
              <w:rPr>
                <w:sz w:val="22"/>
                <w:szCs w:val="22"/>
              </w:rPr>
              <w:t>Farron previous wave</w:t>
            </w:r>
          </w:p>
        </w:tc>
        <w:tc>
          <w:tcPr>
            <w:tcW w:w="1656" w:type="dxa"/>
            <w:tcBorders>
              <w:top w:val="nil"/>
              <w:left w:val="nil"/>
              <w:bottom w:val="nil"/>
              <w:right w:val="nil"/>
            </w:tcBorders>
          </w:tcPr>
          <w:p w14:paraId="3AA6F24D"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31AA3D2E"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6AF9E9F2"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0.725*</w:t>
            </w:r>
          </w:p>
        </w:tc>
        <w:tc>
          <w:tcPr>
            <w:tcW w:w="1656" w:type="dxa"/>
            <w:tcBorders>
              <w:top w:val="nil"/>
              <w:left w:val="nil"/>
              <w:bottom w:val="nil"/>
              <w:right w:val="nil"/>
            </w:tcBorders>
          </w:tcPr>
          <w:p w14:paraId="1090D9C2" w14:textId="77777777" w:rsidR="005C76A3" w:rsidRPr="00E77628" w:rsidRDefault="005C76A3" w:rsidP="005C76A3">
            <w:pPr>
              <w:widowControl w:val="0"/>
              <w:autoSpaceDE w:val="0"/>
              <w:autoSpaceDN w:val="0"/>
              <w:adjustRightInd w:val="0"/>
              <w:spacing w:after="0" w:line="240" w:lineRule="auto"/>
              <w:jc w:val="center"/>
              <w:rPr>
                <w:sz w:val="22"/>
                <w:szCs w:val="22"/>
              </w:rPr>
            </w:pPr>
          </w:p>
        </w:tc>
      </w:tr>
      <w:tr w:rsidR="005C76A3" w:rsidRPr="00E77628" w14:paraId="255F95F1" w14:textId="77777777" w:rsidTr="005C76A3">
        <w:tc>
          <w:tcPr>
            <w:tcW w:w="2136" w:type="dxa"/>
            <w:tcBorders>
              <w:top w:val="nil"/>
              <w:left w:val="nil"/>
              <w:bottom w:val="nil"/>
              <w:right w:val="nil"/>
            </w:tcBorders>
          </w:tcPr>
          <w:p w14:paraId="08BBAF96"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34BD367"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2EF9DBF4"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4277E8B2"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(0.008)</w:t>
            </w:r>
          </w:p>
        </w:tc>
        <w:tc>
          <w:tcPr>
            <w:tcW w:w="1656" w:type="dxa"/>
            <w:tcBorders>
              <w:top w:val="nil"/>
              <w:left w:val="nil"/>
              <w:bottom w:val="nil"/>
              <w:right w:val="nil"/>
            </w:tcBorders>
          </w:tcPr>
          <w:p w14:paraId="0D26D254" w14:textId="77777777" w:rsidR="005C76A3" w:rsidRPr="00E77628" w:rsidRDefault="005C76A3" w:rsidP="005C76A3">
            <w:pPr>
              <w:widowControl w:val="0"/>
              <w:autoSpaceDE w:val="0"/>
              <w:autoSpaceDN w:val="0"/>
              <w:adjustRightInd w:val="0"/>
              <w:spacing w:after="0" w:line="240" w:lineRule="auto"/>
              <w:jc w:val="center"/>
              <w:rPr>
                <w:sz w:val="22"/>
                <w:szCs w:val="22"/>
              </w:rPr>
            </w:pPr>
          </w:p>
        </w:tc>
      </w:tr>
      <w:tr w:rsidR="005C76A3" w:rsidRPr="00E77628" w14:paraId="457B3FF0" w14:textId="77777777" w:rsidTr="005C76A3">
        <w:tc>
          <w:tcPr>
            <w:tcW w:w="2136" w:type="dxa"/>
            <w:tcBorders>
              <w:top w:val="nil"/>
              <w:left w:val="nil"/>
              <w:bottom w:val="nil"/>
              <w:right w:val="nil"/>
            </w:tcBorders>
          </w:tcPr>
          <w:p w14:paraId="5F080595" w14:textId="6D889C10" w:rsidR="005C76A3" w:rsidRPr="00E77628" w:rsidRDefault="003D4524" w:rsidP="005C76A3">
            <w:pPr>
              <w:widowControl w:val="0"/>
              <w:autoSpaceDE w:val="0"/>
              <w:autoSpaceDN w:val="0"/>
              <w:adjustRightInd w:val="0"/>
              <w:spacing w:after="0" w:line="240" w:lineRule="auto"/>
              <w:rPr>
                <w:sz w:val="22"/>
                <w:szCs w:val="22"/>
              </w:rPr>
            </w:pPr>
            <w:r w:rsidRPr="00E77628">
              <w:rPr>
                <w:sz w:val="22"/>
                <w:szCs w:val="22"/>
              </w:rPr>
              <w:t xml:space="preserve">Like </w:t>
            </w:r>
            <w:r w:rsidR="005C76A3" w:rsidRPr="00E77628">
              <w:rPr>
                <w:sz w:val="22"/>
                <w:szCs w:val="22"/>
              </w:rPr>
              <w:t>Sturgeon previous wave</w:t>
            </w:r>
          </w:p>
        </w:tc>
        <w:tc>
          <w:tcPr>
            <w:tcW w:w="1656" w:type="dxa"/>
            <w:tcBorders>
              <w:top w:val="nil"/>
              <w:left w:val="nil"/>
              <w:bottom w:val="nil"/>
              <w:right w:val="nil"/>
            </w:tcBorders>
          </w:tcPr>
          <w:p w14:paraId="51CB0676"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74C3B4D5"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12FD32A9"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168D4ACC"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0.839*</w:t>
            </w:r>
          </w:p>
        </w:tc>
      </w:tr>
      <w:tr w:rsidR="005C76A3" w:rsidRPr="00E77628" w14:paraId="5F49B817" w14:textId="77777777" w:rsidTr="005C76A3">
        <w:tc>
          <w:tcPr>
            <w:tcW w:w="2136" w:type="dxa"/>
            <w:tcBorders>
              <w:top w:val="nil"/>
              <w:left w:val="nil"/>
              <w:bottom w:val="nil"/>
              <w:right w:val="nil"/>
            </w:tcBorders>
          </w:tcPr>
          <w:p w14:paraId="2450AD23"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60ECE1D"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4106036E"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1EBE6516" w14:textId="77777777" w:rsidR="005C76A3" w:rsidRPr="00E77628" w:rsidRDefault="005C76A3" w:rsidP="005C76A3">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0938B378"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(0.006)</w:t>
            </w:r>
          </w:p>
        </w:tc>
      </w:tr>
      <w:tr w:rsidR="005C76A3" w:rsidRPr="00E77628" w14:paraId="487EB42C" w14:textId="77777777" w:rsidTr="005C76A3">
        <w:tc>
          <w:tcPr>
            <w:tcW w:w="2136" w:type="dxa"/>
            <w:tcBorders>
              <w:top w:val="nil"/>
              <w:left w:val="nil"/>
              <w:bottom w:val="nil"/>
              <w:right w:val="nil"/>
            </w:tcBorders>
          </w:tcPr>
          <w:p w14:paraId="2A283EB9"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4FAF60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(0.041)</w:t>
            </w:r>
          </w:p>
        </w:tc>
        <w:tc>
          <w:tcPr>
            <w:tcW w:w="1656" w:type="dxa"/>
            <w:tcBorders>
              <w:top w:val="nil"/>
              <w:left w:val="nil"/>
              <w:bottom w:val="nil"/>
              <w:right w:val="nil"/>
            </w:tcBorders>
          </w:tcPr>
          <w:p w14:paraId="0ABE4F6E"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(0.059)</w:t>
            </w:r>
          </w:p>
        </w:tc>
        <w:tc>
          <w:tcPr>
            <w:tcW w:w="1656" w:type="dxa"/>
            <w:tcBorders>
              <w:top w:val="nil"/>
              <w:left w:val="nil"/>
              <w:bottom w:val="nil"/>
              <w:right w:val="nil"/>
            </w:tcBorders>
          </w:tcPr>
          <w:p w14:paraId="41F9E85B"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(0.044)</w:t>
            </w:r>
          </w:p>
        </w:tc>
        <w:tc>
          <w:tcPr>
            <w:tcW w:w="1656" w:type="dxa"/>
            <w:tcBorders>
              <w:top w:val="nil"/>
              <w:left w:val="nil"/>
              <w:bottom w:val="nil"/>
              <w:right w:val="nil"/>
            </w:tcBorders>
          </w:tcPr>
          <w:p w14:paraId="2B53CA25"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(0.026)</w:t>
            </w:r>
          </w:p>
        </w:tc>
      </w:tr>
      <w:tr w:rsidR="005C76A3" w:rsidRPr="00E77628" w14:paraId="10DB96E5" w14:textId="77777777" w:rsidTr="005C76A3">
        <w:tc>
          <w:tcPr>
            <w:tcW w:w="2136" w:type="dxa"/>
            <w:tcBorders>
              <w:top w:val="nil"/>
              <w:left w:val="nil"/>
              <w:bottom w:val="nil"/>
              <w:right w:val="nil"/>
            </w:tcBorders>
          </w:tcPr>
          <w:p w14:paraId="3FD2E7CE"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1913B24A"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0.000</w:t>
            </w:r>
          </w:p>
        </w:tc>
        <w:tc>
          <w:tcPr>
            <w:tcW w:w="1656" w:type="dxa"/>
            <w:tcBorders>
              <w:top w:val="nil"/>
              <w:left w:val="nil"/>
              <w:bottom w:val="nil"/>
              <w:right w:val="nil"/>
            </w:tcBorders>
          </w:tcPr>
          <w:p w14:paraId="23AB7C4E"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-0.110</w:t>
            </w:r>
          </w:p>
        </w:tc>
        <w:tc>
          <w:tcPr>
            <w:tcW w:w="1656" w:type="dxa"/>
            <w:tcBorders>
              <w:top w:val="nil"/>
              <w:left w:val="nil"/>
              <w:bottom w:val="nil"/>
              <w:right w:val="nil"/>
            </w:tcBorders>
          </w:tcPr>
          <w:p w14:paraId="04CC7164"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-0.119*</w:t>
            </w:r>
          </w:p>
        </w:tc>
        <w:tc>
          <w:tcPr>
            <w:tcW w:w="1656" w:type="dxa"/>
            <w:tcBorders>
              <w:top w:val="nil"/>
              <w:left w:val="nil"/>
              <w:bottom w:val="nil"/>
              <w:right w:val="nil"/>
            </w:tcBorders>
          </w:tcPr>
          <w:p w14:paraId="3226AD85"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-0.173*</w:t>
            </w:r>
          </w:p>
        </w:tc>
      </w:tr>
      <w:tr w:rsidR="005C76A3" w:rsidRPr="00E77628" w14:paraId="7FE36FFD" w14:textId="77777777" w:rsidTr="005C76A3">
        <w:tc>
          <w:tcPr>
            <w:tcW w:w="2136" w:type="dxa"/>
            <w:tcBorders>
              <w:top w:val="nil"/>
              <w:left w:val="nil"/>
              <w:bottom w:val="nil"/>
              <w:right w:val="nil"/>
            </w:tcBorders>
          </w:tcPr>
          <w:p w14:paraId="53387EEB"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969F243"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(0.050)</w:t>
            </w:r>
          </w:p>
        </w:tc>
        <w:tc>
          <w:tcPr>
            <w:tcW w:w="1656" w:type="dxa"/>
            <w:tcBorders>
              <w:top w:val="nil"/>
              <w:left w:val="nil"/>
              <w:bottom w:val="nil"/>
              <w:right w:val="nil"/>
            </w:tcBorders>
          </w:tcPr>
          <w:p w14:paraId="307FB59B"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(0.064)</w:t>
            </w:r>
          </w:p>
        </w:tc>
        <w:tc>
          <w:tcPr>
            <w:tcW w:w="1656" w:type="dxa"/>
            <w:tcBorders>
              <w:top w:val="nil"/>
              <w:left w:val="nil"/>
              <w:bottom w:val="nil"/>
              <w:right w:val="nil"/>
            </w:tcBorders>
          </w:tcPr>
          <w:p w14:paraId="2E66B6CE"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(0.053)</w:t>
            </w:r>
          </w:p>
        </w:tc>
        <w:tc>
          <w:tcPr>
            <w:tcW w:w="1656" w:type="dxa"/>
            <w:tcBorders>
              <w:top w:val="nil"/>
              <w:left w:val="nil"/>
              <w:bottom w:val="nil"/>
              <w:right w:val="nil"/>
            </w:tcBorders>
          </w:tcPr>
          <w:p w14:paraId="357FB8DB"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(0.048)</w:t>
            </w:r>
          </w:p>
        </w:tc>
      </w:tr>
      <w:tr w:rsidR="005C76A3" w:rsidRPr="00E77628" w14:paraId="106E2C93" w14:textId="77777777" w:rsidTr="005C76A3">
        <w:tc>
          <w:tcPr>
            <w:tcW w:w="2136" w:type="dxa"/>
            <w:tcBorders>
              <w:top w:val="nil"/>
              <w:left w:val="nil"/>
              <w:bottom w:val="nil"/>
              <w:right w:val="nil"/>
            </w:tcBorders>
          </w:tcPr>
          <w:p w14:paraId="534C3339"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2D55E45B"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0.089*</w:t>
            </w:r>
          </w:p>
        </w:tc>
        <w:tc>
          <w:tcPr>
            <w:tcW w:w="1656" w:type="dxa"/>
            <w:tcBorders>
              <w:top w:val="nil"/>
              <w:left w:val="nil"/>
              <w:bottom w:val="nil"/>
              <w:right w:val="nil"/>
            </w:tcBorders>
          </w:tcPr>
          <w:p w14:paraId="532637F2"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0.056*</w:t>
            </w:r>
          </w:p>
        </w:tc>
        <w:tc>
          <w:tcPr>
            <w:tcW w:w="1656" w:type="dxa"/>
            <w:tcBorders>
              <w:top w:val="nil"/>
              <w:left w:val="nil"/>
              <w:bottom w:val="nil"/>
              <w:right w:val="nil"/>
            </w:tcBorders>
          </w:tcPr>
          <w:p w14:paraId="7C3D244A"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0.079</w:t>
            </w:r>
          </w:p>
        </w:tc>
        <w:tc>
          <w:tcPr>
            <w:tcW w:w="1656" w:type="dxa"/>
            <w:tcBorders>
              <w:top w:val="nil"/>
              <w:left w:val="nil"/>
              <w:bottom w:val="nil"/>
              <w:right w:val="nil"/>
            </w:tcBorders>
          </w:tcPr>
          <w:p w14:paraId="50A621DE"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0.046</w:t>
            </w:r>
          </w:p>
        </w:tc>
      </w:tr>
      <w:tr w:rsidR="005C76A3" w:rsidRPr="00E77628" w14:paraId="42A1BADF" w14:textId="77777777" w:rsidTr="005C76A3">
        <w:tc>
          <w:tcPr>
            <w:tcW w:w="2136" w:type="dxa"/>
            <w:tcBorders>
              <w:top w:val="nil"/>
              <w:left w:val="nil"/>
              <w:bottom w:val="nil"/>
              <w:right w:val="nil"/>
            </w:tcBorders>
          </w:tcPr>
          <w:p w14:paraId="6DB0BE98"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08CBA17"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(0.028)</w:t>
            </w:r>
          </w:p>
        </w:tc>
        <w:tc>
          <w:tcPr>
            <w:tcW w:w="1656" w:type="dxa"/>
            <w:tcBorders>
              <w:top w:val="nil"/>
              <w:left w:val="nil"/>
              <w:bottom w:val="nil"/>
              <w:right w:val="nil"/>
            </w:tcBorders>
          </w:tcPr>
          <w:p w14:paraId="21CBDB59"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(0.024)</w:t>
            </w:r>
          </w:p>
        </w:tc>
        <w:tc>
          <w:tcPr>
            <w:tcW w:w="1656" w:type="dxa"/>
            <w:tcBorders>
              <w:top w:val="nil"/>
              <w:left w:val="nil"/>
              <w:bottom w:val="nil"/>
              <w:right w:val="nil"/>
            </w:tcBorders>
          </w:tcPr>
          <w:p w14:paraId="24AABAC1"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(0.049)</w:t>
            </w:r>
          </w:p>
        </w:tc>
        <w:tc>
          <w:tcPr>
            <w:tcW w:w="1656" w:type="dxa"/>
            <w:tcBorders>
              <w:top w:val="nil"/>
              <w:left w:val="nil"/>
              <w:bottom w:val="nil"/>
              <w:right w:val="nil"/>
            </w:tcBorders>
          </w:tcPr>
          <w:p w14:paraId="44CB3449"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(0.028)</w:t>
            </w:r>
          </w:p>
        </w:tc>
      </w:tr>
      <w:tr w:rsidR="005C76A3" w:rsidRPr="00E77628" w14:paraId="3B9D291A" w14:textId="77777777" w:rsidTr="005C76A3">
        <w:tc>
          <w:tcPr>
            <w:tcW w:w="2136" w:type="dxa"/>
            <w:tcBorders>
              <w:top w:val="nil"/>
              <w:left w:val="nil"/>
              <w:bottom w:val="nil"/>
              <w:right w:val="nil"/>
            </w:tcBorders>
          </w:tcPr>
          <w:p w14:paraId="518ADB7F"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571372D9"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-0.899*</w:t>
            </w:r>
          </w:p>
        </w:tc>
        <w:tc>
          <w:tcPr>
            <w:tcW w:w="1656" w:type="dxa"/>
            <w:tcBorders>
              <w:top w:val="nil"/>
              <w:left w:val="nil"/>
              <w:bottom w:val="nil"/>
              <w:right w:val="nil"/>
            </w:tcBorders>
          </w:tcPr>
          <w:p w14:paraId="2029D543"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0.863*</w:t>
            </w:r>
          </w:p>
        </w:tc>
        <w:tc>
          <w:tcPr>
            <w:tcW w:w="1656" w:type="dxa"/>
            <w:tcBorders>
              <w:top w:val="nil"/>
              <w:left w:val="nil"/>
              <w:bottom w:val="nil"/>
              <w:right w:val="nil"/>
            </w:tcBorders>
          </w:tcPr>
          <w:p w14:paraId="7FE72A6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0.154*</w:t>
            </w:r>
          </w:p>
        </w:tc>
        <w:tc>
          <w:tcPr>
            <w:tcW w:w="1656" w:type="dxa"/>
            <w:tcBorders>
              <w:top w:val="nil"/>
              <w:left w:val="nil"/>
              <w:bottom w:val="nil"/>
              <w:right w:val="nil"/>
            </w:tcBorders>
          </w:tcPr>
          <w:p w14:paraId="6253958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0.129*</w:t>
            </w:r>
          </w:p>
        </w:tc>
      </w:tr>
      <w:tr w:rsidR="005C76A3" w:rsidRPr="00E77628" w14:paraId="216260B0" w14:textId="77777777" w:rsidTr="005C76A3">
        <w:tc>
          <w:tcPr>
            <w:tcW w:w="2136" w:type="dxa"/>
            <w:tcBorders>
              <w:top w:val="nil"/>
              <w:left w:val="nil"/>
              <w:bottom w:val="nil"/>
              <w:right w:val="nil"/>
            </w:tcBorders>
          </w:tcPr>
          <w:p w14:paraId="173E8CFC"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55B35E69"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(0.057)</w:t>
            </w:r>
          </w:p>
        </w:tc>
        <w:tc>
          <w:tcPr>
            <w:tcW w:w="1656" w:type="dxa"/>
            <w:tcBorders>
              <w:top w:val="nil"/>
              <w:left w:val="nil"/>
              <w:bottom w:val="nil"/>
              <w:right w:val="nil"/>
            </w:tcBorders>
          </w:tcPr>
          <w:p w14:paraId="5D39CB31"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(0.078)</w:t>
            </w:r>
          </w:p>
        </w:tc>
        <w:tc>
          <w:tcPr>
            <w:tcW w:w="1656" w:type="dxa"/>
            <w:tcBorders>
              <w:top w:val="nil"/>
              <w:left w:val="nil"/>
              <w:bottom w:val="nil"/>
              <w:right w:val="nil"/>
            </w:tcBorders>
          </w:tcPr>
          <w:p w14:paraId="0D3509F8"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(0.066)</w:t>
            </w:r>
          </w:p>
        </w:tc>
        <w:tc>
          <w:tcPr>
            <w:tcW w:w="1656" w:type="dxa"/>
            <w:tcBorders>
              <w:top w:val="nil"/>
              <w:left w:val="nil"/>
              <w:bottom w:val="nil"/>
              <w:right w:val="nil"/>
            </w:tcBorders>
          </w:tcPr>
          <w:p w14:paraId="46CC298A"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(0.053)</w:t>
            </w:r>
          </w:p>
        </w:tc>
      </w:tr>
      <w:tr w:rsidR="005C76A3" w:rsidRPr="00E77628" w14:paraId="170BE33C" w14:textId="77777777" w:rsidTr="005C76A3">
        <w:tc>
          <w:tcPr>
            <w:tcW w:w="2136" w:type="dxa"/>
            <w:tcBorders>
              <w:top w:val="nil"/>
              <w:left w:val="nil"/>
              <w:bottom w:val="nil"/>
              <w:right w:val="nil"/>
            </w:tcBorders>
          </w:tcPr>
          <w:p w14:paraId="5623F356"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3C3B1B4F"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-0.647*</w:t>
            </w:r>
          </w:p>
        </w:tc>
        <w:tc>
          <w:tcPr>
            <w:tcW w:w="1656" w:type="dxa"/>
            <w:tcBorders>
              <w:top w:val="nil"/>
              <w:left w:val="nil"/>
              <w:bottom w:val="nil"/>
              <w:right w:val="nil"/>
            </w:tcBorders>
          </w:tcPr>
          <w:p w14:paraId="42938336"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0.321*</w:t>
            </w:r>
          </w:p>
        </w:tc>
        <w:tc>
          <w:tcPr>
            <w:tcW w:w="1656" w:type="dxa"/>
            <w:tcBorders>
              <w:top w:val="nil"/>
              <w:left w:val="nil"/>
              <w:bottom w:val="nil"/>
              <w:right w:val="nil"/>
            </w:tcBorders>
          </w:tcPr>
          <w:p w14:paraId="301D7C78"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0.145*</w:t>
            </w:r>
          </w:p>
        </w:tc>
        <w:tc>
          <w:tcPr>
            <w:tcW w:w="1656" w:type="dxa"/>
            <w:tcBorders>
              <w:top w:val="nil"/>
              <w:left w:val="nil"/>
              <w:bottom w:val="nil"/>
              <w:right w:val="nil"/>
            </w:tcBorders>
          </w:tcPr>
          <w:p w14:paraId="763CD6D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0.130*</w:t>
            </w:r>
          </w:p>
        </w:tc>
      </w:tr>
      <w:tr w:rsidR="005C76A3" w:rsidRPr="00E77628" w14:paraId="45C3F143" w14:textId="77777777" w:rsidTr="005C76A3">
        <w:tc>
          <w:tcPr>
            <w:tcW w:w="2136" w:type="dxa"/>
            <w:tcBorders>
              <w:top w:val="nil"/>
              <w:left w:val="nil"/>
              <w:bottom w:val="nil"/>
              <w:right w:val="nil"/>
            </w:tcBorders>
          </w:tcPr>
          <w:p w14:paraId="3E192D85"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6F40E0C"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(0.045)</w:t>
            </w:r>
          </w:p>
        </w:tc>
        <w:tc>
          <w:tcPr>
            <w:tcW w:w="1656" w:type="dxa"/>
            <w:tcBorders>
              <w:top w:val="nil"/>
              <w:left w:val="nil"/>
              <w:bottom w:val="nil"/>
              <w:right w:val="nil"/>
            </w:tcBorders>
          </w:tcPr>
          <w:p w14:paraId="3BCBCE2F"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(0.036)</w:t>
            </w:r>
          </w:p>
        </w:tc>
        <w:tc>
          <w:tcPr>
            <w:tcW w:w="1656" w:type="dxa"/>
            <w:tcBorders>
              <w:top w:val="nil"/>
              <w:left w:val="nil"/>
              <w:bottom w:val="nil"/>
              <w:right w:val="nil"/>
            </w:tcBorders>
          </w:tcPr>
          <w:p w14:paraId="14B1A32A"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(0.050)</w:t>
            </w:r>
          </w:p>
        </w:tc>
        <w:tc>
          <w:tcPr>
            <w:tcW w:w="1656" w:type="dxa"/>
            <w:tcBorders>
              <w:top w:val="nil"/>
              <w:left w:val="nil"/>
              <w:bottom w:val="nil"/>
              <w:right w:val="nil"/>
            </w:tcBorders>
          </w:tcPr>
          <w:p w14:paraId="7DCD3DAC"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(0.041)</w:t>
            </w:r>
          </w:p>
        </w:tc>
      </w:tr>
      <w:tr w:rsidR="005C76A3" w:rsidRPr="00E77628" w14:paraId="0DD833AE" w14:textId="77777777" w:rsidTr="005C76A3">
        <w:tc>
          <w:tcPr>
            <w:tcW w:w="2136" w:type="dxa"/>
            <w:tcBorders>
              <w:top w:val="nil"/>
              <w:left w:val="nil"/>
              <w:bottom w:val="nil"/>
              <w:right w:val="nil"/>
            </w:tcBorders>
          </w:tcPr>
          <w:p w14:paraId="090B61E6"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14B75DC5"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-0.009</w:t>
            </w:r>
          </w:p>
        </w:tc>
        <w:tc>
          <w:tcPr>
            <w:tcW w:w="1656" w:type="dxa"/>
            <w:tcBorders>
              <w:top w:val="nil"/>
              <w:left w:val="nil"/>
              <w:bottom w:val="nil"/>
              <w:right w:val="nil"/>
            </w:tcBorders>
          </w:tcPr>
          <w:p w14:paraId="5994FE4B"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0.003</w:t>
            </w:r>
          </w:p>
        </w:tc>
        <w:tc>
          <w:tcPr>
            <w:tcW w:w="1656" w:type="dxa"/>
            <w:tcBorders>
              <w:top w:val="nil"/>
              <w:left w:val="nil"/>
              <w:bottom w:val="nil"/>
              <w:right w:val="nil"/>
            </w:tcBorders>
          </w:tcPr>
          <w:p w14:paraId="43EC7822"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0.014*</w:t>
            </w:r>
          </w:p>
        </w:tc>
        <w:tc>
          <w:tcPr>
            <w:tcW w:w="1656" w:type="dxa"/>
            <w:tcBorders>
              <w:top w:val="nil"/>
              <w:left w:val="nil"/>
              <w:bottom w:val="nil"/>
              <w:right w:val="nil"/>
            </w:tcBorders>
          </w:tcPr>
          <w:p w14:paraId="61C997FA"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-0.003</w:t>
            </w:r>
          </w:p>
        </w:tc>
      </w:tr>
      <w:tr w:rsidR="005C76A3" w:rsidRPr="00E77628" w14:paraId="75E1EC46" w14:textId="77777777" w:rsidTr="005C76A3">
        <w:tc>
          <w:tcPr>
            <w:tcW w:w="2136" w:type="dxa"/>
            <w:tcBorders>
              <w:top w:val="nil"/>
              <w:left w:val="nil"/>
              <w:bottom w:val="nil"/>
              <w:right w:val="nil"/>
            </w:tcBorders>
          </w:tcPr>
          <w:p w14:paraId="3A43563B"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44FDBDE"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(0.005)</w:t>
            </w:r>
          </w:p>
        </w:tc>
        <w:tc>
          <w:tcPr>
            <w:tcW w:w="1656" w:type="dxa"/>
            <w:tcBorders>
              <w:top w:val="nil"/>
              <w:left w:val="nil"/>
              <w:bottom w:val="nil"/>
              <w:right w:val="nil"/>
            </w:tcBorders>
          </w:tcPr>
          <w:p w14:paraId="46B2A399"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(0.006)</w:t>
            </w:r>
          </w:p>
        </w:tc>
        <w:tc>
          <w:tcPr>
            <w:tcW w:w="1656" w:type="dxa"/>
            <w:tcBorders>
              <w:top w:val="nil"/>
              <w:left w:val="nil"/>
              <w:bottom w:val="nil"/>
              <w:right w:val="nil"/>
            </w:tcBorders>
          </w:tcPr>
          <w:p w14:paraId="4E3AF727"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(0.006)</w:t>
            </w:r>
          </w:p>
        </w:tc>
        <w:tc>
          <w:tcPr>
            <w:tcW w:w="1656" w:type="dxa"/>
            <w:tcBorders>
              <w:top w:val="nil"/>
              <w:left w:val="nil"/>
              <w:bottom w:val="nil"/>
              <w:right w:val="nil"/>
            </w:tcBorders>
          </w:tcPr>
          <w:p w14:paraId="47287373"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(0.004)</w:t>
            </w:r>
          </w:p>
        </w:tc>
      </w:tr>
      <w:tr w:rsidR="005C76A3" w:rsidRPr="00E77628" w14:paraId="3E15FB87" w14:textId="77777777" w:rsidTr="005C76A3">
        <w:tc>
          <w:tcPr>
            <w:tcW w:w="2136" w:type="dxa"/>
            <w:tcBorders>
              <w:top w:val="nil"/>
              <w:left w:val="nil"/>
              <w:bottom w:val="nil"/>
              <w:right w:val="nil"/>
            </w:tcBorders>
          </w:tcPr>
          <w:p w14:paraId="7732300A"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5B69DE27"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0.108*</w:t>
            </w:r>
          </w:p>
        </w:tc>
        <w:tc>
          <w:tcPr>
            <w:tcW w:w="1656" w:type="dxa"/>
            <w:tcBorders>
              <w:top w:val="nil"/>
              <w:left w:val="nil"/>
              <w:bottom w:val="nil"/>
              <w:right w:val="nil"/>
            </w:tcBorders>
          </w:tcPr>
          <w:p w14:paraId="077C5503"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-0.141*</w:t>
            </w:r>
          </w:p>
        </w:tc>
        <w:tc>
          <w:tcPr>
            <w:tcW w:w="1656" w:type="dxa"/>
            <w:tcBorders>
              <w:top w:val="nil"/>
              <w:left w:val="nil"/>
              <w:bottom w:val="nil"/>
              <w:right w:val="nil"/>
            </w:tcBorders>
          </w:tcPr>
          <w:p w14:paraId="47D61B92"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-0.073*</w:t>
            </w:r>
          </w:p>
        </w:tc>
        <w:tc>
          <w:tcPr>
            <w:tcW w:w="1656" w:type="dxa"/>
            <w:tcBorders>
              <w:top w:val="nil"/>
              <w:left w:val="nil"/>
              <w:bottom w:val="nil"/>
              <w:right w:val="nil"/>
            </w:tcBorders>
          </w:tcPr>
          <w:p w14:paraId="7BEC94D0"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-0.089*</w:t>
            </w:r>
          </w:p>
        </w:tc>
      </w:tr>
      <w:tr w:rsidR="005C76A3" w:rsidRPr="00E77628" w14:paraId="51ED2B1E" w14:textId="77777777" w:rsidTr="005C76A3">
        <w:tc>
          <w:tcPr>
            <w:tcW w:w="2136" w:type="dxa"/>
            <w:tcBorders>
              <w:top w:val="nil"/>
              <w:left w:val="nil"/>
              <w:bottom w:val="nil"/>
              <w:right w:val="nil"/>
            </w:tcBorders>
          </w:tcPr>
          <w:p w14:paraId="6C5F4F92" w14:textId="77777777" w:rsidR="005C76A3" w:rsidRPr="00E77628" w:rsidRDefault="005C76A3" w:rsidP="005C76A3">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F7C729A"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(0.010)</w:t>
            </w:r>
          </w:p>
        </w:tc>
        <w:tc>
          <w:tcPr>
            <w:tcW w:w="1656" w:type="dxa"/>
            <w:tcBorders>
              <w:top w:val="nil"/>
              <w:left w:val="nil"/>
              <w:bottom w:val="nil"/>
              <w:right w:val="nil"/>
            </w:tcBorders>
          </w:tcPr>
          <w:p w14:paraId="04453A6B"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(0.012)</w:t>
            </w:r>
          </w:p>
        </w:tc>
        <w:tc>
          <w:tcPr>
            <w:tcW w:w="1656" w:type="dxa"/>
            <w:tcBorders>
              <w:top w:val="nil"/>
              <w:left w:val="nil"/>
              <w:bottom w:val="nil"/>
              <w:right w:val="nil"/>
            </w:tcBorders>
          </w:tcPr>
          <w:p w14:paraId="6EDEBE62"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(0.012)</w:t>
            </w:r>
          </w:p>
        </w:tc>
        <w:tc>
          <w:tcPr>
            <w:tcW w:w="1656" w:type="dxa"/>
            <w:tcBorders>
              <w:top w:val="nil"/>
              <w:left w:val="nil"/>
              <w:bottom w:val="nil"/>
              <w:right w:val="nil"/>
            </w:tcBorders>
          </w:tcPr>
          <w:p w14:paraId="723AB98C"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(0.011)</w:t>
            </w:r>
          </w:p>
        </w:tc>
      </w:tr>
      <w:tr w:rsidR="00360087" w:rsidRPr="00E77628" w14:paraId="28667286" w14:textId="77777777" w:rsidTr="005C76A3">
        <w:tc>
          <w:tcPr>
            <w:tcW w:w="2136" w:type="dxa"/>
            <w:tcBorders>
              <w:top w:val="nil"/>
              <w:left w:val="nil"/>
              <w:bottom w:val="nil"/>
              <w:right w:val="nil"/>
            </w:tcBorders>
          </w:tcPr>
          <w:p w14:paraId="129BF019" w14:textId="77777777" w:rsidR="00360087" w:rsidRPr="00E77628" w:rsidRDefault="00360087" w:rsidP="00360087">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0356AC87" w14:textId="493DF8CF"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0.894*</w:t>
            </w:r>
          </w:p>
        </w:tc>
        <w:tc>
          <w:tcPr>
            <w:tcW w:w="1656" w:type="dxa"/>
            <w:tcBorders>
              <w:top w:val="nil"/>
              <w:left w:val="nil"/>
              <w:bottom w:val="nil"/>
              <w:right w:val="nil"/>
            </w:tcBorders>
          </w:tcPr>
          <w:p w14:paraId="2F25686C" w14:textId="45FD9622"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1.338*</w:t>
            </w:r>
          </w:p>
        </w:tc>
        <w:tc>
          <w:tcPr>
            <w:tcW w:w="1656" w:type="dxa"/>
            <w:tcBorders>
              <w:top w:val="nil"/>
              <w:left w:val="nil"/>
              <w:bottom w:val="nil"/>
              <w:right w:val="nil"/>
            </w:tcBorders>
          </w:tcPr>
          <w:p w14:paraId="4923C59C" w14:textId="313E0F63"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1.226*</w:t>
            </w:r>
          </w:p>
        </w:tc>
        <w:tc>
          <w:tcPr>
            <w:tcW w:w="1656" w:type="dxa"/>
            <w:tcBorders>
              <w:top w:val="nil"/>
              <w:left w:val="nil"/>
              <w:bottom w:val="nil"/>
              <w:right w:val="nil"/>
            </w:tcBorders>
          </w:tcPr>
          <w:p w14:paraId="7C60CB5C" w14:textId="39C22460"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1.051*</w:t>
            </w:r>
          </w:p>
        </w:tc>
      </w:tr>
      <w:tr w:rsidR="00360087" w:rsidRPr="00E77628" w14:paraId="19A792B7" w14:textId="77777777" w:rsidTr="005C76A3">
        <w:tc>
          <w:tcPr>
            <w:tcW w:w="2136" w:type="dxa"/>
            <w:tcBorders>
              <w:top w:val="nil"/>
              <w:left w:val="nil"/>
              <w:bottom w:val="single" w:sz="4" w:space="0" w:color="auto"/>
              <w:right w:val="nil"/>
            </w:tcBorders>
          </w:tcPr>
          <w:p w14:paraId="7D4439F2" w14:textId="77777777" w:rsidR="00360087" w:rsidRPr="00E77628" w:rsidRDefault="00360087" w:rsidP="00360087">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3D6FECC1" w14:textId="05EF3113"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(0.097)</w:t>
            </w:r>
          </w:p>
        </w:tc>
        <w:tc>
          <w:tcPr>
            <w:tcW w:w="1656" w:type="dxa"/>
            <w:tcBorders>
              <w:top w:val="nil"/>
              <w:left w:val="nil"/>
              <w:bottom w:val="single" w:sz="4" w:space="0" w:color="auto"/>
              <w:right w:val="nil"/>
            </w:tcBorders>
          </w:tcPr>
          <w:p w14:paraId="09DA7B10" w14:textId="0D78306E"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(0.128)</w:t>
            </w:r>
          </w:p>
        </w:tc>
        <w:tc>
          <w:tcPr>
            <w:tcW w:w="1656" w:type="dxa"/>
            <w:tcBorders>
              <w:top w:val="nil"/>
              <w:left w:val="nil"/>
              <w:bottom w:val="single" w:sz="4" w:space="0" w:color="auto"/>
              <w:right w:val="nil"/>
            </w:tcBorders>
          </w:tcPr>
          <w:p w14:paraId="1DAFCB36" w14:textId="6AE681AE"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(0.126)</w:t>
            </w:r>
          </w:p>
        </w:tc>
        <w:tc>
          <w:tcPr>
            <w:tcW w:w="1656" w:type="dxa"/>
            <w:tcBorders>
              <w:top w:val="nil"/>
              <w:left w:val="nil"/>
              <w:bottom w:val="single" w:sz="4" w:space="0" w:color="auto"/>
              <w:right w:val="nil"/>
            </w:tcBorders>
          </w:tcPr>
          <w:p w14:paraId="7C13AB82" w14:textId="2058E442"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(0.105)</w:t>
            </w:r>
          </w:p>
        </w:tc>
      </w:tr>
      <w:tr w:rsidR="005C76A3" w:rsidRPr="00E77628" w14:paraId="38772D14" w14:textId="77777777" w:rsidTr="005C76A3">
        <w:tc>
          <w:tcPr>
            <w:tcW w:w="2136" w:type="dxa"/>
            <w:tcBorders>
              <w:top w:val="single" w:sz="4" w:space="0" w:color="auto"/>
              <w:left w:val="nil"/>
              <w:bottom w:val="nil"/>
              <w:right w:val="nil"/>
            </w:tcBorders>
          </w:tcPr>
          <w:p w14:paraId="4CB42CF4"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nil"/>
              <w:right w:val="nil"/>
            </w:tcBorders>
          </w:tcPr>
          <w:p w14:paraId="372D6881"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20100</w:t>
            </w:r>
          </w:p>
        </w:tc>
        <w:tc>
          <w:tcPr>
            <w:tcW w:w="1656" w:type="dxa"/>
            <w:tcBorders>
              <w:top w:val="single" w:sz="4" w:space="0" w:color="auto"/>
              <w:left w:val="nil"/>
              <w:bottom w:val="nil"/>
              <w:right w:val="nil"/>
            </w:tcBorders>
          </w:tcPr>
          <w:p w14:paraId="640EEAD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19915</w:t>
            </w:r>
          </w:p>
        </w:tc>
        <w:tc>
          <w:tcPr>
            <w:tcW w:w="1656" w:type="dxa"/>
            <w:tcBorders>
              <w:top w:val="single" w:sz="4" w:space="0" w:color="auto"/>
              <w:left w:val="nil"/>
              <w:bottom w:val="nil"/>
              <w:right w:val="nil"/>
            </w:tcBorders>
          </w:tcPr>
          <w:p w14:paraId="2B54FD7F"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16274</w:t>
            </w:r>
          </w:p>
        </w:tc>
        <w:tc>
          <w:tcPr>
            <w:tcW w:w="1656" w:type="dxa"/>
            <w:tcBorders>
              <w:top w:val="single" w:sz="4" w:space="0" w:color="auto"/>
              <w:left w:val="nil"/>
              <w:bottom w:val="nil"/>
              <w:right w:val="nil"/>
            </w:tcBorders>
          </w:tcPr>
          <w:p w14:paraId="768DC979"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19288</w:t>
            </w:r>
          </w:p>
        </w:tc>
      </w:tr>
      <w:tr w:rsidR="00360087" w:rsidRPr="00E77628" w14:paraId="0FC7FD45" w14:textId="77777777" w:rsidTr="005C76A3">
        <w:tc>
          <w:tcPr>
            <w:tcW w:w="2136" w:type="dxa"/>
            <w:tcBorders>
              <w:top w:val="nil"/>
              <w:left w:val="nil"/>
              <w:bottom w:val="single" w:sz="4" w:space="0" w:color="auto"/>
              <w:right w:val="nil"/>
            </w:tcBorders>
          </w:tcPr>
          <w:p w14:paraId="4F093780" w14:textId="77777777" w:rsidR="00360087" w:rsidRPr="00E77628" w:rsidRDefault="00360087" w:rsidP="00360087">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1656" w:type="dxa"/>
            <w:tcBorders>
              <w:top w:val="nil"/>
              <w:left w:val="nil"/>
              <w:bottom w:val="single" w:sz="4" w:space="0" w:color="auto"/>
              <w:right w:val="nil"/>
            </w:tcBorders>
          </w:tcPr>
          <w:p w14:paraId="2FA2FE2C" w14:textId="6F8AEDA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0.7944</w:t>
            </w:r>
          </w:p>
        </w:tc>
        <w:tc>
          <w:tcPr>
            <w:tcW w:w="1656" w:type="dxa"/>
            <w:tcBorders>
              <w:top w:val="nil"/>
              <w:left w:val="nil"/>
              <w:bottom w:val="single" w:sz="4" w:space="0" w:color="auto"/>
              <w:right w:val="nil"/>
            </w:tcBorders>
          </w:tcPr>
          <w:p w14:paraId="1AFD9B34" w14:textId="0B7E0C9A"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0.7439</w:t>
            </w:r>
          </w:p>
        </w:tc>
        <w:tc>
          <w:tcPr>
            <w:tcW w:w="1656" w:type="dxa"/>
            <w:tcBorders>
              <w:top w:val="nil"/>
              <w:left w:val="nil"/>
              <w:bottom w:val="single" w:sz="4" w:space="0" w:color="auto"/>
              <w:right w:val="nil"/>
            </w:tcBorders>
          </w:tcPr>
          <w:p w14:paraId="0E37DCBB" w14:textId="4DB66C36"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0.5656</w:t>
            </w:r>
          </w:p>
        </w:tc>
        <w:tc>
          <w:tcPr>
            <w:tcW w:w="1656" w:type="dxa"/>
            <w:tcBorders>
              <w:top w:val="nil"/>
              <w:left w:val="nil"/>
              <w:bottom w:val="single" w:sz="4" w:space="0" w:color="auto"/>
              <w:right w:val="nil"/>
            </w:tcBorders>
          </w:tcPr>
          <w:p w14:paraId="101BA650" w14:textId="52A1FCBF" w:rsidR="00360087" w:rsidRPr="00E77628" w:rsidRDefault="00360087" w:rsidP="00360087">
            <w:pPr>
              <w:widowControl w:val="0"/>
              <w:autoSpaceDE w:val="0"/>
              <w:autoSpaceDN w:val="0"/>
              <w:adjustRightInd w:val="0"/>
              <w:spacing w:after="0" w:line="240" w:lineRule="auto"/>
              <w:jc w:val="center"/>
              <w:rPr>
                <w:sz w:val="22"/>
                <w:szCs w:val="22"/>
              </w:rPr>
            </w:pPr>
            <w:r w:rsidRPr="00E77628">
              <w:rPr>
                <w:sz w:val="22"/>
                <w:szCs w:val="22"/>
              </w:rPr>
              <w:t>0.7718</w:t>
            </w:r>
          </w:p>
        </w:tc>
      </w:tr>
    </w:tbl>
    <w:p w14:paraId="29104116" w14:textId="0405A81B" w:rsidR="005C76A3" w:rsidRPr="00E77628" w:rsidRDefault="007E23CD" w:rsidP="005C76A3">
      <w:pPr>
        <w:widowControl w:val="0"/>
        <w:autoSpaceDE w:val="0"/>
        <w:autoSpaceDN w:val="0"/>
        <w:adjustRightInd w:val="0"/>
        <w:spacing w:after="0" w:line="240" w:lineRule="auto"/>
        <w:rPr>
          <w:sz w:val="20"/>
          <w:szCs w:val="20"/>
        </w:rPr>
      </w:pPr>
      <w:r w:rsidRPr="00E77628">
        <w:rPr>
          <w:sz w:val="20"/>
          <w:szCs w:val="20"/>
        </w:rPr>
        <w:t xml:space="preserve">Clustered errors on day of survey. </w:t>
      </w:r>
      <w:r w:rsidR="00654414" w:rsidRPr="00E77628">
        <w:rPr>
          <w:sz w:val="20"/>
          <w:szCs w:val="20"/>
        </w:rPr>
        <w:t>Survey weights applied. * p&lt;.05</w:t>
      </w:r>
    </w:p>
    <w:p w14:paraId="71D6AFDF" w14:textId="77777777" w:rsidR="00C667D7" w:rsidRPr="00E77628" w:rsidRDefault="00C667D7" w:rsidP="00243E50">
      <w:pPr>
        <w:spacing w:after="0" w:line="240" w:lineRule="auto"/>
        <w:rPr>
          <w:b/>
          <w:bCs/>
        </w:rPr>
      </w:pPr>
    </w:p>
    <w:p w14:paraId="33B6135B" w14:textId="77777777" w:rsidR="00D21782" w:rsidRPr="00E77628" w:rsidRDefault="00D21782">
      <w:pPr>
        <w:rPr>
          <w:rFonts w:eastAsiaTheme="majorEastAsia" w:cstheme="majorBidi"/>
          <w:b/>
          <w:sz w:val="28"/>
          <w:szCs w:val="32"/>
        </w:rPr>
      </w:pPr>
      <w:r w:rsidRPr="00E77628">
        <w:br w:type="page"/>
      </w:r>
    </w:p>
    <w:p w14:paraId="71E67F2B" w14:textId="000AA705" w:rsidR="00516E73" w:rsidRPr="00E77628" w:rsidRDefault="00516E73" w:rsidP="00AE7D24">
      <w:pPr>
        <w:pStyle w:val="Heading1"/>
      </w:pPr>
      <w:bookmarkStart w:id="25" w:name="_Toc76712147"/>
      <w:r w:rsidRPr="00E77628">
        <w:lastRenderedPageBreak/>
        <w:t>Appendix E: Temporal Stability</w:t>
      </w:r>
      <w:bookmarkEnd w:id="25"/>
      <w:r w:rsidRPr="00E77628">
        <w:t xml:space="preserve"> </w:t>
      </w:r>
    </w:p>
    <w:p w14:paraId="6B2E1A5A" w14:textId="46E606B8" w:rsidR="00500AFF" w:rsidRPr="00E77628" w:rsidRDefault="00500AFF" w:rsidP="00243E50">
      <w:pPr>
        <w:spacing w:after="0" w:line="240" w:lineRule="auto"/>
      </w:pPr>
    </w:p>
    <w:p w14:paraId="019C9D89" w14:textId="580C04F9" w:rsidR="005C76A3" w:rsidRPr="00E77628" w:rsidRDefault="005C76A3" w:rsidP="00AE7D24">
      <w:pPr>
        <w:pStyle w:val="Heading2"/>
      </w:pPr>
      <w:bookmarkStart w:id="26" w:name="_Toc76712148"/>
      <w:r w:rsidRPr="00E77628">
        <w:t>Table E1: Split control group at median and estimate effect on DVs</w:t>
      </w:r>
      <w:bookmarkEnd w:id="26"/>
    </w:p>
    <w:tbl>
      <w:tblPr>
        <w:tblW w:w="0" w:type="auto"/>
        <w:tblLook w:val="0000" w:firstRow="0" w:lastRow="0" w:firstColumn="0" w:lastColumn="0" w:noHBand="0" w:noVBand="0"/>
      </w:tblPr>
      <w:tblGrid>
        <w:gridCol w:w="2373"/>
        <w:gridCol w:w="1078"/>
        <w:gridCol w:w="1439"/>
      </w:tblGrid>
      <w:tr w:rsidR="005C76A3" w:rsidRPr="00E77628" w14:paraId="4579CD6A" w14:textId="5F0F47FB" w:rsidTr="0067696E">
        <w:tc>
          <w:tcPr>
            <w:tcW w:w="0" w:type="auto"/>
            <w:tcBorders>
              <w:top w:val="single" w:sz="4" w:space="0" w:color="auto"/>
              <w:left w:val="nil"/>
              <w:bottom w:val="nil"/>
              <w:right w:val="nil"/>
            </w:tcBorders>
          </w:tcPr>
          <w:p w14:paraId="58BAFBDC" w14:textId="77777777" w:rsidR="005C76A3" w:rsidRPr="00E77628" w:rsidRDefault="005C76A3" w:rsidP="005C76A3">
            <w:pPr>
              <w:widowControl w:val="0"/>
              <w:autoSpaceDE w:val="0"/>
              <w:autoSpaceDN w:val="0"/>
              <w:adjustRightInd w:val="0"/>
              <w:spacing w:after="0" w:line="240" w:lineRule="auto"/>
              <w:rPr>
                <w:sz w:val="22"/>
                <w:szCs w:val="22"/>
              </w:rPr>
            </w:pPr>
          </w:p>
        </w:tc>
        <w:tc>
          <w:tcPr>
            <w:tcW w:w="0" w:type="auto"/>
            <w:tcBorders>
              <w:top w:val="single" w:sz="4" w:space="0" w:color="auto"/>
              <w:left w:val="nil"/>
              <w:bottom w:val="nil"/>
              <w:right w:val="nil"/>
            </w:tcBorders>
          </w:tcPr>
          <w:p w14:paraId="185D119F" w14:textId="1E93D1DF" w:rsidR="005C76A3" w:rsidRPr="00E77628" w:rsidRDefault="003D4524" w:rsidP="005C76A3">
            <w:pPr>
              <w:widowControl w:val="0"/>
              <w:autoSpaceDE w:val="0"/>
              <w:autoSpaceDN w:val="0"/>
              <w:adjustRightInd w:val="0"/>
              <w:spacing w:after="0" w:line="240" w:lineRule="auto"/>
              <w:jc w:val="center"/>
              <w:rPr>
                <w:sz w:val="22"/>
                <w:szCs w:val="22"/>
              </w:rPr>
            </w:pPr>
            <w:r w:rsidRPr="00E77628">
              <w:rPr>
                <w:sz w:val="22"/>
                <w:szCs w:val="22"/>
              </w:rPr>
              <w:t>Like May</w:t>
            </w:r>
          </w:p>
        </w:tc>
        <w:tc>
          <w:tcPr>
            <w:tcW w:w="0" w:type="auto"/>
            <w:tcBorders>
              <w:top w:val="single" w:sz="4" w:space="0" w:color="auto"/>
              <w:left w:val="nil"/>
              <w:bottom w:val="nil"/>
              <w:right w:val="nil"/>
            </w:tcBorders>
          </w:tcPr>
          <w:p w14:paraId="684953B4" w14:textId="4D8A253C"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May Best PM</w:t>
            </w:r>
          </w:p>
        </w:tc>
      </w:tr>
      <w:tr w:rsidR="005C76A3" w:rsidRPr="00E77628" w14:paraId="04CDAD00" w14:textId="601D1354" w:rsidTr="0067696E">
        <w:tc>
          <w:tcPr>
            <w:tcW w:w="0" w:type="auto"/>
            <w:tcBorders>
              <w:top w:val="single" w:sz="4" w:space="0" w:color="auto"/>
              <w:left w:val="nil"/>
              <w:bottom w:val="nil"/>
              <w:right w:val="nil"/>
            </w:tcBorders>
          </w:tcPr>
          <w:p w14:paraId="6CCA2E60" w14:textId="086C8990"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Median of control group</w:t>
            </w:r>
          </w:p>
        </w:tc>
        <w:tc>
          <w:tcPr>
            <w:tcW w:w="0" w:type="auto"/>
            <w:tcBorders>
              <w:top w:val="single" w:sz="4" w:space="0" w:color="auto"/>
              <w:left w:val="nil"/>
              <w:bottom w:val="nil"/>
              <w:right w:val="nil"/>
            </w:tcBorders>
          </w:tcPr>
          <w:p w14:paraId="23621509"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-0.091</w:t>
            </w:r>
          </w:p>
        </w:tc>
        <w:tc>
          <w:tcPr>
            <w:tcW w:w="0" w:type="auto"/>
            <w:tcBorders>
              <w:top w:val="single" w:sz="4" w:space="0" w:color="auto"/>
              <w:left w:val="nil"/>
              <w:bottom w:val="nil"/>
              <w:right w:val="nil"/>
            </w:tcBorders>
          </w:tcPr>
          <w:p w14:paraId="567B6FC8" w14:textId="5253D5FD"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-0.104</w:t>
            </w:r>
          </w:p>
        </w:tc>
      </w:tr>
      <w:tr w:rsidR="005C76A3" w:rsidRPr="00E77628" w14:paraId="2560B64E" w14:textId="587C2592" w:rsidTr="0067696E">
        <w:tc>
          <w:tcPr>
            <w:tcW w:w="0" w:type="auto"/>
            <w:tcBorders>
              <w:top w:val="nil"/>
              <w:left w:val="nil"/>
              <w:bottom w:val="nil"/>
              <w:right w:val="nil"/>
            </w:tcBorders>
          </w:tcPr>
          <w:p w14:paraId="61728B5A" w14:textId="77777777" w:rsidR="005C76A3" w:rsidRPr="00E77628" w:rsidRDefault="005C76A3"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258D7F0"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(0.058)</w:t>
            </w:r>
          </w:p>
        </w:tc>
        <w:tc>
          <w:tcPr>
            <w:tcW w:w="0" w:type="auto"/>
            <w:tcBorders>
              <w:top w:val="nil"/>
              <w:left w:val="nil"/>
              <w:bottom w:val="nil"/>
              <w:right w:val="nil"/>
            </w:tcBorders>
          </w:tcPr>
          <w:p w14:paraId="2DBA2AAE" w14:textId="75452160"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(0.065)</w:t>
            </w:r>
          </w:p>
        </w:tc>
      </w:tr>
      <w:tr w:rsidR="005C76A3" w:rsidRPr="00E77628" w14:paraId="6DF226A6" w14:textId="5A042A7A" w:rsidTr="0067696E">
        <w:tc>
          <w:tcPr>
            <w:tcW w:w="0" w:type="auto"/>
            <w:tcBorders>
              <w:top w:val="nil"/>
              <w:left w:val="nil"/>
              <w:bottom w:val="nil"/>
              <w:right w:val="nil"/>
            </w:tcBorders>
          </w:tcPr>
          <w:p w14:paraId="0A3E96F3"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Ethnically British</w:t>
            </w:r>
          </w:p>
        </w:tc>
        <w:tc>
          <w:tcPr>
            <w:tcW w:w="0" w:type="auto"/>
            <w:tcBorders>
              <w:top w:val="nil"/>
              <w:left w:val="nil"/>
              <w:bottom w:val="nil"/>
              <w:right w:val="nil"/>
            </w:tcBorders>
          </w:tcPr>
          <w:p w14:paraId="1E318CC5"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0.359*</w:t>
            </w:r>
          </w:p>
        </w:tc>
        <w:tc>
          <w:tcPr>
            <w:tcW w:w="0" w:type="auto"/>
            <w:tcBorders>
              <w:top w:val="nil"/>
              <w:left w:val="nil"/>
              <w:bottom w:val="nil"/>
              <w:right w:val="nil"/>
            </w:tcBorders>
          </w:tcPr>
          <w:p w14:paraId="6CDE7F48" w14:textId="781E513D"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0.570*</w:t>
            </w:r>
          </w:p>
        </w:tc>
      </w:tr>
      <w:tr w:rsidR="005C76A3" w:rsidRPr="00E77628" w14:paraId="7F79BC68" w14:textId="2EC5DBC0" w:rsidTr="0067696E">
        <w:tc>
          <w:tcPr>
            <w:tcW w:w="0" w:type="auto"/>
            <w:tcBorders>
              <w:top w:val="nil"/>
              <w:left w:val="nil"/>
              <w:bottom w:val="nil"/>
              <w:right w:val="nil"/>
            </w:tcBorders>
          </w:tcPr>
          <w:p w14:paraId="7DC19A46" w14:textId="77777777" w:rsidR="005C76A3" w:rsidRPr="00E77628" w:rsidRDefault="005C76A3"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74865E5"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(0.117)</w:t>
            </w:r>
          </w:p>
        </w:tc>
        <w:tc>
          <w:tcPr>
            <w:tcW w:w="0" w:type="auto"/>
            <w:tcBorders>
              <w:top w:val="nil"/>
              <w:left w:val="nil"/>
              <w:bottom w:val="nil"/>
              <w:right w:val="nil"/>
            </w:tcBorders>
          </w:tcPr>
          <w:p w14:paraId="778C327B" w14:textId="3E1F8A9F"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(0.118)</w:t>
            </w:r>
          </w:p>
        </w:tc>
      </w:tr>
      <w:tr w:rsidR="005C76A3" w:rsidRPr="00E77628" w14:paraId="52409243" w14:textId="5879A1CD" w:rsidTr="0067696E">
        <w:tc>
          <w:tcPr>
            <w:tcW w:w="0" w:type="auto"/>
            <w:tcBorders>
              <w:top w:val="nil"/>
              <w:left w:val="nil"/>
              <w:bottom w:val="nil"/>
              <w:right w:val="nil"/>
            </w:tcBorders>
          </w:tcPr>
          <w:p w14:paraId="7C3DE726"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Gender</w:t>
            </w:r>
          </w:p>
        </w:tc>
        <w:tc>
          <w:tcPr>
            <w:tcW w:w="0" w:type="auto"/>
            <w:tcBorders>
              <w:top w:val="nil"/>
              <w:left w:val="nil"/>
              <w:bottom w:val="nil"/>
              <w:right w:val="nil"/>
            </w:tcBorders>
          </w:tcPr>
          <w:p w14:paraId="6DD9A94B"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0.367*</w:t>
            </w:r>
          </w:p>
        </w:tc>
        <w:tc>
          <w:tcPr>
            <w:tcW w:w="0" w:type="auto"/>
            <w:tcBorders>
              <w:top w:val="nil"/>
              <w:left w:val="nil"/>
              <w:bottom w:val="nil"/>
              <w:right w:val="nil"/>
            </w:tcBorders>
          </w:tcPr>
          <w:p w14:paraId="4D411EE5" w14:textId="5B15BA2C"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-0.046</w:t>
            </w:r>
          </w:p>
        </w:tc>
      </w:tr>
      <w:tr w:rsidR="005C76A3" w:rsidRPr="00E77628" w14:paraId="5F05FDF0" w14:textId="564B26D5" w:rsidTr="0067696E">
        <w:tc>
          <w:tcPr>
            <w:tcW w:w="0" w:type="auto"/>
            <w:tcBorders>
              <w:top w:val="nil"/>
              <w:left w:val="nil"/>
              <w:bottom w:val="nil"/>
              <w:right w:val="nil"/>
            </w:tcBorders>
          </w:tcPr>
          <w:p w14:paraId="12380376" w14:textId="77777777" w:rsidR="005C76A3" w:rsidRPr="00E77628" w:rsidRDefault="005C76A3"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9E987A8"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(0.058)</w:t>
            </w:r>
          </w:p>
        </w:tc>
        <w:tc>
          <w:tcPr>
            <w:tcW w:w="0" w:type="auto"/>
            <w:tcBorders>
              <w:top w:val="nil"/>
              <w:left w:val="nil"/>
              <w:bottom w:val="nil"/>
              <w:right w:val="nil"/>
            </w:tcBorders>
          </w:tcPr>
          <w:p w14:paraId="1C1DABF2" w14:textId="6B93FD9A"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(0.065)</w:t>
            </w:r>
          </w:p>
        </w:tc>
      </w:tr>
      <w:tr w:rsidR="005C76A3" w:rsidRPr="00E77628" w14:paraId="30C37705" w14:textId="395A3257" w:rsidTr="0067696E">
        <w:tc>
          <w:tcPr>
            <w:tcW w:w="0" w:type="auto"/>
            <w:tcBorders>
              <w:top w:val="nil"/>
              <w:left w:val="nil"/>
              <w:bottom w:val="nil"/>
              <w:right w:val="nil"/>
            </w:tcBorders>
          </w:tcPr>
          <w:p w14:paraId="03EBCC17"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Labour</w:t>
            </w:r>
          </w:p>
        </w:tc>
        <w:tc>
          <w:tcPr>
            <w:tcW w:w="0" w:type="auto"/>
            <w:tcBorders>
              <w:top w:val="nil"/>
              <w:left w:val="nil"/>
              <w:bottom w:val="nil"/>
              <w:right w:val="nil"/>
            </w:tcBorders>
          </w:tcPr>
          <w:p w14:paraId="0801310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-2.454*</w:t>
            </w:r>
          </w:p>
        </w:tc>
        <w:tc>
          <w:tcPr>
            <w:tcW w:w="0" w:type="auto"/>
            <w:tcBorders>
              <w:top w:val="nil"/>
              <w:left w:val="nil"/>
              <w:bottom w:val="nil"/>
              <w:right w:val="nil"/>
            </w:tcBorders>
          </w:tcPr>
          <w:p w14:paraId="5449FBC3" w14:textId="2774F20F"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-2.497*</w:t>
            </w:r>
          </w:p>
        </w:tc>
      </w:tr>
      <w:tr w:rsidR="005C76A3" w:rsidRPr="00E77628" w14:paraId="7B3B4DEF" w14:textId="354C3E9C" w:rsidTr="0067696E">
        <w:tc>
          <w:tcPr>
            <w:tcW w:w="0" w:type="auto"/>
            <w:tcBorders>
              <w:top w:val="nil"/>
              <w:left w:val="nil"/>
              <w:bottom w:val="nil"/>
              <w:right w:val="nil"/>
            </w:tcBorders>
          </w:tcPr>
          <w:p w14:paraId="55B9D69A" w14:textId="77777777" w:rsidR="005C76A3" w:rsidRPr="00E77628" w:rsidRDefault="005C76A3"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556ABF57"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(0.106)</w:t>
            </w:r>
          </w:p>
        </w:tc>
        <w:tc>
          <w:tcPr>
            <w:tcW w:w="0" w:type="auto"/>
            <w:tcBorders>
              <w:top w:val="nil"/>
              <w:left w:val="nil"/>
              <w:bottom w:val="nil"/>
              <w:right w:val="nil"/>
            </w:tcBorders>
          </w:tcPr>
          <w:p w14:paraId="490AA72F" w14:textId="4C76FFB1"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(0.121)</w:t>
            </w:r>
          </w:p>
        </w:tc>
      </w:tr>
      <w:tr w:rsidR="005C76A3" w:rsidRPr="00E77628" w14:paraId="3F29BFD8" w14:textId="38BC9EF9" w:rsidTr="0067696E">
        <w:tc>
          <w:tcPr>
            <w:tcW w:w="0" w:type="auto"/>
            <w:tcBorders>
              <w:top w:val="nil"/>
              <w:left w:val="nil"/>
              <w:bottom w:val="nil"/>
              <w:right w:val="nil"/>
            </w:tcBorders>
          </w:tcPr>
          <w:p w14:paraId="2D29C828"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Other Party ID</w:t>
            </w:r>
          </w:p>
        </w:tc>
        <w:tc>
          <w:tcPr>
            <w:tcW w:w="0" w:type="auto"/>
            <w:tcBorders>
              <w:top w:val="nil"/>
              <w:left w:val="nil"/>
              <w:bottom w:val="nil"/>
              <w:right w:val="nil"/>
            </w:tcBorders>
          </w:tcPr>
          <w:p w14:paraId="36F06399"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-2.057*</w:t>
            </w:r>
          </w:p>
        </w:tc>
        <w:tc>
          <w:tcPr>
            <w:tcW w:w="0" w:type="auto"/>
            <w:tcBorders>
              <w:top w:val="nil"/>
              <w:left w:val="nil"/>
              <w:bottom w:val="nil"/>
              <w:right w:val="nil"/>
            </w:tcBorders>
          </w:tcPr>
          <w:p w14:paraId="372B9BB0" w14:textId="0C3C05C4"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-1.946*</w:t>
            </w:r>
          </w:p>
        </w:tc>
      </w:tr>
      <w:tr w:rsidR="005C76A3" w:rsidRPr="00E77628" w14:paraId="7070478F" w14:textId="1F0071A0" w:rsidTr="0067696E">
        <w:tc>
          <w:tcPr>
            <w:tcW w:w="0" w:type="auto"/>
            <w:tcBorders>
              <w:top w:val="nil"/>
              <w:left w:val="nil"/>
              <w:bottom w:val="nil"/>
              <w:right w:val="nil"/>
            </w:tcBorders>
          </w:tcPr>
          <w:p w14:paraId="3FB1A473" w14:textId="77777777" w:rsidR="005C76A3" w:rsidRPr="00E77628" w:rsidRDefault="005C76A3"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CFEA799"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(0.082)</w:t>
            </w:r>
          </w:p>
        </w:tc>
        <w:tc>
          <w:tcPr>
            <w:tcW w:w="0" w:type="auto"/>
            <w:tcBorders>
              <w:top w:val="nil"/>
              <w:left w:val="nil"/>
              <w:bottom w:val="nil"/>
              <w:right w:val="nil"/>
            </w:tcBorders>
          </w:tcPr>
          <w:p w14:paraId="6F13D3ED" w14:textId="75B5E938"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(0.105)</w:t>
            </w:r>
          </w:p>
        </w:tc>
      </w:tr>
      <w:tr w:rsidR="005C76A3" w:rsidRPr="00E77628" w14:paraId="624A6377" w14:textId="66B60BE7" w:rsidTr="0067696E">
        <w:tc>
          <w:tcPr>
            <w:tcW w:w="0" w:type="auto"/>
            <w:tcBorders>
              <w:top w:val="nil"/>
              <w:left w:val="nil"/>
              <w:bottom w:val="nil"/>
              <w:right w:val="nil"/>
            </w:tcBorders>
          </w:tcPr>
          <w:p w14:paraId="1E7634E2"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Income</w:t>
            </w:r>
          </w:p>
        </w:tc>
        <w:tc>
          <w:tcPr>
            <w:tcW w:w="0" w:type="auto"/>
            <w:tcBorders>
              <w:top w:val="nil"/>
              <w:left w:val="nil"/>
              <w:bottom w:val="nil"/>
              <w:right w:val="nil"/>
            </w:tcBorders>
          </w:tcPr>
          <w:p w14:paraId="37D7865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-0.024*</w:t>
            </w:r>
          </w:p>
        </w:tc>
        <w:tc>
          <w:tcPr>
            <w:tcW w:w="0" w:type="auto"/>
            <w:tcBorders>
              <w:top w:val="nil"/>
              <w:left w:val="nil"/>
              <w:bottom w:val="nil"/>
              <w:right w:val="nil"/>
            </w:tcBorders>
          </w:tcPr>
          <w:p w14:paraId="70F390D4" w14:textId="5EC11250"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0.016</w:t>
            </w:r>
          </w:p>
        </w:tc>
      </w:tr>
      <w:tr w:rsidR="005C76A3" w:rsidRPr="00E77628" w14:paraId="10C64B2F" w14:textId="4B081525" w:rsidTr="0067696E">
        <w:tc>
          <w:tcPr>
            <w:tcW w:w="0" w:type="auto"/>
            <w:tcBorders>
              <w:top w:val="nil"/>
              <w:left w:val="nil"/>
              <w:bottom w:val="nil"/>
              <w:right w:val="nil"/>
            </w:tcBorders>
          </w:tcPr>
          <w:p w14:paraId="5AD6C996" w14:textId="77777777" w:rsidR="005C76A3" w:rsidRPr="00E77628" w:rsidRDefault="005C76A3"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7D0054E8"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(0.009)</w:t>
            </w:r>
          </w:p>
        </w:tc>
        <w:tc>
          <w:tcPr>
            <w:tcW w:w="0" w:type="auto"/>
            <w:tcBorders>
              <w:top w:val="nil"/>
              <w:left w:val="nil"/>
              <w:bottom w:val="nil"/>
              <w:right w:val="nil"/>
            </w:tcBorders>
          </w:tcPr>
          <w:p w14:paraId="101FF74C" w14:textId="2FE8626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(0.011)</w:t>
            </w:r>
          </w:p>
        </w:tc>
      </w:tr>
      <w:tr w:rsidR="005C76A3" w:rsidRPr="00E77628" w14:paraId="05E33737" w14:textId="355EE3B2" w:rsidTr="0067696E">
        <w:tc>
          <w:tcPr>
            <w:tcW w:w="0" w:type="auto"/>
            <w:tcBorders>
              <w:top w:val="nil"/>
              <w:left w:val="nil"/>
              <w:bottom w:val="nil"/>
              <w:right w:val="nil"/>
            </w:tcBorders>
          </w:tcPr>
          <w:p w14:paraId="223F0A24"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Ideology</w:t>
            </w:r>
          </w:p>
        </w:tc>
        <w:tc>
          <w:tcPr>
            <w:tcW w:w="0" w:type="auto"/>
            <w:tcBorders>
              <w:top w:val="nil"/>
              <w:left w:val="nil"/>
              <w:bottom w:val="nil"/>
              <w:right w:val="nil"/>
            </w:tcBorders>
          </w:tcPr>
          <w:p w14:paraId="6774C62A"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0.687*</w:t>
            </w:r>
          </w:p>
        </w:tc>
        <w:tc>
          <w:tcPr>
            <w:tcW w:w="0" w:type="auto"/>
            <w:tcBorders>
              <w:top w:val="nil"/>
              <w:left w:val="nil"/>
              <w:bottom w:val="nil"/>
              <w:right w:val="nil"/>
            </w:tcBorders>
          </w:tcPr>
          <w:p w14:paraId="1451E947" w14:textId="0113CD02"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0.487*</w:t>
            </w:r>
          </w:p>
        </w:tc>
      </w:tr>
      <w:tr w:rsidR="005C76A3" w:rsidRPr="00E77628" w14:paraId="79D224E5" w14:textId="256EF274" w:rsidTr="0067696E">
        <w:tc>
          <w:tcPr>
            <w:tcW w:w="0" w:type="auto"/>
            <w:tcBorders>
              <w:top w:val="nil"/>
              <w:left w:val="nil"/>
              <w:bottom w:val="nil"/>
              <w:right w:val="nil"/>
            </w:tcBorders>
          </w:tcPr>
          <w:p w14:paraId="78C9F96A" w14:textId="77777777" w:rsidR="005C76A3" w:rsidRPr="00E77628" w:rsidRDefault="005C76A3" w:rsidP="005C76A3">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77725FCD"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(0.018)</w:t>
            </w:r>
          </w:p>
        </w:tc>
        <w:tc>
          <w:tcPr>
            <w:tcW w:w="0" w:type="auto"/>
            <w:tcBorders>
              <w:top w:val="nil"/>
              <w:left w:val="nil"/>
              <w:bottom w:val="nil"/>
              <w:right w:val="nil"/>
            </w:tcBorders>
          </w:tcPr>
          <w:p w14:paraId="2C5825AE" w14:textId="6FAC730E"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(0.022)</w:t>
            </w:r>
          </w:p>
        </w:tc>
      </w:tr>
      <w:tr w:rsidR="005C76A3" w:rsidRPr="00E77628" w14:paraId="45289A19" w14:textId="4CAA605F" w:rsidTr="0067696E">
        <w:tc>
          <w:tcPr>
            <w:tcW w:w="0" w:type="auto"/>
            <w:tcBorders>
              <w:top w:val="nil"/>
              <w:left w:val="nil"/>
              <w:bottom w:val="nil"/>
              <w:right w:val="nil"/>
            </w:tcBorders>
          </w:tcPr>
          <w:p w14:paraId="0DDE54EA"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256C41E4"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2.356*</w:t>
            </w:r>
          </w:p>
        </w:tc>
        <w:tc>
          <w:tcPr>
            <w:tcW w:w="0" w:type="auto"/>
            <w:tcBorders>
              <w:top w:val="nil"/>
              <w:left w:val="nil"/>
              <w:bottom w:val="nil"/>
              <w:right w:val="nil"/>
            </w:tcBorders>
          </w:tcPr>
          <w:p w14:paraId="3F400663" w14:textId="45C6DC2B"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-1.108*</w:t>
            </w:r>
          </w:p>
        </w:tc>
      </w:tr>
      <w:tr w:rsidR="005C76A3" w:rsidRPr="00E77628" w14:paraId="651B5775" w14:textId="1641D0B2" w:rsidTr="0067696E">
        <w:tc>
          <w:tcPr>
            <w:tcW w:w="0" w:type="auto"/>
            <w:tcBorders>
              <w:top w:val="nil"/>
              <w:left w:val="nil"/>
              <w:bottom w:val="single" w:sz="4" w:space="0" w:color="auto"/>
              <w:right w:val="nil"/>
            </w:tcBorders>
          </w:tcPr>
          <w:p w14:paraId="41AC9BDB" w14:textId="77777777" w:rsidR="005C76A3" w:rsidRPr="00E77628" w:rsidRDefault="005C76A3" w:rsidP="005C76A3">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15E3F42E"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(0.215)</w:t>
            </w:r>
          </w:p>
        </w:tc>
        <w:tc>
          <w:tcPr>
            <w:tcW w:w="0" w:type="auto"/>
            <w:tcBorders>
              <w:top w:val="nil"/>
              <w:left w:val="nil"/>
              <w:bottom w:val="single" w:sz="4" w:space="0" w:color="auto"/>
              <w:right w:val="nil"/>
            </w:tcBorders>
          </w:tcPr>
          <w:p w14:paraId="75EFF023" w14:textId="78F93B34"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(0.242)</w:t>
            </w:r>
          </w:p>
        </w:tc>
      </w:tr>
      <w:tr w:rsidR="005C76A3" w:rsidRPr="00E77628" w14:paraId="22CCF259" w14:textId="10DC66C1" w:rsidTr="0067696E">
        <w:tc>
          <w:tcPr>
            <w:tcW w:w="0" w:type="auto"/>
            <w:tcBorders>
              <w:top w:val="single" w:sz="4" w:space="0" w:color="auto"/>
              <w:left w:val="nil"/>
              <w:bottom w:val="nil"/>
              <w:right w:val="nil"/>
            </w:tcBorders>
          </w:tcPr>
          <w:p w14:paraId="64F72008" w14:textId="77777777" w:rsidR="005C76A3" w:rsidRPr="00E77628" w:rsidRDefault="005C76A3" w:rsidP="005C76A3">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7794CEC2"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11040</w:t>
            </w:r>
          </w:p>
        </w:tc>
        <w:tc>
          <w:tcPr>
            <w:tcW w:w="0" w:type="auto"/>
            <w:tcBorders>
              <w:top w:val="single" w:sz="4" w:space="0" w:color="auto"/>
              <w:left w:val="nil"/>
              <w:bottom w:val="nil"/>
              <w:right w:val="nil"/>
            </w:tcBorders>
          </w:tcPr>
          <w:p w14:paraId="725EAD49" w14:textId="0C613514"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11214</w:t>
            </w:r>
          </w:p>
        </w:tc>
      </w:tr>
      <w:tr w:rsidR="005C76A3" w:rsidRPr="00E77628" w14:paraId="32D42128" w14:textId="352ACC0C" w:rsidTr="0067696E">
        <w:tc>
          <w:tcPr>
            <w:tcW w:w="0" w:type="auto"/>
            <w:tcBorders>
              <w:top w:val="nil"/>
              <w:left w:val="nil"/>
              <w:bottom w:val="single" w:sz="4" w:space="0" w:color="auto"/>
              <w:right w:val="nil"/>
            </w:tcBorders>
          </w:tcPr>
          <w:p w14:paraId="2B79FC34" w14:textId="74BA86D0" w:rsidR="005C76A3" w:rsidRPr="00E77628" w:rsidRDefault="005C76A3" w:rsidP="005C76A3">
            <w:pPr>
              <w:widowControl w:val="0"/>
              <w:autoSpaceDE w:val="0"/>
              <w:autoSpaceDN w:val="0"/>
              <w:adjustRightInd w:val="0"/>
              <w:spacing w:after="0" w:line="240" w:lineRule="auto"/>
              <w:rPr>
                <w:i/>
                <w:sz w:val="22"/>
                <w:szCs w:val="22"/>
              </w:rPr>
            </w:pPr>
            <w:r w:rsidRPr="00E77628">
              <w:rPr>
                <w:i/>
                <w:iCs/>
                <w:sz w:val="22"/>
                <w:szCs w:val="22"/>
              </w:rPr>
              <w:t>R</w:t>
            </w:r>
            <w:r w:rsidRPr="00E77628">
              <w:rPr>
                <w:sz w:val="22"/>
                <w:szCs w:val="22"/>
                <w:vertAlign w:val="superscript"/>
              </w:rPr>
              <w:t>2</w:t>
            </w:r>
            <w:r w:rsidR="00B444CD" w:rsidRPr="00E77628">
              <w:rPr>
                <w:sz w:val="22"/>
                <w:szCs w:val="22"/>
              </w:rPr>
              <w:t>/</w:t>
            </w:r>
            <w:r w:rsidR="00B444CD" w:rsidRPr="00E77628">
              <w:rPr>
                <w:i/>
                <w:sz w:val="22"/>
                <w:szCs w:val="22"/>
              </w:rPr>
              <w:t>Pseudo R</w:t>
            </w:r>
            <w:r w:rsidR="00B444CD" w:rsidRPr="00E77628">
              <w:rPr>
                <w:i/>
                <w:sz w:val="22"/>
                <w:szCs w:val="22"/>
                <w:vertAlign w:val="superscript"/>
              </w:rPr>
              <w:t>2</w:t>
            </w:r>
          </w:p>
        </w:tc>
        <w:tc>
          <w:tcPr>
            <w:tcW w:w="0" w:type="auto"/>
            <w:tcBorders>
              <w:top w:val="nil"/>
              <w:left w:val="nil"/>
              <w:bottom w:val="single" w:sz="4" w:space="0" w:color="auto"/>
              <w:right w:val="nil"/>
            </w:tcBorders>
          </w:tcPr>
          <w:p w14:paraId="01CD0F64" w14:textId="77777777"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0.491</w:t>
            </w:r>
          </w:p>
        </w:tc>
        <w:tc>
          <w:tcPr>
            <w:tcW w:w="0" w:type="auto"/>
            <w:tcBorders>
              <w:top w:val="nil"/>
              <w:left w:val="nil"/>
              <w:bottom w:val="single" w:sz="4" w:space="0" w:color="auto"/>
              <w:right w:val="nil"/>
            </w:tcBorders>
          </w:tcPr>
          <w:p w14:paraId="45E2AC05" w14:textId="2A140366" w:rsidR="005C76A3" w:rsidRPr="00E77628" w:rsidRDefault="005C76A3" w:rsidP="005C76A3">
            <w:pPr>
              <w:widowControl w:val="0"/>
              <w:autoSpaceDE w:val="0"/>
              <w:autoSpaceDN w:val="0"/>
              <w:adjustRightInd w:val="0"/>
              <w:spacing w:after="0" w:line="240" w:lineRule="auto"/>
              <w:jc w:val="center"/>
              <w:rPr>
                <w:sz w:val="22"/>
                <w:szCs w:val="22"/>
              </w:rPr>
            </w:pPr>
            <w:r w:rsidRPr="00E77628">
              <w:rPr>
                <w:sz w:val="22"/>
                <w:szCs w:val="22"/>
              </w:rPr>
              <w:t>0.3549</w:t>
            </w:r>
          </w:p>
        </w:tc>
      </w:tr>
    </w:tbl>
    <w:p w14:paraId="5FBAF406" w14:textId="505430CB" w:rsidR="005C76A3" w:rsidRPr="00E77628" w:rsidRDefault="00654414" w:rsidP="005C76A3">
      <w:pPr>
        <w:widowControl w:val="0"/>
        <w:autoSpaceDE w:val="0"/>
        <w:autoSpaceDN w:val="0"/>
        <w:adjustRightInd w:val="0"/>
        <w:spacing w:after="0" w:line="240" w:lineRule="auto"/>
        <w:rPr>
          <w:sz w:val="20"/>
          <w:szCs w:val="20"/>
        </w:rPr>
      </w:pPr>
      <w:r w:rsidRPr="00E77628">
        <w:rPr>
          <w:sz w:val="20"/>
          <w:szCs w:val="20"/>
        </w:rPr>
        <w:t>Survey weights applied. * p&lt;.05</w:t>
      </w:r>
    </w:p>
    <w:p w14:paraId="6A8EDFAD" w14:textId="77777777" w:rsidR="005C76A3" w:rsidRPr="00E77628" w:rsidRDefault="005C76A3" w:rsidP="00243E50">
      <w:pPr>
        <w:spacing w:after="0" w:line="240" w:lineRule="auto"/>
      </w:pPr>
    </w:p>
    <w:p w14:paraId="14D6E127" w14:textId="6518E02B" w:rsidR="00243E50" w:rsidRPr="00E77628" w:rsidRDefault="00243E50" w:rsidP="00AE7D24">
      <w:pPr>
        <w:pStyle w:val="Heading2"/>
      </w:pPr>
      <w:bookmarkStart w:id="27" w:name="_Toc76712149"/>
      <w:r w:rsidRPr="00E77628">
        <w:t xml:space="preserve">Figure </w:t>
      </w:r>
      <w:r w:rsidR="005C76A3" w:rsidRPr="00E77628">
        <w:t>E</w:t>
      </w:r>
      <w:r w:rsidR="00311E95" w:rsidRPr="00E77628">
        <w:t>1</w:t>
      </w:r>
      <w:r w:rsidRPr="00E77628">
        <w:t>: Average Currency Value Across the 2017 Election</w:t>
      </w:r>
      <w:bookmarkEnd w:id="27"/>
      <w:r w:rsidRPr="00E77628">
        <w:t xml:space="preserve"> </w:t>
      </w:r>
    </w:p>
    <w:p w14:paraId="128846A0" w14:textId="77777777" w:rsidR="00243E50" w:rsidRPr="00E77628" w:rsidRDefault="00243E50" w:rsidP="00243E50">
      <w:pPr>
        <w:spacing w:after="0" w:line="480" w:lineRule="auto"/>
        <w:jc w:val="both"/>
      </w:pPr>
      <w:r w:rsidRPr="00E77628">
        <w:rPr>
          <w:noProof/>
        </w:rPr>
        <w:drawing>
          <wp:inline distT="0" distB="0" distL="0" distR="0" wp14:anchorId="4B253C60" wp14:editId="26B8D1D1">
            <wp:extent cx="6296025" cy="2323465"/>
            <wp:effectExtent l="0" t="0" r="9525" b="635"/>
            <wp:docPr id="5" name="Chart 5">
              <a:extLst xmlns:a="http://schemas.openxmlformats.org/drawingml/2006/main">
                <a:ext uri="{FF2B5EF4-FFF2-40B4-BE49-F238E27FC236}">
                  <a16:creationId xmlns:a16="http://schemas.microsoft.com/office/drawing/2014/main" id="{B12C3722-F4D1-4438-883E-6271DE4FC2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198B72" w14:textId="1D95E855" w:rsidR="005B29DC" w:rsidRPr="00E77628" w:rsidRDefault="00243E50" w:rsidP="005558EB">
      <w:pPr>
        <w:spacing w:after="0" w:line="480" w:lineRule="auto"/>
        <w:jc w:val="both"/>
        <w:rPr>
          <w:sz w:val="20"/>
          <w:szCs w:val="20"/>
        </w:rPr>
      </w:pPr>
      <w:r w:rsidRPr="00E77628">
        <w:rPr>
          <w:i/>
          <w:iCs/>
          <w:sz w:val="20"/>
          <w:szCs w:val="20"/>
        </w:rPr>
        <w:t xml:space="preserve">Note: </w:t>
      </w:r>
      <w:r w:rsidRPr="00E77628">
        <w:rPr>
          <w:sz w:val="20"/>
          <w:szCs w:val="20"/>
        </w:rPr>
        <w:t xml:space="preserve">Values from </w:t>
      </w:r>
      <w:bookmarkStart w:id="28" w:name="_Hlk76710598"/>
      <w:r w:rsidRPr="00E77628">
        <w:rPr>
          <w:sz w:val="20"/>
          <w:szCs w:val="20"/>
        </w:rPr>
        <w:t xml:space="preserve">OFX.com </w:t>
      </w:r>
      <w:bookmarkEnd w:id="28"/>
    </w:p>
    <w:p w14:paraId="10FC5E5D" w14:textId="77777777" w:rsidR="00D21782" w:rsidRPr="00E77628" w:rsidRDefault="00D21782" w:rsidP="00D85B9B"/>
    <w:p w14:paraId="39FFC461" w14:textId="6B790DD2" w:rsidR="00D21782" w:rsidRPr="00E77628" w:rsidRDefault="00D21782" w:rsidP="00D85B9B"/>
    <w:p w14:paraId="1E141B9D" w14:textId="0474264A" w:rsidR="0067696E" w:rsidRPr="00E77628" w:rsidRDefault="0067696E" w:rsidP="00D85B9B"/>
    <w:p w14:paraId="76ED8699" w14:textId="77777777" w:rsidR="0067696E" w:rsidRPr="00E77628" w:rsidRDefault="0067696E" w:rsidP="00D85B9B"/>
    <w:p w14:paraId="3EADC437" w14:textId="19645AE5" w:rsidR="00C63D14" w:rsidRPr="00E77628" w:rsidRDefault="00C63D14" w:rsidP="00AE7D24">
      <w:pPr>
        <w:pStyle w:val="Heading2"/>
      </w:pPr>
      <w:bookmarkStart w:id="29" w:name="_Toc76712150"/>
      <w:r w:rsidRPr="00E77628">
        <w:lastRenderedPageBreak/>
        <w:t>Table E2: Table to Accompany Figure 3a – May likability w controls for economy, Brexit, and reducing bandwidth to 10 and 4 days</w:t>
      </w:r>
      <w:bookmarkEnd w:id="29"/>
      <w:r w:rsidRPr="00E77628">
        <w:t xml:space="preserve"> </w:t>
      </w:r>
    </w:p>
    <w:tbl>
      <w:tblPr>
        <w:tblW w:w="0" w:type="auto"/>
        <w:tblLayout w:type="fixed"/>
        <w:tblLook w:val="0000" w:firstRow="0" w:lastRow="0" w:firstColumn="0" w:lastColumn="0" w:noHBand="0" w:noVBand="0"/>
      </w:tblPr>
      <w:tblGrid>
        <w:gridCol w:w="2136"/>
        <w:gridCol w:w="1656"/>
        <w:gridCol w:w="1656"/>
        <w:gridCol w:w="1656"/>
        <w:gridCol w:w="1656"/>
      </w:tblGrid>
      <w:tr w:rsidR="00C63D14" w:rsidRPr="00E77628" w14:paraId="4B3A997F" w14:textId="77777777" w:rsidTr="00164DD7">
        <w:tc>
          <w:tcPr>
            <w:tcW w:w="2136" w:type="dxa"/>
            <w:tcBorders>
              <w:top w:val="single" w:sz="4" w:space="0" w:color="auto"/>
              <w:left w:val="nil"/>
              <w:bottom w:val="single" w:sz="4" w:space="0" w:color="auto"/>
              <w:right w:val="nil"/>
            </w:tcBorders>
          </w:tcPr>
          <w:p w14:paraId="471A0D31"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single" w:sz="4" w:space="0" w:color="auto"/>
              <w:right w:val="nil"/>
            </w:tcBorders>
          </w:tcPr>
          <w:p w14:paraId="4D78F70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Control for economy</w:t>
            </w:r>
          </w:p>
        </w:tc>
        <w:tc>
          <w:tcPr>
            <w:tcW w:w="1656" w:type="dxa"/>
            <w:tcBorders>
              <w:top w:val="single" w:sz="4" w:space="0" w:color="auto"/>
              <w:left w:val="nil"/>
              <w:bottom w:val="single" w:sz="4" w:space="0" w:color="auto"/>
              <w:right w:val="nil"/>
            </w:tcBorders>
          </w:tcPr>
          <w:p w14:paraId="34A8BD60"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Control for Brexit</w:t>
            </w:r>
          </w:p>
        </w:tc>
        <w:tc>
          <w:tcPr>
            <w:tcW w:w="1656" w:type="dxa"/>
            <w:tcBorders>
              <w:top w:val="single" w:sz="4" w:space="0" w:color="auto"/>
              <w:left w:val="nil"/>
              <w:bottom w:val="single" w:sz="4" w:space="0" w:color="auto"/>
              <w:right w:val="nil"/>
            </w:tcBorders>
          </w:tcPr>
          <w:p w14:paraId="4875E7D0"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10 day bandwidth</w:t>
            </w:r>
          </w:p>
        </w:tc>
        <w:tc>
          <w:tcPr>
            <w:tcW w:w="1656" w:type="dxa"/>
            <w:tcBorders>
              <w:top w:val="single" w:sz="4" w:space="0" w:color="auto"/>
              <w:left w:val="nil"/>
              <w:bottom w:val="single" w:sz="4" w:space="0" w:color="auto"/>
              <w:right w:val="nil"/>
            </w:tcBorders>
          </w:tcPr>
          <w:p w14:paraId="6E4AEB87" w14:textId="43410150" w:rsidR="00C63D14" w:rsidRPr="00E77628" w:rsidRDefault="006B0BE8" w:rsidP="00164DD7">
            <w:pPr>
              <w:widowControl w:val="0"/>
              <w:autoSpaceDE w:val="0"/>
              <w:autoSpaceDN w:val="0"/>
              <w:adjustRightInd w:val="0"/>
              <w:spacing w:after="0" w:line="240" w:lineRule="auto"/>
              <w:jc w:val="center"/>
              <w:rPr>
                <w:sz w:val="22"/>
                <w:szCs w:val="22"/>
              </w:rPr>
            </w:pPr>
            <w:r w:rsidRPr="00E77628">
              <w:rPr>
                <w:sz w:val="22"/>
                <w:szCs w:val="22"/>
              </w:rPr>
              <w:t>4</w:t>
            </w:r>
            <w:r w:rsidR="00C63D14" w:rsidRPr="00E77628">
              <w:rPr>
                <w:sz w:val="22"/>
                <w:szCs w:val="22"/>
              </w:rPr>
              <w:t xml:space="preserve"> day bandwidth</w:t>
            </w:r>
          </w:p>
        </w:tc>
      </w:tr>
      <w:tr w:rsidR="00C63D14" w:rsidRPr="00E77628" w14:paraId="7236C980" w14:textId="77777777" w:rsidTr="00164DD7">
        <w:tc>
          <w:tcPr>
            <w:tcW w:w="2136" w:type="dxa"/>
            <w:tcBorders>
              <w:top w:val="single" w:sz="4" w:space="0" w:color="auto"/>
              <w:left w:val="nil"/>
              <w:bottom w:val="nil"/>
              <w:right w:val="nil"/>
            </w:tcBorders>
          </w:tcPr>
          <w:p w14:paraId="221F75EE"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1656" w:type="dxa"/>
            <w:tcBorders>
              <w:top w:val="single" w:sz="4" w:space="0" w:color="auto"/>
              <w:left w:val="nil"/>
              <w:bottom w:val="nil"/>
              <w:right w:val="nil"/>
            </w:tcBorders>
          </w:tcPr>
          <w:p w14:paraId="2BFBE84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-0.166*</w:t>
            </w:r>
          </w:p>
        </w:tc>
        <w:tc>
          <w:tcPr>
            <w:tcW w:w="1656" w:type="dxa"/>
            <w:tcBorders>
              <w:top w:val="single" w:sz="4" w:space="0" w:color="auto"/>
              <w:left w:val="nil"/>
              <w:bottom w:val="nil"/>
              <w:right w:val="nil"/>
            </w:tcBorders>
          </w:tcPr>
          <w:p w14:paraId="7A0BBEB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-0.360*</w:t>
            </w:r>
          </w:p>
        </w:tc>
        <w:tc>
          <w:tcPr>
            <w:tcW w:w="1656" w:type="dxa"/>
            <w:tcBorders>
              <w:top w:val="single" w:sz="4" w:space="0" w:color="auto"/>
              <w:left w:val="nil"/>
              <w:bottom w:val="nil"/>
              <w:right w:val="nil"/>
            </w:tcBorders>
          </w:tcPr>
          <w:p w14:paraId="2F9F7BA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-0.270*</w:t>
            </w:r>
          </w:p>
        </w:tc>
        <w:tc>
          <w:tcPr>
            <w:tcW w:w="1656" w:type="dxa"/>
            <w:tcBorders>
              <w:top w:val="single" w:sz="4" w:space="0" w:color="auto"/>
              <w:left w:val="nil"/>
              <w:bottom w:val="nil"/>
              <w:right w:val="nil"/>
            </w:tcBorders>
          </w:tcPr>
          <w:p w14:paraId="14573FC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-0.178*</w:t>
            </w:r>
          </w:p>
        </w:tc>
      </w:tr>
      <w:tr w:rsidR="00C63D14" w:rsidRPr="00E77628" w14:paraId="2AE23242" w14:textId="77777777" w:rsidTr="00164DD7">
        <w:tc>
          <w:tcPr>
            <w:tcW w:w="2136" w:type="dxa"/>
            <w:tcBorders>
              <w:top w:val="nil"/>
              <w:left w:val="nil"/>
              <w:right w:val="nil"/>
            </w:tcBorders>
          </w:tcPr>
          <w:p w14:paraId="3ADD1847"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right w:val="nil"/>
            </w:tcBorders>
          </w:tcPr>
          <w:p w14:paraId="4EF94178"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(0.081)</w:t>
            </w:r>
          </w:p>
        </w:tc>
        <w:tc>
          <w:tcPr>
            <w:tcW w:w="1656" w:type="dxa"/>
            <w:tcBorders>
              <w:top w:val="nil"/>
              <w:left w:val="nil"/>
              <w:right w:val="nil"/>
            </w:tcBorders>
          </w:tcPr>
          <w:p w14:paraId="4B518517"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(0.038)</w:t>
            </w:r>
          </w:p>
        </w:tc>
        <w:tc>
          <w:tcPr>
            <w:tcW w:w="1656" w:type="dxa"/>
            <w:tcBorders>
              <w:top w:val="nil"/>
              <w:left w:val="nil"/>
              <w:right w:val="nil"/>
            </w:tcBorders>
          </w:tcPr>
          <w:p w14:paraId="116B9DC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(0.047)</w:t>
            </w:r>
          </w:p>
        </w:tc>
        <w:tc>
          <w:tcPr>
            <w:tcW w:w="1656" w:type="dxa"/>
            <w:tcBorders>
              <w:top w:val="nil"/>
              <w:left w:val="nil"/>
              <w:right w:val="nil"/>
            </w:tcBorders>
          </w:tcPr>
          <w:p w14:paraId="689157CD"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(0.087)</w:t>
            </w:r>
          </w:p>
        </w:tc>
      </w:tr>
      <w:tr w:rsidR="00C63D14" w:rsidRPr="00E77628" w14:paraId="26A3FF41" w14:textId="77777777" w:rsidTr="00164DD7">
        <w:tc>
          <w:tcPr>
            <w:tcW w:w="2136" w:type="dxa"/>
            <w:tcBorders>
              <w:left w:val="nil"/>
              <w:bottom w:val="nil"/>
              <w:right w:val="nil"/>
            </w:tcBorders>
          </w:tcPr>
          <w:p w14:paraId="42AEDF33"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Exchange rate</w:t>
            </w:r>
          </w:p>
        </w:tc>
        <w:tc>
          <w:tcPr>
            <w:tcW w:w="1656" w:type="dxa"/>
            <w:tcBorders>
              <w:left w:val="nil"/>
              <w:bottom w:val="nil"/>
              <w:right w:val="nil"/>
            </w:tcBorders>
          </w:tcPr>
          <w:p w14:paraId="49B57D78"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-9.336*</w:t>
            </w:r>
          </w:p>
        </w:tc>
        <w:tc>
          <w:tcPr>
            <w:tcW w:w="1656" w:type="dxa"/>
            <w:tcBorders>
              <w:left w:val="nil"/>
              <w:bottom w:val="nil"/>
              <w:right w:val="nil"/>
            </w:tcBorders>
          </w:tcPr>
          <w:p w14:paraId="529B4B8B"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left w:val="nil"/>
              <w:bottom w:val="nil"/>
              <w:right w:val="nil"/>
            </w:tcBorders>
          </w:tcPr>
          <w:p w14:paraId="2AAE035E"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left w:val="nil"/>
              <w:bottom w:val="nil"/>
              <w:right w:val="nil"/>
            </w:tcBorders>
          </w:tcPr>
          <w:p w14:paraId="70C3E7E4" w14:textId="77777777" w:rsidR="00C63D14" w:rsidRPr="00E77628" w:rsidRDefault="00C63D14" w:rsidP="00164DD7">
            <w:pPr>
              <w:widowControl w:val="0"/>
              <w:autoSpaceDE w:val="0"/>
              <w:autoSpaceDN w:val="0"/>
              <w:adjustRightInd w:val="0"/>
              <w:spacing w:after="0" w:line="240" w:lineRule="auto"/>
              <w:jc w:val="center"/>
              <w:rPr>
                <w:sz w:val="22"/>
                <w:szCs w:val="22"/>
              </w:rPr>
            </w:pPr>
          </w:p>
        </w:tc>
      </w:tr>
      <w:tr w:rsidR="00C63D14" w:rsidRPr="00E77628" w14:paraId="2A88CD47" w14:textId="77777777" w:rsidTr="00164DD7">
        <w:tc>
          <w:tcPr>
            <w:tcW w:w="2136" w:type="dxa"/>
            <w:tcBorders>
              <w:top w:val="nil"/>
              <w:left w:val="nil"/>
              <w:bottom w:val="nil"/>
              <w:right w:val="nil"/>
            </w:tcBorders>
          </w:tcPr>
          <w:p w14:paraId="7C8429F7"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54AE24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(3.458)</w:t>
            </w:r>
          </w:p>
        </w:tc>
        <w:tc>
          <w:tcPr>
            <w:tcW w:w="1656" w:type="dxa"/>
            <w:tcBorders>
              <w:top w:val="nil"/>
              <w:left w:val="nil"/>
              <w:bottom w:val="nil"/>
              <w:right w:val="nil"/>
            </w:tcBorders>
          </w:tcPr>
          <w:p w14:paraId="54D71628"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5A79D312"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0EA351E1" w14:textId="77777777" w:rsidR="00C63D14" w:rsidRPr="00E77628" w:rsidRDefault="00C63D14" w:rsidP="00164DD7">
            <w:pPr>
              <w:widowControl w:val="0"/>
              <w:autoSpaceDE w:val="0"/>
              <w:autoSpaceDN w:val="0"/>
              <w:adjustRightInd w:val="0"/>
              <w:spacing w:after="0" w:line="240" w:lineRule="auto"/>
              <w:jc w:val="center"/>
              <w:rPr>
                <w:sz w:val="22"/>
                <w:szCs w:val="22"/>
              </w:rPr>
            </w:pPr>
          </w:p>
        </w:tc>
      </w:tr>
      <w:tr w:rsidR="00C63D14" w:rsidRPr="00E77628" w14:paraId="799D1F02" w14:textId="77777777" w:rsidTr="00164DD7">
        <w:tc>
          <w:tcPr>
            <w:tcW w:w="2136" w:type="dxa"/>
            <w:tcBorders>
              <w:top w:val="nil"/>
              <w:left w:val="nil"/>
              <w:bottom w:val="nil"/>
              <w:right w:val="nil"/>
            </w:tcBorders>
          </w:tcPr>
          <w:p w14:paraId="5D37DA88"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How would you vote in another EU ref</w:t>
            </w:r>
          </w:p>
        </w:tc>
        <w:tc>
          <w:tcPr>
            <w:tcW w:w="1656" w:type="dxa"/>
            <w:tcBorders>
              <w:top w:val="nil"/>
              <w:left w:val="nil"/>
              <w:bottom w:val="nil"/>
              <w:right w:val="nil"/>
            </w:tcBorders>
          </w:tcPr>
          <w:p w14:paraId="42C78705"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7B93AF1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1.582*</w:t>
            </w:r>
          </w:p>
        </w:tc>
        <w:tc>
          <w:tcPr>
            <w:tcW w:w="1656" w:type="dxa"/>
            <w:tcBorders>
              <w:top w:val="nil"/>
              <w:left w:val="nil"/>
              <w:bottom w:val="nil"/>
              <w:right w:val="nil"/>
            </w:tcBorders>
          </w:tcPr>
          <w:p w14:paraId="6BB020B9"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5EE45BA8" w14:textId="77777777" w:rsidR="00C63D14" w:rsidRPr="00E77628" w:rsidRDefault="00C63D14" w:rsidP="00164DD7">
            <w:pPr>
              <w:widowControl w:val="0"/>
              <w:autoSpaceDE w:val="0"/>
              <w:autoSpaceDN w:val="0"/>
              <w:adjustRightInd w:val="0"/>
              <w:spacing w:after="0" w:line="240" w:lineRule="auto"/>
              <w:jc w:val="center"/>
              <w:rPr>
                <w:sz w:val="22"/>
                <w:szCs w:val="22"/>
              </w:rPr>
            </w:pPr>
          </w:p>
        </w:tc>
      </w:tr>
      <w:tr w:rsidR="00C63D14" w:rsidRPr="00E77628" w14:paraId="66B0CDBC" w14:textId="77777777" w:rsidTr="00164DD7">
        <w:tc>
          <w:tcPr>
            <w:tcW w:w="2136" w:type="dxa"/>
            <w:tcBorders>
              <w:top w:val="nil"/>
              <w:left w:val="nil"/>
              <w:bottom w:val="nil"/>
              <w:right w:val="nil"/>
            </w:tcBorders>
          </w:tcPr>
          <w:p w14:paraId="1BBB8DE9"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53FD2A1"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7C8019B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(0.046)</w:t>
            </w:r>
          </w:p>
        </w:tc>
        <w:tc>
          <w:tcPr>
            <w:tcW w:w="1656" w:type="dxa"/>
            <w:tcBorders>
              <w:top w:val="nil"/>
              <w:left w:val="nil"/>
              <w:bottom w:val="nil"/>
              <w:right w:val="nil"/>
            </w:tcBorders>
          </w:tcPr>
          <w:p w14:paraId="596685C6"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4D26DB1D" w14:textId="77777777" w:rsidR="00C63D14" w:rsidRPr="00E77628" w:rsidRDefault="00C63D14" w:rsidP="00164DD7">
            <w:pPr>
              <w:widowControl w:val="0"/>
              <w:autoSpaceDE w:val="0"/>
              <w:autoSpaceDN w:val="0"/>
              <w:adjustRightInd w:val="0"/>
              <w:spacing w:after="0" w:line="240" w:lineRule="auto"/>
              <w:jc w:val="center"/>
              <w:rPr>
                <w:sz w:val="22"/>
                <w:szCs w:val="22"/>
              </w:rPr>
            </w:pPr>
          </w:p>
        </w:tc>
      </w:tr>
      <w:tr w:rsidR="00C63D14" w:rsidRPr="00E77628" w14:paraId="1B73C41C" w14:textId="77777777" w:rsidTr="00164DD7">
        <w:tc>
          <w:tcPr>
            <w:tcW w:w="2136" w:type="dxa"/>
            <w:tcBorders>
              <w:top w:val="nil"/>
              <w:left w:val="nil"/>
              <w:bottom w:val="nil"/>
              <w:right w:val="nil"/>
            </w:tcBorders>
          </w:tcPr>
          <w:p w14:paraId="27D19C36"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2F62813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0.438*</w:t>
            </w:r>
          </w:p>
        </w:tc>
        <w:tc>
          <w:tcPr>
            <w:tcW w:w="1656" w:type="dxa"/>
            <w:tcBorders>
              <w:top w:val="nil"/>
              <w:left w:val="nil"/>
              <w:bottom w:val="nil"/>
              <w:right w:val="nil"/>
            </w:tcBorders>
          </w:tcPr>
          <w:p w14:paraId="7103B3E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0.179*</w:t>
            </w:r>
          </w:p>
        </w:tc>
        <w:tc>
          <w:tcPr>
            <w:tcW w:w="1656" w:type="dxa"/>
            <w:tcBorders>
              <w:top w:val="nil"/>
              <w:left w:val="nil"/>
              <w:bottom w:val="nil"/>
              <w:right w:val="nil"/>
            </w:tcBorders>
          </w:tcPr>
          <w:p w14:paraId="361A9DF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0.448*</w:t>
            </w:r>
          </w:p>
        </w:tc>
        <w:tc>
          <w:tcPr>
            <w:tcW w:w="1656" w:type="dxa"/>
            <w:tcBorders>
              <w:top w:val="nil"/>
              <w:left w:val="nil"/>
              <w:bottom w:val="nil"/>
              <w:right w:val="nil"/>
            </w:tcBorders>
          </w:tcPr>
          <w:p w14:paraId="362A9A7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0.437*</w:t>
            </w:r>
          </w:p>
        </w:tc>
      </w:tr>
      <w:tr w:rsidR="00C63D14" w:rsidRPr="00E77628" w14:paraId="4D65DB95" w14:textId="77777777" w:rsidTr="00164DD7">
        <w:tc>
          <w:tcPr>
            <w:tcW w:w="2136" w:type="dxa"/>
            <w:tcBorders>
              <w:top w:val="nil"/>
              <w:left w:val="nil"/>
              <w:bottom w:val="nil"/>
              <w:right w:val="nil"/>
            </w:tcBorders>
          </w:tcPr>
          <w:p w14:paraId="43371E98"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49D7E7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(0.077)</w:t>
            </w:r>
          </w:p>
        </w:tc>
        <w:tc>
          <w:tcPr>
            <w:tcW w:w="1656" w:type="dxa"/>
            <w:tcBorders>
              <w:top w:val="nil"/>
              <w:left w:val="nil"/>
              <w:bottom w:val="nil"/>
              <w:right w:val="nil"/>
            </w:tcBorders>
          </w:tcPr>
          <w:p w14:paraId="19088AF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(0.078)</w:t>
            </w:r>
          </w:p>
        </w:tc>
        <w:tc>
          <w:tcPr>
            <w:tcW w:w="1656" w:type="dxa"/>
            <w:tcBorders>
              <w:top w:val="nil"/>
              <w:left w:val="nil"/>
              <w:bottom w:val="nil"/>
              <w:right w:val="nil"/>
            </w:tcBorders>
          </w:tcPr>
          <w:p w14:paraId="77C9193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(0.095)</w:t>
            </w:r>
          </w:p>
        </w:tc>
        <w:tc>
          <w:tcPr>
            <w:tcW w:w="1656" w:type="dxa"/>
            <w:tcBorders>
              <w:top w:val="nil"/>
              <w:left w:val="nil"/>
              <w:bottom w:val="nil"/>
              <w:right w:val="nil"/>
            </w:tcBorders>
          </w:tcPr>
          <w:p w14:paraId="78D98F9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(0.171)</w:t>
            </w:r>
          </w:p>
        </w:tc>
      </w:tr>
      <w:tr w:rsidR="00C63D14" w:rsidRPr="00E77628" w14:paraId="09CAB417" w14:textId="77777777" w:rsidTr="00164DD7">
        <w:tc>
          <w:tcPr>
            <w:tcW w:w="2136" w:type="dxa"/>
            <w:tcBorders>
              <w:top w:val="nil"/>
              <w:left w:val="nil"/>
              <w:bottom w:val="nil"/>
              <w:right w:val="nil"/>
            </w:tcBorders>
          </w:tcPr>
          <w:p w14:paraId="57A5D398"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0FB360B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0.440*</w:t>
            </w:r>
          </w:p>
        </w:tc>
        <w:tc>
          <w:tcPr>
            <w:tcW w:w="1656" w:type="dxa"/>
            <w:tcBorders>
              <w:top w:val="nil"/>
              <w:left w:val="nil"/>
              <w:bottom w:val="nil"/>
              <w:right w:val="nil"/>
            </w:tcBorders>
          </w:tcPr>
          <w:p w14:paraId="6F91EE9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0.455*</w:t>
            </w:r>
          </w:p>
        </w:tc>
        <w:tc>
          <w:tcPr>
            <w:tcW w:w="1656" w:type="dxa"/>
            <w:tcBorders>
              <w:top w:val="nil"/>
              <w:left w:val="nil"/>
              <w:bottom w:val="nil"/>
              <w:right w:val="nil"/>
            </w:tcBorders>
          </w:tcPr>
          <w:p w14:paraId="4C7A49A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0.412*</w:t>
            </w:r>
          </w:p>
        </w:tc>
        <w:tc>
          <w:tcPr>
            <w:tcW w:w="1656" w:type="dxa"/>
            <w:tcBorders>
              <w:top w:val="nil"/>
              <w:left w:val="nil"/>
              <w:bottom w:val="nil"/>
              <w:right w:val="nil"/>
            </w:tcBorders>
          </w:tcPr>
          <w:p w14:paraId="0A696EC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0.345*</w:t>
            </w:r>
          </w:p>
        </w:tc>
      </w:tr>
      <w:tr w:rsidR="00C63D14" w:rsidRPr="00E77628" w14:paraId="61DD3CBF" w14:textId="77777777" w:rsidTr="00164DD7">
        <w:tc>
          <w:tcPr>
            <w:tcW w:w="2136" w:type="dxa"/>
            <w:tcBorders>
              <w:top w:val="nil"/>
              <w:left w:val="nil"/>
              <w:bottom w:val="nil"/>
              <w:right w:val="nil"/>
            </w:tcBorders>
          </w:tcPr>
          <w:p w14:paraId="406B7EE4"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6EFD4E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(0.039)</w:t>
            </w:r>
          </w:p>
        </w:tc>
        <w:tc>
          <w:tcPr>
            <w:tcW w:w="1656" w:type="dxa"/>
            <w:tcBorders>
              <w:top w:val="nil"/>
              <w:left w:val="nil"/>
              <w:bottom w:val="nil"/>
              <w:right w:val="nil"/>
            </w:tcBorders>
          </w:tcPr>
          <w:p w14:paraId="69C8A21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(0.038)</w:t>
            </w:r>
          </w:p>
        </w:tc>
        <w:tc>
          <w:tcPr>
            <w:tcW w:w="1656" w:type="dxa"/>
            <w:tcBorders>
              <w:top w:val="nil"/>
              <w:left w:val="nil"/>
              <w:bottom w:val="nil"/>
              <w:right w:val="nil"/>
            </w:tcBorders>
          </w:tcPr>
          <w:p w14:paraId="50FE973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(0.048)</w:t>
            </w:r>
          </w:p>
        </w:tc>
        <w:tc>
          <w:tcPr>
            <w:tcW w:w="1656" w:type="dxa"/>
            <w:tcBorders>
              <w:top w:val="nil"/>
              <w:left w:val="nil"/>
              <w:bottom w:val="nil"/>
              <w:right w:val="nil"/>
            </w:tcBorders>
          </w:tcPr>
          <w:p w14:paraId="51FC9497"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(0.087)</w:t>
            </w:r>
          </w:p>
        </w:tc>
      </w:tr>
      <w:tr w:rsidR="00C63D14" w:rsidRPr="00E77628" w14:paraId="6B0993D0" w14:textId="77777777" w:rsidTr="00164DD7">
        <w:tc>
          <w:tcPr>
            <w:tcW w:w="2136" w:type="dxa"/>
            <w:tcBorders>
              <w:top w:val="nil"/>
              <w:left w:val="nil"/>
              <w:bottom w:val="nil"/>
              <w:right w:val="nil"/>
            </w:tcBorders>
          </w:tcPr>
          <w:p w14:paraId="7F7047B2"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117B6F7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-3.003*</w:t>
            </w:r>
          </w:p>
        </w:tc>
        <w:tc>
          <w:tcPr>
            <w:tcW w:w="1656" w:type="dxa"/>
            <w:tcBorders>
              <w:top w:val="nil"/>
              <w:left w:val="nil"/>
              <w:bottom w:val="nil"/>
              <w:right w:val="nil"/>
            </w:tcBorders>
          </w:tcPr>
          <w:p w14:paraId="47705FE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-2.765*</w:t>
            </w:r>
          </w:p>
        </w:tc>
        <w:tc>
          <w:tcPr>
            <w:tcW w:w="1656" w:type="dxa"/>
            <w:tcBorders>
              <w:top w:val="nil"/>
              <w:left w:val="nil"/>
              <w:bottom w:val="nil"/>
              <w:right w:val="nil"/>
            </w:tcBorders>
          </w:tcPr>
          <w:p w14:paraId="3D1B1C4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-2.977*</w:t>
            </w:r>
          </w:p>
        </w:tc>
        <w:tc>
          <w:tcPr>
            <w:tcW w:w="1656" w:type="dxa"/>
            <w:tcBorders>
              <w:top w:val="nil"/>
              <w:left w:val="nil"/>
              <w:bottom w:val="nil"/>
              <w:right w:val="nil"/>
            </w:tcBorders>
          </w:tcPr>
          <w:p w14:paraId="5419561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-3.020*</w:t>
            </w:r>
          </w:p>
        </w:tc>
      </w:tr>
      <w:tr w:rsidR="00C63D14" w:rsidRPr="00E77628" w14:paraId="1CE4E20D" w14:textId="77777777" w:rsidTr="00164DD7">
        <w:tc>
          <w:tcPr>
            <w:tcW w:w="2136" w:type="dxa"/>
            <w:tcBorders>
              <w:top w:val="nil"/>
              <w:left w:val="nil"/>
              <w:bottom w:val="nil"/>
              <w:right w:val="nil"/>
            </w:tcBorders>
          </w:tcPr>
          <w:p w14:paraId="69788760"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FEE4E9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(0.067)</w:t>
            </w:r>
          </w:p>
        </w:tc>
        <w:tc>
          <w:tcPr>
            <w:tcW w:w="1656" w:type="dxa"/>
            <w:tcBorders>
              <w:top w:val="nil"/>
              <w:left w:val="nil"/>
              <w:bottom w:val="nil"/>
              <w:right w:val="nil"/>
            </w:tcBorders>
          </w:tcPr>
          <w:p w14:paraId="044A7D4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(0.065)</w:t>
            </w:r>
          </w:p>
        </w:tc>
        <w:tc>
          <w:tcPr>
            <w:tcW w:w="1656" w:type="dxa"/>
            <w:tcBorders>
              <w:top w:val="nil"/>
              <w:left w:val="nil"/>
              <w:bottom w:val="nil"/>
              <w:right w:val="nil"/>
            </w:tcBorders>
          </w:tcPr>
          <w:p w14:paraId="38B40480"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(0.081)</w:t>
            </w:r>
          </w:p>
        </w:tc>
        <w:tc>
          <w:tcPr>
            <w:tcW w:w="1656" w:type="dxa"/>
            <w:tcBorders>
              <w:top w:val="nil"/>
              <w:left w:val="nil"/>
              <w:bottom w:val="nil"/>
              <w:right w:val="nil"/>
            </w:tcBorders>
          </w:tcPr>
          <w:p w14:paraId="6D1D6CD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(0.144)</w:t>
            </w:r>
          </w:p>
        </w:tc>
      </w:tr>
      <w:tr w:rsidR="00C63D14" w:rsidRPr="00E77628" w14:paraId="17F3C05F" w14:textId="77777777" w:rsidTr="00164DD7">
        <w:tc>
          <w:tcPr>
            <w:tcW w:w="2136" w:type="dxa"/>
            <w:tcBorders>
              <w:top w:val="nil"/>
              <w:left w:val="nil"/>
              <w:bottom w:val="nil"/>
              <w:right w:val="nil"/>
            </w:tcBorders>
          </w:tcPr>
          <w:p w14:paraId="13C0C8E5"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65E7A73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-2.426*</w:t>
            </w:r>
          </w:p>
        </w:tc>
        <w:tc>
          <w:tcPr>
            <w:tcW w:w="1656" w:type="dxa"/>
            <w:tcBorders>
              <w:top w:val="nil"/>
              <w:left w:val="nil"/>
              <w:bottom w:val="nil"/>
              <w:right w:val="nil"/>
            </w:tcBorders>
          </w:tcPr>
          <w:p w14:paraId="0306173D"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-2.221*</w:t>
            </w:r>
          </w:p>
        </w:tc>
        <w:tc>
          <w:tcPr>
            <w:tcW w:w="1656" w:type="dxa"/>
            <w:tcBorders>
              <w:top w:val="nil"/>
              <w:left w:val="nil"/>
              <w:bottom w:val="nil"/>
              <w:right w:val="nil"/>
            </w:tcBorders>
          </w:tcPr>
          <w:p w14:paraId="1BB62C1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-2.434*</w:t>
            </w:r>
          </w:p>
        </w:tc>
        <w:tc>
          <w:tcPr>
            <w:tcW w:w="1656" w:type="dxa"/>
            <w:tcBorders>
              <w:top w:val="nil"/>
              <w:left w:val="nil"/>
              <w:bottom w:val="nil"/>
              <w:right w:val="nil"/>
            </w:tcBorders>
          </w:tcPr>
          <w:p w14:paraId="36C7542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-2.485*</w:t>
            </w:r>
          </w:p>
        </w:tc>
      </w:tr>
      <w:tr w:rsidR="00C63D14" w:rsidRPr="00E77628" w14:paraId="31EB15E9" w14:textId="77777777" w:rsidTr="00164DD7">
        <w:tc>
          <w:tcPr>
            <w:tcW w:w="2136" w:type="dxa"/>
            <w:tcBorders>
              <w:top w:val="nil"/>
              <w:left w:val="nil"/>
              <w:bottom w:val="nil"/>
              <w:right w:val="nil"/>
            </w:tcBorders>
          </w:tcPr>
          <w:p w14:paraId="7D27C770"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A1B061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(0.052)</w:t>
            </w:r>
          </w:p>
        </w:tc>
        <w:tc>
          <w:tcPr>
            <w:tcW w:w="1656" w:type="dxa"/>
            <w:tcBorders>
              <w:top w:val="nil"/>
              <w:left w:val="nil"/>
              <w:bottom w:val="nil"/>
              <w:right w:val="nil"/>
            </w:tcBorders>
          </w:tcPr>
          <w:p w14:paraId="79C5FB5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(0.050)</w:t>
            </w:r>
          </w:p>
        </w:tc>
        <w:tc>
          <w:tcPr>
            <w:tcW w:w="1656" w:type="dxa"/>
            <w:tcBorders>
              <w:top w:val="nil"/>
              <w:left w:val="nil"/>
              <w:bottom w:val="nil"/>
              <w:right w:val="nil"/>
            </w:tcBorders>
          </w:tcPr>
          <w:p w14:paraId="3B4942F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(0.063)</w:t>
            </w:r>
          </w:p>
        </w:tc>
        <w:tc>
          <w:tcPr>
            <w:tcW w:w="1656" w:type="dxa"/>
            <w:tcBorders>
              <w:top w:val="nil"/>
              <w:left w:val="nil"/>
              <w:bottom w:val="nil"/>
              <w:right w:val="nil"/>
            </w:tcBorders>
          </w:tcPr>
          <w:p w14:paraId="049A639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(0.113)</w:t>
            </w:r>
          </w:p>
        </w:tc>
      </w:tr>
      <w:tr w:rsidR="00C63D14" w:rsidRPr="00E77628" w14:paraId="39A6AF4F" w14:textId="77777777" w:rsidTr="00164DD7">
        <w:tc>
          <w:tcPr>
            <w:tcW w:w="2136" w:type="dxa"/>
            <w:tcBorders>
              <w:top w:val="nil"/>
              <w:left w:val="nil"/>
              <w:bottom w:val="nil"/>
              <w:right w:val="nil"/>
            </w:tcBorders>
          </w:tcPr>
          <w:p w14:paraId="22B449C3"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797E879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0623BBB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0.011</w:t>
            </w:r>
          </w:p>
        </w:tc>
        <w:tc>
          <w:tcPr>
            <w:tcW w:w="1656" w:type="dxa"/>
            <w:tcBorders>
              <w:top w:val="nil"/>
              <w:left w:val="nil"/>
              <w:bottom w:val="nil"/>
              <w:right w:val="nil"/>
            </w:tcBorders>
          </w:tcPr>
          <w:p w14:paraId="23E42C1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-0.013</w:t>
            </w:r>
          </w:p>
        </w:tc>
        <w:tc>
          <w:tcPr>
            <w:tcW w:w="1656" w:type="dxa"/>
            <w:tcBorders>
              <w:top w:val="nil"/>
              <w:left w:val="nil"/>
              <w:bottom w:val="nil"/>
              <w:right w:val="nil"/>
            </w:tcBorders>
          </w:tcPr>
          <w:p w14:paraId="037BA647"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-0.027</w:t>
            </w:r>
          </w:p>
        </w:tc>
      </w:tr>
      <w:tr w:rsidR="00C63D14" w:rsidRPr="00E77628" w14:paraId="7C89490D" w14:textId="77777777" w:rsidTr="00164DD7">
        <w:tc>
          <w:tcPr>
            <w:tcW w:w="2136" w:type="dxa"/>
            <w:tcBorders>
              <w:top w:val="nil"/>
              <w:left w:val="nil"/>
              <w:bottom w:val="nil"/>
              <w:right w:val="nil"/>
            </w:tcBorders>
          </w:tcPr>
          <w:p w14:paraId="4AA04869"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206AE67"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(0.006)</w:t>
            </w:r>
          </w:p>
        </w:tc>
        <w:tc>
          <w:tcPr>
            <w:tcW w:w="1656" w:type="dxa"/>
            <w:tcBorders>
              <w:top w:val="nil"/>
              <w:left w:val="nil"/>
              <w:bottom w:val="nil"/>
              <w:right w:val="nil"/>
            </w:tcBorders>
          </w:tcPr>
          <w:p w14:paraId="555D591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(0.006)</w:t>
            </w:r>
          </w:p>
        </w:tc>
        <w:tc>
          <w:tcPr>
            <w:tcW w:w="1656" w:type="dxa"/>
            <w:tcBorders>
              <w:top w:val="nil"/>
              <w:left w:val="nil"/>
              <w:bottom w:val="nil"/>
              <w:right w:val="nil"/>
            </w:tcBorders>
          </w:tcPr>
          <w:p w14:paraId="7930BA7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(0.008)</w:t>
            </w:r>
          </w:p>
        </w:tc>
        <w:tc>
          <w:tcPr>
            <w:tcW w:w="1656" w:type="dxa"/>
            <w:tcBorders>
              <w:top w:val="nil"/>
              <w:left w:val="nil"/>
              <w:bottom w:val="nil"/>
              <w:right w:val="nil"/>
            </w:tcBorders>
          </w:tcPr>
          <w:p w14:paraId="5D6EBE5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(0.014)</w:t>
            </w:r>
          </w:p>
        </w:tc>
      </w:tr>
      <w:tr w:rsidR="00C63D14" w:rsidRPr="00E77628" w14:paraId="3BCAC813" w14:textId="77777777" w:rsidTr="00164DD7">
        <w:tc>
          <w:tcPr>
            <w:tcW w:w="2136" w:type="dxa"/>
            <w:tcBorders>
              <w:top w:val="nil"/>
              <w:left w:val="nil"/>
              <w:bottom w:val="nil"/>
              <w:right w:val="nil"/>
            </w:tcBorders>
          </w:tcPr>
          <w:p w14:paraId="39C46711"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3EB2CE0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0.606*</w:t>
            </w:r>
          </w:p>
        </w:tc>
        <w:tc>
          <w:tcPr>
            <w:tcW w:w="1656" w:type="dxa"/>
            <w:tcBorders>
              <w:top w:val="nil"/>
              <w:left w:val="nil"/>
              <w:bottom w:val="nil"/>
              <w:right w:val="nil"/>
            </w:tcBorders>
          </w:tcPr>
          <w:p w14:paraId="6C965D4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0.483*</w:t>
            </w:r>
          </w:p>
        </w:tc>
        <w:tc>
          <w:tcPr>
            <w:tcW w:w="1656" w:type="dxa"/>
            <w:tcBorders>
              <w:top w:val="nil"/>
              <w:left w:val="nil"/>
              <w:bottom w:val="nil"/>
              <w:right w:val="nil"/>
            </w:tcBorders>
          </w:tcPr>
          <w:p w14:paraId="5F86116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0.602*</w:t>
            </w:r>
          </w:p>
        </w:tc>
        <w:tc>
          <w:tcPr>
            <w:tcW w:w="1656" w:type="dxa"/>
            <w:tcBorders>
              <w:top w:val="nil"/>
              <w:left w:val="nil"/>
              <w:bottom w:val="nil"/>
              <w:right w:val="nil"/>
            </w:tcBorders>
          </w:tcPr>
          <w:p w14:paraId="3555E8A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0.573*</w:t>
            </w:r>
          </w:p>
        </w:tc>
      </w:tr>
      <w:tr w:rsidR="00C63D14" w:rsidRPr="00E77628" w14:paraId="7864368F" w14:textId="77777777" w:rsidTr="00164DD7">
        <w:tc>
          <w:tcPr>
            <w:tcW w:w="2136" w:type="dxa"/>
            <w:tcBorders>
              <w:top w:val="nil"/>
              <w:left w:val="nil"/>
              <w:bottom w:val="nil"/>
              <w:right w:val="nil"/>
            </w:tcBorders>
          </w:tcPr>
          <w:p w14:paraId="6D6A5B57"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43EFBA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(0.012)</w:t>
            </w:r>
          </w:p>
        </w:tc>
        <w:tc>
          <w:tcPr>
            <w:tcW w:w="1656" w:type="dxa"/>
            <w:tcBorders>
              <w:top w:val="nil"/>
              <w:left w:val="nil"/>
              <w:bottom w:val="nil"/>
              <w:right w:val="nil"/>
            </w:tcBorders>
          </w:tcPr>
          <w:p w14:paraId="1F49615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(0.012)</w:t>
            </w:r>
          </w:p>
        </w:tc>
        <w:tc>
          <w:tcPr>
            <w:tcW w:w="1656" w:type="dxa"/>
            <w:tcBorders>
              <w:top w:val="nil"/>
              <w:left w:val="nil"/>
              <w:bottom w:val="nil"/>
              <w:right w:val="nil"/>
            </w:tcBorders>
          </w:tcPr>
          <w:p w14:paraId="5D27B2A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(0.014)</w:t>
            </w:r>
          </w:p>
        </w:tc>
        <w:tc>
          <w:tcPr>
            <w:tcW w:w="1656" w:type="dxa"/>
            <w:tcBorders>
              <w:top w:val="nil"/>
              <w:left w:val="nil"/>
              <w:bottom w:val="nil"/>
              <w:right w:val="nil"/>
            </w:tcBorders>
          </w:tcPr>
          <w:p w14:paraId="56FE648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(0.026)</w:t>
            </w:r>
          </w:p>
        </w:tc>
      </w:tr>
      <w:tr w:rsidR="005C789D" w:rsidRPr="00E77628" w14:paraId="104B25AC" w14:textId="77777777" w:rsidTr="00164DD7">
        <w:tc>
          <w:tcPr>
            <w:tcW w:w="2136" w:type="dxa"/>
            <w:tcBorders>
              <w:top w:val="nil"/>
              <w:left w:val="nil"/>
              <w:bottom w:val="nil"/>
              <w:right w:val="nil"/>
            </w:tcBorders>
          </w:tcPr>
          <w:p w14:paraId="378DF4C6" w14:textId="77777777" w:rsidR="005C789D" w:rsidRPr="00E77628" w:rsidRDefault="005C789D" w:rsidP="005C789D">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5BF42E43" w14:textId="28260B33"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11.186*</w:t>
            </w:r>
          </w:p>
        </w:tc>
        <w:tc>
          <w:tcPr>
            <w:tcW w:w="1656" w:type="dxa"/>
            <w:tcBorders>
              <w:top w:val="nil"/>
              <w:left w:val="nil"/>
              <w:bottom w:val="nil"/>
              <w:right w:val="nil"/>
            </w:tcBorders>
          </w:tcPr>
          <w:p w14:paraId="419FB47B" w14:textId="4941DEBB"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2.997*</w:t>
            </w:r>
          </w:p>
        </w:tc>
        <w:tc>
          <w:tcPr>
            <w:tcW w:w="1656" w:type="dxa"/>
            <w:tcBorders>
              <w:top w:val="nil"/>
              <w:left w:val="nil"/>
              <w:bottom w:val="nil"/>
              <w:right w:val="nil"/>
            </w:tcBorders>
          </w:tcPr>
          <w:p w14:paraId="26DB9AFE" w14:textId="526FE674"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3.215*</w:t>
            </w:r>
          </w:p>
        </w:tc>
        <w:tc>
          <w:tcPr>
            <w:tcW w:w="1656" w:type="dxa"/>
            <w:tcBorders>
              <w:top w:val="nil"/>
              <w:left w:val="nil"/>
              <w:bottom w:val="nil"/>
              <w:right w:val="nil"/>
            </w:tcBorders>
          </w:tcPr>
          <w:p w14:paraId="51D5C09D" w14:textId="63E1251C"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3.460*</w:t>
            </w:r>
          </w:p>
        </w:tc>
      </w:tr>
      <w:tr w:rsidR="005C789D" w:rsidRPr="00E77628" w14:paraId="276F4802" w14:textId="77777777" w:rsidTr="00164DD7">
        <w:tc>
          <w:tcPr>
            <w:tcW w:w="2136" w:type="dxa"/>
            <w:tcBorders>
              <w:top w:val="nil"/>
              <w:left w:val="nil"/>
              <w:bottom w:val="single" w:sz="4" w:space="0" w:color="auto"/>
              <w:right w:val="nil"/>
            </w:tcBorders>
          </w:tcPr>
          <w:p w14:paraId="2DF0FAC5" w14:textId="77777777" w:rsidR="005C789D" w:rsidRPr="00E77628" w:rsidRDefault="005C789D" w:rsidP="005C789D">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10D135C1" w14:textId="3B61FC9E"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(2.946)</w:t>
            </w:r>
          </w:p>
        </w:tc>
        <w:tc>
          <w:tcPr>
            <w:tcW w:w="1656" w:type="dxa"/>
            <w:tcBorders>
              <w:top w:val="nil"/>
              <w:left w:val="nil"/>
              <w:bottom w:val="single" w:sz="4" w:space="0" w:color="auto"/>
              <w:right w:val="nil"/>
            </w:tcBorders>
          </w:tcPr>
          <w:p w14:paraId="4507ECF4" w14:textId="5F5711B5"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(0.121)</w:t>
            </w:r>
          </w:p>
        </w:tc>
        <w:tc>
          <w:tcPr>
            <w:tcW w:w="1656" w:type="dxa"/>
            <w:tcBorders>
              <w:top w:val="nil"/>
              <w:left w:val="nil"/>
              <w:bottom w:val="single" w:sz="4" w:space="0" w:color="auto"/>
              <w:right w:val="nil"/>
            </w:tcBorders>
          </w:tcPr>
          <w:p w14:paraId="5C1A1D30" w14:textId="3DD8353B"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(0.153)</w:t>
            </w:r>
          </w:p>
        </w:tc>
        <w:tc>
          <w:tcPr>
            <w:tcW w:w="1656" w:type="dxa"/>
            <w:tcBorders>
              <w:top w:val="nil"/>
              <w:left w:val="nil"/>
              <w:bottom w:val="single" w:sz="4" w:space="0" w:color="auto"/>
              <w:right w:val="nil"/>
            </w:tcBorders>
          </w:tcPr>
          <w:p w14:paraId="70DE9E64" w14:textId="61A00A6E"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(0.281)</w:t>
            </w:r>
          </w:p>
        </w:tc>
      </w:tr>
      <w:tr w:rsidR="00C63D14" w:rsidRPr="00E77628" w14:paraId="2C1EB3C2" w14:textId="77777777" w:rsidTr="00164DD7">
        <w:tc>
          <w:tcPr>
            <w:tcW w:w="2136" w:type="dxa"/>
            <w:tcBorders>
              <w:top w:val="single" w:sz="4" w:space="0" w:color="auto"/>
              <w:left w:val="nil"/>
              <w:bottom w:val="nil"/>
              <w:right w:val="nil"/>
            </w:tcBorders>
          </w:tcPr>
          <w:p w14:paraId="732A3AEE"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nil"/>
              <w:right w:val="nil"/>
            </w:tcBorders>
          </w:tcPr>
          <w:p w14:paraId="3623C43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25760</w:t>
            </w:r>
          </w:p>
        </w:tc>
        <w:tc>
          <w:tcPr>
            <w:tcW w:w="1656" w:type="dxa"/>
            <w:tcBorders>
              <w:top w:val="single" w:sz="4" w:space="0" w:color="auto"/>
              <w:left w:val="nil"/>
              <w:bottom w:val="nil"/>
              <w:right w:val="nil"/>
            </w:tcBorders>
          </w:tcPr>
          <w:p w14:paraId="152BEA5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25037</w:t>
            </w:r>
          </w:p>
        </w:tc>
        <w:tc>
          <w:tcPr>
            <w:tcW w:w="1656" w:type="dxa"/>
            <w:tcBorders>
              <w:top w:val="single" w:sz="4" w:space="0" w:color="auto"/>
              <w:left w:val="nil"/>
              <w:bottom w:val="nil"/>
              <w:right w:val="nil"/>
            </w:tcBorders>
          </w:tcPr>
          <w:p w14:paraId="50CAF74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18012</w:t>
            </w:r>
          </w:p>
        </w:tc>
        <w:tc>
          <w:tcPr>
            <w:tcW w:w="1656" w:type="dxa"/>
            <w:tcBorders>
              <w:top w:val="single" w:sz="4" w:space="0" w:color="auto"/>
              <w:left w:val="nil"/>
              <w:bottom w:val="nil"/>
              <w:right w:val="nil"/>
            </w:tcBorders>
          </w:tcPr>
          <w:p w14:paraId="157E5F67"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5406</w:t>
            </w:r>
          </w:p>
        </w:tc>
      </w:tr>
      <w:tr w:rsidR="00C63D14" w:rsidRPr="00E77628" w14:paraId="7F932841" w14:textId="77777777" w:rsidTr="00164DD7">
        <w:tc>
          <w:tcPr>
            <w:tcW w:w="2136" w:type="dxa"/>
            <w:tcBorders>
              <w:top w:val="nil"/>
              <w:left w:val="nil"/>
              <w:bottom w:val="single" w:sz="4" w:space="0" w:color="auto"/>
              <w:right w:val="nil"/>
            </w:tcBorders>
          </w:tcPr>
          <w:p w14:paraId="30E2DBF0" w14:textId="77777777" w:rsidR="00C63D14" w:rsidRPr="00E77628" w:rsidRDefault="00C63D14" w:rsidP="00164DD7">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1656" w:type="dxa"/>
            <w:tcBorders>
              <w:top w:val="nil"/>
              <w:left w:val="nil"/>
              <w:bottom w:val="single" w:sz="4" w:space="0" w:color="auto"/>
              <w:right w:val="nil"/>
            </w:tcBorders>
          </w:tcPr>
          <w:p w14:paraId="0A1C647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0.442</w:t>
            </w:r>
          </w:p>
        </w:tc>
        <w:tc>
          <w:tcPr>
            <w:tcW w:w="1656" w:type="dxa"/>
            <w:tcBorders>
              <w:top w:val="nil"/>
              <w:left w:val="nil"/>
              <w:bottom w:val="single" w:sz="4" w:space="0" w:color="auto"/>
              <w:right w:val="nil"/>
            </w:tcBorders>
          </w:tcPr>
          <w:p w14:paraId="7E46569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0.494</w:t>
            </w:r>
          </w:p>
        </w:tc>
        <w:tc>
          <w:tcPr>
            <w:tcW w:w="1656" w:type="dxa"/>
            <w:tcBorders>
              <w:top w:val="nil"/>
              <w:left w:val="nil"/>
              <w:bottom w:val="single" w:sz="4" w:space="0" w:color="auto"/>
              <w:right w:val="nil"/>
            </w:tcBorders>
          </w:tcPr>
          <w:p w14:paraId="6B7484E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0.431</w:t>
            </w:r>
          </w:p>
        </w:tc>
        <w:tc>
          <w:tcPr>
            <w:tcW w:w="1656" w:type="dxa"/>
            <w:tcBorders>
              <w:top w:val="nil"/>
              <w:left w:val="nil"/>
              <w:bottom w:val="single" w:sz="4" w:space="0" w:color="auto"/>
              <w:right w:val="nil"/>
            </w:tcBorders>
          </w:tcPr>
          <w:p w14:paraId="701C0FB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0.422</w:t>
            </w:r>
          </w:p>
        </w:tc>
      </w:tr>
    </w:tbl>
    <w:p w14:paraId="7A52ABE0" w14:textId="48E0A9D2" w:rsidR="00C63D14" w:rsidRPr="00E77628" w:rsidRDefault="007E23CD" w:rsidP="00C63D14">
      <w:pPr>
        <w:widowControl w:val="0"/>
        <w:autoSpaceDE w:val="0"/>
        <w:autoSpaceDN w:val="0"/>
        <w:adjustRightInd w:val="0"/>
        <w:spacing w:after="0" w:line="240" w:lineRule="auto"/>
        <w:rPr>
          <w:sz w:val="20"/>
          <w:szCs w:val="20"/>
        </w:rPr>
      </w:pPr>
      <w:r w:rsidRPr="00E77628">
        <w:rPr>
          <w:sz w:val="20"/>
          <w:szCs w:val="20"/>
        </w:rPr>
        <w:t xml:space="preserve">Clustered errors on day of survey. </w:t>
      </w:r>
      <w:r w:rsidR="00654414" w:rsidRPr="00E77628">
        <w:rPr>
          <w:sz w:val="20"/>
          <w:szCs w:val="20"/>
        </w:rPr>
        <w:t>Survey weights applied. * p&lt;.05</w:t>
      </w:r>
    </w:p>
    <w:p w14:paraId="33D354B1" w14:textId="4D64CF3C" w:rsidR="00C63D14" w:rsidRPr="00E77628" w:rsidRDefault="00C63D14" w:rsidP="00C63D14">
      <w:pPr>
        <w:widowControl w:val="0"/>
        <w:autoSpaceDE w:val="0"/>
        <w:autoSpaceDN w:val="0"/>
        <w:adjustRightInd w:val="0"/>
        <w:spacing w:after="0" w:line="240" w:lineRule="auto"/>
        <w:rPr>
          <w:sz w:val="20"/>
          <w:szCs w:val="20"/>
        </w:rPr>
      </w:pPr>
    </w:p>
    <w:p w14:paraId="6DD14787" w14:textId="68E3AD2F" w:rsidR="005B29DC" w:rsidRPr="00E77628" w:rsidRDefault="005B29DC">
      <w:pPr>
        <w:rPr>
          <w:b/>
          <w:bCs/>
        </w:rPr>
      </w:pPr>
    </w:p>
    <w:p w14:paraId="1E61EA21" w14:textId="77777777" w:rsidR="00D21782" w:rsidRPr="00E77628" w:rsidRDefault="00D21782">
      <w:pPr>
        <w:rPr>
          <w:rFonts w:eastAsiaTheme="majorEastAsia" w:cstheme="majorBidi"/>
          <w:szCs w:val="26"/>
        </w:rPr>
      </w:pPr>
      <w:r w:rsidRPr="00E77628">
        <w:br w:type="page"/>
      </w:r>
    </w:p>
    <w:p w14:paraId="4CE267BB" w14:textId="5FD50431" w:rsidR="00C63D14" w:rsidRPr="00E77628" w:rsidRDefault="00C63D14" w:rsidP="00AE7D24">
      <w:pPr>
        <w:pStyle w:val="Heading2"/>
      </w:pPr>
      <w:bookmarkStart w:id="30" w:name="_Toc76712151"/>
      <w:r w:rsidRPr="00E77628">
        <w:lastRenderedPageBreak/>
        <w:t>Table E</w:t>
      </w:r>
      <w:r w:rsidR="000E1CDB" w:rsidRPr="00E77628">
        <w:t>3</w:t>
      </w:r>
      <w:r w:rsidRPr="00E77628">
        <w:t>: Table to Accompany Figure 3b – May best PM w controls for economy, Brexit, and reducing bandwidth to 10 and 4 days</w:t>
      </w:r>
      <w:bookmarkEnd w:id="30"/>
      <w:r w:rsidRPr="00E77628">
        <w:t xml:space="preserve"> </w:t>
      </w:r>
    </w:p>
    <w:tbl>
      <w:tblPr>
        <w:tblW w:w="0" w:type="auto"/>
        <w:tblLayout w:type="fixed"/>
        <w:tblLook w:val="0000" w:firstRow="0" w:lastRow="0" w:firstColumn="0" w:lastColumn="0" w:noHBand="0" w:noVBand="0"/>
      </w:tblPr>
      <w:tblGrid>
        <w:gridCol w:w="2136"/>
        <w:gridCol w:w="1656"/>
        <w:gridCol w:w="1656"/>
        <w:gridCol w:w="1656"/>
        <w:gridCol w:w="1656"/>
      </w:tblGrid>
      <w:tr w:rsidR="00C63D14" w:rsidRPr="00E77628" w14:paraId="0EE3532D" w14:textId="77777777" w:rsidTr="00C63D14">
        <w:tc>
          <w:tcPr>
            <w:tcW w:w="2136" w:type="dxa"/>
            <w:tcBorders>
              <w:top w:val="single" w:sz="4" w:space="0" w:color="auto"/>
              <w:left w:val="nil"/>
              <w:bottom w:val="single" w:sz="4" w:space="0" w:color="auto"/>
              <w:right w:val="nil"/>
            </w:tcBorders>
          </w:tcPr>
          <w:p w14:paraId="727235C2" w14:textId="77777777" w:rsidR="00C63D14" w:rsidRPr="00E77628" w:rsidRDefault="00C63D14" w:rsidP="00C63D14">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single" w:sz="4" w:space="0" w:color="auto"/>
              <w:right w:val="nil"/>
            </w:tcBorders>
          </w:tcPr>
          <w:p w14:paraId="22854DD6" w14:textId="009129CE"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Control for economy</w:t>
            </w:r>
          </w:p>
        </w:tc>
        <w:tc>
          <w:tcPr>
            <w:tcW w:w="1656" w:type="dxa"/>
            <w:tcBorders>
              <w:top w:val="single" w:sz="4" w:space="0" w:color="auto"/>
              <w:left w:val="nil"/>
              <w:bottom w:val="single" w:sz="4" w:space="0" w:color="auto"/>
              <w:right w:val="nil"/>
            </w:tcBorders>
          </w:tcPr>
          <w:p w14:paraId="6F07D60B" w14:textId="24FF7370"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Control for Brexit</w:t>
            </w:r>
          </w:p>
        </w:tc>
        <w:tc>
          <w:tcPr>
            <w:tcW w:w="1656" w:type="dxa"/>
            <w:tcBorders>
              <w:top w:val="single" w:sz="4" w:space="0" w:color="auto"/>
              <w:left w:val="nil"/>
              <w:bottom w:val="single" w:sz="4" w:space="0" w:color="auto"/>
              <w:right w:val="nil"/>
            </w:tcBorders>
          </w:tcPr>
          <w:p w14:paraId="1AAB52E4" w14:textId="48A35D2B"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10 day bandwidth</w:t>
            </w:r>
          </w:p>
        </w:tc>
        <w:tc>
          <w:tcPr>
            <w:tcW w:w="1656" w:type="dxa"/>
            <w:tcBorders>
              <w:top w:val="single" w:sz="4" w:space="0" w:color="auto"/>
              <w:left w:val="nil"/>
              <w:bottom w:val="single" w:sz="4" w:space="0" w:color="auto"/>
              <w:right w:val="nil"/>
            </w:tcBorders>
          </w:tcPr>
          <w:p w14:paraId="3997C813" w14:textId="2F720310" w:rsidR="00C63D14" w:rsidRPr="00E77628" w:rsidRDefault="006B0BE8" w:rsidP="00C63D14">
            <w:pPr>
              <w:widowControl w:val="0"/>
              <w:autoSpaceDE w:val="0"/>
              <w:autoSpaceDN w:val="0"/>
              <w:adjustRightInd w:val="0"/>
              <w:spacing w:after="0" w:line="240" w:lineRule="auto"/>
              <w:jc w:val="center"/>
              <w:rPr>
                <w:sz w:val="22"/>
                <w:szCs w:val="22"/>
              </w:rPr>
            </w:pPr>
            <w:r w:rsidRPr="00E77628">
              <w:rPr>
                <w:sz w:val="22"/>
                <w:szCs w:val="22"/>
              </w:rPr>
              <w:t>4</w:t>
            </w:r>
            <w:r w:rsidR="00C63D14" w:rsidRPr="00E77628">
              <w:rPr>
                <w:sz w:val="22"/>
                <w:szCs w:val="22"/>
              </w:rPr>
              <w:t xml:space="preserve"> day bandwidth</w:t>
            </w:r>
          </w:p>
        </w:tc>
      </w:tr>
      <w:tr w:rsidR="00C63D14" w:rsidRPr="00E77628" w14:paraId="57477533" w14:textId="77777777" w:rsidTr="00C63D14">
        <w:tc>
          <w:tcPr>
            <w:tcW w:w="2136" w:type="dxa"/>
            <w:tcBorders>
              <w:top w:val="single" w:sz="4" w:space="0" w:color="auto"/>
              <w:left w:val="nil"/>
              <w:bottom w:val="nil"/>
              <w:right w:val="nil"/>
            </w:tcBorders>
          </w:tcPr>
          <w:p w14:paraId="41FAA9C2"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1656" w:type="dxa"/>
            <w:tcBorders>
              <w:top w:val="single" w:sz="4" w:space="0" w:color="auto"/>
              <w:left w:val="nil"/>
              <w:bottom w:val="nil"/>
              <w:right w:val="nil"/>
            </w:tcBorders>
          </w:tcPr>
          <w:p w14:paraId="484F4B1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-0.193*</w:t>
            </w:r>
          </w:p>
        </w:tc>
        <w:tc>
          <w:tcPr>
            <w:tcW w:w="1656" w:type="dxa"/>
            <w:tcBorders>
              <w:top w:val="single" w:sz="4" w:space="0" w:color="auto"/>
              <w:left w:val="nil"/>
              <w:bottom w:val="nil"/>
              <w:right w:val="nil"/>
            </w:tcBorders>
          </w:tcPr>
          <w:p w14:paraId="2500CCD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-0.411*</w:t>
            </w:r>
          </w:p>
        </w:tc>
        <w:tc>
          <w:tcPr>
            <w:tcW w:w="1656" w:type="dxa"/>
            <w:tcBorders>
              <w:top w:val="single" w:sz="4" w:space="0" w:color="auto"/>
              <w:left w:val="nil"/>
              <w:bottom w:val="nil"/>
              <w:right w:val="nil"/>
            </w:tcBorders>
          </w:tcPr>
          <w:p w14:paraId="2ABEDD8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-0.267*</w:t>
            </w:r>
          </w:p>
        </w:tc>
        <w:tc>
          <w:tcPr>
            <w:tcW w:w="1656" w:type="dxa"/>
            <w:tcBorders>
              <w:top w:val="single" w:sz="4" w:space="0" w:color="auto"/>
              <w:left w:val="nil"/>
              <w:bottom w:val="nil"/>
              <w:right w:val="nil"/>
            </w:tcBorders>
          </w:tcPr>
          <w:p w14:paraId="7746195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-0.139</w:t>
            </w:r>
          </w:p>
        </w:tc>
      </w:tr>
      <w:tr w:rsidR="00C63D14" w:rsidRPr="00E77628" w14:paraId="4F664CF5" w14:textId="77777777" w:rsidTr="00164DD7">
        <w:tc>
          <w:tcPr>
            <w:tcW w:w="2136" w:type="dxa"/>
            <w:tcBorders>
              <w:top w:val="nil"/>
              <w:left w:val="nil"/>
              <w:bottom w:val="nil"/>
              <w:right w:val="nil"/>
            </w:tcBorders>
          </w:tcPr>
          <w:p w14:paraId="6B6807C2"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0FE7C57"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(0.082)</w:t>
            </w:r>
          </w:p>
        </w:tc>
        <w:tc>
          <w:tcPr>
            <w:tcW w:w="1656" w:type="dxa"/>
            <w:tcBorders>
              <w:top w:val="nil"/>
              <w:left w:val="nil"/>
              <w:bottom w:val="nil"/>
              <w:right w:val="nil"/>
            </w:tcBorders>
          </w:tcPr>
          <w:p w14:paraId="0DF4C79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(0.043)</w:t>
            </w:r>
          </w:p>
        </w:tc>
        <w:tc>
          <w:tcPr>
            <w:tcW w:w="1656" w:type="dxa"/>
            <w:tcBorders>
              <w:top w:val="nil"/>
              <w:left w:val="nil"/>
              <w:bottom w:val="nil"/>
              <w:right w:val="nil"/>
            </w:tcBorders>
          </w:tcPr>
          <w:p w14:paraId="02997EE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(0.048)</w:t>
            </w:r>
          </w:p>
        </w:tc>
        <w:tc>
          <w:tcPr>
            <w:tcW w:w="1656" w:type="dxa"/>
            <w:tcBorders>
              <w:top w:val="nil"/>
              <w:left w:val="nil"/>
              <w:bottom w:val="nil"/>
              <w:right w:val="nil"/>
            </w:tcBorders>
          </w:tcPr>
          <w:p w14:paraId="55A5A98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(0.087)</w:t>
            </w:r>
          </w:p>
        </w:tc>
      </w:tr>
      <w:tr w:rsidR="00C63D14" w:rsidRPr="00E77628" w14:paraId="5B14948B" w14:textId="77777777" w:rsidTr="00164DD7">
        <w:tc>
          <w:tcPr>
            <w:tcW w:w="2136" w:type="dxa"/>
            <w:tcBorders>
              <w:top w:val="nil"/>
              <w:left w:val="nil"/>
              <w:bottom w:val="nil"/>
              <w:right w:val="nil"/>
            </w:tcBorders>
          </w:tcPr>
          <w:p w14:paraId="62402EBE"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Exchange rate</w:t>
            </w:r>
          </w:p>
        </w:tc>
        <w:tc>
          <w:tcPr>
            <w:tcW w:w="1656" w:type="dxa"/>
            <w:tcBorders>
              <w:top w:val="nil"/>
              <w:left w:val="nil"/>
              <w:bottom w:val="nil"/>
              <w:right w:val="nil"/>
            </w:tcBorders>
          </w:tcPr>
          <w:p w14:paraId="534E276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-7.258*</w:t>
            </w:r>
          </w:p>
        </w:tc>
        <w:tc>
          <w:tcPr>
            <w:tcW w:w="1656" w:type="dxa"/>
            <w:tcBorders>
              <w:top w:val="nil"/>
              <w:left w:val="nil"/>
              <w:bottom w:val="nil"/>
              <w:right w:val="nil"/>
            </w:tcBorders>
          </w:tcPr>
          <w:p w14:paraId="784BA330"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08C06ECA"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5966E2B8" w14:textId="77777777" w:rsidR="00C63D14" w:rsidRPr="00E77628" w:rsidRDefault="00C63D14" w:rsidP="00164DD7">
            <w:pPr>
              <w:widowControl w:val="0"/>
              <w:autoSpaceDE w:val="0"/>
              <w:autoSpaceDN w:val="0"/>
              <w:adjustRightInd w:val="0"/>
              <w:spacing w:after="0" w:line="240" w:lineRule="auto"/>
              <w:jc w:val="center"/>
              <w:rPr>
                <w:sz w:val="22"/>
                <w:szCs w:val="22"/>
              </w:rPr>
            </w:pPr>
          </w:p>
        </w:tc>
      </w:tr>
      <w:tr w:rsidR="00C63D14" w:rsidRPr="00E77628" w14:paraId="1D2C3BEA" w14:textId="77777777" w:rsidTr="00164DD7">
        <w:tc>
          <w:tcPr>
            <w:tcW w:w="2136" w:type="dxa"/>
            <w:tcBorders>
              <w:top w:val="nil"/>
              <w:left w:val="nil"/>
              <w:bottom w:val="nil"/>
              <w:right w:val="nil"/>
            </w:tcBorders>
          </w:tcPr>
          <w:p w14:paraId="3F938152"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8D5050D"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(3.539)</w:t>
            </w:r>
          </w:p>
        </w:tc>
        <w:tc>
          <w:tcPr>
            <w:tcW w:w="1656" w:type="dxa"/>
            <w:tcBorders>
              <w:top w:val="nil"/>
              <w:left w:val="nil"/>
              <w:bottom w:val="nil"/>
              <w:right w:val="nil"/>
            </w:tcBorders>
          </w:tcPr>
          <w:p w14:paraId="3F2F8A88"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1DE24FD6"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0E1D82B6" w14:textId="77777777" w:rsidR="00C63D14" w:rsidRPr="00E77628" w:rsidRDefault="00C63D14" w:rsidP="00164DD7">
            <w:pPr>
              <w:widowControl w:val="0"/>
              <w:autoSpaceDE w:val="0"/>
              <w:autoSpaceDN w:val="0"/>
              <w:adjustRightInd w:val="0"/>
              <w:spacing w:after="0" w:line="240" w:lineRule="auto"/>
              <w:jc w:val="center"/>
              <w:rPr>
                <w:sz w:val="22"/>
                <w:szCs w:val="22"/>
              </w:rPr>
            </w:pPr>
          </w:p>
        </w:tc>
      </w:tr>
      <w:tr w:rsidR="00C63D14" w:rsidRPr="00E77628" w14:paraId="64FDA557" w14:textId="77777777" w:rsidTr="00164DD7">
        <w:tc>
          <w:tcPr>
            <w:tcW w:w="2136" w:type="dxa"/>
            <w:tcBorders>
              <w:top w:val="nil"/>
              <w:left w:val="nil"/>
              <w:bottom w:val="nil"/>
              <w:right w:val="nil"/>
            </w:tcBorders>
          </w:tcPr>
          <w:p w14:paraId="56F3C504"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How would you vote in another EU ref</w:t>
            </w:r>
          </w:p>
        </w:tc>
        <w:tc>
          <w:tcPr>
            <w:tcW w:w="1656" w:type="dxa"/>
            <w:tcBorders>
              <w:top w:val="nil"/>
              <w:left w:val="nil"/>
              <w:bottom w:val="nil"/>
              <w:right w:val="nil"/>
            </w:tcBorders>
          </w:tcPr>
          <w:p w14:paraId="60DA16E0"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29AC707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1.333*</w:t>
            </w:r>
          </w:p>
        </w:tc>
        <w:tc>
          <w:tcPr>
            <w:tcW w:w="1656" w:type="dxa"/>
            <w:tcBorders>
              <w:top w:val="nil"/>
              <w:left w:val="nil"/>
              <w:bottom w:val="nil"/>
              <w:right w:val="nil"/>
            </w:tcBorders>
          </w:tcPr>
          <w:p w14:paraId="5764081B"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3397E374" w14:textId="77777777" w:rsidR="00C63D14" w:rsidRPr="00E77628" w:rsidRDefault="00C63D14" w:rsidP="00164DD7">
            <w:pPr>
              <w:widowControl w:val="0"/>
              <w:autoSpaceDE w:val="0"/>
              <w:autoSpaceDN w:val="0"/>
              <w:adjustRightInd w:val="0"/>
              <w:spacing w:after="0" w:line="240" w:lineRule="auto"/>
              <w:jc w:val="center"/>
              <w:rPr>
                <w:sz w:val="22"/>
                <w:szCs w:val="22"/>
              </w:rPr>
            </w:pPr>
          </w:p>
        </w:tc>
      </w:tr>
      <w:tr w:rsidR="00C63D14" w:rsidRPr="00E77628" w14:paraId="1B41709D" w14:textId="77777777" w:rsidTr="00164DD7">
        <w:tc>
          <w:tcPr>
            <w:tcW w:w="2136" w:type="dxa"/>
            <w:tcBorders>
              <w:top w:val="nil"/>
              <w:left w:val="nil"/>
              <w:bottom w:val="nil"/>
              <w:right w:val="nil"/>
            </w:tcBorders>
          </w:tcPr>
          <w:p w14:paraId="71BCF064"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85F1AD8"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7395CDA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(0.046)</w:t>
            </w:r>
          </w:p>
        </w:tc>
        <w:tc>
          <w:tcPr>
            <w:tcW w:w="1656" w:type="dxa"/>
            <w:tcBorders>
              <w:top w:val="nil"/>
              <w:left w:val="nil"/>
              <w:bottom w:val="nil"/>
              <w:right w:val="nil"/>
            </w:tcBorders>
          </w:tcPr>
          <w:p w14:paraId="55002D67" w14:textId="77777777" w:rsidR="00C63D14" w:rsidRPr="00E77628" w:rsidRDefault="00C63D14" w:rsidP="00164DD7">
            <w:pPr>
              <w:widowControl w:val="0"/>
              <w:autoSpaceDE w:val="0"/>
              <w:autoSpaceDN w:val="0"/>
              <w:adjustRightInd w:val="0"/>
              <w:spacing w:after="0" w:line="240" w:lineRule="auto"/>
              <w:jc w:val="center"/>
              <w:rPr>
                <w:sz w:val="22"/>
                <w:szCs w:val="22"/>
              </w:rPr>
            </w:pPr>
          </w:p>
        </w:tc>
        <w:tc>
          <w:tcPr>
            <w:tcW w:w="1656" w:type="dxa"/>
            <w:tcBorders>
              <w:top w:val="nil"/>
              <w:left w:val="nil"/>
              <w:bottom w:val="nil"/>
              <w:right w:val="nil"/>
            </w:tcBorders>
          </w:tcPr>
          <w:p w14:paraId="02DAB43E" w14:textId="77777777" w:rsidR="00C63D14" w:rsidRPr="00E77628" w:rsidRDefault="00C63D14" w:rsidP="00164DD7">
            <w:pPr>
              <w:widowControl w:val="0"/>
              <w:autoSpaceDE w:val="0"/>
              <w:autoSpaceDN w:val="0"/>
              <w:adjustRightInd w:val="0"/>
              <w:spacing w:after="0" w:line="240" w:lineRule="auto"/>
              <w:jc w:val="center"/>
              <w:rPr>
                <w:sz w:val="22"/>
                <w:szCs w:val="22"/>
              </w:rPr>
            </w:pPr>
          </w:p>
        </w:tc>
      </w:tr>
      <w:tr w:rsidR="00C63D14" w:rsidRPr="00E77628" w14:paraId="3B06E33C" w14:textId="77777777" w:rsidTr="00164DD7">
        <w:tc>
          <w:tcPr>
            <w:tcW w:w="2136" w:type="dxa"/>
            <w:tcBorders>
              <w:top w:val="nil"/>
              <w:left w:val="nil"/>
              <w:bottom w:val="nil"/>
              <w:right w:val="nil"/>
            </w:tcBorders>
          </w:tcPr>
          <w:p w14:paraId="45033189"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2690311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0.796*</w:t>
            </w:r>
          </w:p>
        </w:tc>
        <w:tc>
          <w:tcPr>
            <w:tcW w:w="1656" w:type="dxa"/>
            <w:tcBorders>
              <w:top w:val="nil"/>
              <w:left w:val="nil"/>
              <w:bottom w:val="nil"/>
              <w:right w:val="nil"/>
            </w:tcBorders>
          </w:tcPr>
          <w:p w14:paraId="04B7C41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0.512*</w:t>
            </w:r>
          </w:p>
        </w:tc>
        <w:tc>
          <w:tcPr>
            <w:tcW w:w="1656" w:type="dxa"/>
            <w:tcBorders>
              <w:top w:val="nil"/>
              <w:left w:val="nil"/>
              <w:bottom w:val="nil"/>
              <w:right w:val="nil"/>
            </w:tcBorders>
          </w:tcPr>
          <w:p w14:paraId="18E9F7C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0.876*</w:t>
            </w:r>
          </w:p>
        </w:tc>
        <w:tc>
          <w:tcPr>
            <w:tcW w:w="1656" w:type="dxa"/>
            <w:tcBorders>
              <w:top w:val="nil"/>
              <w:left w:val="nil"/>
              <w:bottom w:val="nil"/>
              <w:right w:val="nil"/>
            </w:tcBorders>
          </w:tcPr>
          <w:p w14:paraId="62D25B5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0.912*</w:t>
            </w:r>
          </w:p>
        </w:tc>
      </w:tr>
      <w:tr w:rsidR="00C63D14" w:rsidRPr="00E77628" w14:paraId="368C3FC9" w14:textId="77777777" w:rsidTr="00164DD7">
        <w:tc>
          <w:tcPr>
            <w:tcW w:w="2136" w:type="dxa"/>
            <w:tcBorders>
              <w:top w:val="nil"/>
              <w:left w:val="nil"/>
              <w:bottom w:val="nil"/>
              <w:right w:val="nil"/>
            </w:tcBorders>
          </w:tcPr>
          <w:p w14:paraId="12484B58"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A7F1A9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(0.077)</w:t>
            </w:r>
          </w:p>
        </w:tc>
        <w:tc>
          <w:tcPr>
            <w:tcW w:w="1656" w:type="dxa"/>
            <w:tcBorders>
              <w:top w:val="nil"/>
              <w:left w:val="nil"/>
              <w:bottom w:val="nil"/>
              <w:right w:val="nil"/>
            </w:tcBorders>
          </w:tcPr>
          <w:p w14:paraId="792B6EA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(0.084)</w:t>
            </w:r>
          </w:p>
        </w:tc>
        <w:tc>
          <w:tcPr>
            <w:tcW w:w="1656" w:type="dxa"/>
            <w:tcBorders>
              <w:top w:val="nil"/>
              <w:left w:val="nil"/>
              <w:bottom w:val="nil"/>
              <w:right w:val="nil"/>
            </w:tcBorders>
          </w:tcPr>
          <w:p w14:paraId="124153F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(0.096)</w:t>
            </w:r>
          </w:p>
        </w:tc>
        <w:tc>
          <w:tcPr>
            <w:tcW w:w="1656" w:type="dxa"/>
            <w:tcBorders>
              <w:top w:val="nil"/>
              <w:left w:val="nil"/>
              <w:bottom w:val="nil"/>
              <w:right w:val="nil"/>
            </w:tcBorders>
          </w:tcPr>
          <w:p w14:paraId="6F3DF27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(0.165)</w:t>
            </w:r>
          </w:p>
        </w:tc>
      </w:tr>
      <w:tr w:rsidR="00C63D14" w:rsidRPr="00E77628" w14:paraId="0987B2AD" w14:textId="77777777" w:rsidTr="00164DD7">
        <w:tc>
          <w:tcPr>
            <w:tcW w:w="2136" w:type="dxa"/>
            <w:tcBorders>
              <w:top w:val="nil"/>
              <w:left w:val="nil"/>
              <w:bottom w:val="nil"/>
              <w:right w:val="nil"/>
            </w:tcBorders>
          </w:tcPr>
          <w:p w14:paraId="3D77D976"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39DE5CB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-0.167*</w:t>
            </w:r>
          </w:p>
        </w:tc>
        <w:tc>
          <w:tcPr>
            <w:tcW w:w="1656" w:type="dxa"/>
            <w:tcBorders>
              <w:top w:val="nil"/>
              <w:left w:val="nil"/>
              <w:bottom w:val="nil"/>
              <w:right w:val="nil"/>
            </w:tcBorders>
          </w:tcPr>
          <w:p w14:paraId="22985C1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-0.136*</w:t>
            </w:r>
          </w:p>
        </w:tc>
        <w:tc>
          <w:tcPr>
            <w:tcW w:w="1656" w:type="dxa"/>
            <w:tcBorders>
              <w:top w:val="nil"/>
              <w:left w:val="nil"/>
              <w:bottom w:val="nil"/>
              <w:right w:val="nil"/>
            </w:tcBorders>
          </w:tcPr>
          <w:p w14:paraId="4A126068"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-0.173*</w:t>
            </w:r>
          </w:p>
        </w:tc>
        <w:tc>
          <w:tcPr>
            <w:tcW w:w="1656" w:type="dxa"/>
            <w:tcBorders>
              <w:top w:val="nil"/>
              <w:left w:val="nil"/>
              <w:bottom w:val="nil"/>
              <w:right w:val="nil"/>
            </w:tcBorders>
          </w:tcPr>
          <w:p w14:paraId="3E096580"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-0.203*</w:t>
            </w:r>
          </w:p>
        </w:tc>
      </w:tr>
      <w:tr w:rsidR="00C63D14" w:rsidRPr="00E77628" w14:paraId="34A703FF" w14:textId="77777777" w:rsidTr="00164DD7">
        <w:tc>
          <w:tcPr>
            <w:tcW w:w="2136" w:type="dxa"/>
            <w:tcBorders>
              <w:top w:val="nil"/>
              <w:left w:val="nil"/>
              <w:bottom w:val="nil"/>
              <w:right w:val="nil"/>
            </w:tcBorders>
          </w:tcPr>
          <w:p w14:paraId="35DE3BCA"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9A87CE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(0.040)</w:t>
            </w:r>
          </w:p>
        </w:tc>
        <w:tc>
          <w:tcPr>
            <w:tcW w:w="1656" w:type="dxa"/>
            <w:tcBorders>
              <w:top w:val="nil"/>
              <w:left w:val="nil"/>
              <w:bottom w:val="nil"/>
              <w:right w:val="nil"/>
            </w:tcBorders>
          </w:tcPr>
          <w:p w14:paraId="3FCCF04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(0.043)</w:t>
            </w:r>
          </w:p>
        </w:tc>
        <w:tc>
          <w:tcPr>
            <w:tcW w:w="1656" w:type="dxa"/>
            <w:tcBorders>
              <w:top w:val="nil"/>
              <w:left w:val="nil"/>
              <w:bottom w:val="nil"/>
              <w:right w:val="nil"/>
            </w:tcBorders>
          </w:tcPr>
          <w:p w14:paraId="3429BFE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(0.048)</w:t>
            </w:r>
          </w:p>
        </w:tc>
        <w:tc>
          <w:tcPr>
            <w:tcW w:w="1656" w:type="dxa"/>
            <w:tcBorders>
              <w:top w:val="nil"/>
              <w:left w:val="nil"/>
              <w:bottom w:val="nil"/>
              <w:right w:val="nil"/>
            </w:tcBorders>
          </w:tcPr>
          <w:p w14:paraId="40B32BE0"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(0.087)</w:t>
            </w:r>
          </w:p>
        </w:tc>
      </w:tr>
      <w:tr w:rsidR="00C63D14" w:rsidRPr="00E77628" w14:paraId="318ED4B0" w14:textId="77777777" w:rsidTr="00164DD7">
        <w:tc>
          <w:tcPr>
            <w:tcW w:w="2136" w:type="dxa"/>
            <w:tcBorders>
              <w:top w:val="nil"/>
              <w:left w:val="nil"/>
              <w:bottom w:val="nil"/>
              <w:right w:val="nil"/>
            </w:tcBorders>
          </w:tcPr>
          <w:p w14:paraId="06511C64"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70BAD82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-2.737*</w:t>
            </w:r>
          </w:p>
        </w:tc>
        <w:tc>
          <w:tcPr>
            <w:tcW w:w="1656" w:type="dxa"/>
            <w:tcBorders>
              <w:top w:val="nil"/>
              <w:left w:val="nil"/>
              <w:bottom w:val="nil"/>
              <w:right w:val="nil"/>
            </w:tcBorders>
          </w:tcPr>
          <w:p w14:paraId="4B0265D8"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-2.708*</w:t>
            </w:r>
          </w:p>
        </w:tc>
        <w:tc>
          <w:tcPr>
            <w:tcW w:w="1656" w:type="dxa"/>
            <w:tcBorders>
              <w:top w:val="nil"/>
              <w:left w:val="nil"/>
              <w:bottom w:val="nil"/>
              <w:right w:val="nil"/>
            </w:tcBorders>
          </w:tcPr>
          <w:p w14:paraId="3609F30D"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-2.723*</w:t>
            </w:r>
          </w:p>
        </w:tc>
        <w:tc>
          <w:tcPr>
            <w:tcW w:w="1656" w:type="dxa"/>
            <w:tcBorders>
              <w:top w:val="nil"/>
              <w:left w:val="nil"/>
              <w:bottom w:val="nil"/>
              <w:right w:val="nil"/>
            </w:tcBorders>
          </w:tcPr>
          <w:p w14:paraId="36BDFC8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-2.641*</w:t>
            </w:r>
          </w:p>
        </w:tc>
      </w:tr>
      <w:tr w:rsidR="00C63D14" w:rsidRPr="00E77628" w14:paraId="53C4D8D3" w14:textId="77777777" w:rsidTr="00164DD7">
        <w:tc>
          <w:tcPr>
            <w:tcW w:w="2136" w:type="dxa"/>
            <w:tcBorders>
              <w:top w:val="nil"/>
              <w:left w:val="nil"/>
              <w:bottom w:val="nil"/>
              <w:right w:val="nil"/>
            </w:tcBorders>
          </w:tcPr>
          <w:p w14:paraId="4F823C81"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5257EF2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(0.070)</w:t>
            </w:r>
          </w:p>
        </w:tc>
        <w:tc>
          <w:tcPr>
            <w:tcW w:w="1656" w:type="dxa"/>
            <w:tcBorders>
              <w:top w:val="nil"/>
              <w:left w:val="nil"/>
              <w:bottom w:val="nil"/>
              <w:right w:val="nil"/>
            </w:tcBorders>
          </w:tcPr>
          <w:p w14:paraId="127EF0F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(0.073)</w:t>
            </w:r>
          </w:p>
        </w:tc>
        <w:tc>
          <w:tcPr>
            <w:tcW w:w="1656" w:type="dxa"/>
            <w:tcBorders>
              <w:top w:val="nil"/>
              <w:left w:val="nil"/>
              <w:bottom w:val="nil"/>
              <w:right w:val="nil"/>
            </w:tcBorders>
          </w:tcPr>
          <w:p w14:paraId="2AEF950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(0.084)</w:t>
            </w:r>
          </w:p>
        </w:tc>
        <w:tc>
          <w:tcPr>
            <w:tcW w:w="1656" w:type="dxa"/>
            <w:tcBorders>
              <w:top w:val="nil"/>
              <w:left w:val="nil"/>
              <w:bottom w:val="nil"/>
              <w:right w:val="nil"/>
            </w:tcBorders>
          </w:tcPr>
          <w:p w14:paraId="443581E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(0.151)</w:t>
            </w:r>
          </w:p>
        </w:tc>
      </w:tr>
      <w:tr w:rsidR="00C63D14" w:rsidRPr="00E77628" w14:paraId="17AE6FB9" w14:textId="77777777" w:rsidTr="00164DD7">
        <w:tc>
          <w:tcPr>
            <w:tcW w:w="2136" w:type="dxa"/>
            <w:tcBorders>
              <w:top w:val="nil"/>
              <w:left w:val="nil"/>
              <w:bottom w:val="nil"/>
              <w:right w:val="nil"/>
            </w:tcBorders>
          </w:tcPr>
          <w:p w14:paraId="41BEFE0E"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57252C0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-2.222*</w:t>
            </w:r>
          </w:p>
        </w:tc>
        <w:tc>
          <w:tcPr>
            <w:tcW w:w="1656" w:type="dxa"/>
            <w:tcBorders>
              <w:top w:val="nil"/>
              <w:left w:val="nil"/>
              <w:bottom w:val="nil"/>
              <w:right w:val="nil"/>
            </w:tcBorders>
          </w:tcPr>
          <w:p w14:paraId="4817440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-2.095*</w:t>
            </w:r>
          </w:p>
        </w:tc>
        <w:tc>
          <w:tcPr>
            <w:tcW w:w="1656" w:type="dxa"/>
            <w:tcBorders>
              <w:top w:val="nil"/>
              <w:left w:val="nil"/>
              <w:bottom w:val="nil"/>
              <w:right w:val="nil"/>
            </w:tcBorders>
          </w:tcPr>
          <w:p w14:paraId="3F9912C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-2.220*</w:t>
            </w:r>
          </w:p>
        </w:tc>
        <w:tc>
          <w:tcPr>
            <w:tcW w:w="1656" w:type="dxa"/>
            <w:tcBorders>
              <w:top w:val="nil"/>
              <w:left w:val="nil"/>
              <w:bottom w:val="nil"/>
              <w:right w:val="nil"/>
            </w:tcBorders>
          </w:tcPr>
          <w:p w14:paraId="6E719D5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-2.137*</w:t>
            </w:r>
          </w:p>
        </w:tc>
      </w:tr>
      <w:tr w:rsidR="00C63D14" w:rsidRPr="00E77628" w14:paraId="198F10E5" w14:textId="77777777" w:rsidTr="00164DD7">
        <w:tc>
          <w:tcPr>
            <w:tcW w:w="2136" w:type="dxa"/>
            <w:tcBorders>
              <w:top w:val="nil"/>
              <w:left w:val="nil"/>
              <w:bottom w:val="nil"/>
              <w:right w:val="nil"/>
            </w:tcBorders>
          </w:tcPr>
          <w:p w14:paraId="1A00C096"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9E8ECB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(0.060)</w:t>
            </w:r>
          </w:p>
        </w:tc>
        <w:tc>
          <w:tcPr>
            <w:tcW w:w="1656" w:type="dxa"/>
            <w:tcBorders>
              <w:top w:val="nil"/>
              <w:left w:val="nil"/>
              <w:bottom w:val="nil"/>
              <w:right w:val="nil"/>
            </w:tcBorders>
          </w:tcPr>
          <w:p w14:paraId="67CD36F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(0.064)</w:t>
            </w:r>
          </w:p>
        </w:tc>
        <w:tc>
          <w:tcPr>
            <w:tcW w:w="1656" w:type="dxa"/>
            <w:tcBorders>
              <w:top w:val="nil"/>
              <w:left w:val="nil"/>
              <w:bottom w:val="nil"/>
              <w:right w:val="nil"/>
            </w:tcBorders>
          </w:tcPr>
          <w:p w14:paraId="46C2747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(0.073)</w:t>
            </w:r>
          </w:p>
        </w:tc>
        <w:tc>
          <w:tcPr>
            <w:tcW w:w="1656" w:type="dxa"/>
            <w:tcBorders>
              <w:top w:val="nil"/>
              <w:left w:val="nil"/>
              <w:bottom w:val="nil"/>
              <w:right w:val="nil"/>
            </w:tcBorders>
          </w:tcPr>
          <w:p w14:paraId="2CFA4E00"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(0.130)</w:t>
            </w:r>
          </w:p>
        </w:tc>
      </w:tr>
      <w:tr w:rsidR="00C63D14" w:rsidRPr="00E77628" w14:paraId="1FE66487" w14:textId="77777777" w:rsidTr="00164DD7">
        <w:tc>
          <w:tcPr>
            <w:tcW w:w="2136" w:type="dxa"/>
            <w:tcBorders>
              <w:top w:val="nil"/>
              <w:left w:val="nil"/>
              <w:bottom w:val="nil"/>
              <w:right w:val="nil"/>
            </w:tcBorders>
          </w:tcPr>
          <w:p w14:paraId="2087F231"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1A6302D7"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0.023*</w:t>
            </w:r>
          </w:p>
        </w:tc>
        <w:tc>
          <w:tcPr>
            <w:tcW w:w="1656" w:type="dxa"/>
            <w:tcBorders>
              <w:top w:val="nil"/>
              <w:left w:val="nil"/>
              <w:bottom w:val="nil"/>
              <w:right w:val="nil"/>
            </w:tcBorders>
          </w:tcPr>
          <w:p w14:paraId="6370BF0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0.048*</w:t>
            </w:r>
          </w:p>
        </w:tc>
        <w:tc>
          <w:tcPr>
            <w:tcW w:w="1656" w:type="dxa"/>
            <w:tcBorders>
              <w:top w:val="nil"/>
              <w:left w:val="nil"/>
              <w:bottom w:val="nil"/>
              <w:right w:val="nil"/>
            </w:tcBorders>
          </w:tcPr>
          <w:p w14:paraId="775E6AD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0.025*</w:t>
            </w:r>
          </w:p>
        </w:tc>
        <w:tc>
          <w:tcPr>
            <w:tcW w:w="1656" w:type="dxa"/>
            <w:tcBorders>
              <w:top w:val="nil"/>
              <w:left w:val="nil"/>
              <w:bottom w:val="nil"/>
              <w:right w:val="nil"/>
            </w:tcBorders>
          </w:tcPr>
          <w:p w14:paraId="7C3532A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0.009</w:t>
            </w:r>
          </w:p>
        </w:tc>
      </w:tr>
      <w:tr w:rsidR="00C63D14" w:rsidRPr="00E77628" w14:paraId="7BFD3B20" w14:textId="77777777" w:rsidTr="00164DD7">
        <w:tc>
          <w:tcPr>
            <w:tcW w:w="2136" w:type="dxa"/>
            <w:tcBorders>
              <w:top w:val="nil"/>
              <w:left w:val="nil"/>
              <w:bottom w:val="nil"/>
              <w:right w:val="nil"/>
            </w:tcBorders>
          </w:tcPr>
          <w:p w14:paraId="64AB59BF"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C9ED1E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13E73268"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27858F0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(0.008)</w:t>
            </w:r>
          </w:p>
        </w:tc>
        <w:tc>
          <w:tcPr>
            <w:tcW w:w="1656" w:type="dxa"/>
            <w:tcBorders>
              <w:top w:val="nil"/>
              <w:left w:val="nil"/>
              <w:bottom w:val="nil"/>
              <w:right w:val="nil"/>
            </w:tcBorders>
          </w:tcPr>
          <w:p w14:paraId="49CDECA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(0.015)</w:t>
            </w:r>
          </w:p>
        </w:tc>
      </w:tr>
      <w:tr w:rsidR="00C63D14" w:rsidRPr="00E77628" w14:paraId="476EAF2B" w14:textId="77777777" w:rsidTr="00164DD7">
        <w:tc>
          <w:tcPr>
            <w:tcW w:w="2136" w:type="dxa"/>
            <w:tcBorders>
              <w:top w:val="nil"/>
              <w:left w:val="nil"/>
              <w:bottom w:val="nil"/>
              <w:right w:val="nil"/>
            </w:tcBorders>
          </w:tcPr>
          <w:p w14:paraId="3CD2471E"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69FF138D"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0.484*</w:t>
            </w:r>
          </w:p>
        </w:tc>
        <w:tc>
          <w:tcPr>
            <w:tcW w:w="1656" w:type="dxa"/>
            <w:tcBorders>
              <w:top w:val="nil"/>
              <w:left w:val="nil"/>
              <w:bottom w:val="nil"/>
              <w:right w:val="nil"/>
            </w:tcBorders>
          </w:tcPr>
          <w:p w14:paraId="799DF74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0.400*</w:t>
            </w:r>
          </w:p>
        </w:tc>
        <w:tc>
          <w:tcPr>
            <w:tcW w:w="1656" w:type="dxa"/>
            <w:tcBorders>
              <w:top w:val="nil"/>
              <w:left w:val="nil"/>
              <w:bottom w:val="nil"/>
              <w:right w:val="nil"/>
            </w:tcBorders>
          </w:tcPr>
          <w:p w14:paraId="3C23CCE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0.484*</w:t>
            </w:r>
          </w:p>
        </w:tc>
        <w:tc>
          <w:tcPr>
            <w:tcW w:w="1656" w:type="dxa"/>
            <w:tcBorders>
              <w:top w:val="nil"/>
              <w:left w:val="nil"/>
              <w:bottom w:val="nil"/>
              <w:right w:val="nil"/>
            </w:tcBorders>
          </w:tcPr>
          <w:p w14:paraId="4477EA9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0.494*</w:t>
            </w:r>
          </w:p>
        </w:tc>
      </w:tr>
      <w:tr w:rsidR="00C63D14" w:rsidRPr="00E77628" w14:paraId="16C28E5C" w14:textId="77777777" w:rsidTr="00164DD7">
        <w:tc>
          <w:tcPr>
            <w:tcW w:w="2136" w:type="dxa"/>
            <w:tcBorders>
              <w:top w:val="nil"/>
              <w:left w:val="nil"/>
              <w:bottom w:val="nil"/>
              <w:right w:val="nil"/>
            </w:tcBorders>
          </w:tcPr>
          <w:p w14:paraId="7C42CD13"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9C2448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(0.014)</w:t>
            </w:r>
          </w:p>
        </w:tc>
        <w:tc>
          <w:tcPr>
            <w:tcW w:w="1656" w:type="dxa"/>
            <w:tcBorders>
              <w:top w:val="nil"/>
              <w:left w:val="nil"/>
              <w:bottom w:val="nil"/>
              <w:right w:val="nil"/>
            </w:tcBorders>
          </w:tcPr>
          <w:p w14:paraId="1CCC5F0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6766D49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(0.017)</w:t>
            </w:r>
          </w:p>
        </w:tc>
        <w:tc>
          <w:tcPr>
            <w:tcW w:w="1656" w:type="dxa"/>
            <w:tcBorders>
              <w:top w:val="nil"/>
              <w:left w:val="nil"/>
              <w:bottom w:val="nil"/>
              <w:right w:val="nil"/>
            </w:tcBorders>
          </w:tcPr>
          <w:p w14:paraId="6EF70D3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(0.032)</w:t>
            </w:r>
          </w:p>
        </w:tc>
      </w:tr>
      <w:tr w:rsidR="005C789D" w:rsidRPr="00E77628" w14:paraId="5C318EED" w14:textId="77777777" w:rsidTr="00164DD7">
        <w:tc>
          <w:tcPr>
            <w:tcW w:w="2136" w:type="dxa"/>
            <w:tcBorders>
              <w:top w:val="nil"/>
              <w:left w:val="nil"/>
              <w:bottom w:val="nil"/>
              <w:right w:val="nil"/>
            </w:tcBorders>
          </w:tcPr>
          <w:p w14:paraId="2F614B52" w14:textId="77777777" w:rsidR="005C789D" w:rsidRPr="00E77628" w:rsidRDefault="005C789D" w:rsidP="005C789D">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4293622E" w14:textId="553A60FC"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4.833</w:t>
            </w:r>
          </w:p>
        </w:tc>
        <w:tc>
          <w:tcPr>
            <w:tcW w:w="1656" w:type="dxa"/>
            <w:tcBorders>
              <w:top w:val="nil"/>
              <w:left w:val="nil"/>
              <w:bottom w:val="nil"/>
              <w:right w:val="nil"/>
            </w:tcBorders>
          </w:tcPr>
          <w:p w14:paraId="2B2A4CF0" w14:textId="240C0A6E"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-1.479*</w:t>
            </w:r>
          </w:p>
        </w:tc>
        <w:tc>
          <w:tcPr>
            <w:tcW w:w="1656" w:type="dxa"/>
            <w:tcBorders>
              <w:top w:val="nil"/>
              <w:left w:val="nil"/>
              <w:bottom w:val="nil"/>
              <w:right w:val="nil"/>
            </w:tcBorders>
          </w:tcPr>
          <w:p w14:paraId="10D65EF1" w14:textId="75501043"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-1.470*</w:t>
            </w:r>
          </w:p>
        </w:tc>
        <w:tc>
          <w:tcPr>
            <w:tcW w:w="1656" w:type="dxa"/>
            <w:tcBorders>
              <w:top w:val="nil"/>
              <w:left w:val="nil"/>
              <w:bottom w:val="nil"/>
              <w:right w:val="nil"/>
            </w:tcBorders>
          </w:tcPr>
          <w:p w14:paraId="0B050F88" w14:textId="06F6493F"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-1.516*</w:t>
            </w:r>
          </w:p>
        </w:tc>
      </w:tr>
      <w:tr w:rsidR="005C789D" w:rsidRPr="00E77628" w14:paraId="5065CC09" w14:textId="77777777" w:rsidTr="00164DD7">
        <w:tc>
          <w:tcPr>
            <w:tcW w:w="2136" w:type="dxa"/>
            <w:tcBorders>
              <w:top w:val="nil"/>
              <w:left w:val="nil"/>
              <w:bottom w:val="single" w:sz="4" w:space="0" w:color="auto"/>
              <w:right w:val="nil"/>
            </w:tcBorders>
          </w:tcPr>
          <w:p w14:paraId="7444EE9D" w14:textId="77777777" w:rsidR="005C789D" w:rsidRPr="00E77628" w:rsidRDefault="005C789D" w:rsidP="005C789D">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1382F90B" w14:textId="7C15D9B9"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(3.016)</w:t>
            </w:r>
          </w:p>
        </w:tc>
        <w:tc>
          <w:tcPr>
            <w:tcW w:w="1656" w:type="dxa"/>
            <w:tcBorders>
              <w:top w:val="nil"/>
              <w:left w:val="nil"/>
              <w:bottom w:val="single" w:sz="4" w:space="0" w:color="auto"/>
              <w:right w:val="nil"/>
            </w:tcBorders>
          </w:tcPr>
          <w:p w14:paraId="2298E627" w14:textId="79B18433"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(0.144)</w:t>
            </w:r>
          </w:p>
        </w:tc>
        <w:tc>
          <w:tcPr>
            <w:tcW w:w="1656" w:type="dxa"/>
            <w:tcBorders>
              <w:top w:val="nil"/>
              <w:left w:val="nil"/>
              <w:bottom w:val="single" w:sz="4" w:space="0" w:color="auto"/>
              <w:right w:val="nil"/>
            </w:tcBorders>
          </w:tcPr>
          <w:p w14:paraId="5EC220C3" w14:textId="1AA0FAFE"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(0.166)</w:t>
            </w:r>
          </w:p>
        </w:tc>
        <w:tc>
          <w:tcPr>
            <w:tcW w:w="1656" w:type="dxa"/>
            <w:tcBorders>
              <w:top w:val="nil"/>
              <w:left w:val="nil"/>
              <w:bottom w:val="single" w:sz="4" w:space="0" w:color="auto"/>
              <w:right w:val="nil"/>
            </w:tcBorders>
          </w:tcPr>
          <w:p w14:paraId="586FB453" w14:textId="4C68D996"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(0.295)</w:t>
            </w:r>
          </w:p>
        </w:tc>
      </w:tr>
      <w:tr w:rsidR="00C63D14" w:rsidRPr="00E77628" w14:paraId="422F0465" w14:textId="77777777" w:rsidTr="00164DD7">
        <w:tc>
          <w:tcPr>
            <w:tcW w:w="2136" w:type="dxa"/>
            <w:tcBorders>
              <w:top w:val="single" w:sz="4" w:space="0" w:color="auto"/>
              <w:left w:val="nil"/>
              <w:bottom w:val="nil"/>
              <w:right w:val="nil"/>
            </w:tcBorders>
          </w:tcPr>
          <w:p w14:paraId="6C516715"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nil"/>
              <w:right w:val="nil"/>
            </w:tcBorders>
          </w:tcPr>
          <w:p w14:paraId="09EC8D77"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27059</w:t>
            </w:r>
          </w:p>
        </w:tc>
        <w:tc>
          <w:tcPr>
            <w:tcW w:w="1656" w:type="dxa"/>
            <w:tcBorders>
              <w:top w:val="single" w:sz="4" w:space="0" w:color="auto"/>
              <w:left w:val="nil"/>
              <w:bottom w:val="nil"/>
              <w:right w:val="nil"/>
            </w:tcBorders>
          </w:tcPr>
          <w:p w14:paraId="52FBB30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25848</w:t>
            </w:r>
          </w:p>
        </w:tc>
        <w:tc>
          <w:tcPr>
            <w:tcW w:w="1656" w:type="dxa"/>
            <w:tcBorders>
              <w:top w:val="single" w:sz="4" w:space="0" w:color="auto"/>
              <w:left w:val="nil"/>
              <w:bottom w:val="nil"/>
              <w:right w:val="nil"/>
            </w:tcBorders>
          </w:tcPr>
          <w:p w14:paraId="1D0FA7C7"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18904</w:t>
            </w:r>
          </w:p>
        </w:tc>
        <w:tc>
          <w:tcPr>
            <w:tcW w:w="1656" w:type="dxa"/>
            <w:tcBorders>
              <w:top w:val="single" w:sz="4" w:space="0" w:color="auto"/>
              <w:left w:val="nil"/>
              <w:bottom w:val="nil"/>
              <w:right w:val="nil"/>
            </w:tcBorders>
          </w:tcPr>
          <w:p w14:paraId="7CA4326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5649</w:t>
            </w:r>
          </w:p>
        </w:tc>
      </w:tr>
      <w:tr w:rsidR="00C63D14" w:rsidRPr="00E77628" w14:paraId="214DD4E0" w14:textId="77777777" w:rsidTr="00164DD7">
        <w:tc>
          <w:tcPr>
            <w:tcW w:w="2136" w:type="dxa"/>
            <w:tcBorders>
              <w:top w:val="nil"/>
              <w:left w:val="nil"/>
              <w:bottom w:val="single" w:sz="4" w:space="0" w:color="auto"/>
              <w:right w:val="nil"/>
            </w:tcBorders>
          </w:tcPr>
          <w:p w14:paraId="20C86225" w14:textId="0C8DD56F" w:rsidR="00C63D14" w:rsidRPr="00E77628" w:rsidRDefault="00B444CD" w:rsidP="00164DD7">
            <w:pPr>
              <w:widowControl w:val="0"/>
              <w:autoSpaceDE w:val="0"/>
              <w:autoSpaceDN w:val="0"/>
              <w:adjustRightInd w:val="0"/>
              <w:spacing w:after="0" w:line="240" w:lineRule="auto"/>
              <w:rPr>
                <w:sz w:val="22"/>
                <w:szCs w:val="22"/>
              </w:rPr>
            </w:pPr>
            <w:r w:rsidRPr="00E77628">
              <w:rPr>
                <w:i/>
                <w:iCs/>
                <w:sz w:val="22"/>
                <w:szCs w:val="22"/>
              </w:rPr>
              <w:t xml:space="preserve">Pseudo </w:t>
            </w:r>
            <w:r w:rsidR="00C63D14" w:rsidRPr="00E77628">
              <w:rPr>
                <w:i/>
                <w:iCs/>
                <w:sz w:val="22"/>
                <w:szCs w:val="22"/>
              </w:rPr>
              <w:t>R</w:t>
            </w:r>
            <w:r w:rsidR="00C63D14" w:rsidRPr="00E77628">
              <w:rPr>
                <w:sz w:val="22"/>
                <w:szCs w:val="22"/>
                <w:vertAlign w:val="superscript"/>
              </w:rPr>
              <w:t>2</w:t>
            </w:r>
          </w:p>
        </w:tc>
        <w:tc>
          <w:tcPr>
            <w:tcW w:w="1656" w:type="dxa"/>
            <w:tcBorders>
              <w:top w:val="nil"/>
              <w:left w:val="nil"/>
              <w:bottom w:val="single" w:sz="4" w:space="0" w:color="auto"/>
              <w:right w:val="nil"/>
            </w:tcBorders>
          </w:tcPr>
          <w:p w14:paraId="4269FBE9" w14:textId="136C331E"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0.3307</w:t>
            </w:r>
          </w:p>
        </w:tc>
        <w:tc>
          <w:tcPr>
            <w:tcW w:w="1656" w:type="dxa"/>
            <w:tcBorders>
              <w:top w:val="nil"/>
              <w:left w:val="nil"/>
              <w:bottom w:val="single" w:sz="4" w:space="0" w:color="auto"/>
              <w:right w:val="nil"/>
            </w:tcBorders>
          </w:tcPr>
          <w:p w14:paraId="76F1E4A5" w14:textId="243FF11B"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0.3831</w:t>
            </w:r>
          </w:p>
        </w:tc>
        <w:tc>
          <w:tcPr>
            <w:tcW w:w="1656" w:type="dxa"/>
            <w:tcBorders>
              <w:top w:val="nil"/>
              <w:left w:val="nil"/>
              <w:bottom w:val="single" w:sz="4" w:space="0" w:color="auto"/>
              <w:right w:val="nil"/>
            </w:tcBorders>
          </w:tcPr>
          <w:p w14:paraId="38DD8753" w14:textId="40FDEE91"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0.3279</w:t>
            </w:r>
          </w:p>
        </w:tc>
        <w:tc>
          <w:tcPr>
            <w:tcW w:w="1656" w:type="dxa"/>
            <w:tcBorders>
              <w:top w:val="nil"/>
              <w:left w:val="nil"/>
              <w:bottom w:val="single" w:sz="4" w:space="0" w:color="auto"/>
              <w:right w:val="nil"/>
            </w:tcBorders>
          </w:tcPr>
          <w:p w14:paraId="259D5EE2" w14:textId="63AB9AD3"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0.3205</w:t>
            </w:r>
          </w:p>
        </w:tc>
      </w:tr>
    </w:tbl>
    <w:p w14:paraId="2559AF54" w14:textId="7D42C7B1" w:rsidR="00C63D14" w:rsidRPr="00E77628" w:rsidRDefault="007E23CD" w:rsidP="00C63D14">
      <w:pPr>
        <w:widowControl w:val="0"/>
        <w:autoSpaceDE w:val="0"/>
        <w:autoSpaceDN w:val="0"/>
        <w:adjustRightInd w:val="0"/>
        <w:spacing w:after="0" w:line="240" w:lineRule="auto"/>
        <w:rPr>
          <w:sz w:val="20"/>
          <w:szCs w:val="20"/>
        </w:rPr>
      </w:pPr>
      <w:r w:rsidRPr="00E77628">
        <w:rPr>
          <w:sz w:val="20"/>
          <w:szCs w:val="20"/>
        </w:rPr>
        <w:t xml:space="preserve">Clustered errors on day of survey. </w:t>
      </w:r>
      <w:r w:rsidR="00654414" w:rsidRPr="00E77628">
        <w:rPr>
          <w:sz w:val="20"/>
          <w:szCs w:val="20"/>
        </w:rPr>
        <w:t>Survey weights applied. * p&lt;.05</w:t>
      </w:r>
    </w:p>
    <w:p w14:paraId="2F6F0ED5" w14:textId="77777777" w:rsidR="00C63D14" w:rsidRPr="00E77628" w:rsidRDefault="00C63D14" w:rsidP="00C63D14">
      <w:pPr>
        <w:widowControl w:val="0"/>
        <w:autoSpaceDE w:val="0"/>
        <w:autoSpaceDN w:val="0"/>
        <w:adjustRightInd w:val="0"/>
        <w:spacing w:after="0" w:line="240" w:lineRule="auto"/>
        <w:rPr>
          <w:sz w:val="20"/>
          <w:szCs w:val="20"/>
        </w:rPr>
      </w:pPr>
    </w:p>
    <w:p w14:paraId="183375CF" w14:textId="77777777" w:rsidR="005B29DC" w:rsidRPr="00E77628" w:rsidRDefault="005B29DC">
      <w:pPr>
        <w:rPr>
          <w:b/>
          <w:bCs/>
        </w:rPr>
      </w:pPr>
      <w:r w:rsidRPr="00E77628">
        <w:rPr>
          <w:b/>
          <w:bCs/>
        </w:rPr>
        <w:br w:type="page"/>
      </w:r>
    </w:p>
    <w:p w14:paraId="01DAA807" w14:textId="10B20340" w:rsidR="00C63D14" w:rsidRPr="00E77628" w:rsidRDefault="00C63D14" w:rsidP="00AE7D24">
      <w:pPr>
        <w:pStyle w:val="Heading2"/>
      </w:pPr>
      <w:bookmarkStart w:id="31" w:name="_Toc76712152"/>
      <w:r w:rsidRPr="00E77628">
        <w:lastRenderedPageBreak/>
        <w:t>Table E4: Effect of Manchester attack on May Likability with Time-related controls</w:t>
      </w:r>
      <w:bookmarkEnd w:id="31"/>
      <w:r w:rsidRPr="00E77628">
        <w:t xml:space="preserve"> </w:t>
      </w:r>
    </w:p>
    <w:tbl>
      <w:tblPr>
        <w:tblW w:w="0" w:type="auto"/>
        <w:tblLayout w:type="fixed"/>
        <w:tblLook w:val="0000" w:firstRow="0" w:lastRow="0" w:firstColumn="0" w:lastColumn="0" w:noHBand="0" w:noVBand="0"/>
      </w:tblPr>
      <w:tblGrid>
        <w:gridCol w:w="2136"/>
        <w:gridCol w:w="1656"/>
        <w:gridCol w:w="1656"/>
        <w:gridCol w:w="1656"/>
        <w:gridCol w:w="1656"/>
      </w:tblGrid>
      <w:tr w:rsidR="00C63D14" w:rsidRPr="00E77628" w14:paraId="68475331" w14:textId="77777777" w:rsidTr="00EF0E02">
        <w:tc>
          <w:tcPr>
            <w:tcW w:w="2136" w:type="dxa"/>
            <w:tcBorders>
              <w:top w:val="single" w:sz="4" w:space="0" w:color="auto"/>
              <w:left w:val="nil"/>
              <w:right w:val="nil"/>
            </w:tcBorders>
          </w:tcPr>
          <w:p w14:paraId="3C6CC6F8" w14:textId="77777777" w:rsidR="00C63D14" w:rsidRPr="00E77628" w:rsidRDefault="00C63D14" w:rsidP="00164DD7">
            <w:pPr>
              <w:widowControl w:val="0"/>
              <w:autoSpaceDE w:val="0"/>
              <w:autoSpaceDN w:val="0"/>
              <w:adjustRightInd w:val="0"/>
              <w:spacing w:after="0" w:line="240" w:lineRule="auto"/>
              <w:rPr>
                <w:sz w:val="22"/>
                <w:szCs w:val="22"/>
              </w:rPr>
            </w:pPr>
          </w:p>
        </w:tc>
        <w:tc>
          <w:tcPr>
            <w:tcW w:w="1656" w:type="dxa"/>
            <w:tcBorders>
              <w:top w:val="single" w:sz="4" w:space="0" w:color="auto"/>
              <w:left w:val="nil"/>
              <w:right w:val="nil"/>
            </w:tcBorders>
          </w:tcPr>
          <w:p w14:paraId="3419FB4D" w14:textId="5C4DD38C"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Cluster on day</w:t>
            </w:r>
          </w:p>
        </w:tc>
        <w:tc>
          <w:tcPr>
            <w:tcW w:w="1656" w:type="dxa"/>
            <w:tcBorders>
              <w:top w:val="single" w:sz="4" w:space="0" w:color="auto"/>
              <w:left w:val="nil"/>
              <w:right w:val="nil"/>
            </w:tcBorders>
          </w:tcPr>
          <w:p w14:paraId="63CA9655" w14:textId="799ED489"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 xml:space="preserve">Cluster on day, with date controls </w:t>
            </w:r>
          </w:p>
        </w:tc>
        <w:tc>
          <w:tcPr>
            <w:tcW w:w="1656" w:type="dxa"/>
            <w:tcBorders>
              <w:top w:val="single" w:sz="4" w:space="0" w:color="auto"/>
              <w:left w:val="nil"/>
              <w:right w:val="nil"/>
            </w:tcBorders>
          </w:tcPr>
          <w:p w14:paraId="6DF62127" w14:textId="3FEAE444"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 xml:space="preserve">Interaction </w:t>
            </w:r>
            <w:r w:rsidR="00654414" w:rsidRPr="00E77628">
              <w:rPr>
                <w:sz w:val="22"/>
                <w:szCs w:val="22"/>
              </w:rPr>
              <w:t>btw</w:t>
            </w:r>
            <w:r w:rsidRPr="00E77628">
              <w:rPr>
                <w:sz w:val="22"/>
                <w:szCs w:val="22"/>
              </w:rPr>
              <w:t xml:space="preserve"> date fixed effect and Manchester attack</w:t>
            </w:r>
          </w:p>
        </w:tc>
        <w:tc>
          <w:tcPr>
            <w:tcW w:w="1656" w:type="dxa"/>
            <w:tcBorders>
              <w:top w:val="single" w:sz="4" w:space="0" w:color="auto"/>
              <w:left w:val="nil"/>
              <w:right w:val="nil"/>
            </w:tcBorders>
          </w:tcPr>
          <w:p w14:paraId="1662D30D" w14:textId="107F056F"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Multilevel model with clustered errors on day</w:t>
            </w:r>
          </w:p>
        </w:tc>
      </w:tr>
      <w:tr w:rsidR="00C63D14" w:rsidRPr="00E77628" w14:paraId="531815C5" w14:textId="77777777" w:rsidTr="00EF0E02">
        <w:tc>
          <w:tcPr>
            <w:tcW w:w="2136" w:type="dxa"/>
            <w:tcBorders>
              <w:top w:val="single" w:sz="4" w:space="0" w:color="auto"/>
              <w:left w:val="nil"/>
              <w:bottom w:val="nil"/>
              <w:right w:val="nil"/>
            </w:tcBorders>
          </w:tcPr>
          <w:p w14:paraId="22024971" w14:textId="77777777" w:rsidR="00C63D14" w:rsidRPr="00E77628" w:rsidRDefault="00C63D14" w:rsidP="00C63D14">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1656" w:type="dxa"/>
            <w:tcBorders>
              <w:top w:val="single" w:sz="4" w:space="0" w:color="auto"/>
              <w:left w:val="nil"/>
              <w:bottom w:val="nil"/>
              <w:right w:val="nil"/>
            </w:tcBorders>
          </w:tcPr>
          <w:p w14:paraId="4CC82953"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-0.351*</w:t>
            </w:r>
          </w:p>
        </w:tc>
        <w:tc>
          <w:tcPr>
            <w:tcW w:w="1656" w:type="dxa"/>
            <w:tcBorders>
              <w:top w:val="single" w:sz="4" w:space="0" w:color="auto"/>
              <w:left w:val="nil"/>
              <w:bottom w:val="nil"/>
              <w:right w:val="nil"/>
            </w:tcBorders>
          </w:tcPr>
          <w:p w14:paraId="35E6349D" w14:textId="1FD31919"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-0.095</w:t>
            </w:r>
          </w:p>
        </w:tc>
        <w:tc>
          <w:tcPr>
            <w:tcW w:w="1656" w:type="dxa"/>
            <w:tcBorders>
              <w:top w:val="single" w:sz="4" w:space="0" w:color="auto"/>
              <w:left w:val="nil"/>
              <w:bottom w:val="nil"/>
              <w:right w:val="nil"/>
            </w:tcBorders>
          </w:tcPr>
          <w:p w14:paraId="5B7D2E3F"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-0.566*</w:t>
            </w:r>
          </w:p>
        </w:tc>
        <w:tc>
          <w:tcPr>
            <w:tcW w:w="1656" w:type="dxa"/>
            <w:tcBorders>
              <w:top w:val="single" w:sz="4" w:space="0" w:color="auto"/>
              <w:left w:val="nil"/>
              <w:bottom w:val="nil"/>
              <w:right w:val="nil"/>
            </w:tcBorders>
          </w:tcPr>
          <w:p w14:paraId="6C63FE1A"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-0.305*</w:t>
            </w:r>
          </w:p>
        </w:tc>
      </w:tr>
      <w:tr w:rsidR="00C63D14" w:rsidRPr="00E77628" w14:paraId="34E5AB27" w14:textId="77777777" w:rsidTr="00164DD7">
        <w:tc>
          <w:tcPr>
            <w:tcW w:w="2136" w:type="dxa"/>
            <w:tcBorders>
              <w:top w:val="nil"/>
              <w:left w:val="nil"/>
              <w:bottom w:val="nil"/>
              <w:right w:val="nil"/>
            </w:tcBorders>
          </w:tcPr>
          <w:p w14:paraId="5E07F6D0" w14:textId="77777777" w:rsidR="00C63D14" w:rsidRPr="00E77628" w:rsidRDefault="00C63D14" w:rsidP="00C63D1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72947801"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(0.043)</w:t>
            </w:r>
          </w:p>
        </w:tc>
        <w:tc>
          <w:tcPr>
            <w:tcW w:w="1656" w:type="dxa"/>
            <w:tcBorders>
              <w:top w:val="nil"/>
              <w:left w:val="nil"/>
              <w:bottom w:val="nil"/>
              <w:right w:val="nil"/>
            </w:tcBorders>
          </w:tcPr>
          <w:p w14:paraId="44CCB486" w14:textId="62CA561D"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(0.078)</w:t>
            </w:r>
          </w:p>
        </w:tc>
        <w:tc>
          <w:tcPr>
            <w:tcW w:w="1656" w:type="dxa"/>
            <w:tcBorders>
              <w:top w:val="nil"/>
              <w:left w:val="nil"/>
              <w:bottom w:val="nil"/>
              <w:right w:val="nil"/>
            </w:tcBorders>
          </w:tcPr>
          <w:p w14:paraId="7C3663C0"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(0.004)</w:t>
            </w:r>
          </w:p>
        </w:tc>
        <w:tc>
          <w:tcPr>
            <w:tcW w:w="1656" w:type="dxa"/>
            <w:tcBorders>
              <w:top w:val="nil"/>
              <w:left w:val="nil"/>
              <w:bottom w:val="nil"/>
              <w:right w:val="nil"/>
            </w:tcBorders>
          </w:tcPr>
          <w:p w14:paraId="4D9DAC3E"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(0.043)</w:t>
            </w:r>
          </w:p>
        </w:tc>
      </w:tr>
      <w:tr w:rsidR="00C63D14" w:rsidRPr="00E77628" w14:paraId="10885793" w14:textId="77777777" w:rsidTr="00164DD7">
        <w:tc>
          <w:tcPr>
            <w:tcW w:w="2136" w:type="dxa"/>
            <w:tcBorders>
              <w:top w:val="nil"/>
              <w:left w:val="nil"/>
              <w:bottom w:val="nil"/>
              <w:right w:val="nil"/>
            </w:tcBorders>
          </w:tcPr>
          <w:p w14:paraId="69E3CED5" w14:textId="77777777" w:rsidR="00C63D14" w:rsidRPr="00E77628" w:rsidRDefault="00C63D14" w:rsidP="00C63D14">
            <w:pPr>
              <w:widowControl w:val="0"/>
              <w:autoSpaceDE w:val="0"/>
              <w:autoSpaceDN w:val="0"/>
              <w:adjustRightInd w:val="0"/>
              <w:spacing w:after="0" w:line="240" w:lineRule="auto"/>
              <w:rPr>
                <w:sz w:val="22"/>
                <w:szCs w:val="22"/>
              </w:rPr>
            </w:pPr>
            <w:r w:rsidRPr="00E77628">
              <w:rPr>
                <w:sz w:val="22"/>
                <w:szCs w:val="22"/>
              </w:rPr>
              <w:t>Ethnically British</w:t>
            </w:r>
          </w:p>
        </w:tc>
        <w:tc>
          <w:tcPr>
            <w:tcW w:w="1656" w:type="dxa"/>
            <w:tcBorders>
              <w:top w:val="nil"/>
              <w:left w:val="nil"/>
              <w:bottom w:val="nil"/>
              <w:right w:val="nil"/>
            </w:tcBorders>
          </w:tcPr>
          <w:p w14:paraId="6382AF26"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0.436*</w:t>
            </w:r>
          </w:p>
        </w:tc>
        <w:tc>
          <w:tcPr>
            <w:tcW w:w="1656" w:type="dxa"/>
            <w:tcBorders>
              <w:top w:val="nil"/>
              <w:left w:val="nil"/>
              <w:bottom w:val="nil"/>
              <w:right w:val="nil"/>
            </w:tcBorders>
          </w:tcPr>
          <w:p w14:paraId="2786229E" w14:textId="1C49D72F"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0.436*</w:t>
            </w:r>
          </w:p>
        </w:tc>
        <w:tc>
          <w:tcPr>
            <w:tcW w:w="1656" w:type="dxa"/>
            <w:tcBorders>
              <w:top w:val="nil"/>
              <w:left w:val="nil"/>
              <w:bottom w:val="nil"/>
              <w:right w:val="nil"/>
            </w:tcBorders>
          </w:tcPr>
          <w:p w14:paraId="5FEACAC2"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0.433*</w:t>
            </w:r>
          </w:p>
        </w:tc>
        <w:tc>
          <w:tcPr>
            <w:tcW w:w="1656" w:type="dxa"/>
            <w:tcBorders>
              <w:top w:val="nil"/>
              <w:left w:val="nil"/>
              <w:bottom w:val="nil"/>
              <w:right w:val="nil"/>
            </w:tcBorders>
          </w:tcPr>
          <w:p w14:paraId="4D7159A1"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0.566*</w:t>
            </w:r>
          </w:p>
        </w:tc>
      </w:tr>
      <w:tr w:rsidR="00C63D14" w:rsidRPr="00E77628" w14:paraId="13259871" w14:textId="77777777" w:rsidTr="00164DD7">
        <w:tc>
          <w:tcPr>
            <w:tcW w:w="2136" w:type="dxa"/>
            <w:tcBorders>
              <w:top w:val="nil"/>
              <w:left w:val="nil"/>
              <w:bottom w:val="nil"/>
              <w:right w:val="nil"/>
            </w:tcBorders>
          </w:tcPr>
          <w:p w14:paraId="59944CF6" w14:textId="77777777" w:rsidR="00C63D14" w:rsidRPr="00E77628" w:rsidRDefault="00C63D14" w:rsidP="00C63D1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95959CD"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(0.065)</w:t>
            </w:r>
          </w:p>
        </w:tc>
        <w:tc>
          <w:tcPr>
            <w:tcW w:w="1656" w:type="dxa"/>
            <w:tcBorders>
              <w:top w:val="nil"/>
              <w:left w:val="nil"/>
              <w:bottom w:val="nil"/>
              <w:right w:val="nil"/>
            </w:tcBorders>
          </w:tcPr>
          <w:p w14:paraId="63D6DE8B" w14:textId="0319DDAF"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(0.064)</w:t>
            </w:r>
          </w:p>
        </w:tc>
        <w:tc>
          <w:tcPr>
            <w:tcW w:w="1656" w:type="dxa"/>
            <w:tcBorders>
              <w:top w:val="nil"/>
              <w:left w:val="nil"/>
              <w:bottom w:val="nil"/>
              <w:right w:val="nil"/>
            </w:tcBorders>
          </w:tcPr>
          <w:p w14:paraId="452468DE"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(0.063)</w:t>
            </w:r>
          </w:p>
        </w:tc>
        <w:tc>
          <w:tcPr>
            <w:tcW w:w="1656" w:type="dxa"/>
            <w:tcBorders>
              <w:top w:val="nil"/>
              <w:left w:val="nil"/>
              <w:bottom w:val="nil"/>
              <w:right w:val="nil"/>
            </w:tcBorders>
          </w:tcPr>
          <w:p w14:paraId="20D7D57B"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(0.054)</w:t>
            </w:r>
          </w:p>
        </w:tc>
      </w:tr>
      <w:tr w:rsidR="00C63D14" w:rsidRPr="00E77628" w14:paraId="6060531D" w14:textId="77777777" w:rsidTr="00164DD7">
        <w:tc>
          <w:tcPr>
            <w:tcW w:w="2136" w:type="dxa"/>
            <w:tcBorders>
              <w:top w:val="nil"/>
              <w:left w:val="nil"/>
              <w:bottom w:val="nil"/>
              <w:right w:val="nil"/>
            </w:tcBorders>
          </w:tcPr>
          <w:p w14:paraId="2455E8D7" w14:textId="77777777" w:rsidR="00C63D14" w:rsidRPr="00E77628" w:rsidRDefault="00C63D14" w:rsidP="00C63D14">
            <w:pPr>
              <w:widowControl w:val="0"/>
              <w:autoSpaceDE w:val="0"/>
              <w:autoSpaceDN w:val="0"/>
              <w:adjustRightInd w:val="0"/>
              <w:spacing w:after="0" w:line="240" w:lineRule="auto"/>
              <w:rPr>
                <w:sz w:val="22"/>
                <w:szCs w:val="22"/>
              </w:rPr>
            </w:pPr>
            <w:r w:rsidRPr="00E77628">
              <w:rPr>
                <w:sz w:val="22"/>
                <w:szCs w:val="22"/>
              </w:rPr>
              <w:t>Gender</w:t>
            </w:r>
          </w:p>
        </w:tc>
        <w:tc>
          <w:tcPr>
            <w:tcW w:w="1656" w:type="dxa"/>
            <w:tcBorders>
              <w:top w:val="nil"/>
              <w:left w:val="nil"/>
              <w:bottom w:val="nil"/>
              <w:right w:val="nil"/>
            </w:tcBorders>
          </w:tcPr>
          <w:p w14:paraId="0ED24604"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0.440*</w:t>
            </w:r>
          </w:p>
        </w:tc>
        <w:tc>
          <w:tcPr>
            <w:tcW w:w="1656" w:type="dxa"/>
            <w:tcBorders>
              <w:top w:val="nil"/>
              <w:left w:val="nil"/>
              <w:bottom w:val="nil"/>
              <w:right w:val="nil"/>
            </w:tcBorders>
          </w:tcPr>
          <w:p w14:paraId="33D4CCFD" w14:textId="26FB6360"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0.441*</w:t>
            </w:r>
          </w:p>
        </w:tc>
        <w:tc>
          <w:tcPr>
            <w:tcW w:w="1656" w:type="dxa"/>
            <w:tcBorders>
              <w:top w:val="nil"/>
              <w:left w:val="nil"/>
              <w:bottom w:val="nil"/>
              <w:right w:val="nil"/>
            </w:tcBorders>
          </w:tcPr>
          <w:p w14:paraId="05C8CEF8"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0.443*</w:t>
            </w:r>
          </w:p>
        </w:tc>
        <w:tc>
          <w:tcPr>
            <w:tcW w:w="1656" w:type="dxa"/>
            <w:tcBorders>
              <w:top w:val="nil"/>
              <w:left w:val="nil"/>
              <w:bottom w:val="nil"/>
              <w:right w:val="nil"/>
            </w:tcBorders>
          </w:tcPr>
          <w:p w14:paraId="03B8B765"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0.366*</w:t>
            </w:r>
          </w:p>
        </w:tc>
      </w:tr>
      <w:tr w:rsidR="00C63D14" w:rsidRPr="00E77628" w14:paraId="46A06976" w14:textId="77777777" w:rsidTr="00164DD7">
        <w:tc>
          <w:tcPr>
            <w:tcW w:w="2136" w:type="dxa"/>
            <w:tcBorders>
              <w:top w:val="nil"/>
              <w:left w:val="nil"/>
              <w:bottom w:val="nil"/>
              <w:right w:val="nil"/>
            </w:tcBorders>
          </w:tcPr>
          <w:p w14:paraId="6A616CEE" w14:textId="77777777" w:rsidR="00C63D14" w:rsidRPr="00E77628" w:rsidRDefault="00C63D14" w:rsidP="00C63D1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69CC7CB"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(0.041)</w:t>
            </w:r>
          </w:p>
        </w:tc>
        <w:tc>
          <w:tcPr>
            <w:tcW w:w="1656" w:type="dxa"/>
            <w:tcBorders>
              <w:top w:val="nil"/>
              <w:left w:val="nil"/>
              <w:bottom w:val="nil"/>
              <w:right w:val="nil"/>
            </w:tcBorders>
          </w:tcPr>
          <w:p w14:paraId="37A98EB6" w14:textId="0F500673"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(0.041)</w:t>
            </w:r>
          </w:p>
        </w:tc>
        <w:tc>
          <w:tcPr>
            <w:tcW w:w="1656" w:type="dxa"/>
            <w:tcBorders>
              <w:top w:val="nil"/>
              <w:left w:val="nil"/>
              <w:bottom w:val="nil"/>
              <w:right w:val="nil"/>
            </w:tcBorders>
          </w:tcPr>
          <w:p w14:paraId="7ED4BF65"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(0.041)</w:t>
            </w:r>
          </w:p>
        </w:tc>
        <w:tc>
          <w:tcPr>
            <w:tcW w:w="1656" w:type="dxa"/>
            <w:tcBorders>
              <w:top w:val="nil"/>
              <w:left w:val="nil"/>
              <w:bottom w:val="nil"/>
              <w:right w:val="nil"/>
            </w:tcBorders>
          </w:tcPr>
          <w:p w14:paraId="42BF7961"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(0.031)</w:t>
            </w:r>
          </w:p>
        </w:tc>
      </w:tr>
      <w:tr w:rsidR="00C63D14" w:rsidRPr="00E77628" w14:paraId="163E1D0A" w14:textId="77777777" w:rsidTr="00164DD7">
        <w:tc>
          <w:tcPr>
            <w:tcW w:w="2136" w:type="dxa"/>
            <w:tcBorders>
              <w:top w:val="nil"/>
              <w:left w:val="nil"/>
              <w:bottom w:val="nil"/>
              <w:right w:val="nil"/>
            </w:tcBorders>
          </w:tcPr>
          <w:p w14:paraId="12FAAAF0" w14:textId="77777777" w:rsidR="00C63D14" w:rsidRPr="00E77628" w:rsidRDefault="00C63D14" w:rsidP="00C63D14">
            <w:pPr>
              <w:widowControl w:val="0"/>
              <w:autoSpaceDE w:val="0"/>
              <w:autoSpaceDN w:val="0"/>
              <w:adjustRightInd w:val="0"/>
              <w:spacing w:after="0" w:line="240" w:lineRule="auto"/>
              <w:rPr>
                <w:sz w:val="22"/>
                <w:szCs w:val="22"/>
              </w:rPr>
            </w:pPr>
            <w:r w:rsidRPr="00E77628">
              <w:rPr>
                <w:sz w:val="22"/>
                <w:szCs w:val="22"/>
              </w:rPr>
              <w:t>Labour</w:t>
            </w:r>
          </w:p>
        </w:tc>
        <w:tc>
          <w:tcPr>
            <w:tcW w:w="1656" w:type="dxa"/>
            <w:tcBorders>
              <w:top w:val="nil"/>
              <w:left w:val="nil"/>
              <w:bottom w:val="nil"/>
              <w:right w:val="nil"/>
            </w:tcBorders>
          </w:tcPr>
          <w:p w14:paraId="357C6F36"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-3.002*</w:t>
            </w:r>
          </w:p>
        </w:tc>
        <w:tc>
          <w:tcPr>
            <w:tcW w:w="1656" w:type="dxa"/>
            <w:tcBorders>
              <w:top w:val="nil"/>
              <w:left w:val="nil"/>
              <w:bottom w:val="nil"/>
              <w:right w:val="nil"/>
            </w:tcBorders>
          </w:tcPr>
          <w:p w14:paraId="01C34309" w14:textId="7B0F1425"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-3.003*</w:t>
            </w:r>
          </w:p>
        </w:tc>
        <w:tc>
          <w:tcPr>
            <w:tcW w:w="1656" w:type="dxa"/>
            <w:tcBorders>
              <w:top w:val="nil"/>
              <w:left w:val="nil"/>
              <w:bottom w:val="nil"/>
              <w:right w:val="nil"/>
            </w:tcBorders>
          </w:tcPr>
          <w:p w14:paraId="3AEF70A2"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-3.002*</w:t>
            </w:r>
          </w:p>
        </w:tc>
        <w:tc>
          <w:tcPr>
            <w:tcW w:w="1656" w:type="dxa"/>
            <w:tcBorders>
              <w:top w:val="nil"/>
              <w:left w:val="nil"/>
              <w:bottom w:val="nil"/>
              <w:right w:val="nil"/>
            </w:tcBorders>
          </w:tcPr>
          <w:p w14:paraId="0EC0D1D2"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-2.812*</w:t>
            </w:r>
          </w:p>
        </w:tc>
      </w:tr>
      <w:tr w:rsidR="00C63D14" w:rsidRPr="00E77628" w14:paraId="432EB857" w14:textId="77777777" w:rsidTr="00164DD7">
        <w:tc>
          <w:tcPr>
            <w:tcW w:w="2136" w:type="dxa"/>
            <w:tcBorders>
              <w:top w:val="nil"/>
              <w:left w:val="nil"/>
              <w:bottom w:val="nil"/>
              <w:right w:val="nil"/>
            </w:tcBorders>
          </w:tcPr>
          <w:p w14:paraId="67ECC180" w14:textId="77777777" w:rsidR="00C63D14" w:rsidRPr="00E77628" w:rsidRDefault="00C63D14" w:rsidP="00C63D1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0C84689"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(0.068)</w:t>
            </w:r>
          </w:p>
        </w:tc>
        <w:tc>
          <w:tcPr>
            <w:tcW w:w="1656" w:type="dxa"/>
            <w:tcBorders>
              <w:top w:val="nil"/>
              <w:left w:val="nil"/>
              <w:bottom w:val="nil"/>
              <w:right w:val="nil"/>
            </w:tcBorders>
          </w:tcPr>
          <w:p w14:paraId="1E46B2FD" w14:textId="5B899C6F"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(0.068)</w:t>
            </w:r>
          </w:p>
        </w:tc>
        <w:tc>
          <w:tcPr>
            <w:tcW w:w="1656" w:type="dxa"/>
            <w:tcBorders>
              <w:top w:val="nil"/>
              <w:left w:val="nil"/>
              <w:bottom w:val="nil"/>
              <w:right w:val="nil"/>
            </w:tcBorders>
          </w:tcPr>
          <w:p w14:paraId="194D56C0"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(0.068)</w:t>
            </w:r>
          </w:p>
        </w:tc>
        <w:tc>
          <w:tcPr>
            <w:tcW w:w="1656" w:type="dxa"/>
            <w:tcBorders>
              <w:top w:val="nil"/>
              <w:left w:val="nil"/>
              <w:bottom w:val="nil"/>
              <w:right w:val="nil"/>
            </w:tcBorders>
          </w:tcPr>
          <w:p w14:paraId="4705C3A0"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(0.051)</w:t>
            </w:r>
          </w:p>
        </w:tc>
      </w:tr>
      <w:tr w:rsidR="00C63D14" w:rsidRPr="00E77628" w14:paraId="7DAE94AF" w14:textId="77777777" w:rsidTr="00164DD7">
        <w:tc>
          <w:tcPr>
            <w:tcW w:w="2136" w:type="dxa"/>
            <w:tcBorders>
              <w:top w:val="nil"/>
              <w:left w:val="nil"/>
              <w:bottom w:val="nil"/>
              <w:right w:val="nil"/>
            </w:tcBorders>
          </w:tcPr>
          <w:p w14:paraId="7262B047" w14:textId="77777777" w:rsidR="00C63D14" w:rsidRPr="00E77628" w:rsidRDefault="00C63D14" w:rsidP="00C63D14">
            <w:pPr>
              <w:widowControl w:val="0"/>
              <w:autoSpaceDE w:val="0"/>
              <w:autoSpaceDN w:val="0"/>
              <w:adjustRightInd w:val="0"/>
              <w:spacing w:after="0" w:line="240" w:lineRule="auto"/>
              <w:rPr>
                <w:sz w:val="22"/>
                <w:szCs w:val="22"/>
              </w:rPr>
            </w:pPr>
            <w:r w:rsidRPr="00E77628">
              <w:rPr>
                <w:sz w:val="22"/>
                <w:szCs w:val="22"/>
              </w:rPr>
              <w:t>Other Party ID</w:t>
            </w:r>
          </w:p>
        </w:tc>
        <w:tc>
          <w:tcPr>
            <w:tcW w:w="1656" w:type="dxa"/>
            <w:tcBorders>
              <w:top w:val="nil"/>
              <w:left w:val="nil"/>
              <w:bottom w:val="nil"/>
              <w:right w:val="nil"/>
            </w:tcBorders>
          </w:tcPr>
          <w:p w14:paraId="4F11895B"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-2.413*</w:t>
            </w:r>
          </w:p>
        </w:tc>
        <w:tc>
          <w:tcPr>
            <w:tcW w:w="1656" w:type="dxa"/>
            <w:tcBorders>
              <w:top w:val="nil"/>
              <w:left w:val="nil"/>
              <w:bottom w:val="nil"/>
              <w:right w:val="nil"/>
            </w:tcBorders>
          </w:tcPr>
          <w:p w14:paraId="6ECF41BF" w14:textId="2FB38D14"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-2.413*</w:t>
            </w:r>
          </w:p>
        </w:tc>
        <w:tc>
          <w:tcPr>
            <w:tcW w:w="1656" w:type="dxa"/>
            <w:tcBorders>
              <w:top w:val="nil"/>
              <w:left w:val="nil"/>
              <w:bottom w:val="nil"/>
              <w:right w:val="nil"/>
            </w:tcBorders>
          </w:tcPr>
          <w:p w14:paraId="201A267D"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-2.413*</w:t>
            </w:r>
          </w:p>
        </w:tc>
        <w:tc>
          <w:tcPr>
            <w:tcW w:w="1656" w:type="dxa"/>
            <w:tcBorders>
              <w:top w:val="nil"/>
              <w:left w:val="nil"/>
              <w:bottom w:val="nil"/>
              <w:right w:val="nil"/>
            </w:tcBorders>
          </w:tcPr>
          <w:p w14:paraId="264344AE"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-2.328*</w:t>
            </w:r>
          </w:p>
        </w:tc>
      </w:tr>
      <w:tr w:rsidR="00C63D14" w:rsidRPr="00E77628" w14:paraId="0EC03046" w14:textId="77777777" w:rsidTr="00164DD7">
        <w:tc>
          <w:tcPr>
            <w:tcW w:w="2136" w:type="dxa"/>
            <w:tcBorders>
              <w:top w:val="nil"/>
              <w:left w:val="nil"/>
              <w:bottom w:val="nil"/>
              <w:right w:val="nil"/>
            </w:tcBorders>
          </w:tcPr>
          <w:p w14:paraId="2D8AF6BC" w14:textId="77777777" w:rsidR="00C63D14" w:rsidRPr="00E77628" w:rsidRDefault="00C63D14" w:rsidP="00C63D1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7285932"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(0.046)</w:t>
            </w:r>
          </w:p>
        </w:tc>
        <w:tc>
          <w:tcPr>
            <w:tcW w:w="1656" w:type="dxa"/>
            <w:tcBorders>
              <w:top w:val="nil"/>
              <w:left w:val="nil"/>
              <w:bottom w:val="nil"/>
              <w:right w:val="nil"/>
            </w:tcBorders>
          </w:tcPr>
          <w:p w14:paraId="71F2B744" w14:textId="7EB417A5"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(0.047)</w:t>
            </w:r>
          </w:p>
        </w:tc>
        <w:tc>
          <w:tcPr>
            <w:tcW w:w="1656" w:type="dxa"/>
            <w:tcBorders>
              <w:top w:val="nil"/>
              <w:left w:val="nil"/>
              <w:bottom w:val="nil"/>
              <w:right w:val="nil"/>
            </w:tcBorders>
          </w:tcPr>
          <w:p w14:paraId="076D9F52"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(0.047)</w:t>
            </w:r>
          </w:p>
        </w:tc>
        <w:tc>
          <w:tcPr>
            <w:tcW w:w="1656" w:type="dxa"/>
            <w:tcBorders>
              <w:top w:val="nil"/>
              <w:left w:val="nil"/>
              <w:bottom w:val="nil"/>
              <w:right w:val="nil"/>
            </w:tcBorders>
          </w:tcPr>
          <w:p w14:paraId="1385CAC2"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(0.042)</w:t>
            </w:r>
          </w:p>
        </w:tc>
      </w:tr>
      <w:tr w:rsidR="00C63D14" w:rsidRPr="00E77628" w14:paraId="4CD08038" w14:textId="77777777" w:rsidTr="00164DD7">
        <w:tc>
          <w:tcPr>
            <w:tcW w:w="2136" w:type="dxa"/>
            <w:tcBorders>
              <w:top w:val="nil"/>
              <w:left w:val="nil"/>
              <w:bottom w:val="nil"/>
              <w:right w:val="nil"/>
            </w:tcBorders>
          </w:tcPr>
          <w:p w14:paraId="7E089EF4" w14:textId="77777777" w:rsidR="00C63D14" w:rsidRPr="00E77628" w:rsidRDefault="00C63D14" w:rsidP="00C63D14">
            <w:pPr>
              <w:widowControl w:val="0"/>
              <w:autoSpaceDE w:val="0"/>
              <w:autoSpaceDN w:val="0"/>
              <w:adjustRightInd w:val="0"/>
              <w:spacing w:after="0" w:line="240" w:lineRule="auto"/>
              <w:rPr>
                <w:sz w:val="22"/>
                <w:szCs w:val="22"/>
              </w:rPr>
            </w:pPr>
            <w:r w:rsidRPr="00E77628">
              <w:rPr>
                <w:sz w:val="22"/>
                <w:szCs w:val="22"/>
              </w:rPr>
              <w:t>Income</w:t>
            </w:r>
          </w:p>
        </w:tc>
        <w:tc>
          <w:tcPr>
            <w:tcW w:w="1656" w:type="dxa"/>
            <w:tcBorders>
              <w:top w:val="nil"/>
              <w:left w:val="nil"/>
              <w:bottom w:val="nil"/>
              <w:right w:val="nil"/>
            </w:tcBorders>
          </w:tcPr>
          <w:p w14:paraId="2BC6F951"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0B5769E0" w14:textId="276884C9"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33857ADC"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-0.015*</w:t>
            </w:r>
          </w:p>
        </w:tc>
        <w:tc>
          <w:tcPr>
            <w:tcW w:w="1656" w:type="dxa"/>
            <w:tcBorders>
              <w:top w:val="nil"/>
              <w:left w:val="nil"/>
              <w:bottom w:val="nil"/>
              <w:right w:val="nil"/>
            </w:tcBorders>
          </w:tcPr>
          <w:p w14:paraId="22C72483"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-0.021*</w:t>
            </w:r>
          </w:p>
        </w:tc>
      </w:tr>
      <w:tr w:rsidR="00C63D14" w:rsidRPr="00E77628" w14:paraId="3A04AB1D" w14:textId="77777777" w:rsidTr="00164DD7">
        <w:tc>
          <w:tcPr>
            <w:tcW w:w="2136" w:type="dxa"/>
            <w:tcBorders>
              <w:top w:val="nil"/>
              <w:left w:val="nil"/>
              <w:bottom w:val="nil"/>
              <w:right w:val="nil"/>
            </w:tcBorders>
          </w:tcPr>
          <w:p w14:paraId="75D3BAE2" w14:textId="77777777" w:rsidR="00C63D14" w:rsidRPr="00E77628" w:rsidRDefault="00C63D14" w:rsidP="00C63D1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56B5686F"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08745FBE" w14:textId="6BFBE0B1"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7389A156"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(0.007)</w:t>
            </w:r>
          </w:p>
        </w:tc>
        <w:tc>
          <w:tcPr>
            <w:tcW w:w="1656" w:type="dxa"/>
            <w:tcBorders>
              <w:top w:val="nil"/>
              <w:left w:val="nil"/>
              <w:bottom w:val="nil"/>
              <w:right w:val="nil"/>
            </w:tcBorders>
          </w:tcPr>
          <w:p w14:paraId="01FF4B9E"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(0.005)</w:t>
            </w:r>
          </w:p>
        </w:tc>
      </w:tr>
      <w:tr w:rsidR="00C63D14" w:rsidRPr="00E77628" w14:paraId="38978292" w14:textId="77777777" w:rsidTr="00164DD7">
        <w:tc>
          <w:tcPr>
            <w:tcW w:w="2136" w:type="dxa"/>
            <w:tcBorders>
              <w:top w:val="nil"/>
              <w:left w:val="nil"/>
              <w:bottom w:val="nil"/>
              <w:right w:val="nil"/>
            </w:tcBorders>
          </w:tcPr>
          <w:p w14:paraId="602552A6" w14:textId="77777777" w:rsidR="00C63D14" w:rsidRPr="00E77628" w:rsidRDefault="00C63D14" w:rsidP="00C63D14">
            <w:pPr>
              <w:widowControl w:val="0"/>
              <w:autoSpaceDE w:val="0"/>
              <w:autoSpaceDN w:val="0"/>
              <w:adjustRightInd w:val="0"/>
              <w:spacing w:after="0" w:line="240" w:lineRule="auto"/>
              <w:rPr>
                <w:sz w:val="22"/>
                <w:szCs w:val="22"/>
              </w:rPr>
            </w:pPr>
            <w:r w:rsidRPr="00E77628">
              <w:rPr>
                <w:sz w:val="22"/>
                <w:szCs w:val="22"/>
              </w:rPr>
              <w:t>Ideology</w:t>
            </w:r>
          </w:p>
        </w:tc>
        <w:tc>
          <w:tcPr>
            <w:tcW w:w="1656" w:type="dxa"/>
            <w:tcBorders>
              <w:top w:val="nil"/>
              <w:left w:val="nil"/>
              <w:bottom w:val="nil"/>
              <w:right w:val="nil"/>
            </w:tcBorders>
          </w:tcPr>
          <w:p w14:paraId="12E0965B"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0.608*</w:t>
            </w:r>
          </w:p>
        </w:tc>
        <w:tc>
          <w:tcPr>
            <w:tcW w:w="1656" w:type="dxa"/>
            <w:tcBorders>
              <w:top w:val="nil"/>
              <w:left w:val="nil"/>
              <w:bottom w:val="nil"/>
              <w:right w:val="nil"/>
            </w:tcBorders>
          </w:tcPr>
          <w:p w14:paraId="4CF4D1B0" w14:textId="33FB6F2E"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0.608*</w:t>
            </w:r>
          </w:p>
        </w:tc>
        <w:tc>
          <w:tcPr>
            <w:tcW w:w="1656" w:type="dxa"/>
            <w:tcBorders>
              <w:top w:val="nil"/>
              <w:left w:val="nil"/>
              <w:bottom w:val="nil"/>
              <w:right w:val="nil"/>
            </w:tcBorders>
          </w:tcPr>
          <w:p w14:paraId="671D225B"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0.608*</w:t>
            </w:r>
          </w:p>
        </w:tc>
        <w:tc>
          <w:tcPr>
            <w:tcW w:w="1656" w:type="dxa"/>
            <w:tcBorders>
              <w:top w:val="nil"/>
              <w:left w:val="nil"/>
              <w:bottom w:val="nil"/>
              <w:right w:val="nil"/>
            </w:tcBorders>
          </w:tcPr>
          <w:p w14:paraId="63BBD998"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0.667*</w:t>
            </w:r>
          </w:p>
        </w:tc>
      </w:tr>
      <w:tr w:rsidR="00C63D14" w:rsidRPr="00E77628" w14:paraId="56E3D93F" w14:textId="77777777" w:rsidTr="00164DD7">
        <w:tc>
          <w:tcPr>
            <w:tcW w:w="2136" w:type="dxa"/>
            <w:tcBorders>
              <w:top w:val="nil"/>
              <w:left w:val="nil"/>
              <w:bottom w:val="nil"/>
              <w:right w:val="nil"/>
            </w:tcBorders>
          </w:tcPr>
          <w:p w14:paraId="2778F987" w14:textId="77777777" w:rsidR="00C63D14" w:rsidRPr="00E77628" w:rsidRDefault="00C63D14" w:rsidP="00C63D14">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7096564"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(0.011)</w:t>
            </w:r>
          </w:p>
        </w:tc>
        <w:tc>
          <w:tcPr>
            <w:tcW w:w="1656" w:type="dxa"/>
            <w:tcBorders>
              <w:top w:val="nil"/>
              <w:left w:val="nil"/>
              <w:bottom w:val="nil"/>
              <w:right w:val="nil"/>
            </w:tcBorders>
          </w:tcPr>
          <w:p w14:paraId="6E8393C1" w14:textId="1FE8168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(0.011)</w:t>
            </w:r>
          </w:p>
        </w:tc>
        <w:tc>
          <w:tcPr>
            <w:tcW w:w="1656" w:type="dxa"/>
            <w:tcBorders>
              <w:top w:val="nil"/>
              <w:left w:val="nil"/>
              <w:bottom w:val="nil"/>
              <w:right w:val="nil"/>
            </w:tcBorders>
          </w:tcPr>
          <w:p w14:paraId="48C83891"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(0.011)</w:t>
            </w:r>
          </w:p>
        </w:tc>
        <w:tc>
          <w:tcPr>
            <w:tcW w:w="1656" w:type="dxa"/>
            <w:tcBorders>
              <w:top w:val="nil"/>
              <w:left w:val="nil"/>
              <w:bottom w:val="nil"/>
              <w:right w:val="nil"/>
            </w:tcBorders>
          </w:tcPr>
          <w:p w14:paraId="442EEA6B" w14:textId="77777777"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(0.008)</w:t>
            </w:r>
          </w:p>
        </w:tc>
      </w:tr>
      <w:tr w:rsidR="005C789D" w:rsidRPr="00E77628" w14:paraId="2C052D58" w14:textId="77777777" w:rsidTr="005C789D">
        <w:tc>
          <w:tcPr>
            <w:tcW w:w="2136" w:type="dxa"/>
            <w:tcBorders>
              <w:top w:val="nil"/>
              <w:left w:val="nil"/>
              <w:right w:val="nil"/>
            </w:tcBorders>
          </w:tcPr>
          <w:p w14:paraId="01E8181D" w14:textId="05B15902" w:rsidR="005C789D" w:rsidRPr="00E77628" w:rsidRDefault="005C789D" w:rsidP="005C789D">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right w:val="nil"/>
            </w:tcBorders>
          </w:tcPr>
          <w:p w14:paraId="3FF1C702" w14:textId="45A68F50"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3.227*</w:t>
            </w:r>
          </w:p>
        </w:tc>
        <w:tc>
          <w:tcPr>
            <w:tcW w:w="1656" w:type="dxa"/>
            <w:tcBorders>
              <w:top w:val="nil"/>
              <w:left w:val="nil"/>
              <w:right w:val="nil"/>
            </w:tcBorders>
          </w:tcPr>
          <w:p w14:paraId="396C7397" w14:textId="7DC7F844"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320.233*</w:t>
            </w:r>
          </w:p>
        </w:tc>
        <w:tc>
          <w:tcPr>
            <w:tcW w:w="1656" w:type="dxa"/>
            <w:tcBorders>
              <w:top w:val="nil"/>
              <w:left w:val="nil"/>
              <w:right w:val="nil"/>
            </w:tcBorders>
          </w:tcPr>
          <w:p w14:paraId="109B4CDD" w14:textId="4CBF4184"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3.316*</w:t>
            </w:r>
          </w:p>
        </w:tc>
        <w:tc>
          <w:tcPr>
            <w:tcW w:w="1656" w:type="dxa"/>
            <w:tcBorders>
              <w:top w:val="nil"/>
              <w:left w:val="nil"/>
              <w:right w:val="nil"/>
            </w:tcBorders>
          </w:tcPr>
          <w:p w14:paraId="30E06811" w14:textId="4520A03E"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2.764*</w:t>
            </w:r>
          </w:p>
        </w:tc>
      </w:tr>
      <w:tr w:rsidR="005C789D" w:rsidRPr="00E77628" w14:paraId="420EBA47" w14:textId="77777777" w:rsidTr="005C789D">
        <w:tc>
          <w:tcPr>
            <w:tcW w:w="2136" w:type="dxa"/>
            <w:tcBorders>
              <w:top w:val="nil"/>
              <w:left w:val="nil"/>
              <w:bottom w:val="single" w:sz="4" w:space="0" w:color="auto"/>
              <w:right w:val="nil"/>
            </w:tcBorders>
          </w:tcPr>
          <w:p w14:paraId="7211053E" w14:textId="77777777" w:rsidR="005C789D" w:rsidRPr="00E77628" w:rsidRDefault="005C789D" w:rsidP="005C789D">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12031B6E" w14:textId="76E844B7"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(0.125)</w:t>
            </w:r>
          </w:p>
        </w:tc>
        <w:tc>
          <w:tcPr>
            <w:tcW w:w="1656" w:type="dxa"/>
            <w:tcBorders>
              <w:top w:val="nil"/>
              <w:left w:val="nil"/>
              <w:bottom w:val="single" w:sz="4" w:space="0" w:color="auto"/>
              <w:right w:val="nil"/>
            </w:tcBorders>
          </w:tcPr>
          <w:p w14:paraId="1C4000D6" w14:textId="09814192"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(75.902)</w:t>
            </w:r>
          </w:p>
        </w:tc>
        <w:tc>
          <w:tcPr>
            <w:tcW w:w="1656" w:type="dxa"/>
            <w:tcBorders>
              <w:top w:val="nil"/>
              <w:left w:val="nil"/>
              <w:bottom w:val="single" w:sz="4" w:space="0" w:color="auto"/>
              <w:right w:val="nil"/>
            </w:tcBorders>
          </w:tcPr>
          <w:p w14:paraId="5E6CDC38" w14:textId="79191E08"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(0.130)</w:t>
            </w:r>
          </w:p>
        </w:tc>
        <w:tc>
          <w:tcPr>
            <w:tcW w:w="1656" w:type="dxa"/>
            <w:tcBorders>
              <w:top w:val="nil"/>
              <w:left w:val="nil"/>
              <w:bottom w:val="single" w:sz="4" w:space="0" w:color="auto"/>
              <w:right w:val="nil"/>
            </w:tcBorders>
          </w:tcPr>
          <w:p w14:paraId="11493F51" w14:textId="09659E7B"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(0.096)</w:t>
            </w:r>
          </w:p>
        </w:tc>
      </w:tr>
      <w:tr w:rsidR="00C63D14" w:rsidRPr="00E77628" w14:paraId="0B9C25FC" w14:textId="77777777" w:rsidTr="005C789D">
        <w:tc>
          <w:tcPr>
            <w:tcW w:w="2136" w:type="dxa"/>
            <w:tcBorders>
              <w:top w:val="single" w:sz="4" w:space="0" w:color="auto"/>
              <w:left w:val="nil"/>
              <w:right w:val="nil"/>
            </w:tcBorders>
          </w:tcPr>
          <w:p w14:paraId="52575590" w14:textId="6FF08FEA" w:rsidR="00C63D14" w:rsidRPr="00E77628" w:rsidRDefault="00C63D14" w:rsidP="00C63D14">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right w:val="nil"/>
            </w:tcBorders>
          </w:tcPr>
          <w:p w14:paraId="7B7A6181" w14:textId="7ACE04A8"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26506</w:t>
            </w:r>
          </w:p>
        </w:tc>
        <w:tc>
          <w:tcPr>
            <w:tcW w:w="1656" w:type="dxa"/>
            <w:tcBorders>
              <w:top w:val="single" w:sz="4" w:space="0" w:color="auto"/>
              <w:left w:val="nil"/>
              <w:right w:val="nil"/>
            </w:tcBorders>
          </w:tcPr>
          <w:p w14:paraId="20FB9D28" w14:textId="7B4FD0ED"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26506</w:t>
            </w:r>
          </w:p>
        </w:tc>
        <w:tc>
          <w:tcPr>
            <w:tcW w:w="1656" w:type="dxa"/>
            <w:tcBorders>
              <w:top w:val="single" w:sz="4" w:space="0" w:color="auto"/>
              <w:left w:val="nil"/>
              <w:right w:val="nil"/>
            </w:tcBorders>
          </w:tcPr>
          <w:p w14:paraId="6FC8D4C8" w14:textId="22A51490"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26506</w:t>
            </w:r>
          </w:p>
        </w:tc>
        <w:tc>
          <w:tcPr>
            <w:tcW w:w="1656" w:type="dxa"/>
            <w:tcBorders>
              <w:top w:val="single" w:sz="4" w:space="0" w:color="auto"/>
              <w:left w:val="nil"/>
              <w:right w:val="nil"/>
            </w:tcBorders>
          </w:tcPr>
          <w:p w14:paraId="0697E0EA" w14:textId="3212ABA2"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26506</w:t>
            </w:r>
          </w:p>
        </w:tc>
      </w:tr>
      <w:tr w:rsidR="005C789D" w:rsidRPr="00E77628" w14:paraId="2FAA659C" w14:textId="77777777" w:rsidTr="00C63D14">
        <w:tc>
          <w:tcPr>
            <w:tcW w:w="2136" w:type="dxa"/>
            <w:tcBorders>
              <w:top w:val="nil"/>
              <w:left w:val="nil"/>
              <w:bottom w:val="single" w:sz="4" w:space="0" w:color="auto"/>
              <w:right w:val="nil"/>
            </w:tcBorders>
          </w:tcPr>
          <w:p w14:paraId="6D99FF26" w14:textId="114F3F18" w:rsidR="005C789D" w:rsidRPr="00E77628" w:rsidRDefault="005C789D" w:rsidP="005C789D">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1656" w:type="dxa"/>
            <w:tcBorders>
              <w:top w:val="nil"/>
              <w:left w:val="nil"/>
              <w:bottom w:val="single" w:sz="4" w:space="0" w:color="auto"/>
              <w:right w:val="nil"/>
            </w:tcBorders>
          </w:tcPr>
          <w:p w14:paraId="47DE50F6" w14:textId="63A71A89"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0.4415</w:t>
            </w:r>
          </w:p>
        </w:tc>
        <w:tc>
          <w:tcPr>
            <w:tcW w:w="1656" w:type="dxa"/>
            <w:tcBorders>
              <w:top w:val="nil"/>
              <w:left w:val="nil"/>
              <w:bottom w:val="single" w:sz="4" w:space="0" w:color="auto"/>
              <w:right w:val="nil"/>
            </w:tcBorders>
          </w:tcPr>
          <w:p w14:paraId="36D4C675" w14:textId="6D1B58D3"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0.4420</w:t>
            </w:r>
          </w:p>
        </w:tc>
        <w:tc>
          <w:tcPr>
            <w:tcW w:w="1656" w:type="dxa"/>
            <w:tcBorders>
              <w:top w:val="nil"/>
              <w:left w:val="nil"/>
              <w:bottom w:val="single" w:sz="4" w:space="0" w:color="auto"/>
              <w:right w:val="nil"/>
            </w:tcBorders>
          </w:tcPr>
          <w:p w14:paraId="1BCE4F39" w14:textId="19BD7E89"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0.4429</w:t>
            </w:r>
          </w:p>
        </w:tc>
        <w:tc>
          <w:tcPr>
            <w:tcW w:w="1656" w:type="dxa"/>
            <w:tcBorders>
              <w:top w:val="nil"/>
              <w:left w:val="nil"/>
              <w:bottom w:val="single" w:sz="4" w:space="0" w:color="auto"/>
              <w:right w:val="nil"/>
            </w:tcBorders>
          </w:tcPr>
          <w:p w14:paraId="54C1F394" w14:textId="4CC07A72" w:rsidR="005C789D" w:rsidRPr="00E77628" w:rsidRDefault="005C789D" w:rsidP="005C789D">
            <w:pPr>
              <w:widowControl w:val="0"/>
              <w:autoSpaceDE w:val="0"/>
              <w:autoSpaceDN w:val="0"/>
              <w:adjustRightInd w:val="0"/>
              <w:spacing w:after="0" w:line="240" w:lineRule="auto"/>
              <w:jc w:val="center"/>
              <w:rPr>
                <w:sz w:val="22"/>
                <w:szCs w:val="22"/>
              </w:rPr>
            </w:pPr>
            <w:r w:rsidRPr="00E77628">
              <w:rPr>
                <w:sz w:val="22"/>
                <w:szCs w:val="22"/>
              </w:rPr>
              <w:t>--</w:t>
            </w:r>
          </w:p>
        </w:tc>
      </w:tr>
    </w:tbl>
    <w:p w14:paraId="42CF749C" w14:textId="4C7131D4" w:rsidR="005B29DC" w:rsidRPr="00E77628" w:rsidRDefault="00654414" w:rsidP="00D21782">
      <w:pPr>
        <w:widowControl w:val="0"/>
        <w:autoSpaceDE w:val="0"/>
        <w:autoSpaceDN w:val="0"/>
        <w:adjustRightInd w:val="0"/>
        <w:spacing w:after="0" w:line="240" w:lineRule="auto"/>
        <w:rPr>
          <w:sz w:val="20"/>
          <w:szCs w:val="20"/>
        </w:rPr>
      </w:pPr>
      <w:r w:rsidRPr="00E77628">
        <w:rPr>
          <w:sz w:val="20"/>
          <w:szCs w:val="20"/>
        </w:rPr>
        <w:t>Survey weights applied. * p&lt;.05</w:t>
      </w:r>
    </w:p>
    <w:p w14:paraId="2D917931" w14:textId="77777777" w:rsidR="00D21782" w:rsidRPr="00E77628" w:rsidRDefault="00D21782" w:rsidP="00D21782">
      <w:pPr>
        <w:widowControl w:val="0"/>
        <w:autoSpaceDE w:val="0"/>
        <w:autoSpaceDN w:val="0"/>
        <w:adjustRightInd w:val="0"/>
        <w:spacing w:after="0" w:line="240" w:lineRule="auto"/>
        <w:rPr>
          <w:sz w:val="20"/>
          <w:szCs w:val="20"/>
        </w:rPr>
      </w:pPr>
    </w:p>
    <w:p w14:paraId="6328392C" w14:textId="77777777" w:rsidR="00D21782" w:rsidRPr="00E77628" w:rsidRDefault="00D21782">
      <w:pPr>
        <w:rPr>
          <w:rFonts w:eastAsiaTheme="majorEastAsia" w:cstheme="majorBidi"/>
          <w:szCs w:val="26"/>
        </w:rPr>
      </w:pPr>
      <w:r w:rsidRPr="00E77628">
        <w:br w:type="page"/>
      </w:r>
    </w:p>
    <w:p w14:paraId="67741F87" w14:textId="4AD832F8" w:rsidR="00C63D14" w:rsidRPr="00E77628" w:rsidRDefault="00C63D14" w:rsidP="00AE7D24">
      <w:pPr>
        <w:pStyle w:val="Heading2"/>
      </w:pPr>
      <w:bookmarkStart w:id="32" w:name="_Toc76712153"/>
      <w:r w:rsidRPr="00E77628">
        <w:lastRenderedPageBreak/>
        <w:t>Table E5: Effect of Manchester attack on May Best PM with Time-related controls</w:t>
      </w:r>
      <w:bookmarkEnd w:id="32"/>
      <w:r w:rsidRPr="00E77628">
        <w:t xml:space="preserve"> </w:t>
      </w:r>
    </w:p>
    <w:tbl>
      <w:tblPr>
        <w:tblW w:w="0" w:type="auto"/>
        <w:tblLook w:val="0000" w:firstRow="0" w:lastRow="0" w:firstColumn="0" w:lastColumn="0" w:noHBand="0" w:noVBand="0"/>
      </w:tblPr>
      <w:tblGrid>
        <w:gridCol w:w="1939"/>
        <w:gridCol w:w="1056"/>
        <w:gridCol w:w="1680"/>
        <w:gridCol w:w="2572"/>
        <w:gridCol w:w="2113"/>
      </w:tblGrid>
      <w:tr w:rsidR="00C63D14" w:rsidRPr="00E77628" w14:paraId="458A81EA" w14:textId="77777777" w:rsidTr="0044693F">
        <w:tc>
          <w:tcPr>
            <w:tcW w:w="0" w:type="auto"/>
            <w:tcBorders>
              <w:top w:val="single" w:sz="4" w:space="0" w:color="auto"/>
              <w:left w:val="nil"/>
              <w:bottom w:val="single" w:sz="4" w:space="0" w:color="auto"/>
              <w:right w:val="nil"/>
            </w:tcBorders>
          </w:tcPr>
          <w:p w14:paraId="7A91CB6F" w14:textId="77777777" w:rsidR="00C63D14" w:rsidRPr="00E77628" w:rsidRDefault="00C63D14" w:rsidP="00C63D14">
            <w:pPr>
              <w:widowControl w:val="0"/>
              <w:autoSpaceDE w:val="0"/>
              <w:autoSpaceDN w:val="0"/>
              <w:adjustRightInd w:val="0"/>
              <w:spacing w:after="0" w:line="240" w:lineRule="auto"/>
              <w:rPr>
                <w:sz w:val="22"/>
                <w:szCs w:val="22"/>
              </w:rPr>
            </w:pPr>
          </w:p>
        </w:tc>
        <w:tc>
          <w:tcPr>
            <w:tcW w:w="0" w:type="auto"/>
            <w:tcBorders>
              <w:top w:val="single" w:sz="4" w:space="0" w:color="auto"/>
              <w:left w:val="nil"/>
              <w:bottom w:val="single" w:sz="4" w:space="0" w:color="auto"/>
              <w:right w:val="nil"/>
            </w:tcBorders>
          </w:tcPr>
          <w:p w14:paraId="46364E32" w14:textId="78BF61CE"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Cluster on day</w:t>
            </w:r>
          </w:p>
        </w:tc>
        <w:tc>
          <w:tcPr>
            <w:tcW w:w="0" w:type="auto"/>
            <w:tcBorders>
              <w:top w:val="single" w:sz="4" w:space="0" w:color="auto"/>
              <w:left w:val="nil"/>
              <w:bottom w:val="single" w:sz="4" w:space="0" w:color="auto"/>
              <w:right w:val="nil"/>
            </w:tcBorders>
          </w:tcPr>
          <w:p w14:paraId="2C62AB28" w14:textId="73B3AC11"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 xml:space="preserve">Cluster on day, with date controls </w:t>
            </w:r>
          </w:p>
        </w:tc>
        <w:tc>
          <w:tcPr>
            <w:tcW w:w="0" w:type="auto"/>
            <w:tcBorders>
              <w:top w:val="single" w:sz="4" w:space="0" w:color="auto"/>
              <w:left w:val="nil"/>
              <w:bottom w:val="single" w:sz="4" w:space="0" w:color="auto"/>
              <w:right w:val="nil"/>
            </w:tcBorders>
          </w:tcPr>
          <w:p w14:paraId="604CF2F3" w14:textId="0DA904D1"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Interaction between date fixed effect and Manchester attack</w:t>
            </w:r>
          </w:p>
        </w:tc>
        <w:tc>
          <w:tcPr>
            <w:tcW w:w="0" w:type="auto"/>
            <w:tcBorders>
              <w:top w:val="single" w:sz="4" w:space="0" w:color="auto"/>
              <w:left w:val="nil"/>
              <w:bottom w:val="single" w:sz="4" w:space="0" w:color="auto"/>
              <w:right w:val="nil"/>
            </w:tcBorders>
          </w:tcPr>
          <w:p w14:paraId="031130D1" w14:textId="02BC3C5C" w:rsidR="00C63D14" w:rsidRPr="00E77628" w:rsidRDefault="00C63D14" w:rsidP="00C63D14">
            <w:pPr>
              <w:widowControl w:val="0"/>
              <w:autoSpaceDE w:val="0"/>
              <w:autoSpaceDN w:val="0"/>
              <w:adjustRightInd w:val="0"/>
              <w:spacing w:after="0" w:line="240" w:lineRule="auto"/>
              <w:jc w:val="center"/>
              <w:rPr>
                <w:sz w:val="22"/>
                <w:szCs w:val="22"/>
              </w:rPr>
            </w:pPr>
            <w:r w:rsidRPr="00E77628">
              <w:rPr>
                <w:sz w:val="22"/>
                <w:szCs w:val="22"/>
              </w:rPr>
              <w:t>Multilevel model with clustered errors on day</w:t>
            </w:r>
          </w:p>
        </w:tc>
      </w:tr>
      <w:tr w:rsidR="00394C92" w:rsidRPr="00E77628" w14:paraId="48F71F95" w14:textId="77777777" w:rsidTr="0044693F">
        <w:tc>
          <w:tcPr>
            <w:tcW w:w="0" w:type="auto"/>
            <w:tcBorders>
              <w:top w:val="single" w:sz="4" w:space="0" w:color="auto"/>
              <w:left w:val="nil"/>
              <w:bottom w:val="nil"/>
              <w:right w:val="nil"/>
            </w:tcBorders>
          </w:tcPr>
          <w:p w14:paraId="6DA6CC7E" w14:textId="77777777" w:rsidR="00394C92" w:rsidRPr="00E77628" w:rsidRDefault="00394C92" w:rsidP="00394C92">
            <w:pPr>
              <w:widowControl w:val="0"/>
              <w:autoSpaceDE w:val="0"/>
              <w:autoSpaceDN w:val="0"/>
              <w:adjustRightInd w:val="0"/>
              <w:spacing w:after="0" w:line="240" w:lineRule="auto"/>
              <w:rPr>
                <w:sz w:val="22"/>
                <w:szCs w:val="22"/>
              </w:rPr>
            </w:pPr>
            <w:r w:rsidRPr="00E77628">
              <w:rPr>
                <w:sz w:val="22"/>
                <w:szCs w:val="22"/>
              </w:rPr>
              <w:t>Surveyed after Manchester attack</w:t>
            </w:r>
          </w:p>
        </w:tc>
        <w:tc>
          <w:tcPr>
            <w:tcW w:w="0" w:type="auto"/>
            <w:tcBorders>
              <w:top w:val="single" w:sz="4" w:space="0" w:color="auto"/>
              <w:left w:val="nil"/>
              <w:bottom w:val="nil"/>
              <w:right w:val="nil"/>
            </w:tcBorders>
          </w:tcPr>
          <w:p w14:paraId="32FFF07D" w14:textId="3246C915"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-0.333*</w:t>
            </w:r>
          </w:p>
        </w:tc>
        <w:tc>
          <w:tcPr>
            <w:tcW w:w="0" w:type="auto"/>
            <w:tcBorders>
              <w:top w:val="single" w:sz="4" w:space="0" w:color="auto"/>
              <w:left w:val="nil"/>
              <w:bottom w:val="nil"/>
              <w:right w:val="nil"/>
            </w:tcBorders>
          </w:tcPr>
          <w:p w14:paraId="1FB9C8D9" w14:textId="7E299628"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-0.107</w:t>
            </w:r>
          </w:p>
        </w:tc>
        <w:tc>
          <w:tcPr>
            <w:tcW w:w="0" w:type="auto"/>
            <w:tcBorders>
              <w:top w:val="single" w:sz="4" w:space="0" w:color="auto"/>
              <w:left w:val="nil"/>
              <w:bottom w:val="nil"/>
              <w:right w:val="nil"/>
            </w:tcBorders>
          </w:tcPr>
          <w:p w14:paraId="355AF3B7" w14:textId="6EB7EF03"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-0.562*</w:t>
            </w:r>
          </w:p>
        </w:tc>
        <w:tc>
          <w:tcPr>
            <w:tcW w:w="0" w:type="auto"/>
            <w:tcBorders>
              <w:top w:val="single" w:sz="4" w:space="0" w:color="auto"/>
              <w:left w:val="nil"/>
              <w:bottom w:val="nil"/>
              <w:right w:val="nil"/>
            </w:tcBorders>
          </w:tcPr>
          <w:p w14:paraId="7D4486DF" w14:textId="74305383"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-0.050*</w:t>
            </w:r>
          </w:p>
        </w:tc>
      </w:tr>
      <w:tr w:rsidR="00394C92" w:rsidRPr="00E77628" w14:paraId="5BE7FBBE" w14:textId="77777777" w:rsidTr="0044693F">
        <w:tc>
          <w:tcPr>
            <w:tcW w:w="0" w:type="auto"/>
            <w:tcBorders>
              <w:top w:val="nil"/>
              <w:left w:val="nil"/>
              <w:bottom w:val="nil"/>
              <w:right w:val="nil"/>
            </w:tcBorders>
          </w:tcPr>
          <w:p w14:paraId="4B8379A9" w14:textId="77777777" w:rsidR="00394C92" w:rsidRPr="00E77628" w:rsidRDefault="00394C92" w:rsidP="00394C92">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DDF1CC4" w14:textId="1FB421A2"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(0.042)</w:t>
            </w:r>
          </w:p>
        </w:tc>
        <w:tc>
          <w:tcPr>
            <w:tcW w:w="0" w:type="auto"/>
            <w:tcBorders>
              <w:top w:val="nil"/>
              <w:left w:val="nil"/>
              <w:bottom w:val="nil"/>
              <w:right w:val="nil"/>
            </w:tcBorders>
          </w:tcPr>
          <w:p w14:paraId="435F52E9" w14:textId="78407737"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(0.064)</w:t>
            </w:r>
          </w:p>
        </w:tc>
        <w:tc>
          <w:tcPr>
            <w:tcW w:w="0" w:type="auto"/>
            <w:tcBorders>
              <w:top w:val="nil"/>
              <w:left w:val="nil"/>
              <w:bottom w:val="nil"/>
              <w:right w:val="nil"/>
            </w:tcBorders>
          </w:tcPr>
          <w:p w14:paraId="3AFC87F7" w14:textId="61643541"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(0.008)</w:t>
            </w:r>
          </w:p>
        </w:tc>
        <w:tc>
          <w:tcPr>
            <w:tcW w:w="0" w:type="auto"/>
            <w:tcBorders>
              <w:top w:val="nil"/>
              <w:left w:val="nil"/>
              <w:bottom w:val="nil"/>
              <w:right w:val="nil"/>
            </w:tcBorders>
          </w:tcPr>
          <w:p w14:paraId="04F8E7F9" w14:textId="4E03E3DA"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(0.006)</w:t>
            </w:r>
          </w:p>
        </w:tc>
      </w:tr>
      <w:tr w:rsidR="00C63D14" w:rsidRPr="00E77628" w14:paraId="64A2E7FF" w14:textId="77777777" w:rsidTr="0044693F">
        <w:tc>
          <w:tcPr>
            <w:tcW w:w="0" w:type="auto"/>
            <w:tcBorders>
              <w:top w:val="nil"/>
              <w:left w:val="nil"/>
              <w:bottom w:val="nil"/>
              <w:right w:val="nil"/>
            </w:tcBorders>
          </w:tcPr>
          <w:p w14:paraId="6DB1A261"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Ethnically British</w:t>
            </w:r>
          </w:p>
        </w:tc>
        <w:tc>
          <w:tcPr>
            <w:tcW w:w="0" w:type="auto"/>
            <w:tcBorders>
              <w:top w:val="nil"/>
              <w:left w:val="nil"/>
              <w:bottom w:val="nil"/>
              <w:right w:val="nil"/>
            </w:tcBorders>
          </w:tcPr>
          <w:p w14:paraId="52AF54D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0.779*</w:t>
            </w:r>
          </w:p>
        </w:tc>
        <w:tc>
          <w:tcPr>
            <w:tcW w:w="0" w:type="auto"/>
            <w:tcBorders>
              <w:top w:val="nil"/>
              <w:left w:val="nil"/>
              <w:bottom w:val="nil"/>
              <w:right w:val="nil"/>
            </w:tcBorders>
          </w:tcPr>
          <w:p w14:paraId="2B5630F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0.781*</w:t>
            </w:r>
          </w:p>
        </w:tc>
        <w:tc>
          <w:tcPr>
            <w:tcW w:w="0" w:type="auto"/>
            <w:tcBorders>
              <w:top w:val="nil"/>
              <w:left w:val="nil"/>
              <w:bottom w:val="nil"/>
              <w:right w:val="nil"/>
            </w:tcBorders>
          </w:tcPr>
          <w:p w14:paraId="24A064E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0.781*</w:t>
            </w:r>
          </w:p>
        </w:tc>
        <w:tc>
          <w:tcPr>
            <w:tcW w:w="0" w:type="auto"/>
            <w:tcBorders>
              <w:top w:val="nil"/>
              <w:left w:val="nil"/>
              <w:bottom w:val="nil"/>
              <w:right w:val="nil"/>
            </w:tcBorders>
          </w:tcPr>
          <w:p w14:paraId="384C5D4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0.114*</w:t>
            </w:r>
          </w:p>
        </w:tc>
      </w:tr>
      <w:tr w:rsidR="00C63D14" w:rsidRPr="00E77628" w14:paraId="37F28AFD" w14:textId="77777777" w:rsidTr="0044693F">
        <w:tc>
          <w:tcPr>
            <w:tcW w:w="0" w:type="auto"/>
            <w:tcBorders>
              <w:top w:val="nil"/>
              <w:left w:val="nil"/>
              <w:bottom w:val="nil"/>
              <w:right w:val="nil"/>
            </w:tcBorders>
          </w:tcPr>
          <w:p w14:paraId="58AB09DC" w14:textId="77777777" w:rsidR="00C63D14" w:rsidRPr="00E77628" w:rsidRDefault="00C63D14" w:rsidP="00164DD7">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4A6302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(0.078)</w:t>
            </w:r>
          </w:p>
        </w:tc>
        <w:tc>
          <w:tcPr>
            <w:tcW w:w="0" w:type="auto"/>
            <w:tcBorders>
              <w:top w:val="nil"/>
              <w:left w:val="nil"/>
              <w:bottom w:val="nil"/>
              <w:right w:val="nil"/>
            </w:tcBorders>
          </w:tcPr>
          <w:p w14:paraId="66927CA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(0.077)</w:t>
            </w:r>
          </w:p>
        </w:tc>
        <w:tc>
          <w:tcPr>
            <w:tcW w:w="0" w:type="auto"/>
            <w:tcBorders>
              <w:top w:val="nil"/>
              <w:left w:val="nil"/>
              <w:bottom w:val="nil"/>
              <w:right w:val="nil"/>
            </w:tcBorders>
          </w:tcPr>
          <w:p w14:paraId="1CC59BE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(0.077)</w:t>
            </w:r>
          </w:p>
        </w:tc>
        <w:tc>
          <w:tcPr>
            <w:tcW w:w="0" w:type="auto"/>
            <w:tcBorders>
              <w:top w:val="nil"/>
              <w:left w:val="nil"/>
              <w:bottom w:val="nil"/>
              <w:right w:val="nil"/>
            </w:tcBorders>
          </w:tcPr>
          <w:p w14:paraId="63FB3A2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(0.008)</w:t>
            </w:r>
          </w:p>
        </w:tc>
      </w:tr>
      <w:tr w:rsidR="00C63D14" w:rsidRPr="00E77628" w14:paraId="5C6DE0BC" w14:textId="77777777" w:rsidTr="0044693F">
        <w:tc>
          <w:tcPr>
            <w:tcW w:w="0" w:type="auto"/>
            <w:tcBorders>
              <w:top w:val="nil"/>
              <w:left w:val="nil"/>
              <w:bottom w:val="nil"/>
              <w:right w:val="nil"/>
            </w:tcBorders>
          </w:tcPr>
          <w:p w14:paraId="6ECAD4D0"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Gender</w:t>
            </w:r>
          </w:p>
        </w:tc>
        <w:tc>
          <w:tcPr>
            <w:tcW w:w="0" w:type="auto"/>
            <w:tcBorders>
              <w:top w:val="nil"/>
              <w:left w:val="nil"/>
              <w:bottom w:val="nil"/>
              <w:right w:val="nil"/>
            </w:tcBorders>
          </w:tcPr>
          <w:p w14:paraId="765325A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-0.160*</w:t>
            </w:r>
          </w:p>
        </w:tc>
        <w:tc>
          <w:tcPr>
            <w:tcW w:w="0" w:type="auto"/>
            <w:tcBorders>
              <w:top w:val="nil"/>
              <w:left w:val="nil"/>
              <w:bottom w:val="nil"/>
              <w:right w:val="nil"/>
            </w:tcBorders>
          </w:tcPr>
          <w:p w14:paraId="6ED8355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-0.161*</w:t>
            </w:r>
          </w:p>
        </w:tc>
        <w:tc>
          <w:tcPr>
            <w:tcW w:w="0" w:type="auto"/>
            <w:tcBorders>
              <w:top w:val="nil"/>
              <w:left w:val="nil"/>
              <w:bottom w:val="nil"/>
              <w:right w:val="nil"/>
            </w:tcBorders>
          </w:tcPr>
          <w:p w14:paraId="7782EA9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-0.158*</w:t>
            </w:r>
          </w:p>
        </w:tc>
        <w:tc>
          <w:tcPr>
            <w:tcW w:w="0" w:type="auto"/>
            <w:tcBorders>
              <w:top w:val="nil"/>
              <w:left w:val="nil"/>
              <w:bottom w:val="nil"/>
              <w:right w:val="nil"/>
            </w:tcBorders>
          </w:tcPr>
          <w:p w14:paraId="746EDEF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-0.024*</w:t>
            </w:r>
          </w:p>
        </w:tc>
      </w:tr>
      <w:tr w:rsidR="00C63D14" w:rsidRPr="00E77628" w14:paraId="54E53496" w14:textId="77777777" w:rsidTr="0044693F">
        <w:tc>
          <w:tcPr>
            <w:tcW w:w="0" w:type="auto"/>
            <w:tcBorders>
              <w:top w:val="nil"/>
              <w:left w:val="nil"/>
              <w:bottom w:val="nil"/>
              <w:right w:val="nil"/>
            </w:tcBorders>
          </w:tcPr>
          <w:p w14:paraId="7E536F20" w14:textId="77777777" w:rsidR="00C63D14" w:rsidRPr="00E77628" w:rsidRDefault="00C63D14" w:rsidP="00164DD7">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61DB0ED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(0.035)</w:t>
            </w:r>
          </w:p>
        </w:tc>
        <w:tc>
          <w:tcPr>
            <w:tcW w:w="0" w:type="auto"/>
            <w:tcBorders>
              <w:top w:val="nil"/>
              <w:left w:val="nil"/>
              <w:bottom w:val="nil"/>
              <w:right w:val="nil"/>
            </w:tcBorders>
          </w:tcPr>
          <w:p w14:paraId="2BD6386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(0.035)</w:t>
            </w:r>
          </w:p>
        </w:tc>
        <w:tc>
          <w:tcPr>
            <w:tcW w:w="0" w:type="auto"/>
            <w:tcBorders>
              <w:top w:val="nil"/>
              <w:left w:val="nil"/>
              <w:bottom w:val="nil"/>
              <w:right w:val="nil"/>
            </w:tcBorders>
          </w:tcPr>
          <w:p w14:paraId="543DEA5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(0.035)</w:t>
            </w:r>
          </w:p>
        </w:tc>
        <w:tc>
          <w:tcPr>
            <w:tcW w:w="0" w:type="auto"/>
            <w:tcBorders>
              <w:top w:val="nil"/>
              <w:left w:val="nil"/>
              <w:bottom w:val="nil"/>
              <w:right w:val="nil"/>
            </w:tcBorders>
          </w:tcPr>
          <w:p w14:paraId="66548E5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(0.005)</w:t>
            </w:r>
          </w:p>
        </w:tc>
      </w:tr>
      <w:tr w:rsidR="00C63D14" w:rsidRPr="00E77628" w14:paraId="083D56D7" w14:textId="77777777" w:rsidTr="0044693F">
        <w:tc>
          <w:tcPr>
            <w:tcW w:w="0" w:type="auto"/>
            <w:tcBorders>
              <w:top w:val="nil"/>
              <w:left w:val="nil"/>
              <w:bottom w:val="nil"/>
              <w:right w:val="nil"/>
            </w:tcBorders>
          </w:tcPr>
          <w:p w14:paraId="781F32EF"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Labour</w:t>
            </w:r>
          </w:p>
        </w:tc>
        <w:tc>
          <w:tcPr>
            <w:tcW w:w="0" w:type="auto"/>
            <w:tcBorders>
              <w:top w:val="nil"/>
              <w:left w:val="nil"/>
              <w:bottom w:val="nil"/>
              <w:right w:val="nil"/>
            </w:tcBorders>
          </w:tcPr>
          <w:p w14:paraId="5FF1EFD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-2.730*</w:t>
            </w:r>
          </w:p>
        </w:tc>
        <w:tc>
          <w:tcPr>
            <w:tcW w:w="0" w:type="auto"/>
            <w:tcBorders>
              <w:top w:val="nil"/>
              <w:left w:val="nil"/>
              <w:bottom w:val="nil"/>
              <w:right w:val="nil"/>
            </w:tcBorders>
          </w:tcPr>
          <w:p w14:paraId="5F8BC0A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-2.733*</w:t>
            </w:r>
          </w:p>
        </w:tc>
        <w:tc>
          <w:tcPr>
            <w:tcW w:w="0" w:type="auto"/>
            <w:tcBorders>
              <w:top w:val="nil"/>
              <w:left w:val="nil"/>
              <w:bottom w:val="nil"/>
              <w:right w:val="nil"/>
            </w:tcBorders>
          </w:tcPr>
          <w:p w14:paraId="0F69EE68"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-2.737*</w:t>
            </w:r>
          </w:p>
        </w:tc>
        <w:tc>
          <w:tcPr>
            <w:tcW w:w="0" w:type="auto"/>
            <w:tcBorders>
              <w:top w:val="nil"/>
              <w:left w:val="nil"/>
              <w:bottom w:val="nil"/>
              <w:right w:val="nil"/>
            </w:tcBorders>
          </w:tcPr>
          <w:p w14:paraId="6DEBC04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-0.445*</w:t>
            </w:r>
          </w:p>
        </w:tc>
      </w:tr>
      <w:tr w:rsidR="00C63D14" w:rsidRPr="00E77628" w14:paraId="6C27B0D1" w14:textId="77777777" w:rsidTr="0044693F">
        <w:tc>
          <w:tcPr>
            <w:tcW w:w="0" w:type="auto"/>
            <w:tcBorders>
              <w:top w:val="nil"/>
              <w:left w:val="nil"/>
              <w:bottom w:val="nil"/>
              <w:right w:val="nil"/>
            </w:tcBorders>
          </w:tcPr>
          <w:p w14:paraId="34393C2A" w14:textId="77777777" w:rsidR="00C63D14" w:rsidRPr="00E77628" w:rsidRDefault="00C63D14" w:rsidP="00164DD7">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2C5EAB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(0.066)</w:t>
            </w:r>
          </w:p>
        </w:tc>
        <w:tc>
          <w:tcPr>
            <w:tcW w:w="0" w:type="auto"/>
            <w:tcBorders>
              <w:top w:val="nil"/>
              <w:left w:val="nil"/>
              <w:bottom w:val="nil"/>
              <w:right w:val="nil"/>
            </w:tcBorders>
          </w:tcPr>
          <w:p w14:paraId="4DCAC8BF"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(0.066)</w:t>
            </w:r>
          </w:p>
        </w:tc>
        <w:tc>
          <w:tcPr>
            <w:tcW w:w="0" w:type="auto"/>
            <w:tcBorders>
              <w:top w:val="nil"/>
              <w:left w:val="nil"/>
              <w:bottom w:val="nil"/>
              <w:right w:val="nil"/>
            </w:tcBorders>
          </w:tcPr>
          <w:p w14:paraId="778425C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(0.066)</w:t>
            </w:r>
          </w:p>
        </w:tc>
        <w:tc>
          <w:tcPr>
            <w:tcW w:w="0" w:type="auto"/>
            <w:tcBorders>
              <w:top w:val="nil"/>
              <w:left w:val="nil"/>
              <w:bottom w:val="nil"/>
              <w:right w:val="nil"/>
            </w:tcBorders>
          </w:tcPr>
          <w:p w14:paraId="23AAD7D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(0.008)</w:t>
            </w:r>
          </w:p>
        </w:tc>
      </w:tr>
      <w:tr w:rsidR="00C63D14" w:rsidRPr="00E77628" w14:paraId="7DCFCA75" w14:textId="77777777" w:rsidTr="0044693F">
        <w:tc>
          <w:tcPr>
            <w:tcW w:w="0" w:type="auto"/>
            <w:tcBorders>
              <w:top w:val="nil"/>
              <w:left w:val="nil"/>
              <w:bottom w:val="nil"/>
              <w:right w:val="nil"/>
            </w:tcBorders>
          </w:tcPr>
          <w:p w14:paraId="49B72DF9"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Other Party ID</w:t>
            </w:r>
          </w:p>
        </w:tc>
        <w:tc>
          <w:tcPr>
            <w:tcW w:w="0" w:type="auto"/>
            <w:tcBorders>
              <w:top w:val="nil"/>
              <w:left w:val="nil"/>
              <w:bottom w:val="nil"/>
              <w:right w:val="nil"/>
            </w:tcBorders>
          </w:tcPr>
          <w:p w14:paraId="136B809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-2.211*</w:t>
            </w:r>
          </w:p>
        </w:tc>
        <w:tc>
          <w:tcPr>
            <w:tcW w:w="0" w:type="auto"/>
            <w:tcBorders>
              <w:top w:val="nil"/>
              <w:left w:val="nil"/>
              <w:bottom w:val="nil"/>
              <w:right w:val="nil"/>
            </w:tcBorders>
          </w:tcPr>
          <w:p w14:paraId="1E3150F0"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-2.214*</w:t>
            </w:r>
          </w:p>
        </w:tc>
        <w:tc>
          <w:tcPr>
            <w:tcW w:w="0" w:type="auto"/>
            <w:tcBorders>
              <w:top w:val="nil"/>
              <w:left w:val="nil"/>
              <w:bottom w:val="nil"/>
              <w:right w:val="nil"/>
            </w:tcBorders>
          </w:tcPr>
          <w:p w14:paraId="64FADB7B"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-2.216*</w:t>
            </w:r>
          </w:p>
        </w:tc>
        <w:tc>
          <w:tcPr>
            <w:tcW w:w="0" w:type="auto"/>
            <w:tcBorders>
              <w:top w:val="nil"/>
              <w:left w:val="nil"/>
              <w:bottom w:val="nil"/>
              <w:right w:val="nil"/>
            </w:tcBorders>
          </w:tcPr>
          <w:p w14:paraId="06C2E4CA"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-0.352*</w:t>
            </w:r>
          </w:p>
        </w:tc>
      </w:tr>
      <w:tr w:rsidR="00C63D14" w:rsidRPr="00E77628" w14:paraId="34867387" w14:textId="77777777" w:rsidTr="0044693F">
        <w:tc>
          <w:tcPr>
            <w:tcW w:w="0" w:type="auto"/>
            <w:tcBorders>
              <w:top w:val="nil"/>
              <w:left w:val="nil"/>
              <w:bottom w:val="nil"/>
              <w:right w:val="nil"/>
            </w:tcBorders>
          </w:tcPr>
          <w:p w14:paraId="2796E9BC" w14:textId="77777777" w:rsidR="00C63D14" w:rsidRPr="00E77628" w:rsidRDefault="00C63D14" w:rsidP="00164DD7">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6391954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(0.066)</w:t>
            </w:r>
          </w:p>
        </w:tc>
        <w:tc>
          <w:tcPr>
            <w:tcW w:w="0" w:type="auto"/>
            <w:tcBorders>
              <w:top w:val="nil"/>
              <w:left w:val="nil"/>
              <w:bottom w:val="nil"/>
              <w:right w:val="nil"/>
            </w:tcBorders>
          </w:tcPr>
          <w:p w14:paraId="6317D52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(0.066)</w:t>
            </w:r>
          </w:p>
        </w:tc>
        <w:tc>
          <w:tcPr>
            <w:tcW w:w="0" w:type="auto"/>
            <w:tcBorders>
              <w:top w:val="nil"/>
              <w:left w:val="nil"/>
              <w:bottom w:val="nil"/>
              <w:right w:val="nil"/>
            </w:tcBorders>
          </w:tcPr>
          <w:p w14:paraId="2458FA48"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(0.066)</w:t>
            </w:r>
          </w:p>
        </w:tc>
        <w:tc>
          <w:tcPr>
            <w:tcW w:w="0" w:type="auto"/>
            <w:tcBorders>
              <w:top w:val="nil"/>
              <w:left w:val="nil"/>
              <w:bottom w:val="nil"/>
              <w:right w:val="nil"/>
            </w:tcBorders>
          </w:tcPr>
          <w:p w14:paraId="04867014"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(0.006)</w:t>
            </w:r>
          </w:p>
        </w:tc>
      </w:tr>
      <w:tr w:rsidR="00C63D14" w:rsidRPr="00E77628" w14:paraId="640B2F66" w14:textId="77777777" w:rsidTr="0044693F">
        <w:tc>
          <w:tcPr>
            <w:tcW w:w="0" w:type="auto"/>
            <w:tcBorders>
              <w:top w:val="nil"/>
              <w:left w:val="nil"/>
              <w:bottom w:val="nil"/>
              <w:right w:val="nil"/>
            </w:tcBorders>
          </w:tcPr>
          <w:p w14:paraId="250AC7BA"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Income</w:t>
            </w:r>
          </w:p>
        </w:tc>
        <w:tc>
          <w:tcPr>
            <w:tcW w:w="0" w:type="auto"/>
            <w:tcBorders>
              <w:top w:val="nil"/>
              <w:left w:val="nil"/>
              <w:bottom w:val="nil"/>
              <w:right w:val="nil"/>
            </w:tcBorders>
          </w:tcPr>
          <w:p w14:paraId="299D0190"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0.022*</w:t>
            </w:r>
          </w:p>
        </w:tc>
        <w:tc>
          <w:tcPr>
            <w:tcW w:w="0" w:type="auto"/>
            <w:tcBorders>
              <w:top w:val="nil"/>
              <w:left w:val="nil"/>
              <w:bottom w:val="nil"/>
              <w:right w:val="nil"/>
            </w:tcBorders>
          </w:tcPr>
          <w:p w14:paraId="0751C6B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0.022*</w:t>
            </w:r>
          </w:p>
        </w:tc>
        <w:tc>
          <w:tcPr>
            <w:tcW w:w="0" w:type="auto"/>
            <w:tcBorders>
              <w:top w:val="nil"/>
              <w:left w:val="nil"/>
              <w:bottom w:val="nil"/>
              <w:right w:val="nil"/>
            </w:tcBorders>
          </w:tcPr>
          <w:p w14:paraId="6741D078"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0.023*</w:t>
            </w:r>
          </w:p>
        </w:tc>
        <w:tc>
          <w:tcPr>
            <w:tcW w:w="0" w:type="auto"/>
            <w:tcBorders>
              <w:top w:val="nil"/>
              <w:left w:val="nil"/>
              <w:bottom w:val="nil"/>
              <w:right w:val="nil"/>
            </w:tcBorders>
          </w:tcPr>
          <w:p w14:paraId="62E771F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0.002*</w:t>
            </w:r>
          </w:p>
        </w:tc>
      </w:tr>
      <w:tr w:rsidR="00C63D14" w:rsidRPr="00E77628" w14:paraId="56ABCAC8" w14:textId="77777777" w:rsidTr="0044693F">
        <w:tc>
          <w:tcPr>
            <w:tcW w:w="0" w:type="auto"/>
            <w:tcBorders>
              <w:top w:val="nil"/>
              <w:left w:val="nil"/>
              <w:bottom w:val="nil"/>
              <w:right w:val="nil"/>
            </w:tcBorders>
          </w:tcPr>
          <w:p w14:paraId="1C2637C5" w14:textId="77777777" w:rsidR="00C63D14" w:rsidRPr="00E77628" w:rsidRDefault="00C63D14" w:rsidP="00164DD7">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13640A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(0.007)</w:t>
            </w:r>
          </w:p>
        </w:tc>
        <w:tc>
          <w:tcPr>
            <w:tcW w:w="0" w:type="auto"/>
            <w:tcBorders>
              <w:top w:val="nil"/>
              <w:left w:val="nil"/>
              <w:bottom w:val="nil"/>
              <w:right w:val="nil"/>
            </w:tcBorders>
          </w:tcPr>
          <w:p w14:paraId="195A45F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(0.007)</w:t>
            </w:r>
          </w:p>
        </w:tc>
        <w:tc>
          <w:tcPr>
            <w:tcW w:w="0" w:type="auto"/>
            <w:tcBorders>
              <w:top w:val="nil"/>
              <w:left w:val="nil"/>
              <w:bottom w:val="nil"/>
              <w:right w:val="nil"/>
            </w:tcBorders>
          </w:tcPr>
          <w:p w14:paraId="373A062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(0.007)</w:t>
            </w:r>
          </w:p>
        </w:tc>
        <w:tc>
          <w:tcPr>
            <w:tcW w:w="0" w:type="auto"/>
            <w:tcBorders>
              <w:top w:val="nil"/>
              <w:left w:val="nil"/>
              <w:bottom w:val="nil"/>
              <w:right w:val="nil"/>
            </w:tcBorders>
          </w:tcPr>
          <w:p w14:paraId="480A856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(0.001)</w:t>
            </w:r>
          </w:p>
        </w:tc>
      </w:tr>
      <w:tr w:rsidR="00C63D14" w:rsidRPr="00E77628" w14:paraId="3F2496C3" w14:textId="77777777" w:rsidTr="0044693F">
        <w:tc>
          <w:tcPr>
            <w:tcW w:w="0" w:type="auto"/>
            <w:tcBorders>
              <w:top w:val="nil"/>
              <w:left w:val="nil"/>
              <w:bottom w:val="nil"/>
              <w:right w:val="nil"/>
            </w:tcBorders>
          </w:tcPr>
          <w:p w14:paraId="178F2DC1"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Ideology</w:t>
            </w:r>
          </w:p>
        </w:tc>
        <w:tc>
          <w:tcPr>
            <w:tcW w:w="0" w:type="auto"/>
            <w:tcBorders>
              <w:top w:val="nil"/>
              <w:left w:val="nil"/>
              <w:bottom w:val="nil"/>
              <w:right w:val="nil"/>
            </w:tcBorders>
          </w:tcPr>
          <w:p w14:paraId="6ADB097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0.486*</w:t>
            </w:r>
          </w:p>
        </w:tc>
        <w:tc>
          <w:tcPr>
            <w:tcW w:w="0" w:type="auto"/>
            <w:tcBorders>
              <w:top w:val="nil"/>
              <w:left w:val="nil"/>
              <w:bottom w:val="nil"/>
              <w:right w:val="nil"/>
            </w:tcBorders>
          </w:tcPr>
          <w:p w14:paraId="70064D6D"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0.486*</w:t>
            </w:r>
          </w:p>
        </w:tc>
        <w:tc>
          <w:tcPr>
            <w:tcW w:w="0" w:type="auto"/>
            <w:tcBorders>
              <w:top w:val="nil"/>
              <w:left w:val="nil"/>
              <w:bottom w:val="nil"/>
              <w:right w:val="nil"/>
            </w:tcBorders>
          </w:tcPr>
          <w:p w14:paraId="3CD547E8"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0.487*</w:t>
            </w:r>
          </w:p>
        </w:tc>
        <w:tc>
          <w:tcPr>
            <w:tcW w:w="0" w:type="auto"/>
            <w:tcBorders>
              <w:top w:val="nil"/>
              <w:left w:val="nil"/>
              <w:bottom w:val="nil"/>
              <w:right w:val="nil"/>
            </w:tcBorders>
          </w:tcPr>
          <w:p w14:paraId="5D346C1E"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0.079*</w:t>
            </w:r>
          </w:p>
        </w:tc>
      </w:tr>
      <w:tr w:rsidR="00C63D14" w:rsidRPr="00E77628" w14:paraId="6CA6229D" w14:textId="77777777" w:rsidTr="0044693F">
        <w:tc>
          <w:tcPr>
            <w:tcW w:w="0" w:type="auto"/>
            <w:tcBorders>
              <w:top w:val="nil"/>
              <w:left w:val="nil"/>
              <w:bottom w:val="nil"/>
              <w:right w:val="nil"/>
            </w:tcBorders>
          </w:tcPr>
          <w:p w14:paraId="79B884D6" w14:textId="77777777" w:rsidR="00C63D14" w:rsidRPr="00E77628" w:rsidRDefault="00C63D14" w:rsidP="00164DD7">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6CD095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(0.011)</w:t>
            </w:r>
          </w:p>
        </w:tc>
        <w:tc>
          <w:tcPr>
            <w:tcW w:w="0" w:type="auto"/>
            <w:tcBorders>
              <w:top w:val="nil"/>
              <w:left w:val="nil"/>
              <w:bottom w:val="nil"/>
              <w:right w:val="nil"/>
            </w:tcBorders>
          </w:tcPr>
          <w:p w14:paraId="72EB40C3"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(0.011)</w:t>
            </w:r>
          </w:p>
        </w:tc>
        <w:tc>
          <w:tcPr>
            <w:tcW w:w="0" w:type="auto"/>
            <w:tcBorders>
              <w:top w:val="nil"/>
              <w:left w:val="nil"/>
              <w:bottom w:val="nil"/>
              <w:right w:val="nil"/>
            </w:tcBorders>
          </w:tcPr>
          <w:p w14:paraId="46207EF6"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(0.011)</w:t>
            </w:r>
          </w:p>
        </w:tc>
        <w:tc>
          <w:tcPr>
            <w:tcW w:w="0" w:type="auto"/>
            <w:tcBorders>
              <w:top w:val="nil"/>
              <w:left w:val="nil"/>
              <w:bottom w:val="nil"/>
              <w:right w:val="nil"/>
            </w:tcBorders>
          </w:tcPr>
          <w:p w14:paraId="67B38299"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(0.001)</w:t>
            </w:r>
          </w:p>
        </w:tc>
      </w:tr>
      <w:tr w:rsidR="00394C92" w:rsidRPr="00E77628" w14:paraId="6B294798" w14:textId="77777777" w:rsidTr="00394C92">
        <w:tc>
          <w:tcPr>
            <w:tcW w:w="0" w:type="auto"/>
            <w:tcBorders>
              <w:top w:val="nil"/>
              <w:left w:val="nil"/>
              <w:right w:val="nil"/>
            </w:tcBorders>
          </w:tcPr>
          <w:p w14:paraId="2A1BF7C9" w14:textId="77777777" w:rsidR="00394C92" w:rsidRPr="00E77628" w:rsidRDefault="00394C92" w:rsidP="00394C92">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right w:val="nil"/>
            </w:tcBorders>
          </w:tcPr>
          <w:p w14:paraId="0DFDB044" w14:textId="0AC47239"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-1.351*</w:t>
            </w:r>
          </w:p>
        </w:tc>
        <w:tc>
          <w:tcPr>
            <w:tcW w:w="0" w:type="auto"/>
            <w:tcBorders>
              <w:top w:val="nil"/>
              <w:left w:val="nil"/>
              <w:right w:val="nil"/>
            </w:tcBorders>
          </w:tcPr>
          <w:p w14:paraId="585FD6CD" w14:textId="21787AFE"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278.334*</w:t>
            </w:r>
          </w:p>
        </w:tc>
        <w:tc>
          <w:tcPr>
            <w:tcW w:w="0" w:type="auto"/>
            <w:tcBorders>
              <w:top w:val="nil"/>
              <w:left w:val="nil"/>
              <w:right w:val="nil"/>
            </w:tcBorders>
          </w:tcPr>
          <w:p w14:paraId="6FC055DB" w14:textId="47E259A4"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-1.250*</w:t>
            </w:r>
          </w:p>
        </w:tc>
        <w:tc>
          <w:tcPr>
            <w:tcW w:w="0" w:type="auto"/>
            <w:tcBorders>
              <w:top w:val="nil"/>
              <w:left w:val="nil"/>
              <w:right w:val="nil"/>
            </w:tcBorders>
          </w:tcPr>
          <w:p w14:paraId="40AA952A" w14:textId="7BBD389B"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0.285*</w:t>
            </w:r>
          </w:p>
        </w:tc>
      </w:tr>
      <w:tr w:rsidR="00394C92" w:rsidRPr="00E77628" w14:paraId="2DACE284" w14:textId="77777777" w:rsidTr="00394C92">
        <w:tc>
          <w:tcPr>
            <w:tcW w:w="0" w:type="auto"/>
            <w:tcBorders>
              <w:top w:val="nil"/>
              <w:left w:val="nil"/>
              <w:bottom w:val="single" w:sz="4" w:space="0" w:color="auto"/>
              <w:right w:val="nil"/>
            </w:tcBorders>
          </w:tcPr>
          <w:p w14:paraId="29AC7C2B" w14:textId="77777777" w:rsidR="00394C92" w:rsidRPr="00E77628" w:rsidRDefault="00394C92" w:rsidP="00394C92">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59245177" w14:textId="78924B8F"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(0.115)</w:t>
            </w:r>
          </w:p>
        </w:tc>
        <w:tc>
          <w:tcPr>
            <w:tcW w:w="0" w:type="auto"/>
            <w:tcBorders>
              <w:top w:val="nil"/>
              <w:left w:val="nil"/>
              <w:bottom w:val="single" w:sz="4" w:space="0" w:color="auto"/>
              <w:right w:val="nil"/>
            </w:tcBorders>
          </w:tcPr>
          <w:p w14:paraId="615625E2" w14:textId="341063BF"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(69.896)</w:t>
            </w:r>
          </w:p>
        </w:tc>
        <w:tc>
          <w:tcPr>
            <w:tcW w:w="0" w:type="auto"/>
            <w:tcBorders>
              <w:top w:val="nil"/>
              <w:left w:val="nil"/>
              <w:bottom w:val="single" w:sz="4" w:space="0" w:color="auto"/>
              <w:right w:val="nil"/>
            </w:tcBorders>
          </w:tcPr>
          <w:p w14:paraId="40F83F45" w14:textId="7692E3F1"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(0.112)</w:t>
            </w:r>
          </w:p>
        </w:tc>
        <w:tc>
          <w:tcPr>
            <w:tcW w:w="0" w:type="auto"/>
            <w:tcBorders>
              <w:top w:val="nil"/>
              <w:left w:val="nil"/>
              <w:bottom w:val="single" w:sz="4" w:space="0" w:color="auto"/>
              <w:right w:val="nil"/>
            </w:tcBorders>
          </w:tcPr>
          <w:p w14:paraId="0EA010B0" w14:textId="2A12F1B6"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(0.014)</w:t>
            </w:r>
          </w:p>
        </w:tc>
      </w:tr>
      <w:tr w:rsidR="00C63D14" w:rsidRPr="00E77628" w14:paraId="4E46669C" w14:textId="77777777" w:rsidTr="00394C92">
        <w:tc>
          <w:tcPr>
            <w:tcW w:w="0" w:type="auto"/>
            <w:tcBorders>
              <w:top w:val="single" w:sz="4" w:space="0" w:color="auto"/>
              <w:left w:val="nil"/>
              <w:right w:val="nil"/>
            </w:tcBorders>
          </w:tcPr>
          <w:p w14:paraId="1DD57034" w14:textId="77777777" w:rsidR="00C63D14" w:rsidRPr="00E77628" w:rsidRDefault="00C63D14" w:rsidP="00164DD7">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right w:val="nil"/>
            </w:tcBorders>
          </w:tcPr>
          <w:p w14:paraId="203E4B71"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27844</w:t>
            </w:r>
          </w:p>
        </w:tc>
        <w:tc>
          <w:tcPr>
            <w:tcW w:w="0" w:type="auto"/>
            <w:tcBorders>
              <w:top w:val="single" w:sz="4" w:space="0" w:color="auto"/>
              <w:left w:val="nil"/>
              <w:right w:val="nil"/>
            </w:tcBorders>
          </w:tcPr>
          <w:p w14:paraId="10E0EBA5"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27844</w:t>
            </w:r>
          </w:p>
        </w:tc>
        <w:tc>
          <w:tcPr>
            <w:tcW w:w="0" w:type="auto"/>
            <w:tcBorders>
              <w:top w:val="single" w:sz="4" w:space="0" w:color="auto"/>
              <w:left w:val="nil"/>
              <w:right w:val="nil"/>
            </w:tcBorders>
          </w:tcPr>
          <w:p w14:paraId="1FBCD842"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27839</w:t>
            </w:r>
          </w:p>
        </w:tc>
        <w:tc>
          <w:tcPr>
            <w:tcW w:w="0" w:type="auto"/>
            <w:tcBorders>
              <w:top w:val="single" w:sz="4" w:space="0" w:color="auto"/>
              <w:left w:val="nil"/>
              <w:right w:val="nil"/>
            </w:tcBorders>
          </w:tcPr>
          <w:p w14:paraId="2AC1221C" w14:textId="77777777" w:rsidR="00C63D14" w:rsidRPr="00E77628" w:rsidRDefault="00C63D14" w:rsidP="00164DD7">
            <w:pPr>
              <w:widowControl w:val="0"/>
              <w:autoSpaceDE w:val="0"/>
              <w:autoSpaceDN w:val="0"/>
              <w:adjustRightInd w:val="0"/>
              <w:spacing w:after="0" w:line="240" w:lineRule="auto"/>
              <w:jc w:val="center"/>
              <w:rPr>
                <w:sz w:val="22"/>
                <w:szCs w:val="22"/>
              </w:rPr>
            </w:pPr>
            <w:r w:rsidRPr="00E77628">
              <w:rPr>
                <w:sz w:val="22"/>
                <w:szCs w:val="22"/>
              </w:rPr>
              <w:t>27844</w:t>
            </w:r>
          </w:p>
        </w:tc>
      </w:tr>
      <w:tr w:rsidR="00394C92" w:rsidRPr="00E77628" w14:paraId="4316BFFA" w14:textId="77777777" w:rsidTr="0044693F">
        <w:tc>
          <w:tcPr>
            <w:tcW w:w="0" w:type="auto"/>
            <w:tcBorders>
              <w:top w:val="nil"/>
              <w:left w:val="nil"/>
              <w:bottom w:val="single" w:sz="4" w:space="0" w:color="auto"/>
              <w:right w:val="nil"/>
            </w:tcBorders>
          </w:tcPr>
          <w:p w14:paraId="7DDB51B9" w14:textId="7B703ABD" w:rsidR="00394C92" w:rsidRPr="00E77628" w:rsidRDefault="00394C92" w:rsidP="00394C92">
            <w:pPr>
              <w:widowControl w:val="0"/>
              <w:autoSpaceDE w:val="0"/>
              <w:autoSpaceDN w:val="0"/>
              <w:adjustRightInd w:val="0"/>
              <w:spacing w:after="0" w:line="240" w:lineRule="auto"/>
              <w:rPr>
                <w:sz w:val="22"/>
                <w:szCs w:val="22"/>
              </w:rPr>
            </w:pPr>
            <w:r w:rsidRPr="00E77628">
              <w:rPr>
                <w:sz w:val="22"/>
                <w:szCs w:val="22"/>
              </w:rPr>
              <w:t>Pseudo R2</w:t>
            </w:r>
          </w:p>
        </w:tc>
        <w:tc>
          <w:tcPr>
            <w:tcW w:w="0" w:type="auto"/>
            <w:tcBorders>
              <w:top w:val="nil"/>
              <w:left w:val="nil"/>
              <w:bottom w:val="single" w:sz="4" w:space="0" w:color="auto"/>
              <w:right w:val="nil"/>
            </w:tcBorders>
          </w:tcPr>
          <w:p w14:paraId="61DB2B5A" w14:textId="24093012"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0.3293</w:t>
            </w:r>
          </w:p>
        </w:tc>
        <w:tc>
          <w:tcPr>
            <w:tcW w:w="0" w:type="auto"/>
            <w:tcBorders>
              <w:top w:val="nil"/>
              <w:left w:val="nil"/>
              <w:bottom w:val="single" w:sz="4" w:space="0" w:color="auto"/>
              <w:right w:val="nil"/>
            </w:tcBorders>
          </w:tcPr>
          <w:p w14:paraId="301B135B" w14:textId="1D19C17F"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0.3298</w:t>
            </w:r>
          </w:p>
        </w:tc>
        <w:tc>
          <w:tcPr>
            <w:tcW w:w="0" w:type="auto"/>
            <w:tcBorders>
              <w:top w:val="nil"/>
              <w:left w:val="nil"/>
              <w:bottom w:val="single" w:sz="4" w:space="0" w:color="auto"/>
              <w:right w:val="nil"/>
            </w:tcBorders>
          </w:tcPr>
          <w:p w14:paraId="19C266F9" w14:textId="0AE005A5" w:rsidR="00394C92" w:rsidRPr="00E77628" w:rsidRDefault="00394C92" w:rsidP="00394C92">
            <w:pPr>
              <w:widowControl w:val="0"/>
              <w:autoSpaceDE w:val="0"/>
              <w:autoSpaceDN w:val="0"/>
              <w:adjustRightInd w:val="0"/>
              <w:spacing w:after="0" w:line="240" w:lineRule="auto"/>
              <w:jc w:val="center"/>
              <w:rPr>
                <w:sz w:val="22"/>
                <w:szCs w:val="22"/>
              </w:rPr>
            </w:pPr>
            <w:r w:rsidRPr="00E77628">
              <w:rPr>
                <w:sz w:val="22"/>
                <w:szCs w:val="22"/>
              </w:rPr>
              <w:t>0.3308</w:t>
            </w:r>
          </w:p>
        </w:tc>
        <w:tc>
          <w:tcPr>
            <w:tcW w:w="0" w:type="auto"/>
            <w:tcBorders>
              <w:top w:val="nil"/>
              <w:left w:val="nil"/>
              <w:bottom w:val="single" w:sz="4" w:space="0" w:color="auto"/>
              <w:right w:val="nil"/>
            </w:tcBorders>
          </w:tcPr>
          <w:p w14:paraId="51F51AEC" w14:textId="77777777" w:rsidR="00394C92" w:rsidRPr="00E77628" w:rsidRDefault="00394C92" w:rsidP="00394C92">
            <w:pPr>
              <w:widowControl w:val="0"/>
              <w:autoSpaceDE w:val="0"/>
              <w:autoSpaceDN w:val="0"/>
              <w:adjustRightInd w:val="0"/>
              <w:spacing w:after="0" w:line="240" w:lineRule="auto"/>
              <w:jc w:val="center"/>
              <w:rPr>
                <w:sz w:val="22"/>
                <w:szCs w:val="22"/>
              </w:rPr>
            </w:pPr>
          </w:p>
        </w:tc>
      </w:tr>
    </w:tbl>
    <w:p w14:paraId="33C81C07" w14:textId="1C43B6AF" w:rsidR="00C63D14" w:rsidRPr="00E77628" w:rsidRDefault="00654414" w:rsidP="00C63D14">
      <w:pPr>
        <w:widowControl w:val="0"/>
        <w:autoSpaceDE w:val="0"/>
        <w:autoSpaceDN w:val="0"/>
        <w:adjustRightInd w:val="0"/>
        <w:spacing w:after="0" w:line="240" w:lineRule="auto"/>
        <w:rPr>
          <w:sz w:val="20"/>
          <w:szCs w:val="20"/>
        </w:rPr>
      </w:pPr>
      <w:r w:rsidRPr="00E77628">
        <w:rPr>
          <w:sz w:val="20"/>
          <w:szCs w:val="20"/>
        </w:rPr>
        <w:t>Survey weights applied. * p&lt;.05</w:t>
      </w:r>
    </w:p>
    <w:p w14:paraId="029EB335" w14:textId="77777777" w:rsidR="00311E95" w:rsidRPr="00E77628" w:rsidRDefault="00311E95"/>
    <w:p w14:paraId="1C6A2F0C" w14:textId="2BB96A93" w:rsidR="00311E95" w:rsidRPr="00E77628" w:rsidRDefault="00311E95" w:rsidP="00AE7D24">
      <w:pPr>
        <w:pStyle w:val="Heading2"/>
      </w:pPr>
      <w:bookmarkStart w:id="33" w:name="_Toc76712154"/>
      <w:r w:rsidRPr="00E77628">
        <w:lastRenderedPageBreak/>
        <w:t>Figure E2: AFRIMA models of leader evaluations</w:t>
      </w:r>
      <w:bookmarkEnd w:id="33"/>
      <w:r w:rsidRPr="00E77628">
        <w:t xml:space="preserve"> </w:t>
      </w:r>
    </w:p>
    <w:p w14:paraId="449FFAB1" w14:textId="5CAA5E69" w:rsidR="00311E95" w:rsidRPr="00E77628" w:rsidRDefault="00311E95">
      <w:pPr>
        <w:rPr>
          <w:b/>
          <w:bCs/>
        </w:rPr>
      </w:pPr>
      <w:r w:rsidRPr="00E77628">
        <w:rPr>
          <w:b/>
          <w:bCs/>
          <w:noProof/>
        </w:rPr>
        <w:drawing>
          <wp:inline distT="0" distB="0" distL="0" distR="0" wp14:anchorId="0EF4D038" wp14:editId="4444CD8F">
            <wp:extent cx="5943600" cy="4322445"/>
            <wp:effectExtent l="0" t="0" r="0" b="1905"/>
            <wp:docPr id="2" name="Picture 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322445"/>
                    </a:xfrm>
                    <a:prstGeom prst="rect">
                      <a:avLst/>
                    </a:prstGeom>
                  </pic:spPr>
                </pic:pic>
              </a:graphicData>
            </a:graphic>
          </wp:inline>
        </w:drawing>
      </w:r>
      <w:r w:rsidRPr="00E77628">
        <w:rPr>
          <w:b/>
          <w:bCs/>
        </w:rPr>
        <w:t xml:space="preserve"> </w:t>
      </w:r>
    </w:p>
    <w:p w14:paraId="4CDD247C" w14:textId="1D4D96D4" w:rsidR="00C63D14" w:rsidRPr="00E77628" w:rsidRDefault="00C63D14">
      <w:r w:rsidRPr="00E77628">
        <w:br w:type="page"/>
      </w:r>
    </w:p>
    <w:p w14:paraId="01F305DC" w14:textId="5B13FAE0" w:rsidR="00516E73" w:rsidRPr="00E77628" w:rsidRDefault="00516E73" w:rsidP="00AE7D24">
      <w:pPr>
        <w:pStyle w:val="Heading1"/>
      </w:pPr>
      <w:bookmarkStart w:id="34" w:name="_Toc76712155"/>
      <w:r w:rsidRPr="00E77628">
        <w:lastRenderedPageBreak/>
        <w:t>Appendix F: Experimental results</w:t>
      </w:r>
      <w:bookmarkEnd w:id="34"/>
      <w:r w:rsidRPr="00E77628">
        <w:t xml:space="preserve"> </w:t>
      </w:r>
    </w:p>
    <w:p w14:paraId="288C52F2" w14:textId="1B57643B" w:rsidR="00D97F1A" w:rsidRPr="00E77628" w:rsidRDefault="00D97F1A" w:rsidP="00752D50"/>
    <w:p w14:paraId="02ACE642" w14:textId="1D642E22" w:rsidR="00D97F1A" w:rsidRPr="00E77628" w:rsidRDefault="003E567E" w:rsidP="00752D50">
      <w:r w:rsidRPr="00E77628">
        <w:t>T</w:t>
      </w:r>
      <w:r w:rsidR="00D97F1A" w:rsidRPr="00E77628">
        <w:t xml:space="preserve">his study </w:t>
      </w:r>
      <w:r w:rsidR="00353F1D" w:rsidRPr="00E77628">
        <w:t xml:space="preserve">received approval from the Institutional Review Boards at Claremont Graduate University and Vanderbilt University </w:t>
      </w:r>
      <w:r w:rsidR="00D97F1A" w:rsidRPr="00E77628">
        <w:t>and the protocols were consistent with APSA’s Principle and Guidelines for Human Subjects Research</w:t>
      </w:r>
      <w:r w:rsidRPr="00E77628">
        <w:t xml:space="preserve"> (https://connect.apsanet.org/hsr/principles-and-guidance/).</w:t>
      </w:r>
    </w:p>
    <w:p w14:paraId="3A159E5A" w14:textId="57E52516" w:rsidR="00A24E29" w:rsidRPr="00E77628" w:rsidRDefault="00243E50" w:rsidP="00394C92">
      <w:pPr>
        <w:pStyle w:val="Heading2"/>
      </w:pPr>
      <w:bookmarkStart w:id="35" w:name="_Toc76712156"/>
      <w:r w:rsidRPr="00E77628">
        <w:t xml:space="preserve">Table </w:t>
      </w:r>
      <w:r w:rsidR="005B29DC" w:rsidRPr="00E77628">
        <w:t>F</w:t>
      </w:r>
      <w:r w:rsidRPr="00E77628">
        <w:t>1.</w:t>
      </w:r>
      <w:r w:rsidR="00E87535" w:rsidRPr="00E77628">
        <w:t xml:space="preserve"> : OLS on Feeling Thermometers by Pooled Condition, IPSOS Study, 2012</w:t>
      </w:r>
      <w:bookmarkEnd w:id="35"/>
      <w:r w:rsidRPr="00E77628">
        <w:t xml:space="preserve"> </w:t>
      </w:r>
    </w:p>
    <w:tbl>
      <w:tblPr>
        <w:tblW w:w="0" w:type="auto"/>
        <w:tblLook w:val="0000" w:firstRow="0" w:lastRow="0" w:firstColumn="0" w:lastColumn="0" w:noHBand="0" w:noVBand="0"/>
      </w:tblPr>
      <w:tblGrid>
        <w:gridCol w:w="2290"/>
        <w:gridCol w:w="908"/>
        <w:gridCol w:w="1023"/>
        <w:gridCol w:w="848"/>
        <w:gridCol w:w="914"/>
        <w:gridCol w:w="925"/>
      </w:tblGrid>
      <w:tr w:rsidR="00A24E29" w:rsidRPr="00E77628" w14:paraId="7EF38FFC" w14:textId="77777777" w:rsidTr="00A24E29">
        <w:tc>
          <w:tcPr>
            <w:tcW w:w="0" w:type="auto"/>
            <w:tcBorders>
              <w:top w:val="single" w:sz="4" w:space="0" w:color="auto"/>
              <w:left w:val="nil"/>
              <w:bottom w:val="nil"/>
              <w:right w:val="nil"/>
            </w:tcBorders>
          </w:tcPr>
          <w:p w14:paraId="6A68C380" w14:textId="77777777" w:rsidR="00A24E29" w:rsidRPr="00E77628" w:rsidRDefault="00A24E29" w:rsidP="0050739D">
            <w:pPr>
              <w:widowControl w:val="0"/>
              <w:autoSpaceDE w:val="0"/>
              <w:autoSpaceDN w:val="0"/>
              <w:adjustRightInd w:val="0"/>
              <w:spacing w:after="0" w:line="240" w:lineRule="auto"/>
              <w:rPr>
                <w:sz w:val="22"/>
                <w:szCs w:val="22"/>
              </w:rPr>
            </w:pPr>
          </w:p>
        </w:tc>
        <w:tc>
          <w:tcPr>
            <w:tcW w:w="0" w:type="auto"/>
            <w:tcBorders>
              <w:top w:val="single" w:sz="4" w:space="0" w:color="auto"/>
              <w:left w:val="nil"/>
              <w:bottom w:val="nil"/>
              <w:right w:val="nil"/>
            </w:tcBorders>
          </w:tcPr>
          <w:p w14:paraId="5020F96A" w14:textId="77777777" w:rsidR="00A24E29" w:rsidRPr="00E77628" w:rsidRDefault="00A24E29" w:rsidP="0050739D">
            <w:pPr>
              <w:widowControl w:val="0"/>
              <w:autoSpaceDE w:val="0"/>
              <w:autoSpaceDN w:val="0"/>
              <w:adjustRightInd w:val="0"/>
              <w:spacing w:after="0" w:line="240" w:lineRule="auto"/>
              <w:jc w:val="center"/>
              <w:rPr>
                <w:sz w:val="22"/>
                <w:szCs w:val="22"/>
              </w:rPr>
            </w:pPr>
            <w:r w:rsidRPr="00E77628">
              <w:rPr>
                <w:sz w:val="22"/>
                <w:szCs w:val="22"/>
              </w:rPr>
              <w:t>May</w:t>
            </w:r>
          </w:p>
        </w:tc>
        <w:tc>
          <w:tcPr>
            <w:tcW w:w="0" w:type="auto"/>
            <w:tcBorders>
              <w:top w:val="single" w:sz="4" w:space="0" w:color="auto"/>
              <w:left w:val="nil"/>
              <w:bottom w:val="nil"/>
              <w:right w:val="nil"/>
            </w:tcBorders>
          </w:tcPr>
          <w:p w14:paraId="1C0D3146" w14:textId="77777777" w:rsidR="00A24E29" w:rsidRPr="00E77628" w:rsidRDefault="00A24E29" w:rsidP="0050739D">
            <w:pPr>
              <w:widowControl w:val="0"/>
              <w:autoSpaceDE w:val="0"/>
              <w:autoSpaceDN w:val="0"/>
              <w:adjustRightInd w:val="0"/>
              <w:spacing w:after="0" w:line="240" w:lineRule="auto"/>
              <w:jc w:val="center"/>
              <w:rPr>
                <w:sz w:val="22"/>
                <w:szCs w:val="22"/>
              </w:rPr>
            </w:pPr>
            <w:r w:rsidRPr="00E77628">
              <w:rPr>
                <w:sz w:val="22"/>
                <w:szCs w:val="22"/>
              </w:rPr>
              <w:t>Cameron</w:t>
            </w:r>
          </w:p>
        </w:tc>
        <w:tc>
          <w:tcPr>
            <w:tcW w:w="0" w:type="auto"/>
            <w:tcBorders>
              <w:top w:val="single" w:sz="4" w:space="0" w:color="auto"/>
              <w:left w:val="nil"/>
              <w:bottom w:val="nil"/>
              <w:right w:val="nil"/>
            </w:tcBorders>
          </w:tcPr>
          <w:p w14:paraId="41281522" w14:textId="77777777" w:rsidR="00A24E29" w:rsidRPr="00E77628" w:rsidRDefault="00A24E29" w:rsidP="0050739D">
            <w:pPr>
              <w:widowControl w:val="0"/>
              <w:autoSpaceDE w:val="0"/>
              <w:autoSpaceDN w:val="0"/>
              <w:adjustRightInd w:val="0"/>
              <w:spacing w:after="0" w:line="240" w:lineRule="auto"/>
              <w:jc w:val="center"/>
              <w:rPr>
                <w:sz w:val="22"/>
                <w:szCs w:val="22"/>
              </w:rPr>
            </w:pPr>
            <w:r w:rsidRPr="00E77628">
              <w:rPr>
                <w:sz w:val="22"/>
                <w:szCs w:val="22"/>
              </w:rPr>
              <w:t>Warsi</w:t>
            </w:r>
          </w:p>
        </w:tc>
        <w:tc>
          <w:tcPr>
            <w:tcW w:w="0" w:type="auto"/>
            <w:tcBorders>
              <w:top w:val="single" w:sz="4" w:space="0" w:color="auto"/>
              <w:left w:val="nil"/>
              <w:bottom w:val="nil"/>
              <w:right w:val="nil"/>
            </w:tcBorders>
          </w:tcPr>
          <w:p w14:paraId="39BF96DD" w14:textId="77777777" w:rsidR="00A24E29" w:rsidRPr="00E77628" w:rsidRDefault="00A24E29" w:rsidP="0050739D">
            <w:pPr>
              <w:widowControl w:val="0"/>
              <w:autoSpaceDE w:val="0"/>
              <w:autoSpaceDN w:val="0"/>
              <w:adjustRightInd w:val="0"/>
              <w:spacing w:after="0" w:line="240" w:lineRule="auto"/>
              <w:jc w:val="center"/>
              <w:rPr>
                <w:sz w:val="22"/>
                <w:szCs w:val="22"/>
              </w:rPr>
            </w:pPr>
            <w:r w:rsidRPr="00E77628">
              <w:rPr>
                <w:sz w:val="22"/>
                <w:szCs w:val="22"/>
              </w:rPr>
              <w:t>Clegg</w:t>
            </w:r>
          </w:p>
        </w:tc>
        <w:tc>
          <w:tcPr>
            <w:tcW w:w="0" w:type="auto"/>
            <w:tcBorders>
              <w:top w:val="single" w:sz="4" w:space="0" w:color="auto"/>
              <w:left w:val="nil"/>
              <w:bottom w:val="nil"/>
              <w:right w:val="nil"/>
            </w:tcBorders>
          </w:tcPr>
          <w:p w14:paraId="060B6A24" w14:textId="77777777" w:rsidR="00A24E29" w:rsidRPr="00E77628" w:rsidRDefault="00A24E29" w:rsidP="0050739D">
            <w:pPr>
              <w:widowControl w:val="0"/>
              <w:autoSpaceDE w:val="0"/>
              <w:autoSpaceDN w:val="0"/>
              <w:adjustRightInd w:val="0"/>
              <w:spacing w:after="0" w:line="240" w:lineRule="auto"/>
              <w:jc w:val="center"/>
              <w:rPr>
                <w:sz w:val="22"/>
                <w:szCs w:val="22"/>
              </w:rPr>
            </w:pPr>
            <w:r w:rsidRPr="00E77628">
              <w:rPr>
                <w:sz w:val="22"/>
                <w:szCs w:val="22"/>
              </w:rPr>
              <w:t>Harman</w:t>
            </w:r>
          </w:p>
        </w:tc>
      </w:tr>
      <w:tr w:rsidR="00A24E29" w:rsidRPr="00E77628" w14:paraId="6667718B" w14:textId="77777777" w:rsidTr="00A24E29">
        <w:tc>
          <w:tcPr>
            <w:tcW w:w="0" w:type="auto"/>
            <w:tcBorders>
              <w:top w:val="single" w:sz="4" w:space="0" w:color="auto"/>
              <w:left w:val="nil"/>
              <w:bottom w:val="nil"/>
              <w:right w:val="nil"/>
            </w:tcBorders>
          </w:tcPr>
          <w:p w14:paraId="60E7BD7E" w14:textId="60B5E67C" w:rsidR="00A24E29" w:rsidRPr="00E77628" w:rsidRDefault="00A24E29" w:rsidP="00A24E29">
            <w:pPr>
              <w:widowControl w:val="0"/>
              <w:autoSpaceDE w:val="0"/>
              <w:autoSpaceDN w:val="0"/>
              <w:adjustRightInd w:val="0"/>
              <w:spacing w:after="0" w:line="240" w:lineRule="auto"/>
              <w:rPr>
                <w:sz w:val="22"/>
                <w:szCs w:val="22"/>
              </w:rPr>
            </w:pPr>
            <w:r w:rsidRPr="00E77628">
              <w:rPr>
                <w:sz w:val="22"/>
                <w:szCs w:val="22"/>
              </w:rPr>
              <w:t>Terror threat conditions</w:t>
            </w:r>
          </w:p>
        </w:tc>
        <w:tc>
          <w:tcPr>
            <w:tcW w:w="0" w:type="auto"/>
            <w:tcBorders>
              <w:top w:val="single" w:sz="4" w:space="0" w:color="auto"/>
              <w:left w:val="nil"/>
              <w:bottom w:val="nil"/>
              <w:right w:val="nil"/>
            </w:tcBorders>
          </w:tcPr>
          <w:p w14:paraId="355D69DC" w14:textId="38F675B0"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6.728*</w:t>
            </w:r>
          </w:p>
        </w:tc>
        <w:tc>
          <w:tcPr>
            <w:tcW w:w="0" w:type="auto"/>
            <w:tcBorders>
              <w:top w:val="single" w:sz="4" w:space="0" w:color="auto"/>
              <w:left w:val="nil"/>
              <w:bottom w:val="nil"/>
              <w:right w:val="nil"/>
            </w:tcBorders>
          </w:tcPr>
          <w:p w14:paraId="5BB2E3A7" w14:textId="40733C1E"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5.839*</w:t>
            </w:r>
          </w:p>
        </w:tc>
        <w:tc>
          <w:tcPr>
            <w:tcW w:w="0" w:type="auto"/>
            <w:tcBorders>
              <w:top w:val="single" w:sz="4" w:space="0" w:color="auto"/>
              <w:left w:val="nil"/>
              <w:bottom w:val="nil"/>
              <w:right w:val="nil"/>
            </w:tcBorders>
          </w:tcPr>
          <w:p w14:paraId="78D4697D" w14:textId="7371EDAB"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5.197*</w:t>
            </w:r>
          </w:p>
        </w:tc>
        <w:tc>
          <w:tcPr>
            <w:tcW w:w="0" w:type="auto"/>
            <w:tcBorders>
              <w:top w:val="single" w:sz="4" w:space="0" w:color="auto"/>
              <w:left w:val="nil"/>
              <w:bottom w:val="nil"/>
              <w:right w:val="nil"/>
            </w:tcBorders>
          </w:tcPr>
          <w:p w14:paraId="07DFC8DD" w14:textId="45A6E9D6"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5.113*</w:t>
            </w:r>
          </w:p>
        </w:tc>
        <w:tc>
          <w:tcPr>
            <w:tcW w:w="0" w:type="auto"/>
            <w:tcBorders>
              <w:top w:val="single" w:sz="4" w:space="0" w:color="auto"/>
              <w:left w:val="nil"/>
              <w:bottom w:val="nil"/>
              <w:right w:val="nil"/>
            </w:tcBorders>
          </w:tcPr>
          <w:p w14:paraId="2F2981DB" w14:textId="65268449"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5.966*</w:t>
            </w:r>
          </w:p>
        </w:tc>
      </w:tr>
      <w:tr w:rsidR="00A24E29" w:rsidRPr="00E77628" w14:paraId="2B65A602" w14:textId="77777777" w:rsidTr="00A24E29">
        <w:tc>
          <w:tcPr>
            <w:tcW w:w="0" w:type="auto"/>
            <w:tcBorders>
              <w:top w:val="nil"/>
              <w:left w:val="nil"/>
              <w:bottom w:val="nil"/>
              <w:right w:val="nil"/>
            </w:tcBorders>
          </w:tcPr>
          <w:p w14:paraId="297BCA2C" w14:textId="77777777" w:rsidR="00A24E29" w:rsidRPr="00E77628" w:rsidRDefault="00A24E29" w:rsidP="00A24E29">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D07CA50" w14:textId="51895FCD"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(2.225)</w:t>
            </w:r>
          </w:p>
        </w:tc>
        <w:tc>
          <w:tcPr>
            <w:tcW w:w="0" w:type="auto"/>
            <w:tcBorders>
              <w:top w:val="nil"/>
              <w:left w:val="nil"/>
              <w:bottom w:val="nil"/>
              <w:right w:val="nil"/>
            </w:tcBorders>
          </w:tcPr>
          <w:p w14:paraId="7EE907BF" w14:textId="4218F56D"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(2.427)</w:t>
            </w:r>
          </w:p>
        </w:tc>
        <w:tc>
          <w:tcPr>
            <w:tcW w:w="0" w:type="auto"/>
            <w:tcBorders>
              <w:top w:val="nil"/>
              <w:left w:val="nil"/>
              <w:bottom w:val="nil"/>
              <w:right w:val="nil"/>
            </w:tcBorders>
          </w:tcPr>
          <w:p w14:paraId="4CDB1C6D" w14:textId="65875D3D"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(2.451)</w:t>
            </w:r>
          </w:p>
        </w:tc>
        <w:tc>
          <w:tcPr>
            <w:tcW w:w="0" w:type="auto"/>
            <w:tcBorders>
              <w:top w:val="nil"/>
              <w:left w:val="nil"/>
              <w:bottom w:val="nil"/>
              <w:right w:val="nil"/>
            </w:tcBorders>
          </w:tcPr>
          <w:p w14:paraId="0CDE6D20" w14:textId="438BF02F"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(2.288)</w:t>
            </w:r>
          </w:p>
        </w:tc>
        <w:tc>
          <w:tcPr>
            <w:tcW w:w="0" w:type="auto"/>
            <w:tcBorders>
              <w:top w:val="nil"/>
              <w:left w:val="nil"/>
              <w:bottom w:val="nil"/>
              <w:right w:val="nil"/>
            </w:tcBorders>
          </w:tcPr>
          <w:p w14:paraId="4C0D0AD7" w14:textId="4E84E45A"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(2.233)</w:t>
            </w:r>
          </w:p>
        </w:tc>
      </w:tr>
      <w:tr w:rsidR="00A24E29" w:rsidRPr="00E77628" w14:paraId="040CD1EF" w14:textId="77777777" w:rsidTr="00A24E29">
        <w:tc>
          <w:tcPr>
            <w:tcW w:w="0" w:type="auto"/>
            <w:tcBorders>
              <w:top w:val="nil"/>
              <w:left w:val="nil"/>
              <w:bottom w:val="nil"/>
              <w:right w:val="nil"/>
            </w:tcBorders>
          </w:tcPr>
          <w:p w14:paraId="759E74A3" w14:textId="77777777" w:rsidR="00A24E29" w:rsidRPr="00E77628" w:rsidRDefault="00A24E29" w:rsidP="00A24E29">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5AED9038" w14:textId="3B7217D2"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36.000*</w:t>
            </w:r>
          </w:p>
        </w:tc>
        <w:tc>
          <w:tcPr>
            <w:tcW w:w="0" w:type="auto"/>
            <w:tcBorders>
              <w:top w:val="nil"/>
              <w:left w:val="nil"/>
              <w:bottom w:val="nil"/>
              <w:right w:val="nil"/>
            </w:tcBorders>
          </w:tcPr>
          <w:p w14:paraId="66C289AF" w14:textId="1EC9DDF5"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36.931*</w:t>
            </w:r>
          </w:p>
        </w:tc>
        <w:tc>
          <w:tcPr>
            <w:tcW w:w="0" w:type="auto"/>
            <w:tcBorders>
              <w:top w:val="nil"/>
              <w:left w:val="nil"/>
              <w:bottom w:val="nil"/>
              <w:right w:val="nil"/>
            </w:tcBorders>
          </w:tcPr>
          <w:p w14:paraId="5028FA81" w14:textId="69D24337"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35.711*</w:t>
            </w:r>
          </w:p>
        </w:tc>
        <w:tc>
          <w:tcPr>
            <w:tcW w:w="0" w:type="auto"/>
            <w:tcBorders>
              <w:top w:val="nil"/>
              <w:left w:val="nil"/>
              <w:bottom w:val="nil"/>
              <w:right w:val="nil"/>
            </w:tcBorders>
          </w:tcPr>
          <w:p w14:paraId="4F1F1156" w14:textId="64F7DB7D"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35.817*</w:t>
            </w:r>
          </w:p>
        </w:tc>
        <w:tc>
          <w:tcPr>
            <w:tcW w:w="0" w:type="auto"/>
            <w:tcBorders>
              <w:top w:val="nil"/>
              <w:left w:val="nil"/>
              <w:bottom w:val="nil"/>
              <w:right w:val="nil"/>
            </w:tcBorders>
          </w:tcPr>
          <w:p w14:paraId="75E8EE59" w14:textId="51F6CEE2"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38.526*</w:t>
            </w:r>
          </w:p>
        </w:tc>
      </w:tr>
      <w:tr w:rsidR="00A24E29" w:rsidRPr="00E77628" w14:paraId="7C5A4CFF" w14:textId="77777777" w:rsidTr="00A24E29">
        <w:tc>
          <w:tcPr>
            <w:tcW w:w="0" w:type="auto"/>
            <w:tcBorders>
              <w:top w:val="nil"/>
              <w:left w:val="nil"/>
              <w:bottom w:val="single" w:sz="4" w:space="0" w:color="auto"/>
              <w:right w:val="nil"/>
            </w:tcBorders>
          </w:tcPr>
          <w:p w14:paraId="7ADE6C34" w14:textId="77777777" w:rsidR="00A24E29" w:rsidRPr="00E77628" w:rsidRDefault="00A24E29" w:rsidP="00A24E29">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41E9F170" w14:textId="2BBB7909"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(1.799)</w:t>
            </w:r>
          </w:p>
        </w:tc>
        <w:tc>
          <w:tcPr>
            <w:tcW w:w="0" w:type="auto"/>
            <w:tcBorders>
              <w:top w:val="nil"/>
              <w:left w:val="nil"/>
              <w:bottom w:val="single" w:sz="4" w:space="0" w:color="auto"/>
              <w:right w:val="nil"/>
            </w:tcBorders>
          </w:tcPr>
          <w:p w14:paraId="46E03AEA" w14:textId="100D8EF3"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(1.978)</w:t>
            </w:r>
          </w:p>
        </w:tc>
        <w:tc>
          <w:tcPr>
            <w:tcW w:w="0" w:type="auto"/>
            <w:tcBorders>
              <w:top w:val="nil"/>
              <w:left w:val="nil"/>
              <w:bottom w:val="single" w:sz="4" w:space="0" w:color="auto"/>
              <w:right w:val="nil"/>
            </w:tcBorders>
          </w:tcPr>
          <w:p w14:paraId="23410C0F" w14:textId="580B5F48"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(1.974)</w:t>
            </w:r>
          </w:p>
        </w:tc>
        <w:tc>
          <w:tcPr>
            <w:tcW w:w="0" w:type="auto"/>
            <w:tcBorders>
              <w:top w:val="nil"/>
              <w:left w:val="nil"/>
              <w:bottom w:val="single" w:sz="4" w:space="0" w:color="auto"/>
              <w:right w:val="nil"/>
            </w:tcBorders>
          </w:tcPr>
          <w:p w14:paraId="11786841" w14:textId="5B1A612C"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(1.868)</w:t>
            </w:r>
          </w:p>
        </w:tc>
        <w:tc>
          <w:tcPr>
            <w:tcW w:w="0" w:type="auto"/>
            <w:tcBorders>
              <w:top w:val="nil"/>
              <w:left w:val="nil"/>
              <w:bottom w:val="single" w:sz="4" w:space="0" w:color="auto"/>
              <w:right w:val="nil"/>
            </w:tcBorders>
          </w:tcPr>
          <w:p w14:paraId="5344400E" w14:textId="3466E58D"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(1.806)</w:t>
            </w:r>
          </w:p>
        </w:tc>
      </w:tr>
      <w:tr w:rsidR="00A24E29" w:rsidRPr="00E77628" w14:paraId="68A914F9" w14:textId="77777777" w:rsidTr="00A24E29">
        <w:tc>
          <w:tcPr>
            <w:tcW w:w="0" w:type="auto"/>
            <w:tcBorders>
              <w:top w:val="single" w:sz="4" w:space="0" w:color="auto"/>
              <w:left w:val="nil"/>
              <w:bottom w:val="nil"/>
              <w:right w:val="nil"/>
            </w:tcBorders>
          </w:tcPr>
          <w:p w14:paraId="2F48D2C4" w14:textId="77777777" w:rsidR="00A24E29" w:rsidRPr="00E77628" w:rsidRDefault="00A24E29" w:rsidP="00A24E29">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17CA740F" w14:textId="74BE5EEF"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462</w:t>
            </w:r>
          </w:p>
        </w:tc>
        <w:tc>
          <w:tcPr>
            <w:tcW w:w="0" w:type="auto"/>
            <w:tcBorders>
              <w:top w:val="single" w:sz="4" w:space="0" w:color="auto"/>
              <w:left w:val="nil"/>
              <w:bottom w:val="nil"/>
              <w:right w:val="nil"/>
            </w:tcBorders>
          </w:tcPr>
          <w:p w14:paraId="4CD32888" w14:textId="122653DC"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563</w:t>
            </w:r>
          </w:p>
        </w:tc>
        <w:tc>
          <w:tcPr>
            <w:tcW w:w="0" w:type="auto"/>
            <w:tcBorders>
              <w:top w:val="single" w:sz="4" w:space="0" w:color="auto"/>
              <w:left w:val="nil"/>
              <w:bottom w:val="nil"/>
              <w:right w:val="nil"/>
            </w:tcBorders>
          </w:tcPr>
          <w:p w14:paraId="5BC6D560" w14:textId="3E3C1925"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384</w:t>
            </w:r>
          </w:p>
        </w:tc>
        <w:tc>
          <w:tcPr>
            <w:tcW w:w="0" w:type="auto"/>
            <w:tcBorders>
              <w:top w:val="single" w:sz="4" w:space="0" w:color="auto"/>
              <w:left w:val="nil"/>
              <w:bottom w:val="nil"/>
              <w:right w:val="nil"/>
            </w:tcBorders>
          </w:tcPr>
          <w:p w14:paraId="75F4BA42" w14:textId="0D2F9BEE"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558</w:t>
            </w:r>
          </w:p>
        </w:tc>
        <w:tc>
          <w:tcPr>
            <w:tcW w:w="0" w:type="auto"/>
            <w:tcBorders>
              <w:top w:val="single" w:sz="4" w:space="0" w:color="auto"/>
              <w:left w:val="nil"/>
              <w:bottom w:val="nil"/>
              <w:right w:val="nil"/>
            </w:tcBorders>
          </w:tcPr>
          <w:p w14:paraId="489A75E1" w14:textId="4CA2B8E8"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451</w:t>
            </w:r>
          </w:p>
        </w:tc>
      </w:tr>
      <w:tr w:rsidR="00A24E29" w:rsidRPr="00E77628" w14:paraId="7C7FFD15" w14:textId="77777777" w:rsidTr="00A24E29">
        <w:tc>
          <w:tcPr>
            <w:tcW w:w="0" w:type="auto"/>
            <w:tcBorders>
              <w:top w:val="nil"/>
              <w:left w:val="nil"/>
              <w:bottom w:val="single" w:sz="4" w:space="0" w:color="auto"/>
              <w:right w:val="nil"/>
            </w:tcBorders>
          </w:tcPr>
          <w:p w14:paraId="3996854D" w14:textId="77777777" w:rsidR="00A24E29" w:rsidRPr="00E77628" w:rsidRDefault="00A24E29" w:rsidP="00A24E29">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0" w:type="auto"/>
            <w:tcBorders>
              <w:top w:val="nil"/>
              <w:left w:val="nil"/>
              <w:bottom w:val="single" w:sz="4" w:space="0" w:color="auto"/>
              <w:right w:val="nil"/>
            </w:tcBorders>
          </w:tcPr>
          <w:p w14:paraId="5E84A394" w14:textId="205B6CBB"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0.01949</w:t>
            </w:r>
          </w:p>
        </w:tc>
        <w:tc>
          <w:tcPr>
            <w:tcW w:w="0" w:type="auto"/>
            <w:tcBorders>
              <w:top w:val="nil"/>
              <w:left w:val="nil"/>
              <w:bottom w:val="single" w:sz="4" w:space="0" w:color="auto"/>
              <w:right w:val="nil"/>
            </w:tcBorders>
          </w:tcPr>
          <w:p w14:paraId="21843EFB" w14:textId="03371CE7"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0.01021</w:t>
            </w:r>
          </w:p>
        </w:tc>
        <w:tc>
          <w:tcPr>
            <w:tcW w:w="0" w:type="auto"/>
            <w:tcBorders>
              <w:top w:val="nil"/>
              <w:left w:val="nil"/>
              <w:bottom w:val="single" w:sz="4" w:space="0" w:color="auto"/>
              <w:right w:val="nil"/>
            </w:tcBorders>
          </w:tcPr>
          <w:p w14:paraId="6970F155" w14:textId="1885FCED"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0.01163</w:t>
            </w:r>
          </w:p>
        </w:tc>
        <w:tc>
          <w:tcPr>
            <w:tcW w:w="0" w:type="auto"/>
            <w:tcBorders>
              <w:top w:val="nil"/>
              <w:left w:val="nil"/>
              <w:bottom w:val="single" w:sz="4" w:space="0" w:color="auto"/>
              <w:right w:val="nil"/>
            </w:tcBorders>
          </w:tcPr>
          <w:p w14:paraId="2CE73507" w14:textId="52EA7D44"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0.00890</w:t>
            </w:r>
          </w:p>
        </w:tc>
        <w:tc>
          <w:tcPr>
            <w:tcW w:w="0" w:type="auto"/>
            <w:tcBorders>
              <w:top w:val="nil"/>
              <w:left w:val="nil"/>
              <w:bottom w:val="single" w:sz="4" w:space="0" w:color="auto"/>
              <w:right w:val="nil"/>
            </w:tcBorders>
          </w:tcPr>
          <w:p w14:paraId="3CEA1DA4" w14:textId="5910F0CA" w:rsidR="00A24E29" w:rsidRPr="00E77628" w:rsidRDefault="00A24E29" w:rsidP="00A24E29">
            <w:pPr>
              <w:widowControl w:val="0"/>
              <w:autoSpaceDE w:val="0"/>
              <w:autoSpaceDN w:val="0"/>
              <w:adjustRightInd w:val="0"/>
              <w:spacing w:after="0" w:line="240" w:lineRule="auto"/>
              <w:jc w:val="center"/>
              <w:rPr>
                <w:sz w:val="22"/>
                <w:szCs w:val="22"/>
              </w:rPr>
            </w:pPr>
            <w:r w:rsidRPr="00E77628">
              <w:rPr>
                <w:sz w:val="22"/>
                <w:szCs w:val="22"/>
              </w:rPr>
              <w:t>0.01565</w:t>
            </w:r>
          </w:p>
        </w:tc>
      </w:tr>
    </w:tbl>
    <w:p w14:paraId="00EC659C" w14:textId="5C993745" w:rsidR="00A24E29" w:rsidRPr="00E77628" w:rsidRDefault="00A24E29" w:rsidP="00A24E29">
      <w:pPr>
        <w:spacing w:after="0"/>
        <w:jc w:val="both"/>
        <w:rPr>
          <w:sz w:val="20"/>
          <w:szCs w:val="20"/>
        </w:rPr>
      </w:pPr>
      <w:r w:rsidRPr="00E77628">
        <w:rPr>
          <w:sz w:val="20"/>
          <w:szCs w:val="20"/>
        </w:rPr>
        <w:t xml:space="preserve">Beta coefficients listed with standard errors in parentheses. **p&lt;.05. Treatments available from the authors. </w:t>
      </w:r>
    </w:p>
    <w:p w14:paraId="21709ECD" w14:textId="77777777" w:rsidR="00A24E29" w:rsidRPr="00E77628" w:rsidRDefault="00A24E29" w:rsidP="00243E50">
      <w:pPr>
        <w:spacing w:after="0"/>
      </w:pPr>
    </w:p>
    <w:p w14:paraId="288CD7AF" w14:textId="77777777" w:rsidR="00D21782" w:rsidRPr="00E77628" w:rsidRDefault="00D21782">
      <w:pPr>
        <w:rPr>
          <w:rFonts w:eastAsiaTheme="majorEastAsia" w:cstheme="majorBidi"/>
          <w:b/>
          <w:sz w:val="28"/>
          <w:szCs w:val="32"/>
        </w:rPr>
      </w:pPr>
      <w:r w:rsidRPr="00E77628">
        <w:br w:type="page"/>
      </w:r>
    </w:p>
    <w:p w14:paraId="1A3703B9" w14:textId="67DD1C20" w:rsidR="00500AFF" w:rsidRPr="00E77628" w:rsidRDefault="00516E73" w:rsidP="00AE7D24">
      <w:pPr>
        <w:pStyle w:val="Heading1"/>
      </w:pPr>
      <w:bookmarkStart w:id="36" w:name="_Toc76712157"/>
      <w:r w:rsidRPr="00E77628">
        <w:lastRenderedPageBreak/>
        <w:t>Appendix G: Geographic effects</w:t>
      </w:r>
      <w:bookmarkEnd w:id="36"/>
      <w:r w:rsidRPr="00E77628">
        <w:t xml:space="preserve"> </w:t>
      </w:r>
    </w:p>
    <w:p w14:paraId="0001209F" w14:textId="77777777" w:rsidR="005B29DC" w:rsidRPr="00E77628" w:rsidRDefault="005B29DC" w:rsidP="00243E50">
      <w:pPr>
        <w:spacing w:after="0" w:line="240" w:lineRule="auto"/>
        <w:rPr>
          <w:b/>
          <w:bCs/>
        </w:rPr>
      </w:pPr>
    </w:p>
    <w:p w14:paraId="222B0E14" w14:textId="33588539" w:rsidR="005B29DC" w:rsidRPr="00E77628" w:rsidRDefault="005B29DC" w:rsidP="00AE7D24">
      <w:pPr>
        <w:pStyle w:val="Heading2"/>
      </w:pPr>
      <w:bookmarkStart w:id="37" w:name="_Toc76712158"/>
      <w:r w:rsidRPr="00E77628">
        <w:t>Table G1: Distance to Manchester &amp; Change in Conservative Party Vote</w:t>
      </w:r>
      <w:bookmarkEnd w:id="37"/>
    </w:p>
    <w:tbl>
      <w:tblPr>
        <w:tblW w:w="0" w:type="auto"/>
        <w:tblLayout w:type="fixed"/>
        <w:tblLook w:val="0000" w:firstRow="0" w:lastRow="0" w:firstColumn="0" w:lastColumn="0" w:noHBand="0" w:noVBand="0"/>
      </w:tblPr>
      <w:tblGrid>
        <w:gridCol w:w="2136"/>
        <w:gridCol w:w="1656"/>
        <w:gridCol w:w="1656"/>
      </w:tblGrid>
      <w:tr w:rsidR="005B29DC" w:rsidRPr="00E77628" w14:paraId="48D23622" w14:textId="77777777" w:rsidTr="00164DD7">
        <w:tc>
          <w:tcPr>
            <w:tcW w:w="2136" w:type="dxa"/>
            <w:tcBorders>
              <w:top w:val="single" w:sz="4" w:space="0" w:color="auto"/>
              <w:left w:val="nil"/>
              <w:bottom w:val="nil"/>
              <w:right w:val="nil"/>
            </w:tcBorders>
          </w:tcPr>
          <w:p w14:paraId="68C7D421" w14:textId="77777777" w:rsidR="005B29DC" w:rsidRPr="00E77628" w:rsidRDefault="005B29DC" w:rsidP="00164DD7">
            <w:pPr>
              <w:widowControl w:val="0"/>
              <w:autoSpaceDE w:val="0"/>
              <w:autoSpaceDN w:val="0"/>
              <w:adjustRightInd w:val="0"/>
              <w:spacing w:after="0" w:line="240" w:lineRule="auto"/>
              <w:rPr>
                <w:sz w:val="22"/>
                <w:szCs w:val="22"/>
              </w:rPr>
            </w:pPr>
          </w:p>
        </w:tc>
        <w:tc>
          <w:tcPr>
            <w:tcW w:w="1656" w:type="dxa"/>
            <w:tcBorders>
              <w:top w:val="single" w:sz="4" w:space="0" w:color="auto"/>
              <w:left w:val="nil"/>
              <w:bottom w:val="nil"/>
              <w:right w:val="nil"/>
            </w:tcBorders>
          </w:tcPr>
          <w:p w14:paraId="5521DF09" w14:textId="77777777" w:rsidR="005B29DC" w:rsidRPr="00E77628" w:rsidRDefault="005B29DC" w:rsidP="00164DD7">
            <w:pPr>
              <w:widowControl w:val="0"/>
              <w:autoSpaceDE w:val="0"/>
              <w:autoSpaceDN w:val="0"/>
              <w:adjustRightInd w:val="0"/>
              <w:spacing w:after="0" w:line="240" w:lineRule="auto"/>
              <w:jc w:val="center"/>
              <w:rPr>
                <w:sz w:val="22"/>
                <w:szCs w:val="22"/>
              </w:rPr>
            </w:pPr>
            <w:r w:rsidRPr="00E77628">
              <w:rPr>
                <w:sz w:val="22"/>
                <w:szCs w:val="22"/>
              </w:rPr>
              <w:t>Conservative vote change, 2015-2017</w:t>
            </w:r>
          </w:p>
        </w:tc>
        <w:tc>
          <w:tcPr>
            <w:tcW w:w="1656" w:type="dxa"/>
            <w:tcBorders>
              <w:top w:val="single" w:sz="4" w:space="0" w:color="auto"/>
              <w:left w:val="nil"/>
              <w:bottom w:val="nil"/>
              <w:right w:val="nil"/>
            </w:tcBorders>
          </w:tcPr>
          <w:p w14:paraId="0F764F70" w14:textId="77777777" w:rsidR="005B29DC" w:rsidRPr="00E77628" w:rsidRDefault="005B29DC" w:rsidP="00164DD7">
            <w:pPr>
              <w:widowControl w:val="0"/>
              <w:autoSpaceDE w:val="0"/>
              <w:autoSpaceDN w:val="0"/>
              <w:adjustRightInd w:val="0"/>
              <w:spacing w:after="0" w:line="240" w:lineRule="auto"/>
              <w:jc w:val="center"/>
              <w:rPr>
                <w:sz w:val="22"/>
                <w:szCs w:val="22"/>
              </w:rPr>
            </w:pPr>
            <w:r w:rsidRPr="00E77628">
              <w:rPr>
                <w:sz w:val="22"/>
                <w:szCs w:val="22"/>
              </w:rPr>
              <w:t>Conservative vote change, 2010-2015</w:t>
            </w:r>
          </w:p>
        </w:tc>
      </w:tr>
      <w:tr w:rsidR="00672F30" w:rsidRPr="00E77628" w14:paraId="7794F34D" w14:textId="77777777" w:rsidTr="00164DD7">
        <w:tc>
          <w:tcPr>
            <w:tcW w:w="2136" w:type="dxa"/>
            <w:tcBorders>
              <w:top w:val="single" w:sz="4" w:space="0" w:color="auto"/>
              <w:left w:val="nil"/>
              <w:bottom w:val="nil"/>
              <w:right w:val="nil"/>
            </w:tcBorders>
          </w:tcPr>
          <w:p w14:paraId="437383E7" w14:textId="77777777" w:rsidR="00672F30" w:rsidRPr="00E77628" w:rsidRDefault="00672F30" w:rsidP="00672F30">
            <w:pPr>
              <w:widowControl w:val="0"/>
              <w:autoSpaceDE w:val="0"/>
              <w:autoSpaceDN w:val="0"/>
              <w:adjustRightInd w:val="0"/>
              <w:spacing w:after="0" w:line="240" w:lineRule="auto"/>
              <w:rPr>
                <w:sz w:val="22"/>
                <w:szCs w:val="22"/>
              </w:rPr>
            </w:pPr>
            <w:r w:rsidRPr="00E77628">
              <w:rPr>
                <w:sz w:val="22"/>
                <w:szCs w:val="22"/>
              </w:rPr>
              <w:t>Distance to Manchester</w:t>
            </w:r>
          </w:p>
        </w:tc>
        <w:tc>
          <w:tcPr>
            <w:tcW w:w="1656" w:type="dxa"/>
            <w:tcBorders>
              <w:top w:val="single" w:sz="4" w:space="0" w:color="auto"/>
              <w:left w:val="nil"/>
              <w:bottom w:val="nil"/>
              <w:right w:val="nil"/>
            </w:tcBorders>
          </w:tcPr>
          <w:p w14:paraId="41980EAF" w14:textId="60D8297F"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0.00405*</w:t>
            </w:r>
          </w:p>
        </w:tc>
        <w:tc>
          <w:tcPr>
            <w:tcW w:w="1656" w:type="dxa"/>
            <w:tcBorders>
              <w:top w:val="single" w:sz="4" w:space="0" w:color="auto"/>
              <w:left w:val="nil"/>
              <w:bottom w:val="nil"/>
              <w:right w:val="nil"/>
            </w:tcBorders>
          </w:tcPr>
          <w:p w14:paraId="01781A48" w14:textId="5FBCD822"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-0.00028</w:t>
            </w:r>
          </w:p>
        </w:tc>
      </w:tr>
      <w:tr w:rsidR="00672F30" w:rsidRPr="00E77628" w14:paraId="2C017617" w14:textId="77777777" w:rsidTr="00164DD7">
        <w:tc>
          <w:tcPr>
            <w:tcW w:w="2136" w:type="dxa"/>
            <w:tcBorders>
              <w:top w:val="nil"/>
              <w:left w:val="nil"/>
              <w:bottom w:val="nil"/>
              <w:right w:val="nil"/>
            </w:tcBorders>
          </w:tcPr>
          <w:p w14:paraId="2846C530" w14:textId="77777777" w:rsidR="00672F30" w:rsidRPr="00E77628" w:rsidRDefault="00672F30" w:rsidP="00672F3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3E079D53" w14:textId="6ABC78E0"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(0.00170)</w:t>
            </w:r>
          </w:p>
        </w:tc>
        <w:tc>
          <w:tcPr>
            <w:tcW w:w="1656" w:type="dxa"/>
            <w:tcBorders>
              <w:top w:val="nil"/>
              <w:left w:val="nil"/>
              <w:bottom w:val="nil"/>
              <w:right w:val="nil"/>
            </w:tcBorders>
          </w:tcPr>
          <w:p w14:paraId="452B5FA7" w14:textId="5B761220"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(0.00191)</w:t>
            </w:r>
          </w:p>
        </w:tc>
      </w:tr>
      <w:tr w:rsidR="00672F30" w:rsidRPr="00E77628" w14:paraId="69907D57" w14:textId="77777777" w:rsidTr="00164DD7">
        <w:tc>
          <w:tcPr>
            <w:tcW w:w="2136" w:type="dxa"/>
            <w:tcBorders>
              <w:top w:val="nil"/>
              <w:left w:val="nil"/>
              <w:bottom w:val="nil"/>
              <w:right w:val="nil"/>
            </w:tcBorders>
          </w:tcPr>
          <w:p w14:paraId="4F1C23D3" w14:textId="77777777" w:rsidR="00672F30" w:rsidRPr="00E77628" w:rsidRDefault="00672F30" w:rsidP="00672F30">
            <w:pPr>
              <w:widowControl w:val="0"/>
              <w:autoSpaceDE w:val="0"/>
              <w:autoSpaceDN w:val="0"/>
              <w:adjustRightInd w:val="0"/>
              <w:spacing w:after="0" w:line="240" w:lineRule="auto"/>
              <w:rPr>
                <w:sz w:val="22"/>
                <w:szCs w:val="22"/>
              </w:rPr>
            </w:pPr>
            <w:r w:rsidRPr="00E77628">
              <w:rPr>
                <w:sz w:val="22"/>
                <w:szCs w:val="22"/>
              </w:rPr>
              <w:t>population</w:t>
            </w:r>
          </w:p>
        </w:tc>
        <w:tc>
          <w:tcPr>
            <w:tcW w:w="1656" w:type="dxa"/>
            <w:tcBorders>
              <w:top w:val="nil"/>
              <w:left w:val="nil"/>
              <w:bottom w:val="nil"/>
              <w:right w:val="nil"/>
            </w:tcBorders>
          </w:tcPr>
          <w:p w14:paraId="05973CD5" w14:textId="5BA22CEA"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-0.00001</w:t>
            </w:r>
          </w:p>
        </w:tc>
        <w:tc>
          <w:tcPr>
            <w:tcW w:w="1656" w:type="dxa"/>
            <w:tcBorders>
              <w:top w:val="nil"/>
              <w:left w:val="nil"/>
              <w:bottom w:val="nil"/>
              <w:right w:val="nil"/>
            </w:tcBorders>
          </w:tcPr>
          <w:p w14:paraId="16056F6E" w14:textId="77A1FE4C"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0.00000</w:t>
            </w:r>
          </w:p>
        </w:tc>
      </w:tr>
      <w:tr w:rsidR="00672F30" w:rsidRPr="00E77628" w14:paraId="3710A70B" w14:textId="77777777" w:rsidTr="00164DD7">
        <w:tc>
          <w:tcPr>
            <w:tcW w:w="2136" w:type="dxa"/>
            <w:tcBorders>
              <w:top w:val="nil"/>
              <w:left w:val="nil"/>
              <w:bottom w:val="nil"/>
              <w:right w:val="nil"/>
            </w:tcBorders>
          </w:tcPr>
          <w:p w14:paraId="67255D27" w14:textId="77777777" w:rsidR="00672F30" w:rsidRPr="00E77628" w:rsidRDefault="00672F30" w:rsidP="00672F3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1F738640" w14:textId="1CA59C07"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(0.00002)</w:t>
            </w:r>
          </w:p>
        </w:tc>
        <w:tc>
          <w:tcPr>
            <w:tcW w:w="1656" w:type="dxa"/>
            <w:tcBorders>
              <w:top w:val="nil"/>
              <w:left w:val="nil"/>
              <w:bottom w:val="nil"/>
              <w:right w:val="nil"/>
            </w:tcBorders>
          </w:tcPr>
          <w:p w14:paraId="2DF1FA00" w14:textId="185F7A1C"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(0.00002)</w:t>
            </w:r>
          </w:p>
        </w:tc>
      </w:tr>
      <w:tr w:rsidR="00672F30" w:rsidRPr="00E77628" w14:paraId="303E429C" w14:textId="77777777" w:rsidTr="00164DD7">
        <w:tc>
          <w:tcPr>
            <w:tcW w:w="2136" w:type="dxa"/>
            <w:tcBorders>
              <w:top w:val="nil"/>
              <w:left w:val="nil"/>
              <w:bottom w:val="nil"/>
              <w:right w:val="nil"/>
            </w:tcBorders>
          </w:tcPr>
          <w:p w14:paraId="14E5310F" w14:textId="77777777" w:rsidR="00672F30" w:rsidRPr="00E77628" w:rsidRDefault="00672F30" w:rsidP="00672F30">
            <w:pPr>
              <w:widowControl w:val="0"/>
              <w:autoSpaceDE w:val="0"/>
              <w:autoSpaceDN w:val="0"/>
              <w:adjustRightInd w:val="0"/>
              <w:spacing w:after="0" w:line="240" w:lineRule="auto"/>
              <w:rPr>
                <w:sz w:val="22"/>
                <w:szCs w:val="22"/>
              </w:rPr>
            </w:pPr>
            <w:r w:rsidRPr="00E77628">
              <w:rPr>
                <w:sz w:val="22"/>
                <w:szCs w:val="22"/>
              </w:rPr>
              <w:t>Share of population over 65</w:t>
            </w:r>
          </w:p>
        </w:tc>
        <w:tc>
          <w:tcPr>
            <w:tcW w:w="1656" w:type="dxa"/>
            <w:tcBorders>
              <w:top w:val="nil"/>
              <w:left w:val="nil"/>
              <w:bottom w:val="nil"/>
              <w:right w:val="nil"/>
            </w:tcBorders>
          </w:tcPr>
          <w:p w14:paraId="3797BAAE" w14:textId="21DC352D"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-0.18522**</w:t>
            </w:r>
          </w:p>
        </w:tc>
        <w:tc>
          <w:tcPr>
            <w:tcW w:w="1656" w:type="dxa"/>
            <w:tcBorders>
              <w:top w:val="nil"/>
              <w:left w:val="nil"/>
              <w:bottom w:val="nil"/>
              <w:right w:val="nil"/>
            </w:tcBorders>
          </w:tcPr>
          <w:p w14:paraId="52E181D2" w14:textId="17F0D13F"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0.13591*</w:t>
            </w:r>
          </w:p>
        </w:tc>
      </w:tr>
      <w:tr w:rsidR="00672F30" w:rsidRPr="00E77628" w14:paraId="5009CB94" w14:textId="77777777" w:rsidTr="00164DD7">
        <w:tc>
          <w:tcPr>
            <w:tcW w:w="2136" w:type="dxa"/>
            <w:tcBorders>
              <w:top w:val="nil"/>
              <w:left w:val="nil"/>
              <w:bottom w:val="nil"/>
              <w:right w:val="nil"/>
            </w:tcBorders>
          </w:tcPr>
          <w:p w14:paraId="5F8E3509" w14:textId="77777777" w:rsidR="00672F30" w:rsidRPr="00E77628" w:rsidRDefault="00672F30" w:rsidP="00672F3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6D95765B" w14:textId="0C9825D2"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(0.06053)</w:t>
            </w:r>
          </w:p>
        </w:tc>
        <w:tc>
          <w:tcPr>
            <w:tcW w:w="1656" w:type="dxa"/>
            <w:tcBorders>
              <w:top w:val="nil"/>
              <w:left w:val="nil"/>
              <w:bottom w:val="nil"/>
              <w:right w:val="nil"/>
            </w:tcBorders>
          </w:tcPr>
          <w:p w14:paraId="19EA63F7" w14:textId="43EFAB27"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(0.06823)</w:t>
            </w:r>
          </w:p>
        </w:tc>
      </w:tr>
      <w:tr w:rsidR="00672F30" w:rsidRPr="00E77628" w14:paraId="5CBCA39D" w14:textId="77777777" w:rsidTr="00164DD7">
        <w:tc>
          <w:tcPr>
            <w:tcW w:w="2136" w:type="dxa"/>
            <w:tcBorders>
              <w:top w:val="nil"/>
              <w:left w:val="nil"/>
              <w:bottom w:val="nil"/>
              <w:right w:val="nil"/>
            </w:tcBorders>
          </w:tcPr>
          <w:p w14:paraId="22D3C63B" w14:textId="77777777" w:rsidR="00672F30" w:rsidRPr="00E77628" w:rsidRDefault="00672F30" w:rsidP="00672F30">
            <w:pPr>
              <w:widowControl w:val="0"/>
              <w:autoSpaceDE w:val="0"/>
              <w:autoSpaceDN w:val="0"/>
              <w:adjustRightInd w:val="0"/>
              <w:spacing w:after="0" w:line="240" w:lineRule="auto"/>
              <w:rPr>
                <w:sz w:val="22"/>
                <w:szCs w:val="22"/>
              </w:rPr>
            </w:pPr>
            <w:r w:rsidRPr="00E77628">
              <w:rPr>
                <w:sz w:val="22"/>
                <w:szCs w:val="22"/>
              </w:rPr>
              <w:t>Ethnicity - White</w:t>
            </w:r>
          </w:p>
        </w:tc>
        <w:tc>
          <w:tcPr>
            <w:tcW w:w="1656" w:type="dxa"/>
            <w:tcBorders>
              <w:top w:val="nil"/>
              <w:left w:val="nil"/>
              <w:bottom w:val="nil"/>
              <w:right w:val="nil"/>
            </w:tcBorders>
          </w:tcPr>
          <w:p w14:paraId="31689AA1" w14:textId="5C85C40B"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-0.03880</w:t>
            </w:r>
          </w:p>
        </w:tc>
        <w:tc>
          <w:tcPr>
            <w:tcW w:w="1656" w:type="dxa"/>
            <w:tcBorders>
              <w:top w:val="nil"/>
              <w:left w:val="nil"/>
              <w:bottom w:val="nil"/>
              <w:right w:val="nil"/>
            </w:tcBorders>
          </w:tcPr>
          <w:p w14:paraId="1500DA1F" w14:textId="12BEC1C6"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-0.05646^</w:t>
            </w:r>
          </w:p>
        </w:tc>
      </w:tr>
      <w:tr w:rsidR="00672F30" w:rsidRPr="00E77628" w14:paraId="38CAEC82" w14:textId="77777777" w:rsidTr="00164DD7">
        <w:tc>
          <w:tcPr>
            <w:tcW w:w="2136" w:type="dxa"/>
            <w:tcBorders>
              <w:top w:val="nil"/>
              <w:left w:val="nil"/>
              <w:bottom w:val="nil"/>
              <w:right w:val="nil"/>
            </w:tcBorders>
          </w:tcPr>
          <w:p w14:paraId="4BDD9B65" w14:textId="77777777" w:rsidR="00672F30" w:rsidRPr="00E77628" w:rsidRDefault="00672F30" w:rsidP="00672F3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F9F57F9" w14:textId="3B1C925C"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(0.02949)</w:t>
            </w:r>
          </w:p>
        </w:tc>
        <w:tc>
          <w:tcPr>
            <w:tcW w:w="1656" w:type="dxa"/>
            <w:tcBorders>
              <w:top w:val="nil"/>
              <w:left w:val="nil"/>
              <w:bottom w:val="nil"/>
              <w:right w:val="nil"/>
            </w:tcBorders>
          </w:tcPr>
          <w:p w14:paraId="6EFE9C9C" w14:textId="5227AD8F"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(0.03324)</w:t>
            </w:r>
          </w:p>
        </w:tc>
      </w:tr>
      <w:tr w:rsidR="00672F30" w:rsidRPr="00E77628" w14:paraId="5451CAC4" w14:textId="77777777" w:rsidTr="00164DD7">
        <w:tc>
          <w:tcPr>
            <w:tcW w:w="2136" w:type="dxa"/>
            <w:tcBorders>
              <w:top w:val="nil"/>
              <w:left w:val="nil"/>
              <w:bottom w:val="nil"/>
              <w:right w:val="nil"/>
            </w:tcBorders>
          </w:tcPr>
          <w:p w14:paraId="23FF5658" w14:textId="77777777" w:rsidR="00672F30" w:rsidRPr="00E77628" w:rsidRDefault="00672F30" w:rsidP="00672F30">
            <w:pPr>
              <w:widowControl w:val="0"/>
              <w:autoSpaceDE w:val="0"/>
              <w:autoSpaceDN w:val="0"/>
              <w:adjustRightInd w:val="0"/>
              <w:spacing w:after="0" w:line="240" w:lineRule="auto"/>
              <w:rPr>
                <w:sz w:val="22"/>
                <w:szCs w:val="22"/>
              </w:rPr>
            </w:pPr>
            <w:r w:rsidRPr="00E77628">
              <w:rPr>
                <w:sz w:val="22"/>
                <w:szCs w:val="22"/>
              </w:rPr>
              <w:t>Country of birth - UK</w:t>
            </w:r>
          </w:p>
        </w:tc>
        <w:tc>
          <w:tcPr>
            <w:tcW w:w="1656" w:type="dxa"/>
            <w:tcBorders>
              <w:top w:val="nil"/>
              <w:left w:val="nil"/>
              <w:bottom w:val="nil"/>
              <w:right w:val="nil"/>
            </w:tcBorders>
          </w:tcPr>
          <w:p w14:paraId="15A0366D" w14:textId="573A347E"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-0.06263</w:t>
            </w:r>
          </w:p>
        </w:tc>
        <w:tc>
          <w:tcPr>
            <w:tcW w:w="1656" w:type="dxa"/>
            <w:tcBorders>
              <w:top w:val="nil"/>
              <w:left w:val="nil"/>
              <w:bottom w:val="nil"/>
              <w:right w:val="nil"/>
            </w:tcBorders>
          </w:tcPr>
          <w:p w14:paraId="3E54BFE0" w14:textId="6EFCB50A"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0.01853</w:t>
            </w:r>
          </w:p>
        </w:tc>
      </w:tr>
      <w:tr w:rsidR="00672F30" w:rsidRPr="00E77628" w14:paraId="3A8F17A1" w14:textId="77777777" w:rsidTr="00164DD7">
        <w:tc>
          <w:tcPr>
            <w:tcW w:w="2136" w:type="dxa"/>
            <w:tcBorders>
              <w:top w:val="nil"/>
              <w:left w:val="nil"/>
              <w:bottom w:val="nil"/>
              <w:right w:val="nil"/>
            </w:tcBorders>
          </w:tcPr>
          <w:p w14:paraId="60DCAB9A" w14:textId="77777777" w:rsidR="00672F30" w:rsidRPr="00E77628" w:rsidRDefault="00672F30" w:rsidP="00672F3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0CB00A17" w14:textId="6FBA36B8"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(0.03999)</w:t>
            </w:r>
          </w:p>
        </w:tc>
        <w:tc>
          <w:tcPr>
            <w:tcW w:w="1656" w:type="dxa"/>
            <w:tcBorders>
              <w:top w:val="nil"/>
              <w:left w:val="nil"/>
              <w:bottom w:val="nil"/>
              <w:right w:val="nil"/>
            </w:tcBorders>
          </w:tcPr>
          <w:p w14:paraId="587FD159" w14:textId="55D214DF"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(0.04507)</w:t>
            </w:r>
          </w:p>
        </w:tc>
      </w:tr>
      <w:tr w:rsidR="00672F30" w:rsidRPr="00E77628" w14:paraId="74E99250" w14:textId="77777777" w:rsidTr="00164DD7">
        <w:tc>
          <w:tcPr>
            <w:tcW w:w="2136" w:type="dxa"/>
            <w:tcBorders>
              <w:top w:val="nil"/>
              <w:left w:val="nil"/>
              <w:bottom w:val="nil"/>
              <w:right w:val="nil"/>
            </w:tcBorders>
          </w:tcPr>
          <w:p w14:paraId="1E8A3C3B" w14:textId="77777777" w:rsidR="00672F30" w:rsidRPr="00E77628" w:rsidRDefault="00672F30" w:rsidP="00672F30">
            <w:pPr>
              <w:widowControl w:val="0"/>
              <w:autoSpaceDE w:val="0"/>
              <w:autoSpaceDN w:val="0"/>
              <w:adjustRightInd w:val="0"/>
              <w:spacing w:after="0" w:line="240" w:lineRule="auto"/>
              <w:rPr>
                <w:sz w:val="22"/>
                <w:szCs w:val="22"/>
              </w:rPr>
            </w:pPr>
            <w:r w:rsidRPr="00E77628">
              <w:rPr>
                <w:sz w:val="22"/>
                <w:szCs w:val="22"/>
              </w:rPr>
              <w:t>Religion - Christian</w:t>
            </w:r>
          </w:p>
        </w:tc>
        <w:tc>
          <w:tcPr>
            <w:tcW w:w="1656" w:type="dxa"/>
            <w:tcBorders>
              <w:top w:val="nil"/>
              <w:left w:val="nil"/>
              <w:bottom w:val="nil"/>
              <w:right w:val="nil"/>
            </w:tcBorders>
          </w:tcPr>
          <w:p w14:paraId="38355483" w14:textId="77779BBB"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0.03155</w:t>
            </w:r>
          </w:p>
        </w:tc>
        <w:tc>
          <w:tcPr>
            <w:tcW w:w="1656" w:type="dxa"/>
            <w:tcBorders>
              <w:top w:val="nil"/>
              <w:left w:val="nil"/>
              <w:bottom w:val="nil"/>
              <w:right w:val="nil"/>
            </w:tcBorders>
          </w:tcPr>
          <w:p w14:paraId="70F7FE74" w14:textId="429E4447"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0.03971</w:t>
            </w:r>
          </w:p>
        </w:tc>
      </w:tr>
      <w:tr w:rsidR="00672F30" w:rsidRPr="00E77628" w14:paraId="61AD8A26" w14:textId="77777777" w:rsidTr="00164DD7">
        <w:tc>
          <w:tcPr>
            <w:tcW w:w="2136" w:type="dxa"/>
            <w:tcBorders>
              <w:top w:val="nil"/>
              <w:left w:val="nil"/>
              <w:bottom w:val="nil"/>
              <w:right w:val="nil"/>
            </w:tcBorders>
          </w:tcPr>
          <w:p w14:paraId="3F9EEFBD" w14:textId="77777777" w:rsidR="00672F30" w:rsidRPr="00E77628" w:rsidRDefault="00672F30" w:rsidP="00672F3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F5FF60F" w14:textId="4CAE2EA2"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(0.02636)</w:t>
            </w:r>
          </w:p>
        </w:tc>
        <w:tc>
          <w:tcPr>
            <w:tcW w:w="1656" w:type="dxa"/>
            <w:tcBorders>
              <w:top w:val="nil"/>
              <w:left w:val="nil"/>
              <w:bottom w:val="nil"/>
              <w:right w:val="nil"/>
            </w:tcBorders>
          </w:tcPr>
          <w:p w14:paraId="2F6F7378" w14:textId="513FEAB2"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(0.02971)</w:t>
            </w:r>
          </w:p>
        </w:tc>
      </w:tr>
      <w:tr w:rsidR="00672F30" w:rsidRPr="00E77628" w14:paraId="15146849" w14:textId="77777777" w:rsidTr="00164DD7">
        <w:tc>
          <w:tcPr>
            <w:tcW w:w="2136" w:type="dxa"/>
            <w:tcBorders>
              <w:top w:val="nil"/>
              <w:left w:val="nil"/>
              <w:bottom w:val="nil"/>
              <w:right w:val="nil"/>
            </w:tcBorders>
          </w:tcPr>
          <w:p w14:paraId="5999BF8D" w14:textId="77777777" w:rsidR="00672F30" w:rsidRPr="00E77628" w:rsidRDefault="00672F30" w:rsidP="00672F30">
            <w:pPr>
              <w:widowControl w:val="0"/>
              <w:autoSpaceDE w:val="0"/>
              <w:autoSpaceDN w:val="0"/>
              <w:adjustRightInd w:val="0"/>
              <w:spacing w:after="0" w:line="240" w:lineRule="auto"/>
              <w:rPr>
                <w:sz w:val="22"/>
                <w:szCs w:val="22"/>
              </w:rPr>
            </w:pPr>
            <w:r w:rsidRPr="00E77628">
              <w:rPr>
                <w:sz w:val="22"/>
                <w:szCs w:val="22"/>
              </w:rPr>
              <w:t>Unemployed</w:t>
            </w:r>
          </w:p>
        </w:tc>
        <w:tc>
          <w:tcPr>
            <w:tcW w:w="1656" w:type="dxa"/>
            <w:tcBorders>
              <w:top w:val="nil"/>
              <w:left w:val="nil"/>
              <w:bottom w:val="nil"/>
              <w:right w:val="nil"/>
            </w:tcBorders>
          </w:tcPr>
          <w:p w14:paraId="7A5665B3" w14:textId="1C1B9372"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-0.81318***</w:t>
            </w:r>
          </w:p>
        </w:tc>
        <w:tc>
          <w:tcPr>
            <w:tcW w:w="1656" w:type="dxa"/>
            <w:tcBorders>
              <w:top w:val="nil"/>
              <w:left w:val="nil"/>
              <w:bottom w:val="nil"/>
              <w:right w:val="nil"/>
            </w:tcBorders>
          </w:tcPr>
          <w:p w14:paraId="5F88904B" w14:textId="68F43BA7"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1.22733***</w:t>
            </w:r>
          </w:p>
        </w:tc>
      </w:tr>
      <w:tr w:rsidR="00672F30" w:rsidRPr="00E77628" w14:paraId="7343C78F" w14:textId="77777777" w:rsidTr="00164DD7">
        <w:tc>
          <w:tcPr>
            <w:tcW w:w="2136" w:type="dxa"/>
            <w:tcBorders>
              <w:top w:val="nil"/>
              <w:left w:val="nil"/>
              <w:bottom w:val="nil"/>
              <w:right w:val="nil"/>
            </w:tcBorders>
          </w:tcPr>
          <w:p w14:paraId="4AF18698" w14:textId="77777777" w:rsidR="00672F30" w:rsidRPr="00E77628" w:rsidRDefault="00672F30" w:rsidP="00672F3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2EC55966" w14:textId="7CA15B31"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(0.14804)</w:t>
            </w:r>
          </w:p>
        </w:tc>
        <w:tc>
          <w:tcPr>
            <w:tcW w:w="1656" w:type="dxa"/>
            <w:tcBorders>
              <w:top w:val="nil"/>
              <w:left w:val="nil"/>
              <w:bottom w:val="nil"/>
              <w:right w:val="nil"/>
            </w:tcBorders>
          </w:tcPr>
          <w:p w14:paraId="64037246" w14:textId="55346BB9"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(0.16686)</w:t>
            </w:r>
          </w:p>
        </w:tc>
      </w:tr>
      <w:tr w:rsidR="00672F30" w:rsidRPr="00E77628" w14:paraId="49DB59CE" w14:textId="77777777" w:rsidTr="00164DD7">
        <w:tc>
          <w:tcPr>
            <w:tcW w:w="2136" w:type="dxa"/>
            <w:tcBorders>
              <w:top w:val="nil"/>
              <w:left w:val="nil"/>
              <w:bottom w:val="nil"/>
              <w:right w:val="nil"/>
            </w:tcBorders>
          </w:tcPr>
          <w:p w14:paraId="0A4BBAE1" w14:textId="77777777" w:rsidR="00672F30" w:rsidRPr="00E77628" w:rsidRDefault="00672F30" w:rsidP="00672F30">
            <w:pPr>
              <w:widowControl w:val="0"/>
              <w:autoSpaceDE w:val="0"/>
              <w:autoSpaceDN w:val="0"/>
              <w:adjustRightInd w:val="0"/>
              <w:spacing w:after="0" w:line="240" w:lineRule="auto"/>
              <w:rPr>
                <w:sz w:val="22"/>
                <w:szCs w:val="22"/>
              </w:rPr>
            </w:pPr>
            <w:r w:rsidRPr="00E77628">
              <w:rPr>
                <w:sz w:val="22"/>
                <w:szCs w:val="22"/>
              </w:rPr>
              <w:t xml:space="preserve">Vote for Brexit </w:t>
            </w:r>
          </w:p>
        </w:tc>
        <w:tc>
          <w:tcPr>
            <w:tcW w:w="1656" w:type="dxa"/>
            <w:tcBorders>
              <w:top w:val="nil"/>
              <w:left w:val="nil"/>
              <w:bottom w:val="nil"/>
              <w:right w:val="nil"/>
            </w:tcBorders>
          </w:tcPr>
          <w:p w14:paraId="164CFC05" w14:textId="57157B09"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-30.67845***</w:t>
            </w:r>
          </w:p>
        </w:tc>
        <w:tc>
          <w:tcPr>
            <w:tcW w:w="1656" w:type="dxa"/>
            <w:tcBorders>
              <w:top w:val="nil"/>
              <w:left w:val="nil"/>
              <w:bottom w:val="nil"/>
              <w:right w:val="nil"/>
            </w:tcBorders>
          </w:tcPr>
          <w:p w14:paraId="226CFAB9" w14:textId="6E1DF882"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1.55994</w:t>
            </w:r>
          </w:p>
        </w:tc>
      </w:tr>
      <w:tr w:rsidR="00672F30" w:rsidRPr="00E77628" w14:paraId="175E5005" w14:textId="77777777" w:rsidTr="00164DD7">
        <w:tc>
          <w:tcPr>
            <w:tcW w:w="2136" w:type="dxa"/>
            <w:tcBorders>
              <w:top w:val="nil"/>
              <w:left w:val="nil"/>
              <w:bottom w:val="nil"/>
              <w:right w:val="nil"/>
            </w:tcBorders>
          </w:tcPr>
          <w:p w14:paraId="7F11226D" w14:textId="77777777" w:rsidR="00672F30" w:rsidRPr="00E77628" w:rsidRDefault="00672F30" w:rsidP="00672F30">
            <w:pPr>
              <w:widowControl w:val="0"/>
              <w:autoSpaceDE w:val="0"/>
              <w:autoSpaceDN w:val="0"/>
              <w:adjustRightInd w:val="0"/>
              <w:spacing w:after="0" w:line="240" w:lineRule="auto"/>
              <w:rPr>
                <w:sz w:val="22"/>
                <w:szCs w:val="22"/>
              </w:rPr>
            </w:pPr>
          </w:p>
        </w:tc>
        <w:tc>
          <w:tcPr>
            <w:tcW w:w="1656" w:type="dxa"/>
            <w:tcBorders>
              <w:top w:val="nil"/>
              <w:left w:val="nil"/>
              <w:bottom w:val="nil"/>
              <w:right w:val="nil"/>
            </w:tcBorders>
          </w:tcPr>
          <w:p w14:paraId="4F62B3B2" w14:textId="0ED3972E"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(1.89188)</w:t>
            </w:r>
          </w:p>
        </w:tc>
        <w:tc>
          <w:tcPr>
            <w:tcW w:w="1656" w:type="dxa"/>
            <w:tcBorders>
              <w:top w:val="nil"/>
              <w:left w:val="nil"/>
              <w:bottom w:val="nil"/>
              <w:right w:val="nil"/>
            </w:tcBorders>
          </w:tcPr>
          <w:p w14:paraId="1894967F" w14:textId="665B6E3D"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(2.13227)</w:t>
            </w:r>
          </w:p>
        </w:tc>
      </w:tr>
      <w:tr w:rsidR="00672F30" w:rsidRPr="00E77628" w14:paraId="156B0E35" w14:textId="77777777" w:rsidTr="00164DD7">
        <w:tc>
          <w:tcPr>
            <w:tcW w:w="2136" w:type="dxa"/>
            <w:tcBorders>
              <w:top w:val="nil"/>
              <w:left w:val="nil"/>
              <w:bottom w:val="nil"/>
              <w:right w:val="nil"/>
            </w:tcBorders>
          </w:tcPr>
          <w:p w14:paraId="1830870B" w14:textId="77777777" w:rsidR="00672F30" w:rsidRPr="00E77628" w:rsidRDefault="00672F30" w:rsidP="00672F30">
            <w:pPr>
              <w:widowControl w:val="0"/>
              <w:autoSpaceDE w:val="0"/>
              <w:autoSpaceDN w:val="0"/>
              <w:adjustRightInd w:val="0"/>
              <w:spacing w:after="0" w:line="240" w:lineRule="auto"/>
              <w:rPr>
                <w:sz w:val="22"/>
                <w:szCs w:val="22"/>
              </w:rPr>
            </w:pPr>
            <w:r w:rsidRPr="00E77628">
              <w:rPr>
                <w:sz w:val="22"/>
                <w:szCs w:val="22"/>
              </w:rPr>
              <w:t>Constant</w:t>
            </w:r>
          </w:p>
        </w:tc>
        <w:tc>
          <w:tcPr>
            <w:tcW w:w="1656" w:type="dxa"/>
            <w:tcBorders>
              <w:top w:val="nil"/>
              <w:left w:val="nil"/>
              <w:bottom w:val="nil"/>
              <w:right w:val="nil"/>
            </w:tcBorders>
          </w:tcPr>
          <w:p w14:paraId="18B95F74" w14:textId="5CA112A5"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24.91640***</w:t>
            </w:r>
          </w:p>
        </w:tc>
        <w:tc>
          <w:tcPr>
            <w:tcW w:w="1656" w:type="dxa"/>
            <w:tcBorders>
              <w:top w:val="nil"/>
              <w:left w:val="nil"/>
              <w:bottom w:val="nil"/>
              <w:right w:val="nil"/>
            </w:tcBorders>
          </w:tcPr>
          <w:p w14:paraId="1A8FB04C" w14:textId="2A5520C7"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-8.76532*</w:t>
            </w:r>
          </w:p>
        </w:tc>
      </w:tr>
      <w:tr w:rsidR="00672F30" w:rsidRPr="00E77628" w14:paraId="1FFEDDB7" w14:textId="77777777" w:rsidTr="00164DD7">
        <w:tc>
          <w:tcPr>
            <w:tcW w:w="2136" w:type="dxa"/>
            <w:tcBorders>
              <w:top w:val="nil"/>
              <w:left w:val="nil"/>
              <w:bottom w:val="single" w:sz="4" w:space="0" w:color="auto"/>
              <w:right w:val="nil"/>
            </w:tcBorders>
          </w:tcPr>
          <w:p w14:paraId="470CBC61" w14:textId="77777777" w:rsidR="00672F30" w:rsidRPr="00E77628" w:rsidRDefault="00672F30" w:rsidP="00672F30">
            <w:pPr>
              <w:widowControl w:val="0"/>
              <w:autoSpaceDE w:val="0"/>
              <w:autoSpaceDN w:val="0"/>
              <w:adjustRightInd w:val="0"/>
              <w:spacing w:after="0" w:line="240" w:lineRule="auto"/>
              <w:rPr>
                <w:sz w:val="22"/>
                <w:szCs w:val="22"/>
              </w:rPr>
            </w:pPr>
          </w:p>
        </w:tc>
        <w:tc>
          <w:tcPr>
            <w:tcW w:w="1656" w:type="dxa"/>
            <w:tcBorders>
              <w:top w:val="nil"/>
              <w:left w:val="nil"/>
              <w:bottom w:val="single" w:sz="4" w:space="0" w:color="auto"/>
              <w:right w:val="nil"/>
            </w:tcBorders>
          </w:tcPr>
          <w:p w14:paraId="4EA3A6C2" w14:textId="1ED74E28"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(3.18002)</w:t>
            </w:r>
          </w:p>
        </w:tc>
        <w:tc>
          <w:tcPr>
            <w:tcW w:w="1656" w:type="dxa"/>
            <w:tcBorders>
              <w:top w:val="nil"/>
              <w:left w:val="nil"/>
              <w:bottom w:val="single" w:sz="4" w:space="0" w:color="auto"/>
              <w:right w:val="nil"/>
            </w:tcBorders>
          </w:tcPr>
          <w:p w14:paraId="7741524A" w14:textId="44DE2288" w:rsidR="00672F30" w:rsidRPr="00E77628" w:rsidRDefault="00672F30" w:rsidP="00672F30">
            <w:pPr>
              <w:widowControl w:val="0"/>
              <w:autoSpaceDE w:val="0"/>
              <w:autoSpaceDN w:val="0"/>
              <w:adjustRightInd w:val="0"/>
              <w:spacing w:after="0" w:line="240" w:lineRule="auto"/>
              <w:jc w:val="center"/>
              <w:rPr>
                <w:sz w:val="22"/>
                <w:szCs w:val="22"/>
              </w:rPr>
            </w:pPr>
            <w:r w:rsidRPr="00E77628">
              <w:rPr>
                <w:sz w:val="22"/>
                <w:szCs w:val="22"/>
              </w:rPr>
              <w:t>(3.58409)</w:t>
            </w:r>
          </w:p>
        </w:tc>
      </w:tr>
      <w:tr w:rsidR="005B29DC" w:rsidRPr="00E77628" w14:paraId="660CB075" w14:textId="77777777" w:rsidTr="00164DD7">
        <w:tc>
          <w:tcPr>
            <w:tcW w:w="2136" w:type="dxa"/>
            <w:tcBorders>
              <w:top w:val="single" w:sz="4" w:space="0" w:color="auto"/>
              <w:left w:val="nil"/>
              <w:bottom w:val="nil"/>
              <w:right w:val="nil"/>
            </w:tcBorders>
          </w:tcPr>
          <w:p w14:paraId="0F8C80A3" w14:textId="77777777" w:rsidR="005B29DC" w:rsidRPr="00E77628" w:rsidRDefault="005B29DC" w:rsidP="00164DD7">
            <w:pPr>
              <w:widowControl w:val="0"/>
              <w:autoSpaceDE w:val="0"/>
              <w:autoSpaceDN w:val="0"/>
              <w:adjustRightInd w:val="0"/>
              <w:spacing w:after="0" w:line="240" w:lineRule="auto"/>
              <w:rPr>
                <w:sz w:val="22"/>
                <w:szCs w:val="22"/>
              </w:rPr>
            </w:pPr>
            <w:r w:rsidRPr="00E77628">
              <w:rPr>
                <w:sz w:val="22"/>
                <w:szCs w:val="22"/>
              </w:rPr>
              <w:t>Observations</w:t>
            </w:r>
          </w:p>
        </w:tc>
        <w:tc>
          <w:tcPr>
            <w:tcW w:w="1656" w:type="dxa"/>
            <w:tcBorders>
              <w:top w:val="single" w:sz="4" w:space="0" w:color="auto"/>
              <w:left w:val="nil"/>
              <w:bottom w:val="nil"/>
              <w:right w:val="nil"/>
            </w:tcBorders>
          </w:tcPr>
          <w:p w14:paraId="1C2FA7D0" w14:textId="77777777" w:rsidR="005B29DC" w:rsidRPr="00E77628" w:rsidRDefault="005B29DC" w:rsidP="00164DD7">
            <w:pPr>
              <w:widowControl w:val="0"/>
              <w:autoSpaceDE w:val="0"/>
              <w:autoSpaceDN w:val="0"/>
              <w:adjustRightInd w:val="0"/>
              <w:spacing w:after="0" w:line="240" w:lineRule="auto"/>
              <w:jc w:val="center"/>
              <w:rPr>
                <w:sz w:val="22"/>
                <w:szCs w:val="22"/>
              </w:rPr>
            </w:pPr>
            <w:r w:rsidRPr="00E77628">
              <w:rPr>
                <w:sz w:val="22"/>
                <w:szCs w:val="22"/>
              </w:rPr>
              <w:t>532</w:t>
            </w:r>
          </w:p>
        </w:tc>
        <w:tc>
          <w:tcPr>
            <w:tcW w:w="1656" w:type="dxa"/>
            <w:tcBorders>
              <w:top w:val="single" w:sz="4" w:space="0" w:color="auto"/>
              <w:left w:val="nil"/>
              <w:bottom w:val="nil"/>
              <w:right w:val="nil"/>
            </w:tcBorders>
          </w:tcPr>
          <w:p w14:paraId="6B458BAF" w14:textId="77777777" w:rsidR="005B29DC" w:rsidRPr="00E77628" w:rsidRDefault="005B29DC" w:rsidP="00164DD7">
            <w:pPr>
              <w:widowControl w:val="0"/>
              <w:autoSpaceDE w:val="0"/>
              <w:autoSpaceDN w:val="0"/>
              <w:adjustRightInd w:val="0"/>
              <w:spacing w:after="0" w:line="240" w:lineRule="auto"/>
              <w:jc w:val="center"/>
              <w:rPr>
                <w:sz w:val="22"/>
                <w:szCs w:val="22"/>
              </w:rPr>
            </w:pPr>
            <w:r w:rsidRPr="00E77628">
              <w:rPr>
                <w:sz w:val="22"/>
                <w:szCs w:val="22"/>
              </w:rPr>
              <w:t>532</w:t>
            </w:r>
          </w:p>
        </w:tc>
      </w:tr>
      <w:tr w:rsidR="005B29DC" w:rsidRPr="00E77628" w14:paraId="53B1D834" w14:textId="77777777" w:rsidTr="00164DD7">
        <w:tc>
          <w:tcPr>
            <w:tcW w:w="2136" w:type="dxa"/>
            <w:tcBorders>
              <w:top w:val="nil"/>
              <w:left w:val="nil"/>
              <w:bottom w:val="single" w:sz="4" w:space="0" w:color="auto"/>
              <w:right w:val="nil"/>
            </w:tcBorders>
          </w:tcPr>
          <w:p w14:paraId="0FDA6A53" w14:textId="77777777" w:rsidR="005B29DC" w:rsidRPr="00E77628" w:rsidRDefault="005B29DC" w:rsidP="00164DD7">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1656" w:type="dxa"/>
            <w:tcBorders>
              <w:top w:val="nil"/>
              <w:left w:val="nil"/>
              <w:bottom w:val="single" w:sz="4" w:space="0" w:color="auto"/>
              <w:right w:val="nil"/>
            </w:tcBorders>
          </w:tcPr>
          <w:p w14:paraId="492DA242" w14:textId="1666122A" w:rsidR="005B29DC" w:rsidRPr="00E77628" w:rsidRDefault="005B29DC" w:rsidP="00164DD7">
            <w:pPr>
              <w:widowControl w:val="0"/>
              <w:autoSpaceDE w:val="0"/>
              <w:autoSpaceDN w:val="0"/>
              <w:adjustRightInd w:val="0"/>
              <w:spacing w:after="0" w:line="240" w:lineRule="auto"/>
              <w:jc w:val="center"/>
              <w:rPr>
                <w:sz w:val="22"/>
                <w:szCs w:val="22"/>
              </w:rPr>
            </w:pPr>
            <w:r w:rsidRPr="00E77628">
              <w:rPr>
                <w:sz w:val="22"/>
                <w:szCs w:val="22"/>
              </w:rPr>
              <w:t>0.69</w:t>
            </w:r>
            <w:r w:rsidR="00D83B67" w:rsidRPr="00E77628">
              <w:rPr>
                <w:sz w:val="22"/>
                <w:szCs w:val="22"/>
              </w:rPr>
              <w:t>5</w:t>
            </w:r>
          </w:p>
        </w:tc>
        <w:tc>
          <w:tcPr>
            <w:tcW w:w="1656" w:type="dxa"/>
            <w:tcBorders>
              <w:top w:val="nil"/>
              <w:left w:val="nil"/>
              <w:bottom w:val="single" w:sz="4" w:space="0" w:color="auto"/>
              <w:right w:val="nil"/>
            </w:tcBorders>
          </w:tcPr>
          <w:p w14:paraId="76B688FA" w14:textId="18DF989F" w:rsidR="005B29DC" w:rsidRPr="00E77628" w:rsidRDefault="005B29DC" w:rsidP="00164DD7">
            <w:pPr>
              <w:widowControl w:val="0"/>
              <w:autoSpaceDE w:val="0"/>
              <w:autoSpaceDN w:val="0"/>
              <w:adjustRightInd w:val="0"/>
              <w:spacing w:after="0" w:line="240" w:lineRule="auto"/>
              <w:jc w:val="center"/>
              <w:rPr>
                <w:sz w:val="22"/>
                <w:szCs w:val="22"/>
              </w:rPr>
            </w:pPr>
            <w:r w:rsidRPr="00E77628">
              <w:rPr>
                <w:sz w:val="22"/>
                <w:szCs w:val="22"/>
              </w:rPr>
              <w:t>0.</w:t>
            </w:r>
            <w:r w:rsidR="00191B1A" w:rsidRPr="00E77628">
              <w:rPr>
                <w:sz w:val="22"/>
                <w:szCs w:val="22"/>
              </w:rPr>
              <w:t>222</w:t>
            </w:r>
          </w:p>
        </w:tc>
      </w:tr>
    </w:tbl>
    <w:p w14:paraId="2E967289" w14:textId="3C8D9DAF" w:rsidR="005B29DC" w:rsidRPr="00E77628" w:rsidRDefault="005B29DC" w:rsidP="00654414">
      <w:pPr>
        <w:widowControl w:val="0"/>
        <w:autoSpaceDE w:val="0"/>
        <w:autoSpaceDN w:val="0"/>
        <w:adjustRightInd w:val="0"/>
        <w:spacing w:after="0" w:line="240" w:lineRule="auto"/>
        <w:rPr>
          <w:sz w:val="20"/>
          <w:szCs w:val="20"/>
        </w:rPr>
      </w:pPr>
      <w:r w:rsidRPr="00E77628">
        <w:rPr>
          <w:sz w:val="20"/>
          <w:szCs w:val="20"/>
        </w:rPr>
        <w:t>Standard errors in parentheses</w:t>
      </w:r>
      <w:r w:rsidR="00654414" w:rsidRPr="00E77628">
        <w:rPr>
          <w:sz w:val="20"/>
          <w:szCs w:val="20"/>
        </w:rPr>
        <w:t>. * p&lt;.05</w:t>
      </w:r>
      <w:r w:rsidRPr="00E77628">
        <w:rPr>
          <w:sz w:val="20"/>
          <w:szCs w:val="20"/>
        </w:rPr>
        <w:t>, ** p&lt;.01, *** p&lt;.001</w:t>
      </w:r>
    </w:p>
    <w:p w14:paraId="5CB4C444" w14:textId="77777777" w:rsidR="005B29DC" w:rsidRPr="00E77628" w:rsidRDefault="005B29DC" w:rsidP="005B29DC">
      <w:pPr>
        <w:widowControl w:val="0"/>
        <w:autoSpaceDE w:val="0"/>
        <w:autoSpaceDN w:val="0"/>
        <w:adjustRightInd w:val="0"/>
        <w:spacing w:after="0" w:line="240" w:lineRule="auto"/>
      </w:pPr>
    </w:p>
    <w:p w14:paraId="5D91711A" w14:textId="52E6079E" w:rsidR="00EC02B3" w:rsidRPr="00E77628" w:rsidRDefault="00EC02B3">
      <w:r w:rsidRPr="00E77628">
        <w:br w:type="page"/>
      </w:r>
    </w:p>
    <w:p w14:paraId="39850C65" w14:textId="49CDDE19" w:rsidR="00EC02B3" w:rsidRPr="00E77628" w:rsidRDefault="00EC02B3" w:rsidP="00EC02B3">
      <w:pPr>
        <w:pStyle w:val="Heading1"/>
      </w:pPr>
      <w:bookmarkStart w:id="38" w:name="_Toc76712159"/>
      <w:r w:rsidRPr="00E77628">
        <w:lastRenderedPageBreak/>
        <w:t>Appendix H: Global Analysis</w:t>
      </w:r>
      <w:bookmarkEnd w:id="38"/>
      <w:r w:rsidRPr="00E77628">
        <w:t xml:space="preserve"> </w:t>
      </w:r>
    </w:p>
    <w:p w14:paraId="40395409" w14:textId="77777777" w:rsidR="00EC02B3" w:rsidRPr="00E77628" w:rsidRDefault="00EC02B3" w:rsidP="00EC02B3">
      <w:pPr>
        <w:spacing w:after="0" w:line="240" w:lineRule="auto"/>
        <w:rPr>
          <w:b/>
          <w:bCs/>
        </w:rPr>
      </w:pPr>
    </w:p>
    <w:p w14:paraId="1272B61F" w14:textId="3521CBCD" w:rsidR="00497E3B" w:rsidRPr="00E77628" w:rsidRDefault="000132A2" w:rsidP="000132A2">
      <w:pPr>
        <w:jc w:val="both"/>
        <w:rPr>
          <w:rFonts w:eastAsiaTheme="majorEastAsia" w:cstheme="majorBidi"/>
          <w:szCs w:val="26"/>
        </w:rPr>
      </w:pPr>
      <w:r w:rsidRPr="00E77628">
        <w:t>As the rally literature largely evaluates the effects of terrorist attacks on immediate or near-immediate attitudes towards the chief executive or using single case studies,</w:t>
      </w:r>
      <w:r w:rsidRPr="00E77628">
        <w:rPr>
          <w:i/>
          <w:iCs/>
        </w:rPr>
        <w:t xml:space="preserve"> </w:t>
      </w:r>
      <w:r w:rsidRPr="00E77628">
        <w:t>we first engage in an inductive approach for identifying the threshold of deaths that might produce a rally. We do so by estimating a series of models that regress presidential approval on international</w:t>
      </w:r>
      <w:r w:rsidRPr="00E77628">
        <w:rPr>
          <w:rStyle w:val="FootnoteReference"/>
        </w:rPr>
        <w:footnoteReference w:id="1"/>
      </w:r>
      <w:r w:rsidRPr="00E77628">
        <w:t xml:space="preserve"> terrorist attacks, varying the threshold of the number of deaths in the event. Because rally events are conceptualized as large, shocking events, we are interested in the effect of an attack overall, not the number of attacks nor the effect of the number of deaths in the attacks. Figure H1 presents the coefficients of the effect of the terrorist attack on presidential approval (measured in the next quarter) from these models. As Figure H1 shows, the presence of </w:t>
      </w:r>
      <w:r w:rsidRPr="00E77628">
        <w:rPr>
          <w:i/>
          <w:iCs/>
        </w:rPr>
        <w:t>any</w:t>
      </w:r>
      <w:r w:rsidRPr="00E77628">
        <w:t xml:space="preserve"> international terrorist attack is not associated with an increase in presidential approval, nor are attacks with lower casualty counts. Indeed, it is not until the casualty count exceeds 15 deaths</w:t>
      </w:r>
      <w:r w:rsidR="0082344C" w:rsidRPr="00E77628">
        <w:t xml:space="preserve"> t</w:t>
      </w:r>
      <w:r w:rsidRPr="00E77628">
        <w:t xml:space="preserve">hat we see a reliable positive relationship with </w:t>
      </w:r>
      <w:r w:rsidR="00E356E3" w:rsidRPr="00E77628">
        <w:t xml:space="preserve">executive </w:t>
      </w:r>
      <w:r w:rsidRPr="00E77628">
        <w:t xml:space="preserve">approval. After that point, however, a terrorist event with a high casualty count is associated with an increase in executive approval in the next quarter. We thus use this threshold in our global analysis. </w:t>
      </w:r>
      <w:r w:rsidR="00B700CA" w:rsidRPr="00E77628">
        <w:t>Our framework applies to lead executives. In most countries, there is one head of government (e.g., in presidential systems and in constitutional monarchies like the UK where the prime minister is the head of government). In some countries, such as semi-presidential systems like France, both the prime minister and the president hold roles that can be considered chief executive positions; in our analyses we include approval of both these individuals when both can be considered governing executives.</w:t>
      </w:r>
    </w:p>
    <w:p w14:paraId="10FC6698" w14:textId="2E411942" w:rsidR="00EC02B3" w:rsidRPr="00E77628" w:rsidRDefault="00EC02B3" w:rsidP="008F4900">
      <w:pPr>
        <w:pStyle w:val="Heading2"/>
      </w:pPr>
      <w:bookmarkStart w:id="39" w:name="_Toc76712160"/>
      <w:bookmarkStart w:id="40" w:name="_Hlk68519822"/>
      <w:r w:rsidRPr="00E77628">
        <w:t>Figure H1: Effect of terrorist events on executive approval</w:t>
      </w:r>
      <w:bookmarkEnd w:id="39"/>
      <w:r w:rsidRPr="00E77628">
        <w:t xml:space="preserve"> </w:t>
      </w:r>
    </w:p>
    <w:p w14:paraId="3DC2FB82" w14:textId="7C3790A6" w:rsidR="00EC02B3" w:rsidRPr="00E77628" w:rsidRDefault="00EC02B3" w:rsidP="00243E50">
      <w:pPr>
        <w:spacing w:after="0" w:line="240" w:lineRule="auto"/>
      </w:pPr>
    </w:p>
    <w:p w14:paraId="728D79CF" w14:textId="77777777" w:rsidR="00EC02B3" w:rsidRPr="00E77628" w:rsidRDefault="00EC02B3" w:rsidP="00EC02B3">
      <w:pPr>
        <w:jc w:val="both"/>
      </w:pPr>
      <w:r w:rsidRPr="00E77628">
        <w:rPr>
          <w:noProof/>
        </w:rPr>
        <w:drawing>
          <wp:inline distT="0" distB="0" distL="0" distR="0" wp14:anchorId="2E46A779" wp14:editId="67939689">
            <wp:extent cx="5943600" cy="2374265"/>
            <wp:effectExtent l="0" t="0" r="0" b="6985"/>
            <wp:docPr id="6" name="Chart 6">
              <a:extLst xmlns:a="http://schemas.openxmlformats.org/drawingml/2006/main">
                <a:ext uri="{FF2B5EF4-FFF2-40B4-BE49-F238E27FC236}">
                  <a16:creationId xmlns:a16="http://schemas.microsoft.com/office/drawing/2014/main" id="{2B187955-6A77-4DE3-A565-D8DBA5D7F5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A7333B" w14:textId="61B677AF" w:rsidR="00D21782" w:rsidRPr="00E77628" w:rsidRDefault="00EC02B3" w:rsidP="00CF4B9F">
      <w:pPr>
        <w:jc w:val="both"/>
        <w:rPr>
          <w:sz w:val="20"/>
          <w:szCs w:val="20"/>
        </w:rPr>
      </w:pPr>
      <w:r w:rsidRPr="00E77628">
        <w:rPr>
          <w:i/>
          <w:iCs/>
          <w:sz w:val="20"/>
          <w:szCs w:val="20"/>
        </w:rPr>
        <w:t xml:space="preserve">Note: </w:t>
      </w:r>
      <w:r w:rsidRPr="00E77628">
        <w:rPr>
          <w:sz w:val="20"/>
          <w:szCs w:val="20"/>
        </w:rPr>
        <w:t xml:space="preserve">Coefficients from linear regression with panel-corrected standard errors using time-series cross-sectional data. Dependent variable is lagged approval rating from the Executive Approval Database. Terrorism event data from the Global Terrorism Database. Controls for the presence of a female head of state, GDP, Inflation (logged), Executive ideology, and election in that quarter, with country fixed effects. Error bars are panel-corrected standard errors. </w:t>
      </w:r>
      <w:bookmarkEnd w:id="40"/>
      <w:r w:rsidR="00D21782" w:rsidRPr="00E77628">
        <w:br w:type="page"/>
      </w:r>
    </w:p>
    <w:p w14:paraId="49B88EE8" w14:textId="3E3B292B" w:rsidR="003A1324" w:rsidRPr="00E77628" w:rsidRDefault="003A1324" w:rsidP="003A1324">
      <w:pPr>
        <w:pStyle w:val="Heading2"/>
      </w:pPr>
      <w:bookmarkStart w:id="41" w:name="_Toc76712161"/>
      <w:r w:rsidRPr="00E77628">
        <w:lastRenderedPageBreak/>
        <w:t xml:space="preserve">Table H1: </w:t>
      </w:r>
      <w:r w:rsidR="00EC3D59" w:rsidRPr="00E77628">
        <w:t xml:space="preserve">Gender-Revised </w:t>
      </w:r>
      <w:r w:rsidRPr="00E77628">
        <w:t xml:space="preserve">Rally </w:t>
      </w:r>
      <w:r w:rsidR="00D347A2" w:rsidRPr="00E77628">
        <w:t>E</w:t>
      </w:r>
      <w:r w:rsidRPr="00E77628">
        <w:t>ffects</w:t>
      </w:r>
      <w:bookmarkEnd w:id="41"/>
      <w:r w:rsidRPr="00E77628">
        <w:t xml:space="preserve"> </w:t>
      </w:r>
    </w:p>
    <w:tbl>
      <w:tblPr>
        <w:tblW w:w="0" w:type="auto"/>
        <w:tblLook w:val="0000" w:firstRow="0" w:lastRow="0" w:firstColumn="0" w:lastColumn="0" w:noHBand="0" w:noVBand="0"/>
      </w:tblPr>
      <w:tblGrid>
        <w:gridCol w:w="4854"/>
        <w:gridCol w:w="1701"/>
      </w:tblGrid>
      <w:tr w:rsidR="0071265B" w:rsidRPr="00E77628" w14:paraId="24E9E799" w14:textId="77777777" w:rsidTr="003B0BDD">
        <w:tc>
          <w:tcPr>
            <w:tcW w:w="0" w:type="auto"/>
            <w:tcBorders>
              <w:top w:val="single" w:sz="4" w:space="0" w:color="auto"/>
              <w:left w:val="nil"/>
              <w:bottom w:val="single" w:sz="4" w:space="0" w:color="auto"/>
              <w:right w:val="nil"/>
            </w:tcBorders>
          </w:tcPr>
          <w:p w14:paraId="0ABD2976"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single" w:sz="4" w:space="0" w:color="auto"/>
              <w:left w:val="nil"/>
              <w:bottom w:val="single" w:sz="4" w:space="0" w:color="auto"/>
              <w:right w:val="nil"/>
            </w:tcBorders>
          </w:tcPr>
          <w:p w14:paraId="15EC4A45"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Lagged approval</w:t>
            </w:r>
          </w:p>
        </w:tc>
      </w:tr>
      <w:tr w:rsidR="0071265B" w:rsidRPr="00E77628" w14:paraId="706FC4EE" w14:textId="77777777" w:rsidTr="003B0BDD">
        <w:tc>
          <w:tcPr>
            <w:tcW w:w="0" w:type="auto"/>
            <w:tcBorders>
              <w:top w:val="single" w:sz="4" w:space="0" w:color="auto"/>
              <w:left w:val="nil"/>
              <w:bottom w:val="nil"/>
              <w:right w:val="nil"/>
            </w:tcBorders>
          </w:tcPr>
          <w:p w14:paraId="3C66AAB4" w14:textId="28FCFCA1"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Int'l terrorist attack 1</w:t>
            </w:r>
            <w:r w:rsidR="001667AF" w:rsidRPr="00E77628">
              <w:rPr>
                <w:sz w:val="22"/>
                <w:szCs w:val="22"/>
              </w:rPr>
              <w:t>6+</w:t>
            </w:r>
            <w:r w:rsidRPr="00E77628">
              <w:rPr>
                <w:sz w:val="22"/>
                <w:szCs w:val="22"/>
              </w:rPr>
              <w:t xml:space="preserve"> death</w:t>
            </w:r>
          </w:p>
        </w:tc>
        <w:tc>
          <w:tcPr>
            <w:tcW w:w="0" w:type="auto"/>
            <w:tcBorders>
              <w:top w:val="single" w:sz="4" w:space="0" w:color="auto"/>
              <w:left w:val="nil"/>
              <w:bottom w:val="nil"/>
              <w:right w:val="nil"/>
            </w:tcBorders>
          </w:tcPr>
          <w:p w14:paraId="49AF983A" w14:textId="4EEAF440"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3.112*</w:t>
            </w:r>
            <w:r w:rsidR="00E829AF" w:rsidRPr="00E77628">
              <w:rPr>
                <w:sz w:val="22"/>
                <w:szCs w:val="22"/>
              </w:rPr>
              <w:t>*</w:t>
            </w:r>
          </w:p>
        </w:tc>
      </w:tr>
      <w:tr w:rsidR="0071265B" w:rsidRPr="00E77628" w14:paraId="43BC677F" w14:textId="77777777" w:rsidTr="003B0BDD">
        <w:tc>
          <w:tcPr>
            <w:tcW w:w="0" w:type="auto"/>
            <w:tcBorders>
              <w:top w:val="nil"/>
              <w:left w:val="nil"/>
              <w:bottom w:val="nil"/>
              <w:right w:val="nil"/>
            </w:tcBorders>
          </w:tcPr>
          <w:p w14:paraId="0AE2D2D4"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ABEC5F0"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(0.875)</w:t>
            </w:r>
          </w:p>
        </w:tc>
      </w:tr>
      <w:tr w:rsidR="0071265B" w:rsidRPr="00E77628" w14:paraId="65F87C89" w14:textId="77777777" w:rsidTr="003B0BDD">
        <w:tc>
          <w:tcPr>
            <w:tcW w:w="0" w:type="auto"/>
            <w:tcBorders>
              <w:top w:val="nil"/>
              <w:left w:val="nil"/>
              <w:bottom w:val="nil"/>
              <w:right w:val="nil"/>
            </w:tcBorders>
          </w:tcPr>
          <w:p w14:paraId="2DDB4EC7"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Woman head of state</w:t>
            </w:r>
          </w:p>
        </w:tc>
        <w:tc>
          <w:tcPr>
            <w:tcW w:w="0" w:type="auto"/>
            <w:tcBorders>
              <w:top w:val="nil"/>
              <w:left w:val="nil"/>
              <w:bottom w:val="nil"/>
              <w:right w:val="nil"/>
            </w:tcBorders>
          </w:tcPr>
          <w:p w14:paraId="5169E163"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-0.546</w:t>
            </w:r>
          </w:p>
        </w:tc>
      </w:tr>
      <w:tr w:rsidR="0071265B" w:rsidRPr="00E77628" w14:paraId="736C1634" w14:textId="77777777" w:rsidTr="003B0BDD">
        <w:tc>
          <w:tcPr>
            <w:tcW w:w="0" w:type="auto"/>
            <w:tcBorders>
              <w:top w:val="nil"/>
              <w:left w:val="nil"/>
              <w:bottom w:val="nil"/>
              <w:right w:val="nil"/>
            </w:tcBorders>
          </w:tcPr>
          <w:p w14:paraId="08CE915A"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77AAEDA7"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(0.875)</w:t>
            </w:r>
          </w:p>
        </w:tc>
      </w:tr>
      <w:tr w:rsidR="0071265B" w:rsidRPr="00E77628" w14:paraId="7C185C73" w14:textId="77777777" w:rsidTr="003B0BDD">
        <w:tc>
          <w:tcPr>
            <w:tcW w:w="0" w:type="auto"/>
            <w:tcBorders>
              <w:top w:val="nil"/>
              <w:left w:val="nil"/>
              <w:right w:val="nil"/>
            </w:tcBorders>
          </w:tcPr>
          <w:p w14:paraId="149CB085" w14:textId="0C7481FC"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Int'l terrorist attack 1</w:t>
            </w:r>
            <w:r w:rsidR="001667AF" w:rsidRPr="00E77628">
              <w:rPr>
                <w:sz w:val="22"/>
                <w:szCs w:val="22"/>
              </w:rPr>
              <w:t>6</w:t>
            </w:r>
            <w:r w:rsidRPr="00E77628">
              <w:rPr>
                <w:sz w:val="22"/>
                <w:szCs w:val="22"/>
              </w:rPr>
              <w:t>+ death * Woman head of state</w:t>
            </w:r>
          </w:p>
        </w:tc>
        <w:tc>
          <w:tcPr>
            <w:tcW w:w="0" w:type="auto"/>
            <w:tcBorders>
              <w:top w:val="nil"/>
              <w:left w:val="nil"/>
              <w:right w:val="nil"/>
            </w:tcBorders>
          </w:tcPr>
          <w:p w14:paraId="5A2C99E2" w14:textId="26A92AAC"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-4.333*</w:t>
            </w:r>
            <w:r w:rsidR="00E829AF" w:rsidRPr="00E77628">
              <w:rPr>
                <w:sz w:val="22"/>
                <w:szCs w:val="22"/>
              </w:rPr>
              <w:t>*</w:t>
            </w:r>
          </w:p>
        </w:tc>
      </w:tr>
      <w:tr w:rsidR="0071265B" w:rsidRPr="00E77628" w14:paraId="201DBE27" w14:textId="77777777" w:rsidTr="003B0BDD">
        <w:tc>
          <w:tcPr>
            <w:tcW w:w="0" w:type="auto"/>
            <w:tcBorders>
              <w:top w:val="nil"/>
              <w:left w:val="nil"/>
              <w:right w:val="nil"/>
            </w:tcBorders>
          </w:tcPr>
          <w:p w14:paraId="4D9F9074"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right w:val="nil"/>
            </w:tcBorders>
          </w:tcPr>
          <w:p w14:paraId="7D758289"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(1.859)</w:t>
            </w:r>
          </w:p>
        </w:tc>
      </w:tr>
      <w:tr w:rsidR="0071265B" w:rsidRPr="00E77628" w14:paraId="1A539320" w14:textId="77777777" w:rsidTr="003B0BDD">
        <w:tc>
          <w:tcPr>
            <w:tcW w:w="0" w:type="auto"/>
            <w:tcBorders>
              <w:left w:val="nil"/>
              <w:bottom w:val="nil"/>
              <w:right w:val="nil"/>
            </w:tcBorders>
          </w:tcPr>
          <w:p w14:paraId="3014A5BA"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Growth in real GDP</w:t>
            </w:r>
          </w:p>
        </w:tc>
        <w:tc>
          <w:tcPr>
            <w:tcW w:w="0" w:type="auto"/>
            <w:tcBorders>
              <w:left w:val="nil"/>
              <w:bottom w:val="nil"/>
              <w:right w:val="nil"/>
            </w:tcBorders>
          </w:tcPr>
          <w:p w14:paraId="232695F5"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1.43e</w:t>
            </w:r>
            <w:r w:rsidRPr="00E77628">
              <w:rPr>
                <w:sz w:val="22"/>
                <w:szCs w:val="22"/>
                <w:vertAlign w:val="superscript"/>
              </w:rPr>
              <w:t>-06</w:t>
            </w:r>
          </w:p>
        </w:tc>
      </w:tr>
      <w:tr w:rsidR="0071265B" w:rsidRPr="00E77628" w14:paraId="299001B0" w14:textId="77777777" w:rsidTr="003B0BDD">
        <w:tc>
          <w:tcPr>
            <w:tcW w:w="0" w:type="auto"/>
            <w:tcBorders>
              <w:top w:val="nil"/>
              <w:left w:val="nil"/>
              <w:bottom w:val="nil"/>
              <w:right w:val="nil"/>
            </w:tcBorders>
          </w:tcPr>
          <w:p w14:paraId="133FF22B"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73A104C"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(1.53e</w:t>
            </w:r>
            <w:r w:rsidRPr="00E77628">
              <w:rPr>
                <w:sz w:val="22"/>
                <w:szCs w:val="22"/>
                <w:vertAlign w:val="superscript"/>
              </w:rPr>
              <w:t>-06</w:t>
            </w:r>
            <w:r w:rsidRPr="00E77628">
              <w:rPr>
                <w:sz w:val="22"/>
                <w:szCs w:val="22"/>
              </w:rPr>
              <w:t>)</w:t>
            </w:r>
          </w:p>
        </w:tc>
      </w:tr>
      <w:tr w:rsidR="0071265B" w:rsidRPr="00E77628" w14:paraId="247B2704" w14:textId="77777777" w:rsidTr="003B0BDD">
        <w:tc>
          <w:tcPr>
            <w:tcW w:w="0" w:type="auto"/>
            <w:tcBorders>
              <w:top w:val="nil"/>
              <w:left w:val="nil"/>
              <w:bottom w:val="nil"/>
              <w:right w:val="nil"/>
            </w:tcBorders>
          </w:tcPr>
          <w:p w14:paraId="149D7AC2"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 xml:space="preserve">Growth in real GDP </w:t>
            </w:r>
            <w:r w:rsidRPr="00E77628">
              <w:rPr>
                <w:sz w:val="22"/>
                <w:szCs w:val="22"/>
                <w:vertAlign w:val="subscript"/>
              </w:rPr>
              <w:t>t-1</w:t>
            </w:r>
          </w:p>
        </w:tc>
        <w:tc>
          <w:tcPr>
            <w:tcW w:w="0" w:type="auto"/>
            <w:tcBorders>
              <w:top w:val="nil"/>
              <w:left w:val="nil"/>
              <w:bottom w:val="nil"/>
              <w:right w:val="nil"/>
            </w:tcBorders>
          </w:tcPr>
          <w:p w14:paraId="787B1254"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-1.29e</w:t>
            </w:r>
            <w:r w:rsidRPr="00E77628">
              <w:rPr>
                <w:sz w:val="22"/>
                <w:szCs w:val="22"/>
                <w:vertAlign w:val="superscript"/>
              </w:rPr>
              <w:t>-06</w:t>
            </w:r>
          </w:p>
        </w:tc>
      </w:tr>
      <w:tr w:rsidR="0071265B" w:rsidRPr="00E77628" w14:paraId="591D5A1E" w14:textId="77777777" w:rsidTr="003B0BDD">
        <w:tc>
          <w:tcPr>
            <w:tcW w:w="0" w:type="auto"/>
            <w:tcBorders>
              <w:top w:val="nil"/>
              <w:left w:val="nil"/>
              <w:bottom w:val="nil"/>
              <w:right w:val="nil"/>
            </w:tcBorders>
          </w:tcPr>
          <w:p w14:paraId="239479BB"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20EB408"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(1.53e</w:t>
            </w:r>
            <w:r w:rsidRPr="00E77628">
              <w:rPr>
                <w:sz w:val="22"/>
                <w:szCs w:val="22"/>
                <w:vertAlign w:val="superscript"/>
              </w:rPr>
              <w:t>-06</w:t>
            </w:r>
            <w:r w:rsidRPr="00E77628">
              <w:rPr>
                <w:sz w:val="22"/>
                <w:szCs w:val="22"/>
              </w:rPr>
              <w:t>)</w:t>
            </w:r>
          </w:p>
        </w:tc>
      </w:tr>
      <w:tr w:rsidR="0071265B" w:rsidRPr="00E77628" w14:paraId="113C0A19" w14:textId="77777777" w:rsidTr="003B0BDD">
        <w:tc>
          <w:tcPr>
            <w:tcW w:w="0" w:type="auto"/>
            <w:tcBorders>
              <w:top w:val="nil"/>
              <w:left w:val="nil"/>
              <w:bottom w:val="nil"/>
              <w:right w:val="nil"/>
            </w:tcBorders>
          </w:tcPr>
          <w:p w14:paraId="5617081D"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ln(Inflation)</w:t>
            </w:r>
          </w:p>
        </w:tc>
        <w:tc>
          <w:tcPr>
            <w:tcW w:w="0" w:type="auto"/>
            <w:tcBorders>
              <w:top w:val="nil"/>
              <w:left w:val="nil"/>
              <w:bottom w:val="nil"/>
              <w:right w:val="nil"/>
            </w:tcBorders>
          </w:tcPr>
          <w:p w14:paraId="4C9F2ADC"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-0.172</w:t>
            </w:r>
          </w:p>
        </w:tc>
      </w:tr>
      <w:tr w:rsidR="0071265B" w:rsidRPr="00E77628" w14:paraId="600E8C40" w14:textId="77777777" w:rsidTr="003B0BDD">
        <w:tc>
          <w:tcPr>
            <w:tcW w:w="0" w:type="auto"/>
            <w:tcBorders>
              <w:top w:val="nil"/>
              <w:left w:val="nil"/>
              <w:bottom w:val="nil"/>
              <w:right w:val="nil"/>
            </w:tcBorders>
          </w:tcPr>
          <w:p w14:paraId="475C2232"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498AC16"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(0.226)</w:t>
            </w:r>
          </w:p>
        </w:tc>
      </w:tr>
      <w:tr w:rsidR="0071265B" w:rsidRPr="00E77628" w14:paraId="4D99925D" w14:textId="77777777" w:rsidTr="003B0BDD">
        <w:tc>
          <w:tcPr>
            <w:tcW w:w="0" w:type="auto"/>
            <w:tcBorders>
              <w:top w:val="nil"/>
              <w:left w:val="nil"/>
              <w:bottom w:val="nil"/>
              <w:right w:val="nil"/>
            </w:tcBorders>
          </w:tcPr>
          <w:p w14:paraId="29275F4C"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ln(Inflation</w:t>
            </w:r>
            <w:r w:rsidRPr="00E77628">
              <w:rPr>
                <w:sz w:val="22"/>
                <w:szCs w:val="22"/>
                <w:vertAlign w:val="subscript"/>
              </w:rPr>
              <w:t>t-1</w:t>
            </w:r>
            <w:r w:rsidRPr="00E77628">
              <w:rPr>
                <w:sz w:val="22"/>
                <w:szCs w:val="22"/>
              </w:rPr>
              <w:t>)</w:t>
            </w:r>
          </w:p>
        </w:tc>
        <w:tc>
          <w:tcPr>
            <w:tcW w:w="0" w:type="auto"/>
            <w:tcBorders>
              <w:top w:val="nil"/>
              <w:left w:val="nil"/>
              <w:bottom w:val="nil"/>
              <w:right w:val="nil"/>
            </w:tcBorders>
          </w:tcPr>
          <w:p w14:paraId="667FBD99"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-0.037</w:t>
            </w:r>
          </w:p>
        </w:tc>
      </w:tr>
      <w:tr w:rsidR="0071265B" w:rsidRPr="00E77628" w14:paraId="490EB990" w14:textId="77777777" w:rsidTr="003B0BDD">
        <w:tc>
          <w:tcPr>
            <w:tcW w:w="0" w:type="auto"/>
            <w:tcBorders>
              <w:top w:val="nil"/>
              <w:left w:val="nil"/>
              <w:bottom w:val="nil"/>
              <w:right w:val="nil"/>
            </w:tcBorders>
          </w:tcPr>
          <w:p w14:paraId="1790D653"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2A7AEE25"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(0.224)</w:t>
            </w:r>
          </w:p>
        </w:tc>
      </w:tr>
      <w:tr w:rsidR="0071265B" w:rsidRPr="00E77628" w14:paraId="2EFAC8C3" w14:textId="77777777" w:rsidTr="003B0BDD">
        <w:tc>
          <w:tcPr>
            <w:tcW w:w="0" w:type="auto"/>
            <w:tcBorders>
              <w:top w:val="nil"/>
              <w:left w:val="nil"/>
              <w:bottom w:val="nil"/>
              <w:right w:val="nil"/>
            </w:tcBorders>
          </w:tcPr>
          <w:p w14:paraId="54F1A506"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Presidential Election</w:t>
            </w:r>
          </w:p>
        </w:tc>
        <w:tc>
          <w:tcPr>
            <w:tcW w:w="0" w:type="auto"/>
            <w:tcBorders>
              <w:top w:val="nil"/>
              <w:left w:val="nil"/>
              <w:bottom w:val="nil"/>
              <w:right w:val="nil"/>
            </w:tcBorders>
          </w:tcPr>
          <w:p w14:paraId="5554BD9B" w14:textId="42D6BFC8"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3.107*</w:t>
            </w:r>
            <w:r w:rsidR="00E829AF" w:rsidRPr="00E77628">
              <w:rPr>
                <w:sz w:val="22"/>
                <w:szCs w:val="22"/>
              </w:rPr>
              <w:t>*</w:t>
            </w:r>
          </w:p>
        </w:tc>
      </w:tr>
      <w:tr w:rsidR="0071265B" w:rsidRPr="00E77628" w14:paraId="525F2CC5" w14:textId="77777777" w:rsidTr="003B0BDD">
        <w:tc>
          <w:tcPr>
            <w:tcW w:w="0" w:type="auto"/>
            <w:tcBorders>
              <w:top w:val="nil"/>
              <w:left w:val="nil"/>
              <w:bottom w:val="nil"/>
              <w:right w:val="nil"/>
            </w:tcBorders>
          </w:tcPr>
          <w:p w14:paraId="65F4B86E"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78543AC2"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(0.287)</w:t>
            </w:r>
          </w:p>
        </w:tc>
      </w:tr>
      <w:tr w:rsidR="0071265B" w:rsidRPr="00E77628" w14:paraId="7C9322C9" w14:textId="77777777" w:rsidTr="003B0BDD">
        <w:tc>
          <w:tcPr>
            <w:tcW w:w="0" w:type="auto"/>
            <w:tcBorders>
              <w:top w:val="nil"/>
              <w:left w:val="nil"/>
              <w:bottom w:val="nil"/>
              <w:right w:val="nil"/>
            </w:tcBorders>
          </w:tcPr>
          <w:p w14:paraId="28456AFE"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Presidential Election</w:t>
            </w:r>
            <w:r w:rsidRPr="00E77628">
              <w:rPr>
                <w:sz w:val="22"/>
                <w:szCs w:val="22"/>
                <w:vertAlign w:val="subscript"/>
              </w:rPr>
              <w:t xml:space="preserve"> t+1</w:t>
            </w:r>
          </w:p>
        </w:tc>
        <w:tc>
          <w:tcPr>
            <w:tcW w:w="0" w:type="auto"/>
            <w:tcBorders>
              <w:top w:val="nil"/>
              <w:left w:val="nil"/>
              <w:bottom w:val="nil"/>
              <w:right w:val="nil"/>
            </w:tcBorders>
          </w:tcPr>
          <w:p w14:paraId="0A265B8F" w14:textId="43883772"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2.787*</w:t>
            </w:r>
            <w:r w:rsidR="00E829AF" w:rsidRPr="00E77628">
              <w:rPr>
                <w:sz w:val="22"/>
                <w:szCs w:val="22"/>
              </w:rPr>
              <w:t>*</w:t>
            </w:r>
          </w:p>
        </w:tc>
      </w:tr>
      <w:tr w:rsidR="0071265B" w:rsidRPr="00E77628" w14:paraId="707850D3" w14:textId="77777777" w:rsidTr="003B0BDD">
        <w:tc>
          <w:tcPr>
            <w:tcW w:w="0" w:type="auto"/>
            <w:tcBorders>
              <w:top w:val="nil"/>
              <w:left w:val="nil"/>
              <w:bottom w:val="nil"/>
              <w:right w:val="nil"/>
            </w:tcBorders>
          </w:tcPr>
          <w:p w14:paraId="33AA6ECF"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2C69C35B"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(0.356)</w:t>
            </w:r>
          </w:p>
        </w:tc>
      </w:tr>
      <w:tr w:rsidR="0071265B" w:rsidRPr="00E77628" w14:paraId="716E96A6" w14:textId="77777777" w:rsidTr="003B0BDD">
        <w:tc>
          <w:tcPr>
            <w:tcW w:w="0" w:type="auto"/>
            <w:tcBorders>
              <w:top w:val="nil"/>
              <w:left w:val="nil"/>
              <w:bottom w:val="nil"/>
              <w:right w:val="nil"/>
            </w:tcBorders>
          </w:tcPr>
          <w:p w14:paraId="52C19587"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Presidential Election</w:t>
            </w:r>
            <w:r w:rsidRPr="00E77628">
              <w:rPr>
                <w:sz w:val="22"/>
                <w:szCs w:val="22"/>
                <w:vertAlign w:val="subscript"/>
              </w:rPr>
              <w:t xml:space="preserve"> t+2</w:t>
            </w:r>
          </w:p>
        </w:tc>
        <w:tc>
          <w:tcPr>
            <w:tcW w:w="0" w:type="auto"/>
            <w:tcBorders>
              <w:top w:val="nil"/>
              <w:left w:val="nil"/>
              <w:bottom w:val="nil"/>
              <w:right w:val="nil"/>
            </w:tcBorders>
          </w:tcPr>
          <w:p w14:paraId="67924504" w14:textId="5BC3D772"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2.046*</w:t>
            </w:r>
            <w:r w:rsidR="00E829AF" w:rsidRPr="00E77628">
              <w:rPr>
                <w:sz w:val="22"/>
                <w:szCs w:val="22"/>
              </w:rPr>
              <w:t>*</w:t>
            </w:r>
          </w:p>
        </w:tc>
      </w:tr>
      <w:tr w:rsidR="0071265B" w:rsidRPr="00E77628" w14:paraId="1A8D0A9E" w14:textId="77777777" w:rsidTr="003B0BDD">
        <w:tc>
          <w:tcPr>
            <w:tcW w:w="0" w:type="auto"/>
            <w:tcBorders>
              <w:top w:val="nil"/>
              <w:left w:val="nil"/>
              <w:bottom w:val="nil"/>
              <w:right w:val="nil"/>
            </w:tcBorders>
          </w:tcPr>
          <w:p w14:paraId="3A96433C"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19E220D"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(0.375)</w:t>
            </w:r>
          </w:p>
        </w:tc>
      </w:tr>
      <w:tr w:rsidR="0071265B" w:rsidRPr="00E77628" w14:paraId="5B8EA0C8" w14:textId="77777777" w:rsidTr="003B0BDD">
        <w:tc>
          <w:tcPr>
            <w:tcW w:w="0" w:type="auto"/>
            <w:tcBorders>
              <w:top w:val="nil"/>
              <w:left w:val="nil"/>
              <w:bottom w:val="nil"/>
              <w:right w:val="nil"/>
            </w:tcBorders>
          </w:tcPr>
          <w:p w14:paraId="2FDD0439"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Presidential Election</w:t>
            </w:r>
            <w:r w:rsidRPr="00E77628">
              <w:rPr>
                <w:sz w:val="22"/>
                <w:szCs w:val="22"/>
                <w:vertAlign w:val="subscript"/>
              </w:rPr>
              <w:t xml:space="preserve"> t+3</w:t>
            </w:r>
          </w:p>
        </w:tc>
        <w:tc>
          <w:tcPr>
            <w:tcW w:w="0" w:type="auto"/>
            <w:tcBorders>
              <w:top w:val="nil"/>
              <w:left w:val="nil"/>
              <w:bottom w:val="nil"/>
              <w:right w:val="nil"/>
            </w:tcBorders>
          </w:tcPr>
          <w:p w14:paraId="4CF7DAB8" w14:textId="032D11C0"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1.576*</w:t>
            </w:r>
            <w:r w:rsidR="00E829AF" w:rsidRPr="00E77628">
              <w:rPr>
                <w:sz w:val="22"/>
                <w:szCs w:val="22"/>
              </w:rPr>
              <w:t>*</w:t>
            </w:r>
          </w:p>
        </w:tc>
      </w:tr>
      <w:tr w:rsidR="0071265B" w:rsidRPr="00E77628" w14:paraId="6684D2B2" w14:textId="77777777" w:rsidTr="003B0BDD">
        <w:tc>
          <w:tcPr>
            <w:tcW w:w="0" w:type="auto"/>
            <w:tcBorders>
              <w:top w:val="nil"/>
              <w:left w:val="nil"/>
              <w:bottom w:val="nil"/>
              <w:right w:val="nil"/>
            </w:tcBorders>
          </w:tcPr>
          <w:p w14:paraId="09BAEDA1"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633AEC37"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(0.357)</w:t>
            </w:r>
          </w:p>
        </w:tc>
      </w:tr>
      <w:tr w:rsidR="0071265B" w:rsidRPr="00E77628" w14:paraId="58DEBBA9" w14:textId="77777777" w:rsidTr="003B0BDD">
        <w:tc>
          <w:tcPr>
            <w:tcW w:w="0" w:type="auto"/>
            <w:tcBorders>
              <w:top w:val="nil"/>
              <w:left w:val="nil"/>
              <w:bottom w:val="nil"/>
              <w:right w:val="nil"/>
            </w:tcBorders>
          </w:tcPr>
          <w:p w14:paraId="1093D2E7"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Presidential Election</w:t>
            </w:r>
            <w:r w:rsidRPr="00E77628">
              <w:rPr>
                <w:sz w:val="22"/>
                <w:szCs w:val="22"/>
                <w:vertAlign w:val="subscript"/>
              </w:rPr>
              <w:t xml:space="preserve"> t+4</w:t>
            </w:r>
          </w:p>
        </w:tc>
        <w:tc>
          <w:tcPr>
            <w:tcW w:w="0" w:type="auto"/>
            <w:tcBorders>
              <w:top w:val="nil"/>
              <w:left w:val="nil"/>
              <w:bottom w:val="nil"/>
              <w:right w:val="nil"/>
            </w:tcBorders>
          </w:tcPr>
          <w:p w14:paraId="120EB266" w14:textId="730EA45A"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0.796*</w:t>
            </w:r>
            <w:r w:rsidR="00E829AF" w:rsidRPr="00E77628">
              <w:rPr>
                <w:sz w:val="22"/>
                <w:szCs w:val="22"/>
              </w:rPr>
              <w:t>*</w:t>
            </w:r>
          </w:p>
        </w:tc>
      </w:tr>
      <w:tr w:rsidR="0071265B" w:rsidRPr="00E77628" w14:paraId="48C91583" w14:textId="77777777" w:rsidTr="003B0BDD">
        <w:tc>
          <w:tcPr>
            <w:tcW w:w="0" w:type="auto"/>
            <w:tcBorders>
              <w:top w:val="nil"/>
              <w:left w:val="nil"/>
              <w:bottom w:val="nil"/>
              <w:right w:val="nil"/>
            </w:tcBorders>
          </w:tcPr>
          <w:p w14:paraId="73D21C9B"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5EA05AD2"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(0.286)</w:t>
            </w:r>
          </w:p>
        </w:tc>
      </w:tr>
      <w:tr w:rsidR="0071265B" w:rsidRPr="00E77628" w14:paraId="3DAFC749" w14:textId="77777777" w:rsidTr="003B0BDD">
        <w:tc>
          <w:tcPr>
            <w:tcW w:w="0" w:type="auto"/>
            <w:tcBorders>
              <w:top w:val="nil"/>
              <w:left w:val="nil"/>
              <w:bottom w:val="nil"/>
              <w:right w:val="nil"/>
            </w:tcBorders>
          </w:tcPr>
          <w:p w14:paraId="654B19A8"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Right Ideology</w:t>
            </w:r>
          </w:p>
        </w:tc>
        <w:tc>
          <w:tcPr>
            <w:tcW w:w="0" w:type="auto"/>
            <w:tcBorders>
              <w:top w:val="nil"/>
              <w:left w:val="nil"/>
              <w:bottom w:val="nil"/>
              <w:right w:val="nil"/>
            </w:tcBorders>
          </w:tcPr>
          <w:p w14:paraId="0D241E6C"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0.885</w:t>
            </w:r>
          </w:p>
        </w:tc>
      </w:tr>
      <w:tr w:rsidR="0071265B" w:rsidRPr="00E77628" w14:paraId="16C2634E" w14:textId="77777777" w:rsidTr="003B0BDD">
        <w:tc>
          <w:tcPr>
            <w:tcW w:w="0" w:type="auto"/>
            <w:tcBorders>
              <w:top w:val="nil"/>
              <w:left w:val="nil"/>
              <w:bottom w:val="nil"/>
              <w:right w:val="nil"/>
            </w:tcBorders>
          </w:tcPr>
          <w:p w14:paraId="1B7D2240"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2A97A5DA"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(0.986)</w:t>
            </w:r>
          </w:p>
        </w:tc>
      </w:tr>
      <w:tr w:rsidR="0071265B" w:rsidRPr="00E77628" w14:paraId="31153F16" w14:textId="77777777" w:rsidTr="003B0BDD">
        <w:tc>
          <w:tcPr>
            <w:tcW w:w="0" w:type="auto"/>
            <w:tcBorders>
              <w:top w:val="nil"/>
              <w:left w:val="nil"/>
              <w:bottom w:val="nil"/>
              <w:right w:val="nil"/>
            </w:tcBorders>
          </w:tcPr>
          <w:p w14:paraId="3A686946"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Center Ideology</w:t>
            </w:r>
          </w:p>
        </w:tc>
        <w:tc>
          <w:tcPr>
            <w:tcW w:w="0" w:type="auto"/>
            <w:tcBorders>
              <w:top w:val="nil"/>
              <w:left w:val="nil"/>
              <w:bottom w:val="nil"/>
              <w:right w:val="nil"/>
            </w:tcBorders>
          </w:tcPr>
          <w:p w14:paraId="529B7646"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0.942</w:t>
            </w:r>
          </w:p>
        </w:tc>
      </w:tr>
      <w:tr w:rsidR="0071265B" w:rsidRPr="00E77628" w14:paraId="31213883" w14:textId="77777777" w:rsidTr="003B0BDD">
        <w:tc>
          <w:tcPr>
            <w:tcW w:w="0" w:type="auto"/>
            <w:tcBorders>
              <w:top w:val="nil"/>
              <w:left w:val="nil"/>
              <w:bottom w:val="nil"/>
              <w:right w:val="nil"/>
            </w:tcBorders>
          </w:tcPr>
          <w:p w14:paraId="1721F8CD"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D5280BB"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(1.231)</w:t>
            </w:r>
          </w:p>
        </w:tc>
      </w:tr>
      <w:tr w:rsidR="0071265B" w:rsidRPr="00E77628" w14:paraId="56A4A037" w14:textId="77777777" w:rsidTr="003B0BDD">
        <w:tc>
          <w:tcPr>
            <w:tcW w:w="0" w:type="auto"/>
            <w:tcBorders>
              <w:top w:val="nil"/>
              <w:left w:val="nil"/>
              <w:bottom w:val="nil"/>
              <w:right w:val="nil"/>
            </w:tcBorders>
          </w:tcPr>
          <w:p w14:paraId="6281C45E"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Left Ideology</w:t>
            </w:r>
          </w:p>
        </w:tc>
        <w:tc>
          <w:tcPr>
            <w:tcW w:w="0" w:type="auto"/>
            <w:tcBorders>
              <w:top w:val="nil"/>
              <w:left w:val="nil"/>
              <w:bottom w:val="nil"/>
              <w:right w:val="nil"/>
            </w:tcBorders>
          </w:tcPr>
          <w:p w14:paraId="27572EA1"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1.174</w:t>
            </w:r>
          </w:p>
        </w:tc>
      </w:tr>
      <w:tr w:rsidR="0071265B" w:rsidRPr="00E77628" w14:paraId="314AF1A6" w14:textId="77777777" w:rsidTr="003B0BDD">
        <w:tc>
          <w:tcPr>
            <w:tcW w:w="0" w:type="auto"/>
            <w:tcBorders>
              <w:top w:val="nil"/>
              <w:left w:val="nil"/>
              <w:bottom w:val="nil"/>
              <w:right w:val="nil"/>
            </w:tcBorders>
          </w:tcPr>
          <w:p w14:paraId="04A353FF"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08DA1457"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(1.058)</w:t>
            </w:r>
          </w:p>
        </w:tc>
      </w:tr>
      <w:tr w:rsidR="0071265B" w:rsidRPr="00E77628" w14:paraId="1E631F3E" w14:textId="77777777" w:rsidTr="003B0BDD">
        <w:tc>
          <w:tcPr>
            <w:tcW w:w="0" w:type="auto"/>
            <w:tcBorders>
              <w:top w:val="nil"/>
              <w:left w:val="nil"/>
              <w:bottom w:val="nil"/>
              <w:right w:val="nil"/>
            </w:tcBorders>
          </w:tcPr>
          <w:p w14:paraId="23252EF2"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6486B1E2" w14:textId="13C3F3FB"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46.030*</w:t>
            </w:r>
            <w:r w:rsidR="00E829AF" w:rsidRPr="00E77628">
              <w:rPr>
                <w:sz w:val="22"/>
                <w:szCs w:val="22"/>
              </w:rPr>
              <w:t>*</w:t>
            </w:r>
          </w:p>
        </w:tc>
      </w:tr>
      <w:tr w:rsidR="0071265B" w:rsidRPr="00E77628" w14:paraId="2E3D937B" w14:textId="77777777" w:rsidTr="003B0BDD">
        <w:tc>
          <w:tcPr>
            <w:tcW w:w="0" w:type="auto"/>
            <w:tcBorders>
              <w:top w:val="nil"/>
              <w:left w:val="nil"/>
              <w:bottom w:val="single" w:sz="4" w:space="0" w:color="auto"/>
              <w:right w:val="nil"/>
            </w:tcBorders>
          </w:tcPr>
          <w:p w14:paraId="5BB255D4" w14:textId="77777777" w:rsidR="0071265B" w:rsidRPr="00E77628" w:rsidRDefault="0071265B" w:rsidP="003B0BDD">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63938AB8"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(3.091)</w:t>
            </w:r>
          </w:p>
        </w:tc>
      </w:tr>
      <w:tr w:rsidR="0071265B" w:rsidRPr="00E77628" w14:paraId="762AC9FE" w14:textId="77777777" w:rsidTr="003B0BDD">
        <w:tc>
          <w:tcPr>
            <w:tcW w:w="0" w:type="auto"/>
            <w:tcBorders>
              <w:top w:val="single" w:sz="4" w:space="0" w:color="auto"/>
              <w:left w:val="nil"/>
              <w:bottom w:val="nil"/>
              <w:right w:val="nil"/>
            </w:tcBorders>
          </w:tcPr>
          <w:p w14:paraId="0B4F98F9" w14:textId="77777777" w:rsidR="0071265B" w:rsidRPr="00E77628" w:rsidRDefault="0071265B" w:rsidP="003B0BDD">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07AC4048"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4328</w:t>
            </w:r>
          </w:p>
        </w:tc>
      </w:tr>
      <w:tr w:rsidR="0071265B" w:rsidRPr="00E77628" w14:paraId="0DE21118" w14:textId="77777777" w:rsidTr="003B0BDD">
        <w:tc>
          <w:tcPr>
            <w:tcW w:w="0" w:type="auto"/>
            <w:tcBorders>
              <w:top w:val="nil"/>
              <w:left w:val="nil"/>
              <w:bottom w:val="single" w:sz="4" w:space="0" w:color="auto"/>
              <w:right w:val="nil"/>
            </w:tcBorders>
          </w:tcPr>
          <w:p w14:paraId="62940C2F" w14:textId="77777777" w:rsidR="0071265B" w:rsidRPr="00E77628" w:rsidRDefault="0071265B" w:rsidP="003B0BDD">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0" w:type="auto"/>
            <w:tcBorders>
              <w:top w:val="nil"/>
              <w:left w:val="nil"/>
              <w:bottom w:val="single" w:sz="4" w:space="0" w:color="auto"/>
              <w:right w:val="nil"/>
            </w:tcBorders>
          </w:tcPr>
          <w:p w14:paraId="64A44B1A" w14:textId="77777777" w:rsidR="0071265B" w:rsidRPr="00E77628" w:rsidRDefault="0071265B" w:rsidP="003B0BDD">
            <w:pPr>
              <w:widowControl w:val="0"/>
              <w:autoSpaceDE w:val="0"/>
              <w:autoSpaceDN w:val="0"/>
              <w:adjustRightInd w:val="0"/>
              <w:spacing w:after="0" w:line="240" w:lineRule="auto"/>
              <w:jc w:val="center"/>
              <w:rPr>
                <w:sz w:val="22"/>
                <w:szCs w:val="22"/>
              </w:rPr>
            </w:pPr>
            <w:r w:rsidRPr="00E77628">
              <w:rPr>
                <w:sz w:val="22"/>
                <w:szCs w:val="22"/>
              </w:rPr>
              <w:t>0.57705</w:t>
            </w:r>
          </w:p>
        </w:tc>
      </w:tr>
    </w:tbl>
    <w:p w14:paraId="61F87DA9" w14:textId="77777777" w:rsidR="009227DE" w:rsidRPr="00E77628" w:rsidRDefault="00EC3D59" w:rsidP="009227DE">
      <w:pPr>
        <w:widowControl w:val="0"/>
        <w:autoSpaceDE w:val="0"/>
        <w:autoSpaceDN w:val="0"/>
        <w:adjustRightInd w:val="0"/>
        <w:spacing w:after="0" w:line="240" w:lineRule="auto"/>
        <w:rPr>
          <w:sz w:val="20"/>
          <w:szCs w:val="20"/>
        </w:rPr>
      </w:pPr>
      <w:r w:rsidRPr="00E77628">
        <w:rPr>
          <w:rFonts w:eastAsia="Calibri"/>
          <w:sz w:val="20"/>
          <w:szCs w:val="20"/>
        </w:rPr>
        <w:t xml:space="preserve">Panel-corrected standard errors in parentheses. </w:t>
      </w:r>
      <w:r w:rsidR="003A1324" w:rsidRPr="00E77628">
        <w:rPr>
          <w:sz w:val="20"/>
          <w:szCs w:val="20"/>
        </w:rPr>
        <w:t xml:space="preserve">Country fixed effects. </w:t>
      </w:r>
      <w:r w:rsidR="009227DE" w:rsidRPr="00E77628">
        <w:rPr>
          <w:sz w:val="20"/>
          <w:szCs w:val="20"/>
        </w:rPr>
        <w:t>* p&lt;.10, ** p&lt;.05</w:t>
      </w:r>
    </w:p>
    <w:p w14:paraId="174101D5" w14:textId="14F9A8F8" w:rsidR="003A1324" w:rsidRPr="00E77628" w:rsidRDefault="003A1324" w:rsidP="003A1324">
      <w:pPr>
        <w:widowControl w:val="0"/>
        <w:autoSpaceDE w:val="0"/>
        <w:autoSpaceDN w:val="0"/>
        <w:adjustRightInd w:val="0"/>
        <w:spacing w:after="0" w:line="240" w:lineRule="auto"/>
        <w:rPr>
          <w:sz w:val="20"/>
          <w:szCs w:val="20"/>
        </w:rPr>
      </w:pPr>
    </w:p>
    <w:p w14:paraId="33F002F9" w14:textId="77777777" w:rsidR="003A1324" w:rsidRPr="00E77628" w:rsidRDefault="003A1324" w:rsidP="003A1324">
      <w:pPr>
        <w:widowControl w:val="0"/>
        <w:autoSpaceDE w:val="0"/>
        <w:autoSpaceDN w:val="0"/>
        <w:adjustRightInd w:val="0"/>
        <w:spacing w:after="0" w:line="240" w:lineRule="auto"/>
      </w:pPr>
    </w:p>
    <w:p w14:paraId="4382D369" w14:textId="6CAB5DB0" w:rsidR="00CA18BC" w:rsidRPr="00E77628" w:rsidRDefault="00FB0D6C" w:rsidP="00394C92">
      <w:pPr>
        <w:pStyle w:val="Heading2"/>
      </w:pPr>
      <w:bookmarkStart w:id="42" w:name="_Toc76712162"/>
      <w:r w:rsidRPr="00E77628">
        <w:t xml:space="preserve">Table H2: Changing </w:t>
      </w:r>
      <w:r w:rsidR="005C6B59" w:rsidRPr="00E77628">
        <w:t>T</w:t>
      </w:r>
      <w:r w:rsidRPr="00E77628">
        <w:t>hresholds and the Gender-revised Rally Effects</w:t>
      </w:r>
      <w:bookmarkEnd w:id="42"/>
    </w:p>
    <w:tbl>
      <w:tblPr>
        <w:tblW w:w="0" w:type="auto"/>
        <w:tblLook w:val="0000" w:firstRow="0" w:lastRow="0" w:firstColumn="0" w:lastColumn="0" w:noHBand="0" w:noVBand="0"/>
      </w:tblPr>
      <w:tblGrid>
        <w:gridCol w:w="2808"/>
        <w:gridCol w:w="1051"/>
        <w:gridCol w:w="1101"/>
        <w:gridCol w:w="1102"/>
        <w:gridCol w:w="1103"/>
        <w:gridCol w:w="1102"/>
        <w:gridCol w:w="1093"/>
      </w:tblGrid>
      <w:tr w:rsidR="00CA18BC" w:rsidRPr="00E77628" w14:paraId="78EFD176" w14:textId="77777777" w:rsidTr="003B0BDD">
        <w:tc>
          <w:tcPr>
            <w:tcW w:w="0" w:type="auto"/>
            <w:tcBorders>
              <w:top w:val="single" w:sz="4" w:space="0" w:color="auto"/>
              <w:left w:val="nil"/>
              <w:bottom w:val="nil"/>
              <w:right w:val="nil"/>
            </w:tcBorders>
          </w:tcPr>
          <w:p w14:paraId="0CF54468" w14:textId="77777777" w:rsidR="00CA18BC" w:rsidRPr="00E77628" w:rsidRDefault="00CA18BC" w:rsidP="003B0BDD">
            <w:pPr>
              <w:widowControl w:val="0"/>
              <w:autoSpaceDE w:val="0"/>
              <w:autoSpaceDN w:val="0"/>
              <w:adjustRightInd w:val="0"/>
              <w:spacing w:after="0" w:line="240" w:lineRule="auto"/>
              <w:rPr>
                <w:sz w:val="22"/>
                <w:szCs w:val="22"/>
              </w:rPr>
            </w:pPr>
          </w:p>
        </w:tc>
        <w:tc>
          <w:tcPr>
            <w:tcW w:w="0" w:type="auto"/>
            <w:tcBorders>
              <w:top w:val="single" w:sz="4" w:space="0" w:color="auto"/>
              <w:left w:val="nil"/>
              <w:bottom w:val="nil"/>
              <w:right w:val="nil"/>
            </w:tcBorders>
          </w:tcPr>
          <w:p w14:paraId="384DF46B"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8+ deaths</w:t>
            </w:r>
          </w:p>
        </w:tc>
        <w:tc>
          <w:tcPr>
            <w:tcW w:w="0" w:type="auto"/>
            <w:tcBorders>
              <w:top w:val="single" w:sz="4" w:space="0" w:color="auto"/>
              <w:left w:val="nil"/>
              <w:bottom w:val="nil"/>
              <w:right w:val="nil"/>
            </w:tcBorders>
          </w:tcPr>
          <w:p w14:paraId="21A66DE9"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10+ deaths</w:t>
            </w:r>
          </w:p>
        </w:tc>
        <w:tc>
          <w:tcPr>
            <w:tcW w:w="0" w:type="auto"/>
            <w:tcBorders>
              <w:top w:val="single" w:sz="4" w:space="0" w:color="auto"/>
              <w:left w:val="nil"/>
              <w:bottom w:val="nil"/>
              <w:right w:val="nil"/>
            </w:tcBorders>
          </w:tcPr>
          <w:p w14:paraId="08D35099"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12+ deaths</w:t>
            </w:r>
          </w:p>
        </w:tc>
        <w:tc>
          <w:tcPr>
            <w:tcW w:w="0" w:type="auto"/>
            <w:tcBorders>
              <w:top w:val="single" w:sz="4" w:space="0" w:color="auto"/>
              <w:left w:val="nil"/>
              <w:bottom w:val="nil"/>
              <w:right w:val="nil"/>
            </w:tcBorders>
          </w:tcPr>
          <w:p w14:paraId="2DC7C5F7"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14+ deaths</w:t>
            </w:r>
          </w:p>
        </w:tc>
        <w:tc>
          <w:tcPr>
            <w:tcW w:w="0" w:type="auto"/>
            <w:tcBorders>
              <w:top w:val="single" w:sz="4" w:space="0" w:color="auto"/>
              <w:left w:val="nil"/>
              <w:bottom w:val="nil"/>
              <w:right w:val="nil"/>
            </w:tcBorders>
          </w:tcPr>
          <w:p w14:paraId="64025A0A"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16+ deaths</w:t>
            </w:r>
          </w:p>
        </w:tc>
        <w:tc>
          <w:tcPr>
            <w:tcW w:w="0" w:type="auto"/>
            <w:tcBorders>
              <w:top w:val="single" w:sz="4" w:space="0" w:color="auto"/>
              <w:left w:val="nil"/>
              <w:bottom w:val="nil"/>
              <w:right w:val="nil"/>
            </w:tcBorders>
          </w:tcPr>
          <w:p w14:paraId="49450C25"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18+ deaths</w:t>
            </w:r>
          </w:p>
        </w:tc>
      </w:tr>
      <w:tr w:rsidR="00CA18BC" w:rsidRPr="00E77628" w14:paraId="47097649" w14:textId="77777777" w:rsidTr="003B0BDD">
        <w:tc>
          <w:tcPr>
            <w:tcW w:w="0" w:type="auto"/>
            <w:tcBorders>
              <w:top w:val="single" w:sz="4" w:space="0" w:color="auto"/>
              <w:left w:val="nil"/>
              <w:bottom w:val="nil"/>
              <w:right w:val="nil"/>
            </w:tcBorders>
          </w:tcPr>
          <w:p w14:paraId="23439CE5" w14:textId="77777777" w:rsidR="00CA18BC" w:rsidRPr="00E77628" w:rsidRDefault="00CA18BC" w:rsidP="003B0BDD">
            <w:pPr>
              <w:widowControl w:val="0"/>
              <w:autoSpaceDE w:val="0"/>
              <w:autoSpaceDN w:val="0"/>
              <w:adjustRightInd w:val="0"/>
              <w:spacing w:after="0" w:line="240" w:lineRule="auto"/>
              <w:rPr>
                <w:sz w:val="22"/>
                <w:szCs w:val="22"/>
              </w:rPr>
            </w:pPr>
            <w:r w:rsidRPr="00E77628">
              <w:rPr>
                <w:sz w:val="22"/>
                <w:szCs w:val="22"/>
              </w:rPr>
              <w:t>Terrorist event</w:t>
            </w:r>
          </w:p>
        </w:tc>
        <w:tc>
          <w:tcPr>
            <w:tcW w:w="0" w:type="auto"/>
            <w:tcBorders>
              <w:top w:val="single" w:sz="4" w:space="0" w:color="auto"/>
              <w:left w:val="nil"/>
              <w:bottom w:val="nil"/>
              <w:right w:val="nil"/>
            </w:tcBorders>
          </w:tcPr>
          <w:p w14:paraId="73E6CEEF"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1.332*</w:t>
            </w:r>
          </w:p>
        </w:tc>
        <w:tc>
          <w:tcPr>
            <w:tcW w:w="0" w:type="auto"/>
            <w:tcBorders>
              <w:top w:val="single" w:sz="4" w:space="0" w:color="auto"/>
              <w:left w:val="nil"/>
              <w:bottom w:val="nil"/>
              <w:right w:val="nil"/>
            </w:tcBorders>
          </w:tcPr>
          <w:p w14:paraId="789DAD8B"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1.703**</w:t>
            </w:r>
          </w:p>
        </w:tc>
        <w:tc>
          <w:tcPr>
            <w:tcW w:w="0" w:type="auto"/>
            <w:tcBorders>
              <w:top w:val="single" w:sz="4" w:space="0" w:color="auto"/>
              <w:left w:val="nil"/>
              <w:bottom w:val="nil"/>
              <w:right w:val="nil"/>
            </w:tcBorders>
          </w:tcPr>
          <w:p w14:paraId="54179E1D"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2.077**</w:t>
            </w:r>
          </w:p>
        </w:tc>
        <w:tc>
          <w:tcPr>
            <w:tcW w:w="0" w:type="auto"/>
            <w:tcBorders>
              <w:top w:val="single" w:sz="4" w:space="0" w:color="auto"/>
              <w:left w:val="nil"/>
              <w:bottom w:val="nil"/>
              <w:right w:val="nil"/>
            </w:tcBorders>
          </w:tcPr>
          <w:p w14:paraId="291998AD"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3.060**</w:t>
            </w:r>
          </w:p>
        </w:tc>
        <w:tc>
          <w:tcPr>
            <w:tcW w:w="0" w:type="auto"/>
            <w:tcBorders>
              <w:top w:val="single" w:sz="4" w:space="0" w:color="auto"/>
              <w:left w:val="nil"/>
              <w:bottom w:val="nil"/>
              <w:right w:val="nil"/>
            </w:tcBorders>
          </w:tcPr>
          <w:p w14:paraId="5602EC07"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3.112**</w:t>
            </w:r>
          </w:p>
        </w:tc>
        <w:tc>
          <w:tcPr>
            <w:tcW w:w="0" w:type="auto"/>
            <w:tcBorders>
              <w:top w:val="single" w:sz="4" w:space="0" w:color="auto"/>
              <w:left w:val="nil"/>
              <w:bottom w:val="nil"/>
              <w:right w:val="nil"/>
            </w:tcBorders>
          </w:tcPr>
          <w:p w14:paraId="4925B7D0"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3.870**</w:t>
            </w:r>
          </w:p>
        </w:tc>
      </w:tr>
      <w:tr w:rsidR="00CA18BC" w:rsidRPr="00E77628" w14:paraId="632D3E7E" w14:textId="77777777" w:rsidTr="003B0BDD">
        <w:tc>
          <w:tcPr>
            <w:tcW w:w="0" w:type="auto"/>
            <w:tcBorders>
              <w:top w:val="nil"/>
              <w:left w:val="nil"/>
              <w:bottom w:val="nil"/>
              <w:right w:val="nil"/>
            </w:tcBorders>
          </w:tcPr>
          <w:p w14:paraId="510BB28C" w14:textId="77777777" w:rsidR="00CA18BC" w:rsidRPr="00E77628" w:rsidRDefault="00CA18BC"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48CD9181"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(0.682)</w:t>
            </w:r>
          </w:p>
        </w:tc>
        <w:tc>
          <w:tcPr>
            <w:tcW w:w="0" w:type="auto"/>
            <w:tcBorders>
              <w:top w:val="nil"/>
              <w:left w:val="nil"/>
              <w:bottom w:val="nil"/>
              <w:right w:val="nil"/>
            </w:tcBorders>
          </w:tcPr>
          <w:p w14:paraId="1153EA3E"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(0.746)</w:t>
            </w:r>
          </w:p>
        </w:tc>
        <w:tc>
          <w:tcPr>
            <w:tcW w:w="0" w:type="auto"/>
            <w:tcBorders>
              <w:top w:val="nil"/>
              <w:left w:val="nil"/>
              <w:bottom w:val="nil"/>
              <w:right w:val="nil"/>
            </w:tcBorders>
          </w:tcPr>
          <w:p w14:paraId="5B4E00F9"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(0.791)</w:t>
            </w:r>
          </w:p>
        </w:tc>
        <w:tc>
          <w:tcPr>
            <w:tcW w:w="0" w:type="auto"/>
            <w:tcBorders>
              <w:top w:val="nil"/>
              <w:left w:val="nil"/>
              <w:bottom w:val="nil"/>
              <w:right w:val="nil"/>
            </w:tcBorders>
          </w:tcPr>
          <w:p w14:paraId="5A882FFD"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(0.844)</w:t>
            </w:r>
          </w:p>
        </w:tc>
        <w:tc>
          <w:tcPr>
            <w:tcW w:w="0" w:type="auto"/>
            <w:tcBorders>
              <w:top w:val="nil"/>
              <w:left w:val="nil"/>
              <w:bottom w:val="nil"/>
              <w:right w:val="nil"/>
            </w:tcBorders>
          </w:tcPr>
          <w:p w14:paraId="35A5ED74"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(0.875)</w:t>
            </w:r>
          </w:p>
        </w:tc>
        <w:tc>
          <w:tcPr>
            <w:tcW w:w="0" w:type="auto"/>
            <w:tcBorders>
              <w:top w:val="nil"/>
              <w:left w:val="nil"/>
              <w:bottom w:val="nil"/>
              <w:right w:val="nil"/>
            </w:tcBorders>
          </w:tcPr>
          <w:p w14:paraId="39934E3D"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(0.950)</w:t>
            </w:r>
          </w:p>
        </w:tc>
      </w:tr>
      <w:tr w:rsidR="00CA18BC" w:rsidRPr="00E77628" w14:paraId="7046F872" w14:textId="77777777" w:rsidTr="003B0BDD">
        <w:tc>
          <w:tcPr>
            <w:tcW w:w="0" w:type="auto"/>
            <w:tcBorders>
              <w:top w:val="nil"/>
              <w:left w:val="nil"/>
              <w:bottom w:val="nil"/>
              <w:right w:val="nil"/>
            </w:tcBorders>
          </w:tcPr>
          <w:p w14:paraId="59C35ACA" w14:textId="77777777" w:rsidR="00CA18BC" w:rsidRPr="00E77628" w:rsidRDefault="00CA18BC" w:rsidP="003B0BDD">
            <w:pPr>
              <w:widowControl w:val="0"/>
              <w:autoSpaceDE w:val="0"/>
              <w:autoSpaceDN w:val="0"/>
              <w:adjustRightInd w:val="0"/>
              <w:spacing w:after="0" w:line="240" w:lineRule="auto"/>
              <w:rPr>
                <w:sz w:val="22"/>
                <w:szCs w:val="22"/>
              </w:rPr>
            </w:pPr>
            <w:r w:rsidRPr="00E77628">
              <w:rPr>
                <w:sz w:val="22"/>
                <w:szCs w:val="22"/>
              </w:rPr>
              <w:t>Woman head of state</w:t>
            </w:r>
          </w:p>
        </w:tc>
        <w:tc>
          <w:tcPr>
            <w:tcW w:w="0" w:type="auto"/>
            <w:tcBorders>
              <w:top w:val="nil"/>
              <w:left w:val="nil"/>
              <w:bottom w:val="nil"/>
              <w:right w:val="nil"/>
            </w:tcBorders>
          </w:tcPr>
          <w:p w14:paraId="367ECA41"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-0.558</w:t>
            </w:r>
          </w:p>
        </w:tc>
        <w:tc>
          <w:tcPr>
            <w:tcW w:w="0" w:type="auto"/>
            <w:tcBorders>
              <w:top w:val="nil"/>
              <w:left w:val="nil"/>
              <w:bottom w:val="nil"/>
              <w:right w:val="nil"/>
            </w:tcBorders>
          </w:tcPr>
          <w:p w14:paraId="3921F568"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-0.586</w:t>
            </w:r>
          </w:p>
        </w:tc>
        <w:tc>
          <w:tcPr>
            <w:tcW w:w="0" w:type="auto"/>
            <w:tcBorders>
              <w:top w:val="nil"/>
              <w:left w:val="nil"/>
              <w:bottom w:val="nil"/>
              <w:right w:val="nil"/>
            </w:tcBorders>
          </w:tcPr>
          <w:p w14:paraId="66D06FCB"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-0.566</w:t>
            </w:r>
          </w:p>
        </w:tc>
        <w:tc>
          <w:tcPr>
            <w:tcW w:w="0" w:type="auto"/>
            <w:tcBorders>
              <w:top w:val="nil"/>
              <w:left w:val="nil"/>
              <w:bottom w:val="nil"/>
              <w:right w:val="nil"/>
            </w:tcBorders>
          </w:tcPr>
          <w:p w14:paraId="655DB6DB"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-0.533</w:t>
            </w:r>
          </w:p>
        </w:tc>
        <w:tc>
          <w:tcPr>
            <w:tcW w:w="0" w:type="auto"/>
            <w:tcBorders>
              <w:top w:val="nil"/>
              <w:left w:val="nil"/>
              <w:bottom w:val="nil"/>
              <w:right w:val="nil"/>
            </w:tcBorders>
          </w:tcPr>
          <w:p w14:paraId="573CCFEA"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-0.546</w:t>
            </w:r>
          </w:p>
        </w:tc>
        <w:tc>
          <w:tcPr>
            <w:tcW w:w="0" w:type="auto"/>
            <w:tcBorders>
              <w:top w:val="nil"/>
              <w:left w:val="nil"/>
              <w:bottom w:val="nil"/>
              <w:right w:val="nil"/>
            </w:tcBorders>
          </w:tcPr>
          <w:p w14:paraId="53013479"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-0.650</w:t>
            </w:r>
          </w:p>
        </w:tc>
      </w:tr>
      <w:tr w:rsidR="00CA18BC" w:rsidRPr="00E77628" w14:paraId="72DCD1A2" w14:textId="77777777" w:rsidTr="003B0BDD">
        <w:tc>
          <w:tcPr>
            <w:tcW w:w="0" w:type="auto"/>
            <w:tcBorders>
              <w:top w:val="nil"/>
              <w:left w:val="nil"/>
              <w:bottom w:val="nil"/>
              <w:right w:val="nil"/>
            </w:tcBorders>
          </w:tcPr>
          <w:p w14:paraId="6DB61C3B" w14:textId="77777777" w:rsidR="00CA18BC" w:rsidRPr="00E77628" w:rsidRDefault="00CA18BC"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7E65F625"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(0.876)</w:t>
            </w:r>
          </w:p>
        </w:tc>
        <w:tc>
          <w:tcPr>
            <w:tcW w:w="0" w:type="auto"/>
            <w:tcBorders>
              <w:top w:val="nil"/>
              <w:left w:val="nil"/>
              <w:bottom w:val="nil"/>
              <w:right w:val="nil"/>
            </w:tcBorders>
          </w:tcPr>
          <w:p w14:paraId="28A0ED3E"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(0.875)</w:t>
            </w:r>
          </w:p>
        </w:tc>
        <w:tc>
          <w:tcPr>
            <w:tcW w:w="0" w:type="auto"/>
            <w:tcBorders>
              <w:top w:val="nil"/>
              <w:left w:val="nil"/>
              <w:bottom w:val="nil"/>
              <w:right w:val="nil"/>
            </w:tcBorders>
          </w:tcPr>
          <w:p w14:paraId="40BA2A7B"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(0.875)</w:t>
            </w:r>
          </w:p>
        </w:tc>
        <w:tc>
          <w:tcPr>
            <w:tcW w:w="0" w:type="auto"/>
            <w:tcBorders>
              <w:top w:val="nil"/>
              <w:left w:val="nil"/>
              <w:bottom w:val="nil"/>
              <w:right w:val="nil"/>
            </w:tcBorders>
          </w:tcPr>
          <w:p w14:paraId="40FC8B0C"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(0.875)</w:t>
            </w:r>
          </w:p>
        </w:tc>
        <w:tc>
          <w:tcPr>
            <w:tcW w:w="0" w:type="auto"/>
            <w:tcBorders>
              <w:top w:val="nil"/>
              <w:left w:val="nil"/>
              <w:bottom w:val="nil"/>
              <w:right w:val="nil"/>
            </w:tcBorders>
          </w:tcPr>
          <w:p w14:paraId="336F2773"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(0.875)</w:t>
            </w:r>
          </w:p>
        </w:tc>
        <w:tc>
          <w:tcPr>
            <w:tcW w:w="0" w:type="auto"/>
            <w:tcBorders>
              <w:top w:val="nil"/>
              <w:left w:val="nil"/>
              <w:bottom w:val="nil"/>
              <w:right w:val="nil"/>
            </w:tcBorders>
          </w:tcPr>
          <w:p w14:paraId="4A492352"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(0.874)</w:t>
            </w:r>
          </w:p>
        </w:tc>
      </w:tr>
      <w:tr w:rsidR="00CA18BC" w:rsidRPr="00E77628" w14:paraId="0F01C41F" w14:textId="77777777" w:rsidTr="003B0BDD">
        <w:tc>
          <w:tcPr>
            <w:tcW w:w="0" w:type="auto"/>
            <w:tcBorders>
              <w:top w:val="nil"/>
              <w:left w:val="nil"/>
              <w:bottom w:val="nil"/>
              <w:right w:val="nil"/>
            </w:tcBorders>
          </w:tcPr>
          <w:p w14:paraId="1C6333AF" w14:textId="77777777" w:rsidR="00CA18BC" w:rsidRPr="00E77628" w:rsidRDefault="00CA18BC" w:rsidP="003B0BDD">
            <w:pPr>
              <w:widowControl w:val="0"/>
              <w:autoSpaceDE w:val="0"/>
              <w:autoSpaceDN w:val="0"/>
              <w:adjustRightInd w:val="0"/>
              <w:spacing w:after="0" w:line="240" w:lineRule="auto"/>
              <w:rPr>
                <w:sz w:val="22"/>
                <w:szCs w:val="22"/>
              </w:rPr>
            </w:pPr>
            <w:r w:rsidRPr="00E77628">
              <w:rPr>
                <w:sz w:val="22"/>
                <w:szCs w:val="22"/>
              </w:rPr>
              <w:t>Terrorist event * woman head of state</w:t>
            </w:r>
          </w:p>
        </w:tc>
        <w:tc>
          <w:tcPr>
            <w:tcW w:w="0" w:type="auto"/>
            <w:tcBorders>
              <w:top w:val="nil"/>
              <w:left w:val="nil"/>
              <w:bottom w:val="nil"/>
              <w:right w:val="nil"/>
            </w:tcBorders>
          </w:tcPr>
          <w:p w14:paraId="24C26F8E"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-2.289*</w:t>
            </w:r>
          </w:p>
        </w:tc>
        <w:tc>
          <w:tcPr>
            <w:tcW w:w="0" w:type="auto"/>
            <w:tcBorders>
              <w:top w:val="nil"/>
              <w:left w:val="nil"/>
              <w:bottom w:val="nil"/>
              <w:right w:val="nil"/>
            </w:tcBorders>
          </w:tcPr>
          <w:p w14:paraId="523E7027"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-2.736*</w:t>
            </w:r>
          </w:p>
        </w:tc>
        <w:tc>
          <w:tcPr>
            <w:tcW w:w="0" w:type="auto"/>
            <w:tcBorders>
              <w:top w:val="nil"/>
              <w:left w:val="nil"/>
              <w:bottom w:val="nil"/>
              <w:right w:val="nil"/>
            </w:tcBorders>
          </w:tcPr>
          <w:p w14:paraId="406172A4"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-3.504**</w:t>
            </w:r>
          </w:p>
        </w:tc>
        <w:tc>
          <w:tcPr>
            <w:tcW w:w="0" w:type="auto"/>
            <w:tcBorders>
              <w:top w:val="nil"/>
              <w:left w:val="nil"/>
              <w:bottom w:val="nil"/>
              <w:right w:val="nil"/>
            </w:tcBorders>
          </w:tcPr>
          <w:p w14:paraId="7577DBAF"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-4.770**</w:t>
            </w:r>
          </w:p>
        </w:tc>
        <w:tc>
          <w:tcPr>
            <w:tcW w:w="0" w:type="auto"/>
            <w:tcBorders>
              <w:top w:val="nil"/>
              <w:left w:val="nil"/>
              <w:bottom w:val="nil"/>
              <w:right w:val="nil"/>
            </w:tcBorders>
          </w:tcPr>
          <w:p w14:paraId="1233CE2D"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-4.333**</w:t>
            </w:r>
          </w:p>
        </w:tc>
        <w:tc>
          <w:tcPr>
            <w:tcW w:w="0" w:type="auto"/>
            <w:tcBorders>
              <w:top w:val="nil"/>
              <w:left w:val="nil"/>
              <w:bottom w:val="nil"/>
              <w:right w:val="nil"/>
            </w:tcBorders>
          </w:tcPr>
          <w:p w14:paraId="687942BA"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-3.218*</w:t>
            </w:r>
          </w:p>
        </w:tc>
      </w:tr>
      <w:tr w:rsidR="00CA18BC" w:rsidRPr="00E77628" w14:paraId="1CEA5E61" w14:textId="77777777" w:rsidTr="003B0BDD">
        <w:tc>
          <w:tcPr>
            <w:tcW w:w="0" w:type="auto"/>
            <w:tcBorders>
              <w:top w:val="nil"/>
              <w:left w:val="nil"/>
              <w:bottom w:val="nil"/>
              <w:right w:val="nil"/>
            </w:tcBorders>
          </w:tcPr>
          <w:p w14:paraId="51CD97FA" w14:textId="77777777" w:rsidR="00CA18BC" w:rsidRPr="00E77628" w:rsidRDefault="00CA18BC"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574C2CEF"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(1.261)</w:t>
            </w:r>
          </w:p>
        </w:tc>
        <w:tc>
          <w:tcPr>
            <w:tcW w:w="0" w:type="auto"/>
            <w:tcBorders>
              <w:top w:val="nil"/>
              <w:left w:val="nil"/>
              <w:bottom w:val="nil"/>
              <w:right w:val="nil"/>
            </w:tcBorders>
          </w:tcPr>
          <w:p w14:paraId="2064A1DF"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(1.534)</w:t>
            </w:r>
          </w:p>
        </w:tc>
        <w:tc>
          <w:tcPr>
            <w:tcW w:w="0" w:type="auto"/>
            <w:tcBorders>
              <w:top w:val="nil"/>
              <w:left w:val="nil"/>
              <w:bottom w:val="nil"/>
              <w:right w:val="nil"/>
            </w:tcBorders>
          </w:tcPr>
          <w:p w14:paraId="4FA2A1B5"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(1.709)</w:t>
            </w:r>
          </w:p>
        </w:tc>
        <w:tc>
          <w:tcPr>
            <w:tcW w:w="0" w:type="auto"/>
            <w:tcBorders>
              <w:top w:val="nil"/>
              <w:left w:val="nil"/>
              <w:bottom w:val="nil"/>
              <w:right w:val="nil"/>
            </w:tcBorders>
          </w:tcPr>
          <w:p w14:paraId="2D227159"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(1.844)</w:t>
            </w:r>
          </w:p>
        </w:tc>
        <w:tc>
          <w:tcPr>
            <w:tcW w:w="0" w:type="auto"/>
            <w:tcBorders>
              <w:top w:val="nil"/>
              <w:left w:val="nil"/>
              <w:bottom w:val="nil"/>
              <w:right w:val="nil"/>
            </w:tcBorders>
          </w:tcPr>
          <w:p w14:paraId="1D633FF2"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(1.859)</w:t>
            </w:r>
          </w:p>
        </w:tc>
        <w:tc>
          <w:tcPr>
            <w:tcW w:w="0" w:type="auto"/>
            <w:tcBorders>
              <w:top w:val="nil"/>
              <w:left w:val="nil"/>
              <w:bottom w:val="nil"/>
              <w:right w:val="nil"/>
            </w:tcBorders>
          </w:tcPr>
          <w:p w14:paraId="0398EDE0"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(1.901)</w:t>
            </w:r>
          </w:p>
        </w:tc>
      </w:tr>
      <w:tr w:rsidR="00CA18BC" w:rsidRPr="00E77628" w14:paraId="0DF4031D" w14:textId="77777777" w:rsidTr="003B0BDD">
        <w:tc>
          <w:tcPr>
            <w:tcW w:w="0" w:type="auto"/>
            <w:tcBorders>
              <w:top w:val="nil"/>
              <w:left w:val="nil"/>
              <w:bottom w:val="nil"/>
              <w:right w:val="nil"/>
            </w:tcBorders>
          </w:tcPr>
          <w:p w14:paraId="663364F6" w14:textId="77777777" w:rsidR="00CA18BC" w:rsidRPr="00E77628" w:rsidRDefault="00CA18BC" w:rsidP="003B0BDD">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5CB51445"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46.060**</w:t>
            </w:r>
          </w:p>
        </w:tc>
        <w:tc>
          <w:tcPr>
            <w:tcW w:w="0" w:type="auto"/>
            <w:tcBorders>
              <w:top w:val="nil"/>
              <w:left w:val="nil"/>
              <w:bottom w:val="nil"/>
              <w:right w:val="nil"/>
            </w:tcBorders>
          </w:tcPr>
          <w:p w14:paraId="29D79247"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46.050**</w:t>
            </w:r>
          </w:p>
        </w:tc>
        <w:tc>
          <w:tcPr>
            <w:tcW w:w="0" w:type="auto"/>
            <w:tcBorders>
              <w:top w:val="nil"/>
              <w:left w:val="nil"/>
              <w:bottom w:val="nil"/>
              <w:right w:val="nil"/>
            </w:tcBorders>
          </w:tcPr>
          <w:p w14:paraId="4E138742"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46.046**</w:t>
            </w:r>
          </w:p>
        </w:tc>
        <w:tc>
          <w:tcPr>
            <w:tcW w:w="0" w:type="auto"/>
            <w:tcBorders>
              <w:top w:val="nil"/>
              <w:left w:val="nil"/>
              <w:bottom w:val="nil"/>
              <w:right w:val="nil"/>
            </w:tcBorders>
          </w:tcPr>
          <w:p w14:paraId="5E38C42B"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46.026**</w:t>
            </w:r>
          </w:p>
        </w:tc>
        <w:tc>
          <w:tcPr>
            <w:tcW w:w="0" w:type="auto"/>
            <w:tcBorders>
              <w:top w:val="nil"/>
              <w:left w:val="nil"/>
              <w:bottom w:val="nil"/>
              <w:right w:val="nil"/>
            </w:tcBorders>
          </w:tcPr>
          <w:p w14:paraId="42CA939E"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46.030**</w:t>
            </w:r>
          </w:p>
        </w:tc>
        <w:tc>
          <w:tcPr>
            <w:tcW w:w="0" w:type="auto"/>
            <w:tcBorders>
              <w:top w:val="nil"/>
              <w:left w:val="nil"/>
              <w:bottom w:val="nil"/>
              <w:right w:val="nil"/>
            </w:tcBorders>
          </w:tcPr>
          <w:p w14:paraId="708DE0BF"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46.148**</w:t>
            </w:r>
          </w:p>
        </w:tc>
      </w:tr>
      <w:tr w:rsidR="00CA18BC" w:rsidRPr="00E77628" w14:paraId="47D274BC" w14:textId="77777777" w:rsidTr="003B0BDD">
        <w:tc>
          <w:tcPr>
            <w:tcW w:w="0" w:type="auto"/>
            <w:tcBorders>
              <w:top w:val="nil"/>
              <w:left w:val="nil"/>
              <w:bottom w:val="single" w:sz="4" w:space="0" w:color="auto"/>
              <w:right w:val="nil"/>
            </w:tcBorders>
          </w:tcPr>
          <w:p w14:paraId="65282F99" w14:textId="77777777" w:rsidR="00CA18BC" w:rsidRPr="00E77628" w:rsidRDefault="00CA18BC" w:rsidP="003B0BDD">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51B6E609"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(3.092)</w:t>
            </w:r>
          </w:p>
        </w:tc>
        <w:tc>
          <w:tcPr>
            <w:tcW w:w="0" w:type="auto"/>
            <w:tcBorders>
              <w:top w:val="nil"/>
              <w:left w:val="nil"/>
              <w:bottom w:val="single" w:sz="4" w:space="0" w:color="auto"/>
              <w:right w:val="nil"/>
            </w:tcBorders>
          </w:tcPr>
          <w:p w14:paraId="70A3BEDC"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(3.092)</w:t>
            </w:r>
          </w:p>
        </w:tc>
        <w:tc>
          <w:tcPr>
            <w:tcW w:w="0" w:type="auto"/>
            <w:tcBorders>
              <w:top w:val="nil"/>
              <w:left w:val="nil"/>
              <w:bottom w:val="single" w:sz="4" w:space="0" w:color="auto"/>
              <w:right w:val="nil"/>
            </w:tcBorders>
          </w:tcPr>
          <w:p w14:paraId="54DDE4B9"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(3.091)</w:t>
            </w:r>
          </w:p>
        </w:tc>
        <w:tc>
          <w:tcPr>
            <w:tcW w:w="0" w:type="auto"/>
            <w:tcBorders>
              <w:top w:val="nil"/>
              <w:left w:val="nil"/>
              <w:bottom w:val="single" w:sz="4" w:space="0" w:color="auto"/>
              <w:right w:val="nil"/>
            </w:tcBorders>
          </w:tcPr>
          <w:p w14:paraId="5F9C6F23"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(3.091)</w:t>
            </w:r>
          </w:p>
        </w:tc>
        <w:tc>
          <w:tcPr>
            <w:tcW w:w="0" w:type="auto"/>
            <w:tcBorders>
              <w:top w:val="nil"/>
              <w:left w:val="nil"/>
              <w:bottom w:val="single" w:sz="4" w:space="0" w:color="auto"/>
              <w:right w:val="nil"/>
            </w:tcBorders>
          </w:tcPr>
          <w:p w14:paraId="0F607B11"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(3.091)</w:t>
            </w:r>
          </w:p>
        </w:tc>
        <w:tc>
          <w:tcPr>
            <w:tcW w:w="0" w:type="auto"/>
            <w:tcBorders>
              <w:top w:val="nil"/>
              <w:left w:val="nil"/>
              <w:bottom w:val="single" w:sz="4" w:space="0" w:color="auto"/>
              <w:right w:val="nil"/>
            </w:tcBorders>
          </w:tcPr>
          <w:p w14:paraId="035DFD7E"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(3.087)</w:t>
            </w:r>
          </w:p>
        </w:tc>
      </w:tr>
      <w:tr w:rsidR="00CA18BC" w:rsidRPr="00E77628" w14:paraId="52E8B029" w14:textId="77777777" w:rsidTr="003B0BDD">
        <w:tc>
          <w:tcPr>
            <w:tcW w:w="0" w:type="auto"/>
            <w:tcBorders>
              <w:top w:val="single" w:sz="4" w:space="0" w:color="auto"/>
              <w:left w:val="nil"/>
              <w:bottom w:val="nil"/>
              <w:right w:val="nil"/>
            </w:tcBorders>
          </w:tcPr>
          <w:p w14:paraId="6FD51F58" w14:textId="77777777" w:rsidR="00CA18BC" w:rsidRPr="00E77628" w:rsidRDefault="00CA18BC" w:rsidP="003B0BDD">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5E206502"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4328</w:t>
            </w:r>
          </w:p>
        </w:tc>
        <w:tc>
          <w:tcPr>
            <w:tcW w:w="0" w:type="auto"/>
            <w:tcBorders>
              <w:top w:val="single" w:sz="4" w:space="0" w:color="auto"/>
              <w:left w:val="nil"/>
              <w:bottom w:val="nil"/>
              <w:right w:val="nil"/>
            </w:tcBorders>
          </w:tcPr>
          <w:p w14:paraId="1BCFE940"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4328</w:t>
            </w:r>
          </w:p>
        </w:tc>
        <w:tc>
          <w:tcPr>
            <w:tcW w:w="0" w:type="auto"/>
            <w:tcBorders>
              <w:top w:val="single" w:sz="4" w:space="0" w:color="auto"/>
              <w:left w:val="nil"/>
              <w:bottom w:val="nil"/>
              <w:right w:val="nil"/>
            </w:tcBorders>
          </w:tcPr>
          <w:p w14:paraId="123408D4"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4328</w:t>
            </w:r>
          </w:p>
        </w:tc>
        <w:tc>
          <w:tcPr>
            <w:tcW w:w="0" w:type="auto"/>
            <w:tcBorders>
              <w:top w:val="single" w:sz="4" w:space="0" w:color="auto"/>
              <w:left w:val="nil"/>
              <w:bottom w:val="nil"/>
              <w:right w:val="nil"/>
            </w:tcBorders>
          </w:tcPr>
          <w:p w14:paraId="714378EA"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4328</w:t>
            </w:r>
          </w:p>
        </w:tc>
        <w:tc>
          <w:tcPr>
            <w:tcW w:w="0" w:type="auto"/>
            <w:tcBorders>
              <w:top w:val="single" w:sz="4" w:space="0" w:color="auto"/>
              <w:left w:val="nil"/>
              <w:bottom w:val="nil"/>
              <w:right w:val="nil"/>
            </w:tcBorders>
          </w:tcPr>
          <w:p w14:paraId="4482A949"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4328</w:t>
            </w:r>
          </w:p>
        </w:tc>
        <w:tc>
          <w:tcPr>
            <w:tcW w:w="0" w:type="auto"/>
            <w:tcBorders>
              <w:top w:val="single" w:sz="4" w:space="0" w:color="auto"/>
              <w:left w:val="nil"/>
              <w:bottom w:val="nil"/>
              <w:right w:val="nil"/>
            </w:tcBorders>
          </w:tcPr>
          <w:p w14:paraId="63A52E28"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4328</w:t>
            </w:r>
          </w:p>
        </w:tc>
      </w:tr>
      <w:tr w:rsidR="00CA18BC" w:rsidRPr="00E77628" w14:paraId="1949F825" w14:textId="77777777" w:rsidTr="003B0BDD">
        <w:tc>
          <w:tcPr>
            <w:tcW w:w="0" w:type="auto"/>
            <w:tcBorders>
              <w:top w:val="nil"/>
              <w:left w:val="nil"/>
              <w:bottom w:val="single" w:sz="4" w:space="0" w:color="auto"/>
              <w:right w:val="nil"/>
            </w:tcBorders>
          </w:tcPr>
          <w:p w14:paraId="43BB09DC" w14:textId="77777777" w:rsidR="00CA18BC" w:rsidRPr="00E77628" w:rsidRDefault="00CA18BC" w:rsidP="003B0BDD">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0" w:type="auto"/>
            <w:tcBorders>
              <w:top w:val="nil"/>
              <w:left w:val="nil"/>
              <w:bottom w:val="single" w:sz="4" w:space="0" w:color="auto"/>
              <w:right w:val="nil"/>
            </w:tcBorders>
          </w:tcPr>
          <w:p w14:paraId="79760526"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0.573</w:t>
            </w:r>
          </w:p>
        </w:tc>
        <w:tc>
          <w:tcPr>
            <w:tcW w:w="0" w:type="auto"/>
            <w:tcBorders>
              <w:top w:val="nil"/>
              <w:left w:val="nil"/>
              <w:bottom w:val="single" w:sz="4" w:space="0" w:color="auto"/>
              <w:right w:val="nil"/>
            </w:tcBorders>
          </w:tcPr>
          <w:p w14:paraId="3FB086E7"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0.574</w:t>
            </w:r>
          </w:p>
        </w:tc>
        <w:tc>
          <w:tcPr>
            <w:tcW w:w="0" w:type="auto"/>
            <w:tcBorders>
              <w:top w:val="nil"/>
              <w:left w:val="nil"/>
              <w:bottom w:val="single" w:sz="4" w:space="0" w:color="auto"/>
              <w:right w:val="nil"/>
            </w:tcBorders>
          </w:tcPr>
          <w:p w14:paraId="72342EBF"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0.575</w:t>
            </w:r>
          </w:p>
        </w:tc>
        <w:tc>
          <w:tcPr>
            <w:tcW w:w="0" w:type="auto"/>
            <w:tcBorders>
              <w:top w:val="nil"/>
              <w:left w:val="nil"/>
              <w:bottom w:val="single" w:sz="4" w:space="0" w:color="auto"/>
              <w:right w:val="nil"/>
            </w:tcBorders>
          </w:tcPr>
          <w:p w14:paraId="56F245A1"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0.577</w:t>
            </w:r>
          </w:p>
        </w:tc>
        <w:tc>
          <w:tcPr>
            <w:tcW w:w="0" w:type="auto"/>
            <w:tcBorders>
              <w:top w:val="nil"/>
              <w:left w:val="nil"/>
              <w:bottom w:val="single" w:sz="4" w:space="0" w:color="auto"/>
              <w:right w:val="nil"/>
            </w:tcBorders>
          </w:tcPr>
          <w:p w14:paraId="27660F3A"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0.577</w:t>
            </w:r>
          </w:p>
        </w:tc>
        <w:tc>
          <w:tcPr>
            <w:tcW w:w="0" w:type="auto"/>
            <w:tcBorders>
              <w:top w:val="nil"/>
              <w:left w:val="nil"/>
              <w:bottom w:val="single" w:sz="4" w:space="0" w:color="auto"/>
              <w:right w:val="nil"/>
            </w:tcBorders>
          </w:tcPr>
          <w:p w14:paraId="1162E077" w14:textId="77777777" w:rsidR="00CA18BC" w:rsidRPr="00E77628" w:rsidRDefault="00CA18BC" w:rsidP="003B0BDD">
            <w:pPr>
              <w:widowControl w:val="0"/>
              <w:autoSpaceDE w:val="0"/>
              <w:autoSpaceDN w:val="0"/>
              <w:adjustRightInd w:val="0"/>
              <w:spacing w:after="0" w:line="240" w:lineRule="auto"/>
              <w:jc w:val="center"/>
              <w:rPr>
                <w:sz w:val="22"/>
                <w:szCs w:val="22"/>
              </w:rPr>
            </w:pPr>
            <w:r w:rsidRPr="00E77628">
              <w:rPr>
                <w:sz w:val="22"/>
                <w:szCs w:val="22"/>
              </w:rPr>
              <w:t>0.577</w:t>
            </w:r>
          </w:p>
        </w:tc>
      </w:tr>
    </w:tbl>
    <w:p w14:paraId="45C15EC9" w14:textId="77777777" w:rsidR="00CA18BC" w:rsidRPr="00E77628" w:rsidRDefault="00CA18BC" w:rsidP="00CA18BC">
      <w:pPr>
        <w:widowControl w:val="0"/>
        <w:autoSpaceDE w:val="0"/>
        <w:autoSpaceDN w:val="0"/>
        <w:adjustRightInd w:val="0"/>
        <w:spacing w:after="0" w:line="240" w:lineRule="auto"/>
        <w:rPr>
          <w:sz w:val="20"/>
          <w:szCs w:val="20"/>
        </w:rPr>
      </w:pPr>
      <w:r w:rsidRPr="00E77628">
        <w:rPr>
          <w:sz w:val="20"/>
          <w:szCs w:val="20"/>
        </w:rPr>
        <w:t>Linear regression using time-series cross-sectional data of country-quarters. Controls for the presence of a female head of state, GDP, Inflation (logged), the left-center-right placement of the leader, and election in that year, with country fixed effects. Panel-corrected standard errors in parentheses. Dataset includes all countries in the executive approval database that also appear in the Global Terrorism Database (N countries = 66). Dependent variable is executive approval. Standard errors in parentheses. * p&lt;.10, ** p&lt;.05</w:t>
      </w:r>
    </w:p>
    <w:p w14:paraId="70B8659E" w14:textId="77777777" w:rsidR="00FB0D6C" w:rsidRPr="00E77628" w:rsidRDefault="00FB0D6C" w:rsidP="00D85B9B"/>
    <w:p w14:paraId="69B23764" w14:textId="77777777" w:rsidR="00FB0D6C" w:rsidRPr="00E77628" w:rsidRDefault="00FB0D6C" w:rsidP="00394C92">
      <w:pPr>
        <w:pStyle w:val="Heading2"/>
      </w:pPr>
      <w:bookmarkStart w:id="43" w:name="_Toc76712163"/>
      <w:r w:rsidRPr="00E77628">
        <w:t>Table H3: Interactive effects with Executive Ideological Placement</w:t>
      </w:r>
      <w:bookmarkEnd w:id="43"/>
    </w:p>
    <w:tbl>
      <w:tblPr>
        <w:tblW w:w="0" w:type="auto"/>
        <w:tblLook w:val="0000" w:firstRow="0" w:lastRow="0" w:firstColumn="0" w:lastColumn="0" w:noHBand="0" w:noVBand="0"/>
      </w:tblPr>
      <w:tblGrid>
        <w:gridCol w:w="4854"/>
        <w:gridCol w:w="1701"/>
      </w:tblGrid>
      <w:tr w:rsidR="006A0B7A" w:rsidRPr="00E77628" w14:paraId="1353548C" w14:textId="77777777" w:rsidTr="003B0BDD">
        <w:tc>
          <w:tcPr>
            <w:tcW w:w="0" w:type="auto"/>
            <w:tcBorders>
              <w:top w:val="single" w:sz="4" w:space="0" w:color="auto"/>
              <w:left w:val="nil"/>
              <w:bottom w:val="nil"/>
              <w:right w:val="nil"/>
            </w:tcBorders>
          </w:tcPr>
          <w:p w14:paraId="168563BC"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single" w:sz="4" w:space="0" w:color="auto"/>
              <w:left w:val="nil"/>
              <w:bottom w:val="nil"/>
              <w:right w:val="nil"/>
            </w:tcBorders>
          </w:tcPr>
          <w:p w14:paraId="164FED67"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Lagged approval</w:t>
            </w:r>
          </w:p>
        </w:tc>
      </w:tr>
      <w:tr w:rsidR="006A0B7A" w:rsidRPr="00E77628" w14:paraId="146A61F0" w14:textId="77777777" w:rsidTr="003B0BDD">
        <w:tc>
          <w:tcPr>
            <w:tcW w:w="0" w:type="auto"/>
            <w:tcBorders>
              <w:top w:val="nil"/>
              <w:left w:val="nil"/>
              <w:bottom w:val="nil"/>
              <w:right w:val="nil"/>
            </w:tcBorders>
          </w:tcPr>
          <w:p w14:paraId="7EDF4750" w14:textId="1A0BB726"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Int'l terrorist attack 1</w:t>
            </w:r>
            <w:r w:rsidR="00394C92" w:rsidRPr="00E77628">
              <w:rPr>
                <w:sz w:val="22"/>
                <w:szCs w:val="22"/>
              </w:rPr>
              <w:t>6+</w:t>
            </w:r>
            <w:r w:rsidRPr="00E77628">
              <w:rPr>
                <w:sz w:val="22"/>
                <w:szCs w:val="22"/>
              </w:rPr>
              <w:t xml:space="preserve"> death</w:t>
            </w:r>
          </w:p>
        </w:tc>
        <w:tc>
          <w:tcPr>
            <w:tcW w:w="0" w:type="auto"/>
            <w:tcBorders>
              <w:top w:val="nil"/>
              <w:left w:val="nil"/>
              <w:bottom w:val="nil"/>
              <w:right w:val="nil"/>
            </w:tcBorders>
          </w:tcPr>
          <w:p w14:paraId="56BFBAB4"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-0.583</w:t>
            </w:r>
          </w:p>
        </w:tc>
      </w:tr>
      <w:tr w:rsidR="006A0B7A" w:rsidRPr="00E77628" w14:paraId="7DDA84D4" w14:textId="77777777" w:rsidTr="003B0BDD">
        <w:tc>
          <w:tcPr>
            <w:tcW w:w="0" w:type="auto"/>
            <w:tcBorders>
              <w:top w:val="nil"/>
              <w:left w:val="nil"/>
              <w:bottom w:val="nil"/>
              <w:right w:val="nil"/>
            </w:tcBorders>
          </w:tcPr>
          <w:p w14:paraId="503BDFCC"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24056403"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(0.973)</w:t>
            </w:r>
          </w:p>
        </w:tc>
      </w:tr>
      <w:tr w:rsidR="006A0B7A" w:rsidRPr="00E77628" w14:paraId="108FB416" w14:textId="77777777" w:rsidTr="003B0BDD">
        <w:tc>
          <w:tcPr>
            <w:tcW w:w="0" w:type="auto"/>
            <w:tcBorders>
              <w:top w:val="nil"/>
              <w:left w:val="nil"/>
              <w:bottom w:val="nil"/>
              <w:right w:val="nil"/>
            </w:tcBorders>
          </w:tcPr>
          <w:p w14:paraId="4326ACA1" w14:textId="77777777"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Woman head of state</w:t>
            </w:r>
          </w:p>
        </w:tc>
        <w:tc>
          <w:tcPr>
            <w:tcW w:w="0" w:type="auto"/>
            <w:tcBorders>
              <w:top w:val="nil"/>
              <w:left w:val="nil"/>
              <w:bottom w:val="nil"/>
              <w:right w:val="nil"/>
            </w:tcBorders>
          </w:tcPr>
          <w:p w14:paraId="3DB980D1"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-0.559</w:t>
            </w:r>
          </w:p>
        </w:tc>
      </w:tr>
      <w:tr w:rsidR="006A0B7A" w:rsidRPr="00E77628" w14:paraId="17CF7CF0" w14:textId="77777777" w:rsidTr="003B0BDD">
        <w:tc>
          <w:tcPr>
            <w:tcW w:w="0" w:type="auto"/>
            <w:tcBorders>
              <w:top w:val="nil"/>
              <w:left w:val="nil"/>
              <w:bottom w:val="nil"/>
              <w:right w:val="nil"/>
            </w:tcBorders>
          </w:tcPr>
          <w:p w14:paraId="73FC6184"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343607A1"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(0.871)</w:t>
            </w:r>
          </w:p>
        </w:tc>
      </w:tr>
      <w:tr w:rsidR="006A0B7A" w:rsidRPr="00E77628" w14:paraId="503D5F88" w14:textId="77777777" w:rsidTr="003B0BDD">
        <w:tc>
          <w:tcPr>
            <w:tcW w:w="0" w:type="auto"/>
            <w:tcBorders>
              <w:top w:val="nil"/>
              <w:left w:val="nil"/>
              <w:bottom w:val="nil"/>
              <w:right w:val="nil"/>
            </w:tcBorders>
          </w:tcPr>
          <w:p w14:paraId="0DF8C7AD" w14:textId="6FEF295A"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Int'l terrorist attack 1</w:t>
            </w:r>
            <w:r w:rsidR="00394C92" w:rsidRPr="00E77628">
              <w:rPr>
                <w:sz w:val="22"/>
                <w:szCs w:val="22"/>
              </w:rPr>
              <w:t>6+</w:t>
            </w:r>
            <w:r w:rsidRPr="00E77628">
              <w:rPr>
                <w:sz w:val="22"/>
                <w:szCs w:val="22"/>
              </w:rPr>
              <w:t xml:space="preserve"> death </w:t>
            </w:r>
            <w:r w:rsidR="0071265B" w:rsidRPr="00E77628">
              <w:rPr>
                <w:sz w:val="22"/>
                <w:szCs w:val="22"/>
              </w:rPr>
              <w:t>*</w:t>
            </w:r>
            <w:r w:rsidRPr="00E77628">
              <w:rPr>
                <w:sz w:val="22"/>
                <w:szCs w:val="22"/>
              </w:rPr>
              <w:t xml:space="preserve"> Woman head of state</w:t>
            </w:r>
          </w:p>
        </w:tc>
        <w:tc>
          <w:tcPr>
            <w:tcW w:w="0" w:type="auto"/>
            <w:tcBorders>
              <w:top w:val="nil"/>
              <w:left w:val="nil"/>
              <w:bottom w:val="nil"/>
              <w:right w:val="nil"/>
            </w:tcBorders>
          </w:tcPr>
          <w:p w14:paraId="1C10EC13" w14:textId="3F85B9AE"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-5.379*</w:t>
            </w:r>
            <w:r w:rsidR="009227DE" w:rsidRPr="00E77628">
              <w:rPr>
                <w:sz w:val="22"/>
                <w:szCs w:val="22"/>
              </w:rPr>
              <w:t>*</w:t>
            </w:r>
          </w:p>
        </w:tc>
      </w:tr>
      <w:tr w:rsidR="006A0B7A" w:rsidRPr="00E77628" w14:paraId="76FB3C25" w14:textId="77777777" w:rsidTr="003B0BDD">
        <w:tc>
          <w:tcPr>
            <w:tcW w:w="0" w:type="auto"/>
            <w:tcBorders>
              <w:top w:val="nil"/>
              <w:left w:val="nil"/>
              <w:bottom w:val="nil"/>
              <w:right w:val="nil"/>
            </w:tcBorders>
          </w:tcPr>
          <w:p w14:paraId="5D86BAF2"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4BECE40"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(1.978)</w:t>
            </w:r>
          </w:p>
        </w:tc>
      </w:tr>
      <w:tr w:rsidR="006A0B7A" w:rsidRPr="00E77628" w14:paraId="430ED972" w14:textId="77777777" w:rsidTr="003B0BDD">
        <w:tc>
          <w:tcPr>
            <w:tcW w:w="0" w:type="auto"/>
            <w:tcBorders>
              <w:top w:val="nil"/>
              <w:left w:val="nil"/>
              <w:bottom w:val="nil"/>
              <w:right w:val="nil"/>
            </w:tcBorders>
          </w:tcPr>
          <w:p w14:paraId="1F3F61E9" w14:textId="77777777"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Right</w:t>
            </w:r>
          </w:p>
        </w:tc>
        <w:tc>
          <w:tcPr>
            <w:tcW w:w="0" w:type="auto"/>
            <w:tcBorders>
              <w:top w:val="nil"/>
              <w:left w:val="nil"/>
              <w:bottom w:val="nil"/>
              <w:right w:val="nil"/>
            </w:tcBorders>
          </w:tcPr>
          <w:p w14:paraId="5D9BF4E5"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0.703</w:t>
            </w:r>
          </w:p>
        </w:tc>
      </w:tr>
      <w:tr w:rsidR="006A0B7A" w:rsidRPr="00E77628" w14:paraId="053D12F2" w14:textId="77777777" w:rsidTr="003B0BDD">
        <w:tc>
          <w:tcPr>
            <w:tcW w:w="0" w:type="auto"/>
            <w:tcBorders>
              <w:top w:val="nil"/>
              <w:left w:val="nil"/>
              <w:bottom w:val="nil"/>
              <w:right w:val="nil"/>
            </w:tcBorders>
          </w:tcPr>
          <w:p w14:paraId="2BB8C59A"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6A8180F4"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(0.985)</w:t>
            </w:r>
          </w:p>
        </w:tc>
      </w:tr>
      <w:tr w:rsidR="006A0B7A" w:rsidRPr="00E77628" w14:paraId="03E81580" w14:textId="77777777" w:rsidTr="003B0BDD">
        <w:tc>
          <w:tcPr>
            <w:tcW w:w="0" w:type="auto"/>
            <w:tcBorders>
              <w:top w:val="nil"/>
              <w:left w:val="nil"/>
              <w:bottom w:val="nil"/>
              <w:right w:val="nil"/>
            </w:tcBorders>
          </w:tcPr>
          <w:p w14:paraId="130C7C86" w14:textId="77777777"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Center</w:t>
            </w:r>
          </w:p>
        </w:tc>
        <w:tc>
          <w:tcPr>
            <w:tcW w:w="0" w:type="auto"/>
            <w:tcBorders>
              <w:top w:val="nil"/>
              <w:left w:val="nil"/>
              <w:bottom w:val="nil"/>
              <w:right w:val="nil"/>
            </w:tcBorders>
          </w:tcPr>
          <w:p w14:paraId="6111D368"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0.612</w:t>
            </w:r>
          </w:p>
        </w:tc>
      </w:tr>
      <w:tr w:rsidR="006A0B7A" w:rsidRPr="00E77628" w14:paraId="22F631D1" w14:textId="77777777" w:rsidTr="003B0BDD">
        <w:tc>
          <w:tcPr>
            <w:tcW w:w="0" w:type="auto"/>
            <w:tcBorders>
              <w:top w:val="nil"/>
              <w:left w:val="nil"/>
              <w:bottom w:val="nil"/>
              <w:right w:val="nil"/>
            </w:tcBorders>
          </w:tcPr>
          <w:p w14:paraId="798D855F"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45427E5B"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(1.235)</w:t>
            </w:r>
          </w:p>
        </w:tc>
      </w:tr>
      <w:tr w:rsidR="006A0B7A" w:rsidRPr="00E77628" w14:paraId="64DACBDC" w14:textId="77777777" w:rsidTr="003B0BDD">
        <w:tc>
          <w:tcPr>
            <w:tcW w:w="0" w:type="auto"/>
            <w:tcBorders>
              <w:top w:val="nil"/>
              <w:left w:val="nil"/>
              <w:bottom w:val="nil"/>
              <w:right w:val="nil"/>
            </w:tcBorders>
          </w:tcPr>
          <w:p w14:paraId="59E1E0B6" w14:textId="77777777"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Left</w:t>
            </w:r>
          </w:p>
        </w:tc>
        <w:tc>
          <w:tcPr>
            <w:tcW w:w="0" w:type="auto"/>
            <w:tcBorders>
              <w:top w:val="nil"/>
              <w:left w:val="nil"/>
              <w:bottom w:val="nil"/>
              <w:right w:val="nil"/>
            </w:tcBorders>
          </w:tcPr>
          <w:p w14:paraId="49769263"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1.038</w:t>
            </w:r>
          </w:p>
        </w:tc>
      </w:tr>
      <w:tr w:rsidR="006A0B7A" w:rsidRPr="00E77628" w14:paraId="173D4D7E" w14:textId="77777777" w:rsidTr="003B0BDD">
        <w:tc>
          <w:tcPr>
            <w:tcW w:w="0" w:type="auto"/>
            <w:tcBorders>
              <w:top w:val="nil"/>
              <w:left w:val="nil"/>
              <w:bottom w:val="nil"/>
              <w:right w:val="nil"/>
            </w:tcBorders>
          </w:tcPr>
          <w:p w14:paraId="38CBA657"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77B93543"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(1.056)</w:t>
            </w:r>
          </w:p>
        </w:tc>
      </w:tr>
      <w:tr w:rsidR="006A0B7A" w:rsidRPr="00E77628" w14:paraId="38FBDC7A" w14:textId="77777777" w:rsidTr="003B0BDD">
        <w:tc>
          <w:tcPr>
            <w:tcW w:w="0" w:type="auto"/>
            <w:tcBorders>
              <w:top w:val="nil"/>
              <w:left w:val="nil"/>
              <w:bottom w:val="nil"/>
              <w:right w:val="nil"/>
            </w:tcBorders>
          </w:tcPr>
          <w:p w14:paraId="25D2A1E2" w14:textId="19904DCF"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Right</w:t>
            </w:r>
            <w:r w:rsidR="009227DE" w:rsidRPr="00E77628">
              <w:rPr>
                <w:sz w:val="22"/>
                <w:szCs w:val="22"/>
              </w:rPr>
              <w:t xml:space="preserve"> Ideology</w:t>
            </w:r>
            <w:r w:rsidRPr="00E77628">
              <w:rPr>
                <w:sz w:val="22"/>
                <w:szCs w:val="22"/>
              </w:rPr>
              <w:t xml:space="preserve"> </w:t>
            </w:r>
            <w:r w:rsidR="0071265B" w:rsidRPr="00E77628">
              <w:rPr>
                <w:sz w:val="22"/>
                <w:szCs w:val="22"/>
              </w:rPr>
              <w:t>*</w:t>
            </w:r>
            <w:r w:rsidRPr="00E77628">
              <w:rPr>
                <w:sz w:val="22"/>
                <w:szCs w:val="22"/>
              </w:rPr>
              <w:t xml:space="preserve"> Int'l terrorist attack 15+ death</w:t>
            </w:r>
          </w:p>
        </w:tc>
        <w:tc>
          <w:tcPr>
            <w:tcW w:w="0" w:type="auto"/>
            <w:tcBorders>
              <w:top w:val="nil"/>
              <w:left w:val="nil"/>
              <w:bottom w:val="nil"/>
              <w:right w:val="nil"/>
            </w:tcBorders>
          </w:tcPr>
          <w:p w14:paraId="1C991D0A" w14:textId="083130E4"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5.413*</w:t>
            </w:r>
            <w:r w:rsidR="009227DE" w:rsidRPr="00E77628">
              <w:rPr>
                <w:sz w:val="22"/>
                <w:szCs w:val="22"/>
              </w:rPr>
              <w:t>*</w:t>
            </w:r>
          </w:p>
        </w:tc>
      </w:tr>
      <w:tr w:rsidR="006A0B7A" w:rsidRPr="00E77628" w14:paraId="09E91FBF" w14:textId="77777777" w:rsidTr="003B0BDD">
        <w:tc>
          <w:tcPr>
            <w:tcW w:w="0" w:type="auto"/>
            <w:tcBorders>
              <w:top w:val="nil"/>
              <w:left w:val="nil"/>
              <w:bottom w:val="nil"/>
              <w:right w:val="nil"/>
            </w:tcBorders>
          </w:tcPr>
          <w:p w14:paraId="314617FA"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69129B9F"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(1.927)</w:t>
            </w:r>
          </w:p>
        </w:tc>
      </w:tr>
      <w:tr w:rsidR="006A0B7A" w:rsidRPr="00E77628" w14:paraId="02CF69B6" w14:textId="77777777" w:rsidTr="003B0BDD">
        <w:tc>
          <w:tcPr>
            <w:tcW w:w="0" w:type="auto"/>
            <w:tcBorders>
              <w:top w:val="nil"/>
              <w:left w:val="nil"/>
              <w:bottom w:val="nil"/>
              <w:right w:val="nil"/>
            </w:tcBorders>
          </w:tcPr>
          <w:p w14:paraId="4F7394F6" w14:textId="0580EB65"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 xml:space="preserve">Center </w:t>
            </w:r>
            <w:r w:rsidR="009227DE" w:rsidRPr="00E77628">
              <w:rPr>
                <w:sz w:val="22"/>
                <w:szCs w:val="22"/>
              </w:rPr>
              <w:t xml:space="preserve">Ideology </w:t>
            </w:r>
            <w:r w:rsidR="0071265B" w:rsidRPr="00E77628">
              <w:rPr>
                <w:sz w:val="22"/>
                <w:szCs w:val="22"/>
              </w:rPr>
              <w:t>*</w:t>
            </w:r>
            <w:r w:rsidRPr="00E77628">
              <w:rPr>
                <w:sz w:val="22"/>
                <w:szCs w:val="22"/>
              </w:rPr>
              <w:t xml:space="preserve"> Int'l terrorist attack 15+ death</w:t>
            </w:r>
          </w:p>
        </w:tc>
        <w:tc>
          <w:tcPr>
            <w:tcW w:w="0" w:type="auto"/>
            <w:tcBorders>
              <w:top w:val="nil"/>
              <w:left w:val="nil"/>
              <w:bottom w:val="nil"/>
              <w:right w:val="nil"/>
            </w:tcBorders>
          </w:tcPr>
          <w:p w14:paraId="20269283" w14:textId="622D44C9"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5.535*</w:t>
            </w:r>
            <w:r w:rsidR="009227DE" w:rsidRPr="00E77628">
              <w:rPr>
                <w:sz w:val="22"/>
                <w:szCs w:val="22"/>
              </w:rPr>
              <w:t>*</w:t>
            </w:r>
          </w:p>
        </w:tc>
      </w:tr>
      <w:tr w:rsidR="006A0B7A" w:rsidRPr="00E77628" w14:paraId="61D6F2BA" w14:textId="77777777" w:rsidTr="003B0BDD">
        <w:tc>
          <w:tcPr>
            <w:tcW w:w="0" w:type="auto"/>
            <w:tcBorders>
              <w:top w:val="nil"/>
              <w:left w:val="nil"/>
              <w:bottom w:val="nil"/>
              <w:right w:val="nil"/>
            </w:tcBorders>
          </w:tcPr>
          <w:p w14:paraId="6A170E7B"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1937AB3"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(2.542)</w:t>
            </w:r>
          </w:p>
        </w:tc>
      </w:tr>
      <w:tr w:rsidR="006A0B7A" w:rsidRPr="00E77628" w14:paraId="192CE517" w14:textId="77777777" w:rsidTr="003B0BDD">
        <w:tc>
          <w:tcPr>
            <w:tcW w:w="0" w:type="auto"/>
            <w:tcBorders>
              <w:top w:val="nil"/>
              <w:left w:val="nil"/>
              <w:bottom w:val="nil"/>
              <w:right w:val="nil"/>
            </w:tcBorders>
          </w:tcPr>
          <w:p w14:paraId="0E2AB146" w14:textId="3DD33099"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 xml:space="preserve">Left </w:t>
            </w:r>
            <w:r w:rsidR="009227DE" w:rsidRPr="00E77628">
              <w:rPr>
                <w:sz w:val="22"/>
                <w:szCs w:val="22"/>
              </w:rPr>
              <w:t xml:space="preserve">Ideology </w:t>
            </w:r>
            <w:r w:rsidR="0071265B" w:rsidRPr="00E77628">
              <w:rPr>
                <w:sz w:val="22"/>
                <w:szCs w:val="22"/>
              </w:rPr>
              <w:t>*</w:t>
            </w:r>
            <w:r w:rsidRPr="00E77628">
              <w:rPr>
                <w:sz w:val="22"/>
                <w:szCs w:val="22"/>
              </w:rPr>
              <w:t xml:space="preserve"> Int'l terrorist attack 15+ death</w:t>
            </w:r>
          </w:p>
        </w:tc>
        <w:tc>
          <w:tcPr>
            <w:tcW w:w="0" w:type="auto"/>
            <w:tcBorders>
              <w:top w:val="nil"/>
              <w:left w:val="nil"/>
              <w:bottom w:val="nil"/>
              <w:right w:val="nil"/>
            </w:tcBorders>
          </w:tcPr>
          <w:p w14:paraId="16DF8CE5"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2.180</w:t>
            </w:r>
          </w:p>
        </w:tc>
      </w:tr>
      <w:tr w:rsidR="006A0B7A" w:rsidRPr="00E77628" w14:paraId="571AB2E7" w14:textId="77777777" w:rsidTr="003B0BDD">
        <w:tc>
          <w:tcPr>
            <w:tcW w:w="0" w:type="auto"/>
            <w:tcBorders>
              <w:top w:val="nil"/>
              <w:left w:val="nil"/>
              <w:bottom w:val="nil"/>
              <w:right w:val="nil"/>
            </w:tcBorders>
          </w:tcPr>
          <w:p w14:paraId="6A5D6A29"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nil"/>
              <w:right w:val="nil"/>
            </w:tcBorders>
          </w:tcPr>
          <w:p w14:paraId="1CBE99B0"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(1.971)</w:t>
            </w:r>
          </w:p>
        </w:tc>
      </w:tr>
      <w:tr w:rsidR="006A0B7A" w:rsidRPr="00E77628" w14:paraId="725F320E" w14:textId="77777777" w:rsidTr="003B0BDD">
        <w:tc>
          <w:tcPr>
            <w:tcW w:w="0" w:type="auto"/>
            <w:tcBorders>
              <w:top w:val="nil"/>
              <w:left w:val="nil"/>
              <w:bottom w:val="nil"/>
              <w:right w:val="nil"/>
            </w:tcBorders>
          </w:tcPr>
          <w:p w14:paraId="364E2A13" w14:textId="77777777"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Constant</w:t>
            </w:r>
          </w:p>
        </w:tc>
        <w:tc>
          <w:tcPr>
            <w:tcW w:w="0" w:type="auto"/>
            <w:tcBorders>
              <w:top w:val="nil"/>
              <w:left w:val="nil"/>
              <w:bottom w:val="nil"/>
              <w:right w:val="nil"/>
            </w:tcBorders>
          </w:tcPr>
          <w:p w14:paraId="6FB0F2CA" w14:textId="7DB4C86E"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46.346*</w:t>
            </w:r>
            <w:r w:rsidR="009227DE" w:rsidRPr="00E77628">
              <w:rPr>
                <w:sz w:val="22"/>
                <w:szCs w:val="22"/>
              </w:rPr>
              <w:t>*</w:t>
            </w:r>
          </w:p>
        </w:tc>
      </w:tr>
      <w:tr w:rsidR="006A0B7A" w:rsidRPr="00E77628" w14:paraId="1CB19018" w14:textId="77777777" w:rsidTr="003B0BDD">
        <w:tc>
          <w:tcPr>
            <w:tcW w:w="0" w:type="auto"/>
            <w:tcBorders>
              <w:top w:val="nil"/>
              <w:left w:val="nil"/>
              <w:bottom w:val="single" w:sz="4" w:space="0" w:color="auto"/>
              <w:right w:val="nil"/>
            </w:tcBorders>
          </w:tcPr>
          <w:p w14:paraId="49103AE5" w14:textId="77777777" w:rsidR="006A0B7A" w:rsidRPr="00E77628" w:rsidRDefault="006A0B7A" w:rsidP="003B0BDD">
            <w:pPr>
              <w:widowControl w:val="0"/>
              <w:autoSpaceDE w:val="0"/>
              <w:autoSpaceDN w:val="0"/>
              <w:adjustRightInd w:val="0"/>
              <w:spacing w:after="0" w:line="240" w:lineRule="auto"/>
              <w:rPr>
                <w:sz w:val="22"/>
                <w:szCs w:val="22"/>
              </w:rPr>
            </w:pPr>
          </w:p>
        </w:tc>
        <w:tc>
          <w:tcPr>
            <w:tcW w:w="0" w:type="auto"/>
            <w:tcBorders>
              <w:top w:val="nil"/>
              <w:left w:val="nil"/>
              <w:bottom w:val="single" w:sz="4" w:space="0" w:color="auto"/>
              <w:right w:val="nil"/>
            </w:tcBorders>
          </w:tcPr>
          <w:p w14:paraId="0EB04E1E"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(3.076)</w:t>
            </w:r>
          </w:p>
        </w:tc>
      </w:tr>
      <w:tr w:rsidR="006A0B7A" w:rsidRPr="00E77628" w14:paraId="53042A5C" w14:textId="77777777" w:rsidTr="003B0BDD">
        <w:tc>
          <w:tcPr>
            <w:tcW w:w="0" w:type="auto"/>
            <w:tcBorders>
              <w:top w:val="single" w:sz="4" w:space="0" w:color="auto"/>
              <w:left w:val="nil"/>
              <w:bottom w:val="nil"/>
              <w:right w:val="nil"/>
            </w:tcBorders>
          </w:tcPr>
          <w:p w14:paraId="62F1AF39" w14:textId="77777777" w:rsidR="006A0B7A" w:rsidRPr="00E77628" w:rsidRDefault="006A0B7A" w:rsidP="003B0BDD">
            <w:pPr>
              <w:widowControl w:val="0"/>
              <w:autoSpaceDE w:val="0"/>
              <w:autoSpaceDN w:val="0"/>
              <w:adjustRightInd w:val="0"/>
              <w:spacing w:after="0" w:line="240" w:lineRule="auto"/>
              <w:rPr>
                <w:sz w:val="22"/>
                <w:szCs w:val="22"/>
              </w:rPr>
            </w:pPr>
            <w:r w:rsidRPr="00E77628">
              <w:rPr>
                <w:sz w:val="22"/>
                <w:szCs w:val="22"/>
              </w:rPr>
              <w:t>Observations</w:t>
            </w:r>
          </w:p>
        </w:tc>
        <w:tc>
          <w:tcPr>
            <w:tcW w:w="0" w:type="auto"/>
            <w:tcBorders>
              <w:top w:val="single" w:sz="4" w:space="0" w:color="auto"/>
              <w:left w:val="nil"/>
              <w:bottom w:val="nil"/>
              <w:right w:val="nil"/>
            </w:tcBorders>
          </w:tcPr>
          <w:p w14:paraId="6CDC1AFC"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4328</w:t>
            </w:r>
          </w:p>
        </w:tc>
      </w:tr>
      <w:tr w:rsidR="006A0B7A" w:rsidRPr="00E77628" w14:paraId="0577136D" w14:textId="77777777" w:rsidTr="003B0BDD">
        <w:tc>
          <w:tcPr>
            <w:tcW w:w="0" w:type="auto"/>
            <w:tcBorders>
              <w:top w:val="nil"/>
              <w:left w:val="nil"/>
              <w:bottom w:val="single" w:sz="4" w:space="0" w:color="auto"/>
              <w:right w:val="nil"/>
            </w:tcBorders>
          </w:tcPr>
          <w:p w14:paraId="61D9EC27" w14:textId="77777777" w:rsidR="006A0B7A" w:rsidRPr="00E77628" w:rsidRDefault="006A0B7A" w:rsidP="003B0BDD">
            <w:pPr>
              <w:widowControl w:val="0"/>
              <w:autoSpaceDE w:val="0"/>
              <w:autoSpaceDN w:val="0"/>
              <w:adjustRightInd w:val="0"/>
              <w:spacing w:after="0" w:line="240" w:lineRule="auto"/>
              <w:rPr>
                <w:sz w:val="22"/>
                <w:szCs w:val="22"/>
              </w:rPr>
            </w:pPr>
            <w:r w:rsidRPr="00E77628">
              <w:rPr>
                <w:i/>
                <w:iCs/>
                <w:sz w:val="22"/>
                <w:szCs w:val="22"/>
              </w:rPr>
              <w:t>R</w:t>
            </w:r>
            <w:r w:rsidRPr="00E77628">
              <w:rPr>
                <w:sz w:val="22"/>
                <w:szCs w:val="22"/>
                <w:vertAlign w:val="superscript"/>
              </w:rPr>
              <w:t>2</w:t>
            </w:r>
          </w:p>
        </w:tc>
        <w:tc>
          <w:tcPr>
            <w:tcW w:w="0" w:type="auto"/>
            <w:tcBorders>
              <w:top w:val="nil"/>
              <w:left w:val="nil"/>
              <w:bottom w:val="single" w:sz="4" w:space="0" w:color="auto"/>
              <w:right w:val="nil"/>
            </w:tcBorders>
          </w:tcPr>
          <w:p w14:paraId="0045811E" w14:textId="77777777" w:rsidR="006A0B7A" w:rsidRPr="00E77628" w:rsidRDefault="006A0B7A" w:rsidP="003B0BDD">
            <w:pPr>
              <w:widowControl w:val="0"/>
              <w:autoSpaceDE w:val="0"/>
              <w:autoSpaceDN w:val="0"/>
              <w:adjustRightInd w:val="0"/>
              <w:spacing w:after="0" w:line="240" w:lineRule="auto"/>
              <w:jc w:val="center"/>
              <w:rPr>
                <w:sz w:val="22"/>
                <w:szCs w:val="22"/>
              </w:rPr>
            </w:pPr>
            <w:r w:rsidRPr="00E77628">
              <w:rPr>
                <w:sz w:val="22"/>
                <w:szCs w:val="22"/>
              </w:rPr>
              <w:t>0.503</w:t>
            </w:r>
          </w:p>
        </w:tc>
      </w:tr>
    </w:tbl>
    <w:p w14:paraId="2A1C6BEF" w14:textId="77777777" w:rsidR="009227DE" w:rsidRPr="00E77628" w:rsidRDefault="006A0B7A" w:rsidP="009227DE">
      <w:pPr>
        <w:widowControl w:val="0"/>
        <w:autoSpaceDE w:val="0"/>
        <w:autoSpaceDN w:val="0"/>
        <w:adjustRightInd w:val="0"/>
        <w:spacing w:after="0" w:line="240" w:lineRule="auto"/>
        <w:rPr>
          <w:sz w:val="20"/>
          <w:szCs w:val="20"/>
        </w:rPr>
      </w:pPr>
      <w:r w:rsidRPr="00E77628">
        <w:rPr>
          <w:rFonts w:eastAsia="Calibri"/>
          <w:sz w:val="20"/>
          <w:szCs w:val="20"/>
        </w:rPr>
        <w:t xml:space="preserve">Linear regression using time-series cross-sectional data of country-quarters. Controls for the presence of a woman executive, GDP, Inflation (logged), and election in that year, with country fixed effects. </w:t>
      </w:r>
      <w:bookmarkStart w:id="44" w:name="_Hlk69110732"/>
      <w:r w:rsidRPr="00E77628">
        <w:rPr>
          <w:rFonts w:eastAsia="Calibri"/>
          <w:sz w:val="20"/>
          <w:szCs w:val="20"/>
        </w:rPr>
        <w:t xml:space="preserve">Panel-corrected standard errors in parentheses. </w:t>
      </w:r>
      <w:bookmarkEnd w:id="44"/>
      <w:r w:rsidR="009227DE" w:rsidRPr="00E77628">
        <w:rPr>
          <w:sz w:val="20"/>
          <w:szCs w:val="20"/>
        </w:rPr>
        <w:t>* p&lt;.10, ** p&lt;.05</w:t>
      </w:r>
    </w:p>
    <w:p w14:paraId="1FC86319" w14:textId="1F65712A" w:rsidR="006A0B7A" w:rsidRPr="00E77628" w:rsidRDefault="006A0B7A" w:rsidP="006A0B7A">
      <w:pPr>
        <w:widowControl w:val="0"/>
        <w:autoSpaceDE w:val="0"/>
        <w:autoSpaceDN w:val="0"/>
        <w:adjustRightInd w:val="0"/>
        <w:spacing w:after="0" w:line="240" w:lineRule="auto"/>
      </w:pPr>
    </w:p>
    <w:p w14:paraId="69DC0837" w14:textId="658E740C" w:rsidR="00FB0D6C" w:rsidRPr="00E77628" w:rsidRDefault="00FB0D6C" w:rsidP="00FB0D6C">
      <w:pPr>
        <w:pStyle w:val="Heading2"/>
      </w:pPr>
    </w:p>
    <w:p w14:paraId="7AB53C1E" w14:textId="0EDA9D89" w:rsidR="00EC02B3" w:rsidRPr="00E77628" w:rsidRDefault="00EC02B3" w:rsidP="00243E50">
      <w:pPr>
        <w:spacing w:after="0" w:line="240" w:lineRule="auto"/>
      </w:pPr>
    </w:p>
    <w:sectPr w:rsidR="00EC02B3" w:rsidRPr="00E7762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2DFF" w14:textId="77777777" w:rsidR="00F96C21" w:rsidRDefault="00F96C21" w:rsidP="00500AFF">
      <w:pPr>
        <w:spacing w:after="0" w:line="240" w:lineRule="auto"/>
      </w:pPr>
      <w:r>
        <w:separator/>
      </w:r>
    </w:p>
  </w:endnote>
  <w:endnote w:type="continuationSeparator" w:id="0">
    <w:p w14:paraId="1DBA8058" w14:textId="77777777" w:rsidR="00F96C21" w:rsidRDefault="00F96C21" w:rsidP="0050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066066"/>
      <w:docPartObj>
        <w:docPartGallery w:val="Page Numbers (Bottom of Page)"/>
        <w:docPartUnique/>
      </w:docPartObj>
    </w:sdtPr>
    <w:sdtEndPr>
      <w:rPr>
        <w:noProof/>
      </w:rPr>
    </w:sdtEndPr>
    <w:sdtContent>
      <w:p w14:paraId="57F17EEC" w14:textId="020DD4F3" w:rsidR="003B0BDD" w:rsidRDefault="003B0BDD">
        <w:pPr>
          <w:pStyle w:val="Footer"/>
        </w:pPr>
        <w:r>
          <w:t>A</w:t>
        </w:r>
        <w:r>
          <w:fldChar w:fldCharType="begin"/>
        </w:r>
        <w:r>
          <w:instrText xml:space="preserve"> PAGE   \* MERGEFORMAT </w:instrText>
        </w:r>
        <w:r>
          <w:fldChar w:fldCharType="separate"/>
        </w:r>
        <w:r w:rsidR="00B80248">
          <w:rPr>
            <w:noProof/>
          </w:rPr>
          <w:t>12</w:t>
        </w:r>
        <w:r>
          <w:rPr>
            <w:noProof/>
          </w:rPr>
          <w:fldChar w:fldCharType="end"/>
        </w:r>
      </w:p>
    </w:sdtContent>
  </w:sdt>
  <w:p w14:paraId="34679EA5" w14:textId="77777777" w:rsidR="003B0BDD" w:rsidRDefault="003B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9487" w14:textId="77777777" w:rsidR="00F96C21" w:rsidRDefault="00F96C21" w:rsidP="00500AFF">
      <w:pPr>
        <w:spacing w:after="0" w:line="240" w:lineRule="auto"/>
      </w:pPr>
      <w:r>
        <w:separator/>
      </w:r>
    </w:p>
  </w:footnote>
  <w:footnote w:type="continuationSeparator" w:id="0">
    <w:p w14:paraId="541758B3" w14:textId="77777777" w:rsidR="00F96C21" w:rsidRDefault="00F96C21" w:rsidP="00500AFF">
      <w:pPr>
        <w:spacing w:after="0" w:line="240" w:lineRule="auto"/>
      </w:pPr>
      <w:r>
        <w:continuationSeparator/>
      </w:r>
    </w:p>
  </w:footnote>
  <w:footnote w:id="1">
    <w:p w14:paraId="71C97ECD" w14:textId="7E706FF1" w:rsidR="003B0BDD" w:rsidRDefault="003B0BDD" w:rsidP="000132A2">
      <w:pPr>
        <w:pStyle w:val="FootnoteText"/>
        <w:ind w:left="0"/>
      </w:pPr>
      <w:r w:rsidRPr="009F10E5">
        <w:rPr>
          <w:rStyle w:val="FootnoteReference"/>
        </w:rPr>
        <w:footnoteRef/>
      </w:r>
      <w:r>
        <w:t xml:space="preserve"> We use the Global Terrorism Database classification of any attack that involved an international component.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FF"/>
    <w:rsid w:val="00005BEB"/>
    <w:rsid w:val="00010D44"/>
    <w:rsid w:val="000132A2"/>
    <w:rsid w:val="000406A7"/>
    <w:rsid w:val="00041280"/>
    <w:rsid w:val="00051AC1"/>
    <w:rsid w:val="0007519F"/>
    <w:rsid w:val="0009067D"/>
    <w:rsid w:val="00094A54"/>
    <w:rsid w:val="000A2A7B"/>
    <w:rsid w:val="000A4E44"/>
    <w:rsid w:val="000B2E78"/>
    <w:rsid w:val="000B59E8"/>
    <w:rsid w:val="000E1CDB"/>
    <w:rsid w:val="000E3591"/>
    <w:rsid w:val="0011381F"/>
    <w:rsid w:val="00146930"/>
    <w:rsid w:val="00152166"/>
    <w:rsid w:val="00164DD7"/>
    <w:rsid w:val="001667AF"/>
    <w:rsid w:val="00191B1A"/>
    <w:rsid w:val="00192BE7"/>
    <w:rsid w:val="001A19B2"/>
    <w:rsid w:val="001C1C1F"/>
    <w:rsid w:val="001D3170"/>
    <w:rsid w:val="00243E50"/>
    <w:rsid w:val="00247499"/>
    <w:rsid w:val="00253770"/>
    <w:rsid w:val="00265939"/>
    <w:rsid w:val="00272340"/>
    <w:rsid w:val="00287C6C"/>
    <w:rsid w:val="00287ECD"/>
    <w:rsid w:val="002B369A"/>
    <w:rsid w:val="002C048C"/>
    <w:rsid w:val="002D6C66"/>
    <w:rsid w:val="002E68AA"/>
    <w:rsid w:val="002F17F0"/>
    <w:rsid w:val="00311E95"/>
    <w:rsid w:val="003227D8"/>
    <w:rsid w:val="00353F1D"/>
    <w:rsid w:val="00354697"/>
    <w:rsid w:val="00360087"/>
    <w:rsid w:val="00376203"/>
    <w:rsid w:val="00383856"/>
    <w:rsid w:val="00394C92"/>
    <w:rsid w:val="003A1324"/>
    <w:rsid w:val="003A22DA"/>
    <w:rsid w:val="003B0BDD"/>
    <w:rsid w:val="003B6D30"/>
    <w:rsid w:val="003C0C6C"/>
    <w:rsid w:val="003D4524"/>
    <w:rsid w:val="003D5078"/>
    <w:rsid w:val="003E567E"/>
    <w:rsid w:val="0044693F"/>
    <w:rsid w:val="00447ADA"/>
    <w:rsid w:val="0046065B"/>
    <w:rsid w:val="004744FD"/>
    <w:rsid w:val="004829BA"/>
    <w:rsid w:val="004860C2"/>
    <w:rsid w:val="00486AC0"/>
    <w:rsid w:val="00497E3B"/>
    <w:rsid w:val="004A567C"/>
    <w:rsid w:val="004C65EB"/>
    <w:rsid w:val="004F1F33"/>
    <w:rsid w:val="004F3C2A"/>
    <w:rsid w:val="00500AFF"/>
    <w:rsid w:val="0050739D"/>
    <w:rsid w:val="00512D8A"/>
    <w:rsid w:val="00512FD8"/>
    <w:rsid w:val="00516E73"/>
    <w:rsid w:val="00524555"/>
    <w:rsid w:val="00534587"/>
    <w:rsid w:val="005558EB"/>
    <w:rsid w:val="00556613"/>
    <w:rsid w:val="00566754"/>
    <w:rsid w:val="0057589B"/>
    <w:rsid w:val="00584752"/>
    <w:rsid w:val="005B0751"/>
    <w:rsid w:val="005B29DC"/>
    <w:rsid w:val="005B4978"/>
    <w:rsid w:val="005B62F6"/>
    <w:rsid w:val="005B7617"/>
    <w:rsid w:val="005C6B59"/>
    <w:rsid w:val="005C76A3"/>
    <w:rsid w:val="005C789D"/>
    <w:rsid w:val="00654414"/>
    <w:rsid w:val="0066189A"/>
    <w:rsid w:val="00672F30"/>
    <w:rsid w:val="0067696E"/>
    <w:rsid w:val="006A0B7A"/>
    <w:rsid w:val="006B0BE8"/>
    <w:rsid w:val="006B29EA"/>
    <w:rsid w:val="006D6079"/>
    <w:rsid w:val="006E3C68"/>
    <w:rsid w:val="006E6BE2"/>
    <w:rsid w:val="006F1F0C"/>
    <w:rsid w:val="0070184B"/>
    <w:rsid w:val="0071265B"/>
    <w:rsid w:val="007175E1"/>
    <w:rsid w:val="00720E0C"/>
    <w:rsid w:val="007469E9"/>
    <w:rsid w:val="00747BA8"/>
    <w:rsid w:val="00752D50"/>
    <w:rsid w:val="00772623"/>
    <w:rsid w:val="007A38F2"/>
    <w:rsid w:val="007B58CB"/>
    <w:rsid w:val="007B6604"/>
    <w:rsid w:val="007C4F26"/>
    <w:rsid w:val="007E15E2"/>
    <w:rsid w:val="007E23CD"/>
    <w:rsid w:val="007F60AF"/>
    <w:rsid w:val="007F6A5F"/>
    <w:rsid w:val="00800A99"/>
    <w:rsid w:val="0080329F"/>
    <w:rsid w:val="00822792"/>
    <w:rsid w:val="0082344C"/>
    <w:rsid w:val="00851D49"/>
    <w:rsid w:val="0086353F"/>
    <w:rsid w:val="00865215"/>
    <w:rsid w:val="00866B12"/>
    <w:rsid w:val="008B02A9"/>
    <w:rsid w:val="008D0C4B"/>
    <w:rsid w:val="008F4900"/>
    <w:rsid w:val="009227DE"/>
    <w:rsid w:val="00922FDA"/>
    <w:rsid w:val="00943341"/>
    <w:rsid w:val="009571EE"/>
    <w:rsid w:val="009A0013"/>
    <w:rsid w:val="009B052A"/>
    <w:rsid w:val="009B239F"/>
    <w:rsid w:val="009D45DC"/>
    <w:rsid w:val="009F10E5"/>
    <w:rsid w:val="009F20D0"/>
    <w:rsid w:val="00A24307"/>
    <w:rsid w:val="00A24E29"/>
    <w:rsid w:val="00A3572C"/>
    <w:rsid w:val="00A37E63"/>
    <w:rsid w:val="00A426C8"/>
    <w:rsid w:val="00A47BD5"/>
    <w:rsid w:val="00A54FBE"/>
    <w:rsid w:val="00A56DF2"/>
    <w:rsid w:val="00A70055"/>
    <w:rsid w:val="00A75CB6"/>
    <w:rsid w:val="00A76BEC"/>
    <w:rsid w:val="00A779E6"/>
    <w:rsid w:val="00AB01D1"/>
    <w:rsid w:val="00AB3E2E"/>
    <w:rsid w:val="00AB4D56"/>
    <w:rsid w:val="00AD442B"/>
    <w:rsid w:val="00AE7D24"/>
    <w:rsid w:val="00AF0034"/>
    <w:rsid w:val="00B11377"/>
    <w:rsid w:val="00B37945"/>
    <w:rsid w:val="00B444CD"/>
    <w:rsid w:val="00B61E32"/>
    <w:rsid w:val="00B700CA"/>
    <w:rsid w:val="00B80248"/>
    <w:rsid w:val="00BA0493"/>
    <w:rsid w:val="00BA46B4"/>
    <w:rsid w:val="00BB08D4"/>
    <w:rsid w:val="00BB2208"/>
    <w:rsid w:val="00BD1AE1"/>
    <w:rsid w:val="00BD3F36"/>
    <w:rsid w:val="00BD41DB"/>
    <w:rsid w:val="00BD5EF2"/>
    <w:rsid w:val="00BE5A45"/>
    <w:rsid w:val="00C07A68"/>
    <w:rsid w:val="00C252A1"/>
    <w:rsid w:val="00C459E3"/>
    <w:rsid w:val="00C63D14"/>
    <w:rsid w:val="00C667D7"/>
    <w:rsid w:val="00C72441"/>
    <w:rsid w:val="00CA18BC"/>
    <w:rsid w:val="00CA1D8D"/>
    <w:rsid w:val="00CA291A"/>
    <w:rsid w:val="00CB600A"/>
    <w:rsid w:val="00CE2855"/>
    <w:rsid w:val="00CE4B60"/>
    <w:rsid w:val="00CF0890"/>
    <w:rsid w:val="00CF299C"/>
    <w:rsid w:val="00CF4B9F"/>
    <w:rsid w:val="00D06AD0"/>
    <w:rsid w:val="00D21782"/>
    <w:rsid w:val="00D343EC"/>
    <w:rsid w:val="00D347A2"/>
    <w:rsid w:val="00D36BD4"/>
    <w:rsid w:val="00D46FB0"/>
    <w:rsid w:val="00D83B67"/>
    <w:rsid w:val="00D85520"/>
    <w:rsid w:val="00D85B9B"/>
    <w:rsid w:val="00D86F63"/>
    <w:rsid w:val="00D91415"/>
    <w:rsid w:val="00D97F1A"/>
    <w:rsid w:val="00D97FC4"/>
    <w:rsid w:val="00DA12DF"/>
    <w:rsid w:val="00DF350B"/>
    <w:rsid w:val="00DF6418"/>
    <w:rsid w:val="00E15A77"/>
    <w:rsid w:val="00E356E3"/>
    <w:rsid w:val="00E50A4A"/>
    <w:rsid w:val="00E55612"/>
    <w:rsid w:val="00E612A0"/>
    <w:rsid w:val="00E64E8D"/>
    <w:rsid w:val="00E65C75"/>
    <w:rsid w:val="00E761A5"/>
    <w:rsid w:val="00E77628"/>
    <w:rsid w:val="00E829AF"/>
    <w:rsid w:val="00E87535"/>
    <w:rsid w:val="00E96B8A"/>
    <w:rsid w:val="00EB6AC9"/>
    <w:rsid w:val="00EC02B3"/>
    <w:rsid w:val="00EC3D59"/>
    <w:rsid w:val="00ED7115"/>
    <w:rsid w:val="00EF0E02"/>
    <w:rsid w:val="00F17D54"/>
    <w:rsid w:val="00F427E9"/>
    <w:rsid w:val="00F45D30"/>
    <w:rsid w:val="00F521CF"/>
    <w:rsid w:val="00F6755F"/>
    <w:rsid w:val="00F80261"/>
    <w:rsid w:val="00F82B51"/>
    <w:rsid w:val="00F96C21"/>
    <w:rsid w:val="00FA0E19"/>
    <w:rsid w:val="00FB0D6C"/>
    <w:rsid w:val="00FE25D7"/>
    <w:rsid w:val="00FF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48A3"/>
  <w15:chartTrackingRefBased/>
  <w15:docId w15:val="{506D681F-DE72-4AA1-87C3-842A8327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16"/>
        <w:sz w:val="24"/>
        <w:szCs w:val="24"/>
        <w:lang w:val="en-US" w:eastAsia="en-US" w:bidi="ar-SA"/>
        <w14:ligatures w14:val="standardContextual"/>
        <w14:numForm w14:val="oldStyle"/>
        <w14:numSpacing w14:val="proportion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E7D24"/>
    <w:pPr>
      <w:keepNext/>
      <w:keepLines/>
      <w:spacing w:after="0" w:line="24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394C92"/>
    <w:pPr>
      <w:keepNext/>
      <w:keepLines/>
      <w:spacing w:after="0" w:line="240" w:lineRule="auto"/>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D24"/>
    <w:rPr>
      <w:rFonts w:eastAsiaTheme="majorEastAsia" w:cstheme="majorBidi"/>
      <w:b/>
      <w:sz w:val="28"/>
      <w:szCs w:val="32"/>
    </w:rPr>
  </w:style>
  <w:style w:type="character" w:customStyle="1" w:styleId="Heading2Char">
    <w:name w:val="Heading 2 Char"/>
    <w:basedOn w:val="DefaultParagraphFont"/>
    <w:link w:val="Heading2"/>
    <w:uiPriority w:val="9"/>
    <w:rsid w:val="00394C92"/>
    <w:rPr>
      <w:rFonts w:eastAsiaTheme="majorEastAsia" w:cstheme="majorBidi"/>
      <w:szCs w:val="26"/>
    </w:rPr>
  </w:style>
  <w:style w:type="paragraph" w:customStyle="1" w:styleId="Tables">
    <w:name w:val="Tables"/>
    <w:basedOn w:val="Normal"/>
    <w:link w:val="TablesChar"/>
    <w:autoRedefine/>
    <w:qFormat/>
    <w:rsid w:val="00720E0C"/>
    <w:pPr>
      <w:widowControl w:val="0"/>
      <w:autoSpaceDE w:val="0"/>
      <w:autoSpaceDN w:val="0"/>
      <w:adjustRightInd w:val="0"/>
      <w:spacing w:after="0" w:line="240" w:lineRule="auto"/>
      <w:jc w:val="center"/>
    </w:pPr>
    <w:rPr>
      <w:kern w:val="0"/>
      <w14:ligatures w14:val="none"/>
      <w14:numForm w14:val="default"/>
      <w14:numSpacing w14:val="default"/>
    </w:rPr>
  </w:style>
  <w:style w:type="character" w:customStyle="1" w:styleId="TablesChar">
    <w:name w:val="Tables Char"/>
    <w:basedOn w:val="DefaultParagraphFont"/>
    <w:link w:val="Tables"/>
    <w:rsid w:val="00720E0C"/>
    <w:rPr>
      <w:kern w:val="0"/>
      <w14:ligatures w14:val="none"/>
      <w14:numForm w14:val="default"/>
      <w14:numSpacing w14:val="default"/>
    </w:rPr>
  </w:style>
  <w:style w:type="paragraph" w:styleId="FootnoteText">
    <w:name w:val="footnote text"/>
    <w:basedOn w:val="Normal"/>
    <w:link w:val="FootnoteTextChar"/>
    <w:uiPriority w:val="99"/>
    <w:unhideWhenUsed/>
    <w:rsid w:val="00500AFF"/>
    <w:pPr>
      <w:spacing w:after="0" w:line="240" w:lineRule="auto"/>
      <w:ind w:left="720"/>
    </w:pPr>
    <w:rPr>
      <w:kern w:val="2"/>
      <w:sz w:val="20"/>
      <w:szCs w:val="20"/>
    </w:rPr>
  </w:style>
  <w:style w:type="character" w:customStyle="1" w:styleId="FootnoteTextChar">
    <w:name w:val="Footnote Text Char"/>
    <w:basedOn w:val="DefaultParagraphFont"/>
    <w:link w:val="FootnoteText"/>
    <w:uiPriority w:val="99"/>
    <w:rsid w:val="00500AFF"/>
    <w:rPr>
      <w:kern w:val="2"/>
      <w:sz w:val="20"/>
      <w:szCs w:val="20"/>
    </w:rPr>
  </w:style>
  <w:style w:type="character" w:styleId="FootnoteReference">
    <w:name w:val="footnote reference"/>
    <w:basedOn w:val="DefaultParagraphFont"/>
    <w:uiPriority w:val="99"/>
    <w:unhideWhenUsed/>
    <w:rsid w:val="00500AFF"/>
    <w:rPr>
      <w:vertAlign w:val="superscript"/>
    </w:rPr>
  </w:style>
  <w:style w:type="paragraph" w:styleId="BalloonText">
    <w:name w:val="Balloon Text"/>
    <w:basedOn w:val="Normal"/>
    <w:link w:val="BalloonTextChar"/>
    <w:uiPriority w:val="99"/>
    <w:semiHidden/>
    <w:unhideWhenUsed/>
    <w:rsid w:val="00500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FF"/>
    <w:rPr>
      <w:rFonts w:ascii="Segoe UI" w:hAnsi="Segoe UI" w:cs="Segoe UI"/>
      <w:sz w:val="18"/>
      <w:szCs w:val="18"/>
    </w:rPr>
  </w:style>
  <w:style w:type="character" w:styleId="CommentReference">
    <w:name w:val="annotation reference"/>
    <w:basedOn w:val="DefaultParagraphFont"/>
    <w:uiPriority w:val="99"/>
    <w:semiHidden/>
    <w:unhideWhenUsed/>
    <w:rsid w:val="00500AFF"/>
    <w:rPr>
      <w:sz w:val="16"/>
      <w:szCs w:val="16"/>
    </w:rPr>
  </w:style>
  <w:style w:type="paragraph" w:styleId="CommentText">
    <w:name w:val="annotation text"/>
    <w:basedOn w:val="Normal"/>
    <w:link w:val="CommentTextChar"/>
    <w:uiPriority w:val="99"/>
    <w:unhideWhenUsed/>
    <w:rsid w:val="00243E50"/>
    <w:pPr>
      <w:spacing w:after="0" w:line="240" w:lineRule="auto"/>
      <w:ind w:left="720"/>
    </w:pPr>
    <w:rPr>
      <w:kern w:val="2"/>
      <w:sz w:val="20"/>
      <w:szCs w:val="20"/>
    </w:rPr>
  </w:style>
  <w:style w:type="character" w:customStyle="1" w:styleId="CommentTextChar">
    <w:name w:val="Comment Text Char"/>
    <w:basedOn w:val="DefaultParagraphFont"/>
    <w:link w:val="CommentText"/>
    <w:uiPriority w:val="99"/>
    <w:rsid w:val="00243E50"/>
    <w:rPr>
      <w:kern w:val="2"/>
      <w:sz w:val="20"/>
      <w:szCs w:val="20"/>
    </w:rPr>
  </w:style>
  <w:style w:type="paragraph" w:customStyle="1" w:styleId="textregular">
    <w:name w:val="text_regular"/>
    <w:basedOn w:val="Normal"/>
    <w:rsid w:val="00243E50"/>
    <w:pPr>
      <w:spacing w:before="100" w:beforeAutospacing="1" w:after="100" w:afterAutospacing="1" w:line="240" w:lineRule="auto"/>
    </w:pPr>
    <w:rPr>
      <w:rFonts w:ascii="Arial" w:eastAsia="Calibri" w:hAnsi="Arial" w:cs="Arial"/>
      <w:color w:val="000000"/>
      <w:kern w:val="0"/>
      <w:sz w:val="18"/>
      <w:szCs w:val="18"/>
      <w14:ligatures w14:val="none"/>
      <w14:numForm w14:val="default"/>
      <w14:numSpacing w14:val="default"/>
    </w:rPr>
  </w:style>
  <w:style w:type="table" w:styleId="TableGrid">
    <w:name w:val="Table Grid"/>
    <w:aliases w:val="mirya tables"/>
    <w:basedOn w:val="TableNormal"/>
    <w:uiPriority w:val="39"/>
    <w:rsid w:val="00243E50"/>
    <w:pPr>
      <w:spacing w:after="0" w:line="240" w:lineRule="auto"/>
    </w:pPr>
    <w:rPr>
      <w:rFonts w:asciiTheme="minorHAnsi" w:eastAsiaTheme="minorEastAsia" w:hAnsiTheme="minorHAnsi" w:cstheme="minorBidi"/>
      <w:kern w:val="0"/>
      <w14:ligatures w14:val="none"/>
      <w14:numForm w14:val="default"/>
      <w14:numSpacing w14:val="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DD7"/>
  </w:style>
  <w:style w:type="paragraph" w:styleId="Footer">
    <w:name w:val="footer"/>
    <w:basedOn w:val="Normal"/>
    <w:link w:val="FooterChar"/>
    <w:uiPriority w:val="99"/>
    <w:unhideWhenUsed/>
    <w:rsid w:val="00164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DD7"/>
  </w:style>
  <w:style w:type="paragraph" w:styleId="TOC2">
    <w:name w:val="toc 2"/>
    <w:basedOn w:val="Normal"/>
    <w:next w:val="Normal"/>
    <w:autoRedefine/>
    <w:uiPriority w:val="39"/>
    <w:unhideWhenUsed/>
    <w:rsid w:val="00AE7D24"/>
    <w:pPr>
      <w:spacing w:after="100"/>
      <w:ind w:left="240"/>
    </w:pPr>
  </w:style>
  <w:style w:type="paragraph" w:styleId="TOC1">
    <w:name w:val="toc 1"/>
    <w:basedOn w:val="Normal"/>
    <w:next w:val="Normal"/>
    <w:autoRedefine/>
    <w:uiPriority w:val="39"/>
    <w:unhideWhenUsed/>
    <w:rsid w:val="00AE7D24"/>
    <w:pPr>
      <w:spacing w:after="100"/>
    </w:pPr>
  </w:style>
  <w:style w:type="character" w:styleId="Hyperlink">
    <w:name w:val="Hyperlink"/>
    <w:basedOn w:val="DefaultParagraphFont"/>
    <w:uiPriority w:val="99"/>
    <w:unhideWhenUsed/>
    <w:rsid w:val="00AE7D2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D45DC"/>
    <w:pPr>
      <w:spacing w:after="160"/>
      <w:ind w:left="0"/>
    </w:pPr>
    <w:rPr>
      <w:b/>
      <w:bCs/>
      <w:kern w:val="16"/>
    </w:rPr>
  </w:style>
  <w:style w:type="character" w:customStyle="1" w:styleId="CommentSubjectChar">
    <w:name w:val="Comment Subject Char"/>
    <w:basedOn w:val="CommentTextChar"/>
    <w:link w:val="CommentSubject"/>
    <w:uiPriority w:val="99"/>
    <w:semiHidden/>
    <w:rsid w:val="009D45DC"/>
    <w:rPr>
      <w:b/>
      <w:bCs/>
      <w:kern w:val="2"/>
      <w:sz w:val="20"/>
      <w:szCs w:val="20"/>
    </w:rPr>
  </w:style>
  <w:style w:type="paragraph" w:styleId="Revision">
    <w:name w:val="Revision"/>
    <w:hidden/>
    <w:uiPriority w:val="99"/>
    <w:semiHidden/>
    <w:rsid w:val="009D45DC"/>
    <w:pPr>
      <w:spacing w:after="0" w:line="240" w:lineRule="auto"/>
    </w:pPr>
  </w:style>
  <w:style w:type="character" w:styleId="EndnoteReference">
    <w:name w:val="endnote reference"/>
    <w:basedOn w:val="DefaultParagraphFont"/>
    <w:uiPriority w:val="99"/>
    <w:semiHidden/>
    <w:unhideWhenUsed/>
    <w:rsid w:val="009F10E5"/>
    <w:rPr>
      <w:vertAlign w:val="superscript"/>
    </w:rPr>
  </w:style>
  <w:style w:type="character" w:customStyle="1" w:styleId="UnresolvedMention1">
    <w:name w:val="Unresolved Mention1"/>
    <w:basedOn w:val="DefaultParagraphFont"/>
    <w:uiPriority w:val="99"/>
    <w:semiHidden/>
    <w:unhideWhenUsed/>
    <w:rsid w:val="0007519F"/>
    <w:rPr>
      <w:color w:val="605E5C"/>
      <w:shd w:val="clear" w:color="auto" w:fill="E1DFDD"/>
    </w:rPr>
  </w:style>
  <w:style w:type="character" w:styleId="FollowedHyperlink">
    <w:name w:val="FollowedHyperlink"/>
    <w:basedOn w:val="DefaultParagraphFont"/>
    <w:uiPriority w:val="99"/>
    <w:semiHidden/>
    <w:unhideWhenUsed/>
    <w:rsid w:val="0011381F"/>
    <w:rPr>
      <w:color w:val="954F72" w:themeColor="followedHyperlink"/>
      <w:u w:val="single"/>
    </w:rPr>
  </w:style>
  <w:style w:type="character" w:customStyle="1" w:styleId="UnresolvedMention2">
    <w:name w:val="Unresolved Mention2"/>
    <w:basedOn w:val="DefaultParagraphFont"/>
    <w:uiPriority w:val="99"/>
    <w:semiHidden/>
    <w:unhideWhenUsed/>
    <w:rsid w:val="00113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0781">
      <w:bodyDiv w:val="1"/>
      <w:marLeft w:val="0"/>
      <w:marRight w:val="0"/>
      <w:marTop w:val="0"/>
      <w:marBottom w:val="0"/>
      <w:divBdr>
        <w:top w:val="none" w:sz="0" w:space="0" w:color="auto"/>
        <w:left w:val="none" w:sz="0" w:space="0" w:color="auto"/>
        <w:bottom w:val="none" w:sz="0" w:space="0" w:color="auto"/>
        <w:right w:val="none" w:sz="0" w:space="0" w:color="auto"/>
      </w:divBdr>
    </w:div>
    <w:div w:id="125899389">
      <w:bodyDiv w:val="1"/>
      <w:marLeft w:val="0"/>
      <w:marRight w:val="0"/>
      <w:marTop w:val="0"/>
      <w:marBottom w:val="0"/>
      <w:divBdr>
        <w:top w:val="none" w:sz="0" w:space="0" w:color="auto"/>
        <w:left w:val="none" w:sz="0" w:space="0" w:color="auto"/>
        <w:bottom w:val="none" w:sz="0" w:space="0" w:color="auto"/>
        <w:right w:val="none" w:sz="0" w:space="0" w:color="auto"/>
      </w:divBdr>
    </w:div>
    <w:div w:id="563613133">
      <w:bodyDiv w:val="1"/>
      <w:marLeft w:val="0"/>
      <w:marRight w:val="0"/>
      <w:marTop w:val="0"/>
      <w:marBottom w:val="0"/>
      <w:divBdr>
        <w:top w:val="none" w:sz="0" w:space="0" w:color="auto"/>
        <w:left w:val="none" w:sz="0" w:space="0" w:color="auto"/>
        <w:bottom w:val="none" w:sz="0" w:space="0" w:color="auto"/>
        <w:right w:val="none" w:sz="0" w:space="0" w:color="auto"/>
      </w:divBdr>
    </w:div>
    <w:div w:id="815225009">
      <w:bodyDiv w:val="1"/>
      <w:marLeft w:val="0"/>
      <w:marRight w:val="0"/>
      <w:marTop w:val="0"/>
      <w:marBottom w:val="0"/>
      <w:divBdr>
        <w:top w:val="none" w:sz="0" w:space="0" w:color="auto"/>
        <w:left w:val="none" w:sz="0" w:space="0" w:color="auto"/>
        <w:bottom w:val="none" w:sz="0" w:space="0" w:color="auto"/>
        <w:right w:val="none" w:sz="0" w:space="0" w:color="auto"/>
      </w:divBdr>
    </w:div>
    <w:div w:id="15745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lmanMirya\Dropbox%20(MH)\NSF%20Project\UK%202017\APSR%20R&amp;R\British%20expert%20survey\summary%20of%20results%203.29.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rya\Dropbox%20(MH)\NSF%20Project\UK%202017\British%20Elections%20Study\currency_merg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lmanMirya\Dropbox%20(MH)\NSF%20Project\UK%202017\APSR%20R&amp;R\global_analysis\n_deaths_rally.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Sheet1!$A$2</c:f>
              <c:strCache>
                <c:ptCount val="1"/>
                <c:pt idx="0">
                  <c:v>Conservative</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Sheet1!$B$1:$D$1</c:f>
              <c:numCache>
                <c:formatCode>General</c:formatCode>
                <c:ptCount val="3"/>
                <c:pt idx="0">
                  <c:v>2015</c:v>
                </c:pt>
                <c:pt idx="1">
                  <c:v>2017</c:v>
                </c:pt>
                <c:pt idx="2">
                  <c:v>2019</c:v>
                </c:pt>
              </c:numCache>
            </c:numRef>
          </c:cat>
          <c:val>
            <c:numRef>
              <c:f>Sheet1!$B$2:$D$2</c:f>
              <c:numCache>
                <c:formatCode>General</c:formatCode>
                <c:ptCount val="3"/>
                <c:pt idx="0">
                  <c:v>2.76</c:v>
                </c:pt>
                <c:pt idx="1">
                  <c:v>2.4300000000000002</c:v>
                </c:pt>
                <c:pt idx="2">
                  <c:v>2.75</c:v>
                </c:pt>
              </c:numCache>
            </c:numRef>
          </c:val>
          <c:smooth val="0"/>
          <c:extLst>
            <c:ext xmlns:c16="http://schemas.microsoft.com/office/drawing/2014/chart" uri="{C3380CC4-5D6E-409C-BE32-E72D297353CC}">
              <c16:uniqueId val="{00000000-E2D9-4484-B220-93A99F042DC3}"/>
            </c:ext>
          </c:extLst>
        </c:ser>
        <c:ser>
          <c:idx val="1"/>
          <c:order val="1"/>
          <c:tx>
            <c:strRef>
              <c:f>Sheet1!$A$3</c:f>
              <c:strCache>
                <c:ptCount val="1"/>
                <c:pt idx="0">
                  <c:v>Labour</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numRef>
              <c:f>Sheet1!$B$1:$D$1</c:f>
              <c:numCache>
                <c:formatCode>General</c:formatCode>
                <c:ptCount val="3"/>
                <c:pt idx="0">
                  <c:v>2015</c:v>
                </c:pt>
                <c:pt idx="1">
                  <c:v>2017</c:v>
                </c:pt>
                <c:pt idx="2">
                  <c:v>2019</c:v>
                </c:pt>
              </c:numCache>
            </c:numRef>
          </c:cat>
          <c:val>
            <c:numRef>
              <c:f>Sheet1!$B$3:$D$3</c:f>
              <c:numCache>
                <c:formatCode>General</c:formatCode>
                <c:ptCount val="3"/>
                <c:pt idx="0">
                  <c:v>4.0199999999999996</c:v>
                </c:pt>
                <c:pt idx="1">
                  <c:v>5.63</c:v>
                </c:pt>
                <c:pt idx="2">
                  <c:v>6.18</c:v>
                </c:pt>
              </c:numCache>
            </c:numRef>
          </c:val>
          <c:smooth val="0"/>
          <c:extLst>
            <c:ext xmlns:c16="http://schemas.microsoft.com/office/drawing/2014/chart" uri="{C3380CC4-5D6E-409C-BE32-E72D297353CC}">
              <c16:uniqueId val="{00000001-E2D9-4484-B220-93A99F042DC3}"/>
            </c:ext>
          </c:extLst>
        </c:ser>
        <c:ser>
          <c:idx val="2"/>
          <c:order val="2"/>
          <c:tx>
            <c:strRef>
              <c:f>Sheet1!$A$4</c:f>
              <c:strCache>
                <c:ptCount val="1"/>
                <c:pt idx="0">
                  <c:v>Liberal Democrats</c:v>
                </c:pt>
              </c:strCache>
            </c:strRef>
          </c:tx>
          <c:spPr>
            <a:ln w="22225" cap="rnd">
              <a:solidFill>
                <a:schemeClr val="dk1">
                  <a:tint val="75000"/>
                </a:schemeClr>
              </a:solidFill>
              <a:round/>
            </a:ln>
            <a:effectLst/>
          </c:spPr>
          <c:marker>
            <c:symbol val="triangle"/>
            <c:size val="6"/>
            <c:spPr>
              <a:solidFill>
                <a:schemeClr val="dk1">
                  <a:tint val="75000"/>
                </a:schemeClr>
              </a:solidFill>
              <a:ln w="9525">
                <a:solidFill>
                  <a:schemeClr val="dk1">
                    <a:tint val="75000"/>
                  </a:schemeClr>
                </a:solidFill>
                <a:round/>
              </a:ln>
              <a:effectLst/>
            </c:spPr>
          </c:marker>
          <c:cat>
            <c:numRef>
              <c:f>Sheet1!$B$1:$D$1</c:f>
              <c:numCache>
                <c:formatCode>General</c:formatCode>
                <c:ptCount val="3"/>
                <c:pt idx="0">
                  <c:v>2015</c:v>
                </c:pt>
                <c:pt idx="1">
                  <c:v>2017</c:v>
                </c:pt>
                <c:pt idx="2">
                  <c:v>2019</c:v>
                </c:pt>
              </c:numCache>
            </c:numRef>
          </c:cat>
          <c:val>
            <c:numRef>
              <c:f>Sheet1!$B$4:$D$4</c:f>
              <c:numCache>
                <c:formatCode>General</c:formatCode>
                <c:ptCount val="3"/>
                <c:pt idx="0">
                  <c:v>6.05</c:v>
                </c:pt>
                <c:pt idx="1">
                  <c:v>7.33</c:v>
                </c:pt>
                <c:pt idx="2">
                  <c:v>6.85</c:v>
                </c:pt>
              </c:numCache>
            </c:numRef>
          </c:val>
          <c:smooth val="0"/>
          <c:extLst>
            <c:ext xmlns:c16="http://schemas.microsoft.com/office/drawing/2014/chart" uri="{C3380CC4-5D6E-409C-BE32-E72D297353CC}">
              <c16:uniqueId val="{00000002-E2D9-4484-B220-93A99F042DC3}"/>
            </c:ext>
          </c:extLst>
        </c:ser>
        <c:ser>
          <c:idx val="4"/>
          <c:order val="3"/>
          <c:tx>
            <c:strRef>
              <c:f>Sheet1!$A$5</c:f>
              <c:strCache>
                <c:ptCount val="1"/>
                <c:pt idx="0">
                  <c:v>SNP</c:v>
                </c:pt>
              </c:strCache>
            </c:strRef>
          </c:tx>
          <c:spPr>
            <a:ln w="22225" cap="rnd">
              <a:solidFill>
                <a:schemeClr val="dk1">
                  <a:tint val="30000"/>
                </a:schemeClr>
              </a:solidFill>
              <a:round/>
            </a:ln>
            <a:effectLst/>
          </c:spPr>
          <c:marker>
            <c:symbol val="star"/>
            <c:size val="6"/>
            <c:spPr>
              <a:noFill/>
              <a:ln w="9525">
                <a:solidFill>
                  <a:schemeClr val="dk1">
                    <a:tint val="30000"/>
                  </a:schemeClr>
                </a:solidFill>
                <a:round/>
              </a:ln>
              <a:effectLst/>
            </c:spPr>
          </c:marker>
          <c:cat>
            <c:numRef>
              <c:f>Sheet1!$B$1:$D$1</c:f>
              <c:numCache>
                <c:formatCode>General</c:formatCode>
                <c:ptCount val="3"/>
                <c:pt idx="0">
                  <c:v>2015</c:v>
                </c:pt>
                <c:pt idx="1">
                  <c:v>2017</c:v>
                </c:pt>
                <c:pt idx="2">
                  <c:v>2019</c:v>
                </c:pt>
              </c:numCache>
            </c:numRef>
          </c:cat>
          <c:val>
            <c:numRef>
              <c:f>Sheet1!$B$5:$D$5</c:f>
              <c:numCache>
                <c:formatCode>General</c:formatCode>
                <c:ptCount val="3"/>
                <c:pt idx="0">
                  <c:v>5.64</c:v>
                </c:pt>
                <c:pt idx="1">
                  <c:v>5.62</c:v>
                </c:pt>
                <c:pt idx="2">
                  <c:v>6.11</c:v>
                </c:pt>
              </c:numCache>
            </c:numRef>
          </c:val>
          <c:smooth val="0"/>
          <c:extLst>
            <c:ext xmlns:c16="http://schemas.microsoft.com/office/drawing/2014/chart" uri="{C3380CC4-5D6E-409C-BE32-E72D297353CC}">
              <c16:uniqueId val="{00000003-E2D9-4484-B220-93A99F042DC3}"/>
            </c:ext>
          </c:extLst>
        </c:ser>
        <c:dLbls>
          <c:showLegendKey val="0"/>
          <c:showVal val="0"/>
          <c:showCatName val="0"/>
          <c:showSerName val="0"/>
          <c:showPercent val="0"/>
          <c:showBubbleSize val="0"/>
        </c:dLbls>
        <c:marker val="1"/>
        <c:smooth val="0"/>
        <c:axId val="944492591"/>
        <c:axId val="955315791"/>
      </c:lineChart>
      <c:dateAx>
        <c:axId val="94449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5315791"/>
        <c:crosses val="autoZero"/>
        <c:auto val="0"/>
        <c:lblOffset val="10"/>
        <c:baseTimeUnit val="days"/>
        <c:majorUnit val="2"/>
        <c:majorTimeUnit val="days"/>
      </c:dateAx>
      <c:valAx>
        <c:axId val="955315791"/>
        <c:scaling>
          <c:orientation val="minMax"/>
          <c:max val="10"/>
        </c:scaling>
        <c:delete val="0"/>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cap="none" baseline="0">
                    <a:sym typeface="Wingdings" panose="05000000000000000000" pitchFamily="2" charset="2"/>
                  </a:rPr>
                  <a:t></a:t>
                </a:r>
                <a:r>
                  <a:rPr lang="en-US" cap="none" baseline="0"/>
                  <a:t>0 Prioritize fighting terrorism over civil liberties                    </a:t>
                </a:r>
                <a:br>
                  <a:rPr lang="en-US" cap="none" baseline="0"/>
                </a:br>
                <a:r>
                  <a:rPr lang="en-US" cap="none" baseline="0"/>
                  <a:t>                          10 Prioitize civil liberties over fighting terrorism</a:t>
                </a:r>
                <a:r>
                  <a:rPr lang="en-US" cap="none" baseline="0">
                    <a:sym typeface="Wingdings" panose="05000000000000000000" pitchFamily="2" charset="2"/>
                  </a:rPr>
                  <a:t></a:t>
                </a:r>
                <a:r>
                  <a:rPr lang="en-US" cap="none" baseline="0"/>
                  <a:t> </a:t>
                </a:r>
              </a:p>
            </c:rich>
          </c:tx>
          <c:layout>
            <c:manualLayout>
              <c:xMode val="edge"/>
              <c:yMode val="edge"/>
              <c:x val="2.3732470334412083E-2"/>
              <c:y val="0.11091703937007874"/>
            </c:manualLayout>
          </c:layout>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4449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Currency Rate</c:v>
                </c:pt>
              </c:strCache>
            </c:strRef>
          </c:tx>
          <c:spPr>
            <a:ln w="15875" cap="rnd">
              <a:solidFill>
                <a:schemeClr val="tx2"/>
              </a:solidFill>
              <a:round/>
            </a:ln>
            <a:effectLst/>
          </c:spPr>
          <c:marker>
            <c:symbol val="none"/>
          </c:marker>
          <c:cat>
            <c:numRef>
              <c:f>Sheet1!$A$2:$A$35</c:f>
              <c:numCache>
                <c:formatCode>m/d;@</c:formatCode>
                <c:ptCount val="34"/>
                <c:pt idx="0">
                  <c:v>42860</c:v>
                </c:pt>
                <c:pt idx="1">
                  <c:v>42861</c:v>
                </c:pt>
                <c:pt idx="2">
                  <c:v>42862</c:v>
                </c:pt>
                <c:pt idx="3">
                  <c:v>42863</c:v>
                </c:pt>
                <c:pt idx="4">
                  <c:v>42864</c:v>
                </c:pt>
                <c:pt idx="5">
                  <c:v>42865</c:v>
                </c:pt>
                <c:pt idx="6">
                  <c:v>42866</c:v>
                </c:pt>
                <c:pt idx="7">
                  <c:v>42867</c:v>
                </c:pt>
                <c:pt idx="8">
                  <c:v>42868</c:v>
                </c:pt>
                <c:pt idx="9">
                  <c:v>42869</c:v>
                </c:pt>
                <c:pt idx="10">
                  <c:v>42870</c:v>
                </c:pt>
                <c:pt idx="11">
                  <c:v>42871</c:v>
                </c:pt>
                <c:pt idx="12">
                  <c:v>42872</c:v>
                </c:pt>
                <c:pt idx="13">
                  <c:v>42873</c:v>
                </c:pt>
                <c:pt idx="14">
                  <c:v>42875</c:v>
                </c:pt>
                <c:pt idx="15">
                  <c:v>42876</c:v>
                </c:pt>
                <c:pt idx="16">
                  <c:v>42877</c:v>
                </c:pt>
                <c:pt idx="17">
                  <c:v>42878</c:v>
                </c:pt>
                <c:pt idx="18">
                  <c:v>42879</c:v>
                </c:pt>
                <c:pt idx="19">
                  <c:v>42880</c:v>
                </c:pt>
                <c:pt idx="20">
                  <c:v>42881</c:v>
                </c:pt>
                <c:pt idx="21">
                  <c:v>42882</c:v>
                </c:pt>
                <c:pt idx="22">
                  <c:v>42883</c:v>
                </c:pt>
                <c:pt idx="23">
                  <c:v>42884</c:v>
                </c:pt>
                <c:pt idx="24">
                  <c:v>42885</c:v>
                </c:pt>
                <c:pt idx="25">
                  <c:v>42886</c:v>
                </c:pt>
                <c:pt idx="26">
                  <c:v>42887</c:v>
                </c:pt>
                <c:pt idx="27">
                  <c:v>42888</c:v>
                </c:pt>
                <c:pt idx="28">
                  <c:v>42889</c:v>
                </c:pt>
                <c:pt idx="29">
                  <c:v>42890</c:v>
                </c:pt>
                <c:pt idx="30">
                  <c:v>42891</c:v>
                </c:pt>
                <c:pt idx="31">
                  <c:v>42892</c:v>
                </c:pt>
                <c:pt idx="32">
                  <c:v>42893</c:v>
                </c:pt>
                <c:pt idx="33">
                  <c:v>42894</c:v>
                </c:pt>
              </c:numCache>
            </c:numRef>
          </c:cat>
          <c:val>
            <c:numRef>
              <c:f>Sheet1!$B$2:$B$35</c:f>
              <c:numCache>
                <c:formatCode>General</c:formatCode>
                <c:ptCount val="34"/>
                <c:pt idx="0">
                  <c:v>1.179335</c:v>
                </c:pt>
                <c:pt idx="1">
                  <c:v>1.180151</c:v>
                </c:pt>
                <c:pt idx="2">
                  <c:v>1.180151</c:v>
                </c:pt>
                <c:pt idx="3">
                  <c:v>1.1832279999999999</c:v>
                </c:pt>
                <c:pt idx="4">
                  <c:v>1.189314</c:v>
                </c:pt>
                <c:pt idx="5">
                  <c:v>1.1905779999999999</c:v>
                </c:pt>
                <c:pt idx="6">
                  <c:v>1.1845559999999999</c:v>
                </c:pt>
                <c:pt idx="7">
                  <c:v>1.178877</c:v>
                </c:pt>
                <c:pt idx="8">
                  <c:v>1.178833</c:v>
                </c:pt>
                <c:pt idx="9">
                  <c:v>1.178847</c:v>
                </c:pt>
                <c:pt idx="10">
                  <c:v>1.1765749999999999</c:v>
                </c:pt>
                <c:pt idx="11">
                  <c:v>1.166291</c:v>
                </c:pt>
                <c:pt idx="12">
                  <c:v>1.162121</c:v>
                </c:pt>
                <c:pt idx="13">
                  <c:v>1.1686179999999999</c:v>
                </c:pt>
                <c:pt idx="14">
                  <c:v>1.1631130000000001</c:v>
                </c:pt>
                <c:pt idx="15">
                  <c:v>1.1631450000000001</c:v>
                </c:pt>
                <c:pt idx="16">
                  <c:v>1.158269</c:v>
                </c:pt>
                <c:pt idx="17">
                  <c:v>1.159378</c:v>
                </c:pt>
                <c:pt idx="18">
                  <c:v>1.15686</c:v>
                </c:pt>
                <c:pt idx="19">
                  <c:v>1.155025</c:v>
                </c:pt>
                <c:pt idx="20">
                  <c:v>1.1450309999999999</c:v>
                </c:pt>
                <c:pt idx="21">
                  <c:v>1.1450800000000001</c:v>
                </c:pt>
                <c:pt idx="22">
                  <c:v>1.1450800000000001</c:v>
                </c:pt>
                <c:pt idx="23">
                  <c:v>1.1489469999999999</c:v>
                </c:pt>
                <c:pt idx="24">
                  <c:v>1.14923</c:v>
                </c:pt>
                <c:pt idx="25">
                  <c:v>1.147343</c:v>
                </c:pt>
                <c:pt idx="26">
                  <c:v>1.149729</c:v>
                </c:pt>
                <c:pt idx="27">
                  <c:v>1.1433059999999999</c:v>
                </c:pt>
                <c:pt idx="28">
                  <c:v>1.1423620000000001</c:v>
                </c:pt>
                <c:pt idx="29">
                  <c:v>1.1423620000000001</c:v>
                </c:pt>
                <c:pt idx="30">
                  <c:v>1.148398</c:v>
                </c:pt>
                <c:pt idx="31">
                  <c:v>1.143087</c:v>
                </c:pt>
                <c:pt idx="32">
                  <c:v>1.1478699999999999</c:v>
                </c:pt>
                <c:pt idx="33">
                  <c:v>1.154309</c:v>
                </c:pt>
              </c:numCache>
            </c:numRef>
          </c:val>
          <c:smooth val="0"/>
          <c:extLst>
            <c:ext xmlns:c16="http://schemas.microsoft.com/office/drawing/2014/chart" uri="{C3380CC4-5D6E-409C-BE32-E72D297353CC}">
              <c16:uniqueId val="{00000000-459F-4358-8C90-39862A5811D7}"/>
            </c:ext>
          </c:extLst>
        </c:ser>
        <c:ser>
          <c:idx val="1"/>
          <c:order val="1"/>
          <c:tx>
            <c:strRef>
              <c:f>Sheet1!$C$1</c:f>
              <c:strCache>
                <c:ptCount val="1"/>
                <c:pt idx="0">
                  <c:v>Manchester Bombing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15"/>
            <c:marker>
              <c:symbol val="circle"/>
              <c:size val="10"/>
              <c:spPr>
                <a:solidFill>
                  <a:schemeClr val="bg1"/>
                </a:solidFill>
                <a:ln w="9525">
                  <a:solidFill>
                    <a:schemeClr val="tx2"/>
                  </a:solidFill>
                </a:ln>
                <a:effectLst/>
              </c:spPr>
            </c:marker>
            <c:bubble3D val="0"/>
            <c:extLst>
              <c:ext xmlns:c16="http://schemas.microsoft.com/office/drawing/2014/chart" uri="{C3380CC4-5D6E-409C-BE32-E72D297353CC}">
                <c16:uniqueId val="{00000001-459F-4358-8C90-39862A5811D7}"/>
              </c:ext>
            </c:extLst>
          </c:dPt>
          <c:dPt>
            <c:idx val="16"/>
            <c:marker>
              <c:symbol val="circle"/>
              <c:size val="10"/>
              <c:spPr>
                <a:solidFill>
                  <a:schemeClr val="bg1"/>
                </a:solidFill>
                <a:ln w="9525">
                  <a:solidFill>
                    <a:schemeClr val="accent1"/>
                  </a:solidFill>
                </a:ln>
                <a:effectLst/>
              </c:spPr>
            </c:marker>
            <c:bubble3D val="0"/>
            <c:extLst>
              <c:ext xmlns:c16="http://schemas.microsoft.com/office/drawing/2014/chart" uri="{C3380CC4-5D6E-409C-BE32-E72D297353CC}">
                <c16:uniqueId val="{00000002-459F-4358-8C90-39862A5811D7}"/>
              </c:ext>
            </c:extLst>
          </c:dPt>
          <c:cat>
            <c:numRef>
              <c:f>Sheet1!$A$2:$A$35</c:f>
              <c:numCache>
                <c:formatCode>m/d;@</c:formatCode>
                <c:ptCount val="34"/>
                <c:pt idx="0">
                  <c:v>42860</c:v>
                </c:pt>
                <c:pt idx="1">
                  <c:v>42861</c:v>
                </c:pt>
                <c:pt idx="2">
                  <c:v>42862</c:v>
                </c:pt>
                <c:pt idx="3">
                  <c:v>42863</c:v>
                </c:pt>
                <c:pt idx="4">
                  <c:v>42864</c:v>
                </c:pt>
                <c:pt idx="5">
                  <c:v>42865</c:v>
                </c:pt>
                <c:pt idx="6">
                  <c:v>42866</c:v>
                </c:pt>
                <c:pt idx="7">
                  <c:v>42867</c:v>
                </c:pt>
                <c:pt idx="8">
                  <c:v>42868</c:v>
                </c:pt>
                <c:pt idx="9">
                  <c:v>42869</c:v>
                </c:pt>
                <c:pt idx="10">
                  <c:v>42870</c:v>
                </c:pt>
                <c:pt idx="11">
                  <c:v>42871</c:v>
                </c:pt>
                <c:pt idx="12">
                  <c:v>42872</c:v>
                </c:pt>
                <c:pt idx="13">
                  <c:v>42873</c:v>
                </c:pt>
                <c:pt idx="14">
                  <c:v>42875</c:v>
                </c:pt>
                <c:pt idx="15">
                  <c:v>42876</c:v>
                </c:pt>
                <c:pt idx="16">
                  <c:v>42877</c:v>
                </c:pt>
                <c:pt idx="17">
                  <c:v>42878</c:v>
                </c:pt>
                <c:pt idx="18">
                  <c:v>42879</c:v>
                </c:pt>
                <c:pt idx="19">
                  <c:v>42880</c:v>
                </c:pt>
                <c:pt idx="20">
                  <c:v>42881</c:v>
                </c:pt>
                <c:pt idx="21">
                  <c:v>42882</c:v>
                </c:pt>
                <c:pt idx="22">
                  <c:v>42883</c:v>
                </c:pt>
                <c:pt idx="23">
                  <c:v>42884</c:v>
                </c:pt>
                <c:pt idx="24">
                  <c:v>42885</c:v>
                </c:pt>
                <c:pt idx="25">
                  <c:v>42886</c:v>
                </c:pt>
                <c:pt idx="26">
                  <c:v>42887</c:v>
                </c:pt>
                <c:pt idx="27">
                  <c:v>42888</c:v>
                </c:pt>
                <c:pt idx="28">
                  <c:v>42889</c:v>
                </c:pt>
                <c:pt idx="29">
                  <c:v>42890</c:v>
                </c:pt>
                <c:pt idx="30">
                  <c:v>42891</c:v>
                </c:pt>
                <c:pt idx="31">
                  <c:v>42892</c:v>
                </c:pt>
                <c:pt idx="32">
                  <c:v>42893</c:v>
                </c:pt>
                <c:pt idx="33">
                  <c:v>42894</c:v>
                </c:pt>
              </c:numCache>
            </c:numRef>
          </c:cat>
          <c:val>
            <c:numRef>
              <c:f>Sheet1!$C$2:$C$35</c:f>
              <c:numCache>
                <c:formatCode>General</c:formatCode>
                <c:ptCount val="34"/>
                <c:pt idx="15">
                  <c:v>1.1631450000000001</c:v>
                </c:pt>
              </c:numCache>
            </c:numRef>
          </c:val>
          <c:smooth val="0"/>
          <c:extLst>
            <c:ext xmlns:c16="http://schemas.microsoft.com/office/drawing/2014/chart" uri="{C3380CC4-5D6E-409C-BE32-E72D297353CC}">
              <c16:uniqueId val="{00000003-459F-4358-8C90-39862A5811D7}"/>
            </c:ext>
          </c:extLst>
        </c:ser>
        <c:dLbls>
          <c:showLegendKey val="0"/>
          <c:showVal val="0"/>
          <c:showCatName val="0"/>
          <c:showSerName val="0"/>
          <c:showPercent val="0"/>
          <c:showBubbleSize val="0"/>
        </c:dLbls>
        <c:smooth val="0"/>
        <c:axId val="-2080603976"/>
        <c:axId val="-2081125208"/>
      </c:lineChart>
      <c:dateAx>
        <c:axId val="-2080603976"/>
        <c:scaling>
          <c:orientation val="minMax"/>
        </c:scaling>
        <c:delete val="0"/>
        <c:axPos val="b"/>
        <c:numFmt formatCode="m/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1125208"/>
        <c:crosses val="autoZero"/>
        <c:auto val="1"/>
        <c:lblOffset val="100"/>
        <c:baseTimeUnit val="days"/>
      </c:dateAx>
      <c:valAx>
        <c:axId val="-2081125208"/>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effectLst/>
                  </a:rPr>
                  <a:t>Currency rate (EUR: GPB)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0603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1"/>
          <c:order val="0"/>
          <c:tx>
            <c:strRef>
              <c:f>'rally w female control'!$A$10</c:f>
              <c:strCache>
                <c:ptCount val="1"/>
                <c:pt idx="0">
                  <c:v>International terrorism event (w control for leader gender)</c:v>
                </c:pt>
              </c:strCache>
            </c:strRef>
          </c:tx>
          <c:spPr>
            <a:solidFill>
              <a:schemeClr val="dk1">
                <a:tint val="55000"/>
              </a:schemeClr>
            </a:solidFill>
            <a:ln>
              <a:solidFill>
                <a:schemeClr val="tx1">
                  <a:lumMod val="50000"/>
                  <a:lumOff val="50000"/>
                </a:schemeClr>
              </a:solidFill>
            </a:ln>
            <a:effectLst/>
          </c:spPr>
          <c:invertIfNegative val="0"/>
          <c:errBars>
            <c:errBarType val="both"/>
            <c:errValType val="cust"/>
            <c:noEndCap val="0"/>
            <c:plus>
              <c:numRef>
                <c:f>'rally w female control'!$B$11:$N$11</c:f>
                <c:numCache>
                  <c:formatCode>General</c:formatCode>
                  <c:ptCount val="13"/>
                  <c:pt idx="0">
                    <c:v>0.40200000000000002</c:v>
                  </c:pt>
                  <c:pt idx="1">
                    <c:v>11.926</c:v>
                  </c:pt>
                  <c:pt idx="2">
                    <c:v>9.5190000000000001</c:v>
                  </c:pt>
                  <c:pt idx="3">
                    <c:v>9.6690000000000005</c:v>
                  </c:pt>
                  <c:pt idx="4">
                    <c:v>9.6779999999999973</c:v>
                  </c:pt>
                  <c:pt idx="5">
                    <c:v>10.141</c:v>
                  </c:pt>
                  <c:pt idx="6">
                    <c:v>12.162000000000001</c:v>
                  </c:pt>
                  <c:pt idx="7">
                    <c:v>12.467000000000001</c:v>
                  </c:pt>
                  <c:pt idx="8">
                    <c:v>11.617000000000001</c:v>
                  </c:pt>
                  <c:pt idx="9">
                    <c:v>14.026999999999999</c:v>
                  </c:pt>
                  <c:pt idx="10">
                    <c:v>10.637</c:v>
                  </c:pt>
                  <c:pt idx="11">
                    <c:v>12.541829999999999</c:v>
                  </c:pt>
                  <c:pt idx="12">
                    <c:v>10.897</c:v>
                  </c:pt>
                </c:numCache>
              </c:numRef>
            </c:plus>
            <c:minus>
              <c:numRef>
                <c:f>'rally w female control'!$B$11:$N$11</c:f>
                <c:numCache>
                  <c:formatCode>General</c:formatCode>
                  <c:ptCount val="13"/>
                  <c:pt idx="0">
                    <c:v>0.40200000000000002</c:v>
                  </c:pt>
                  <c:pt idx="1">
                    <c:v>11.926</c:v>
                  </c:pt>
                  <c:pt idx="2">
                    <c:v>9.5190000000000001</c:v>
                  </c:pt>
                  <c:pt idx="3">
                    <c:v>9.6690000000000005</c:v>
                  </c:pt>
                  <c:pt idx="4">
                    <c:v>9.6779999999999973</c:v>
                  </c:pt>
                  <c:pt idx="5">
                    <c:v>10.141</c:v>
                  </c:pt>
                  <c:pt idx="6">
                    <c:v>12.162000000000001</c:v>
                  </c:pt>
                  <c:pt idx="7">
                    <c:v>12.467000000000001</c:v>
                  </c:pt>
                  <c:pt idx="8">
                    <c:v>11.617000000000001</c:v>
                  </c:pt>
                  <c:pt idx="9">
                    <c:v>14.026999999999999</c:v>
                  </c:pt>
                  <c:pt idx="10">
                    <c:v>10.637</c:v>
                  </c:pt>
                  <c:pt idx="11">
                    <c:v>12.541829999999999</c:v>
                  </c:pt>
                  <c:pt idx="12">
                    <c:v>10.897</c:v>
                  </c:pt>
                </c:numCache>
              </c:numRef>
            </c:minus>
            <c:spPr>
              <a:noFill/>
              <a:ln w="9525" cap="flat" cmpd="sng" algn="ctr">
                <a:solidFill>
                  <a:schemeClr val="tx1">
                    <a:lumMod val="65000"/>
                    <a:lumOff val="35000"/>
                  </a:schemeClr>
                </a:solidFill>
                <a:round/>
              </a:ln>
              <a:effectLst/>
            </c:spPr>
          </c:errBars>
          <c:cat>
            <c:strRef>
              <c:f>'rally w female control'!$B$9:$N$9</c:f>
              <c:strCache>
                <c:ptCount val="13"/>
                <c:pt idx="0">
                  <c:v>Any deaths</c:v>
                </c:pt>
                <c:pt idx="1">
                  <c:v>5+</c:v>
                </c:pt>
                <c:pt idx="2">
                  <c:v>10+</c:v>
                </c:pt>
                <c:pt idx="3">
                  <c:v>11+</c:v>
                </c:pt>
                <c:pt idx="4">
                  <c:v>12+</c:v>
                </c:pt>
                <c:pt idx="5">
                  <c:v>13+</c:v>
                </c:pt>
                <c:pt idx="6">
                  <c:v>14+</c:v>
                </c:pt>
                <c:pt idx="7">
                  <c:v>15+</c:v>
                </c:pt>
                <c:pt idx="8">
                  <c:v>16+</c:v>
                </c:pt>
                <c:pt idx="9">
                  <c:v>17+</c:v>
                </c:pt>
                <c:pt idx="10">
                  <c:v>18+</c:v>
                </c:pt>
                <c:pt idx="11">
                  <c:v>19+</c:v>
                </c:pt>
                <c:pt idx="12">
                  <c:v>20+</c:v>
                </c:pt>
              </c:strCache>
            </c:strRef>
          </c:cat>
          <c:val>
            <c:numRef>
              <c:f>'rally w female control'!$B$10:$N$10</c:f>
              <c:numCache>
                <c:formatCode>General</c:formatCode>
                <c:ptCount val="13"/>
                <c:pt idx="0">
                  <c:v>0.29699999999999999</c:v>
                </c:pt>
                <c:pt idx="1">
                  <c:v>-18.692</c:v>
                </c:pt>
                <c:pt idx="2">
                  <c:v>9.1230000000000011</c:v>
                </c:pt>
                <c:pt idx="3">
                  <c:v>9.1230000000000011</c:v>
                </c:pt>
                <c:pt idx="4">
                  <c:v>-2.0590000000000002</c:v>
                </c:pt>
                <c:pt idx="5">
                  <c:v>-0.90300000000000002</c:v>
                </c:pt>
                <c:pt idx="6">
                  <c:v>10.938000000000001</c:v>
                </c:pt>
                <c:pt idx="7">
                  <c:v>8.41</c:v>
                </c:pt>
                <c:pt idx="8">
                  <c:v>25.062000000000001</c:v>
                </c:pt>
                <c:pt idx="9">
                  <c:v>12.948</c:v>
                </c:pt>
                <c:pt idx="10">
                  <c:v>39.956000000000003</c:v>
                </c:pt>
                <c:pt idx="11">
                  <c:v>36.225640000000013</c:v>
                </c:pt>
                <c:pt idx="12">
                  <c:v>42.391000000000012</c:v>
                </c:pt>
              </c:numCache>
            </c:numRef>
          </c:val>
          <c:extLst>
            <c:ext xmlns:c16="http://schemas.microsoft.com/office/drawing/2014/chart" uri="{C3380CC4-5D6E-409C-BE32-E72D297353CC}">
              <c16:uniqueId val="{00000000-0557-4460-9966-ADDD9DD65E92}"/>
            </c:ext>
          </c:extLst>
        </c:ser>
        <c:dLbls>
          <c:showLegendKey val="0"/>
          <c:showVal val="0"/>
          <c:showCatName val="0"/>
          <c:showSerName val="0"/>
          <c:showPercent val="0"/>
          <c:showBubbleSize val="0"/>
        </c:dLbls>
        <c:gapWidth val="219"/>
        <c:overlap val="-27"/>
        <c:axId val="2065102008"/>
        <c:axId val="2107261192"/>
      </c:barChart>
      <c:catAx>
        <c:axId val="2065102008"/>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07261192"/>
        <c:crosses val="autoZero"/>
        <c:auto val="1"/>
        <c:lblAlgn val="ctr"/>
        <c:lblOffset val="100"/>
        <c:noMultiLvlLbl val="0"/>
      </c:catAx>
      <c:valAx>
        <c:axId val="2107261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Effect of terrorist</a:t>
                </a:r>
                <a:r>
                  <a:rPr lang="en-US" baseline="0"/>
                  <a:t> event on </a:t>
                </a:r>
                <a:br>
                  <a:rPr lang="en-US" baseline="0"/>
                </a:br>
                <a:r>
                  <a:rPr lang="en-US" baseline="0"/>
                  <a:t>executive approval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65102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0.2815</cdr:x>
      <cdr:y>0.08348</cdr:y>
    </cdr:from>
    <cdr:to>
      <cdr:x>0.52458</cdr:x>
      <cdr:y>0.1865</cdr:y>
    </cdr:to>
    <cdr:sp macro="" textlink="">
      <cdr:nvSpPr>
        <cdr:cNvPr id="2" name="TextBox 1">
          <a:extLst xmlns:a="http://schemas.openxmlformats.org/drawingml/2006/main">
            <a:ext uri="{FF2B5EF4-FFF2-40B4-BE49-F238E27FC236}">
              <a16:creationId xmlns:a16="http://schemas.microsoft.com/office/drawing/2014/main" id="{FE20CAAA-586B-4017-8ED3-075607B27293}"/>
            </a:ext>
          </a:extLst>
        </cdr:cNvPr>
        <cdr:cNvSpPr txBox="1"/>
      </cdr:nvSpPr>
      <cdr:spPr>
        <a:xfrm xmlns:a="http://schemas.openxmlformats.org/drawingml/2006/main">
          <a:off x="1500188" y="223838"/>
          <a:ext cx="129540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chemeClr val="tx2"/>
              </a:solidFill>
              <a:latin typeface="Times New Roman" panose="02020603050405020304" pitchFamily="18" charset="0"/>
              <a:cs typeface="Times New Roman" panose="02020603050405020304" pitchFamily="18" charset="0"/>
            </a:rPr>
            <a:t>Manchester</a:t>
          </a:r>
          <a:r>
            <a:rPr lang="en-US" sz="900" baseline="0">
              <a:solidFill>
                <a:schemeClr val="tx2"/>
              </a:solidFill>
              <a:latin typeface="Times New Roman" panose="02020603050405020304" pitchFamily="18" charset="0"/>
              <a:cs typeface="Times New Roman" panose="02020603050405020304" pitchFamily="18" charset="0"/>
            </a:rPr>
            <a:t> bombing</a:t>
          </a:r>
          <a:endParaRPr lang="en-US" sz="900">
            <a:solidFill>
              <a:schemeClr val="tx2"/>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0.48883</cdr:x>
      <cdr:y>0.15808</cdr:y>
    </cdr:from>
    <cdr:to>
      <cdr:x>0.521</cdr:x>
      <cdr:y>0.30728</cdr:y>
    </cdr:to>
    <cdr:cxnSp macro="">
      <cdr:nvCxnSpPr>
        <cdr:cNvPr id="4" name="Straight Arrow Connector 3">
          <a:extLst xmlns:a="http://schemas.openxmlformats.org/drawingml/2006/main">
            <a:ext uri="{FF2B5EF4-FFF2-40B4-BE49-F238E27FC236}">
              <a16:creationId xmlns:a16="http://schemas.microsoft.com/office/drawing/2014/main" id="{07725015-4176-475C-BC68-F8553E316706}"/>
            </a:ext>
          </a:extLst>
        </cdr:cNvPr>
        <cdr:cNvCxnSpPr/>
      </cdr:nvCxnSpPr>
      <cdr:spPr>
        <a:xfrm xmlns:a="http://schemas.openxmlformats.org/drawingml/2006/main">
          <a:off x="2605088" y="423863"/>
          <a:ext cx="171450" cy="400050"/>
        </a:xfrm>
        <a:prstGeom xmlns:a="http://schemas.openxmlformats.org/drawingml/2006/main" prst="straightConnector1">
          <a:avLst/>
        </a:prstGeom>
        <a:ln xmlns:a="http://schemas.openxmlformats.org/drawingml/2006/main">
          <a:solidFill>
            <a:schemeClr val="tx2"/>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0.39768</cdr:x>
      <cdr:y>0.38899</cdr:y>
    </cdr:from>
    <cdr:to>
      <cdr:x>0.72833</cdr:x>
      <cdr:y>0.49201</cdr:y>
    </cdr:to>
    <cdr:sp macro="" textlink="">
      <cdr:nvSpPr>
        <cdr:cNvPr id="13" name="TextBox 12">
          <a:extLst xmlns:a="http://schemas.openxmlformats.org/drawingml/2006/main">
            <a:ext uri="{FF2B5EF4-FFF2-40B4-BE49-F238E27FC236}">
              <a16:creationId xmlns:a16="http://schemas.microsoft.com/office/drawing/2014/main" id="{F1F194F5-FDAB-42DA-820A-45BAF865ECEF}"/>
            </a:ext>
          </a:extLst>
        </cdr:cNvPr>
        <cdr:cNvSpPr txBox="1"/>
      </cdr:nvSpPr>
      <cdr:spPr>
        <a:xfrm xmlns:a="http://schemas.openxmlformats.org/drawingml/2006/main">
          <a:off x="2119313" y="1042988"/>
          <a:ext cx="1762125" cy="2762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solidFill>
              <a:schemeClr val="tx2"/>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0.12177</cdr:x>
      <cdr:y>0.77143</cdr:y>
    </cdr:from>
    <cdr:to>
      <cdr:x>0.94977</cdr:x>
      <cdr:y>0.98095</cdr:y>
    </cdr:to>
    <cdr:sp macro="" textlink="">
      <cdr:nvSpPr>
        <cdr:cNvPr id="2" name="TextBox 1">
          <a:extLst xmlns:a="http://schemas.openxmlformats.org/drawingml/2006/main">
            <a:ext uri="{FF2B5EF4-FFF2-40B4-BE49-F238E27FC236}">
              <a16:creationId xmlns:a16="http://schemas.microsoft.com/office/drawing/2014/main" id="{4F2A183F-0DBE-4360-9B88-0A323498C716}"/>
            </a:ext>
          </a:extLst>
        </cdr:cNvPr>
        <cdr:cNvSpPr txBox="1"/>
      </cdr:nvSpPr>
      <cdr:spPr>
        <a:xfrm xmlns:a="http://schemas.openxmlformats.org/drawingml/2006/main">
          <a:off x="762001" y="1928814"/>
          <a:ext cx="5181600" cy="5238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n-US" sz="1000" b="0" i="0" baseline="0">
              <a:effectLst/>
              <a:latin typeface="Times New Roman" panose="02020603050405020304" pitchFamily="18" charset="0"/>
              <a:ea typeface="+mn-ea"/>
              <a:cs typeface="Times New Roman" panose="02020603050405020304" pitchFamily="18" charset="0"/>
            </a:rPr>
            <a:t>Number of deaths in </a:t>
          </a:r>
          <a:br>
            <a:rPr lang="en-US" sz="1000" b="0" i="0" baseline="0">
              <a:effectLst/>
              <a:latin typeface="Times New Roman" panose="02020603050405020304" pitchFamily="18" charset="0"/>
              <a:ea typeface="+mn-ea"/>
              <a:cs typeface="Times New Roman" panose="02020603050405020304" pitchFamily="18" charset="0"/>
            </a:rPr>
          </a:br>
          <a:r>
            <a:rPr lang="en-US" sz="1000" b="0" i="0" baseline="0">
              <a:effectLst/>
              <a:latin typeface="Times New Roman" panose="02020603050405020304" pitchFamily="18" charset="0"/>
              <a:ea typeface="+mn-ea"/>
              <a:cs typeface="Times New Roman" panose="02020603050405020304" pitchFamily="18" charset="0"/>
            </a:rPr>
            <a:t>international terrorist events</a:t>
          </a:r>
          <a:endParaRPr lang="en-US" sz="1000">
            <a:effectLst/>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4905</Words>
  <Characters>27960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Mirya</dc:creator>
  <cp:keywords/>
  <dc:description/>
  <cp:lastModifiedBy>Dragana Svraka</cp:lastModifiedBy>
  <cp:revision>2</cp:revision>
  <cp:lastPrinted>2021-07-09T18:23:00Z</cp:lastPrinted>
  <dcterms:created xsi:type="dcterms:W3CDTF">2021-08-06T15:25:00Z</dcterms:created>
  <dcterms:modified xsi:type="dcterms:W3CDTF">2021-08-06T15:25:00Z</dcterms:modified>
</cp:coreProperties>
</file>