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118B" w14:textId="27C62A43" w:rsidR="00CD5628" w:rsidRPr="00DC3A41" w:rsidRDefault="00DC3A41" w:rsidP="00DC3A41">
      <w:pPr>
        <w:spacing w:line="480" w:lineRule="auto"/>
        <w:jc w:val="center"/>
        <w:rPr>
          <w:rFonts w:asciiTheme="majorBidi" w:hAnsiTheme="majorBidi" w:cstheme="majorBidi"/>
          <w:b/>
          <w:bCs/>
        </w:rPr>
      </w:pPr>
      <w:r>
        <w:rPr>
          <w:rFonts w:asciiTheme="majorBidi" w:hAnsiTheme="majorBidi" w:cstheme="majorBidi"/>
          <w:b/>
          <w:bCs/>
        </w:rPr>
        <w:t>Supplemental Materials</w:t>
      </w:r>
    </w:p>
    <w:p w14:paraId="24337097" w14:textId="77777777" w:rsidR="008478B0" w:rsidRDefault="00F51571" w:rsidP="00197800">
      <w:pPr>
        <w:spacing w:line="480" w:lineRule="auto"/>
        <w:jc w:val="center"/>
        <w:rPr>
          <w:rFonts w:asciiTheme="majorBidi" w:hAnsiTheme="majorBidi" w:cstheme="majorBidi"/>
          <w:b/>
          <w:bCs/>
        </w:rPr>
      </w:pPr>
      <w:r>
        <w:rPr>
          <w:rFonts w:asciiTheme="majorBidi" w:hAnsiTheme="majorBidi" w:cstheme="majorBidi"/>
          <w:b/>
          <w:bCs/>
        </w:rPr>
        <w:t>Unreported Realities</w:t>
      </w:r>
      <w:r w:rsidR="008478B0">
        <w:rPr>
          <w:rFonts w:asciiTheme="majorBidi" w:hAnsiTheme="majorBidi" w:cstheme="majorBidi"/>
          <w:b/>
          <w:bCs/>
        </w:rPr>
        <w:t xml:space="preserve">: </w:t>
      </w:r>
      <w:r w:rsidR="008478B0">
        <w:rPr>
          <w:rFonts w:asciiTheme="majorBidi" w:hAnsiTheme="majorBidi" w:cstheme="majorBidi"/>
          <w:b/>
        </w:rPr>
        <w:t>The Political Economy of Media-Sourced Data</w:t>
      </w:r>
      <w:r>
        <w:rPr>
          <w:rFonts w:asciiTheme="majorBidi" w:hAnsiTheme="majorBidi" w:cstheme="majorBidi"/>
          <w:b/>
          <w:bCs/>
        </w:rPr>
        <w:t xml:space="preserve"> </w:t>
      </w:r>
    </w:p>
    <w:p w14:paraId="6546B63D" w14:textId="1A9A126A" w:rsidR="00372049" w:rsidRDefault="00372049" w:rsidP="00372049">
      <w:pPr>
        <w:spacing w:line="480" w:lineRule="auto"/>
        <w:jc w:val="center"/>
        <w:rPr>
          <w:rFonts w:asciiTheme="majorBidi" w:hAnsiTheme="majorBidi" w:cstheme="majorBidi"/>
          <w:b/>
          <w:bCs/>
        </w:rPr>
      </w:pPr>
      <w:r>
        <w:rPr>
          <w:rFonts w:asciiTheme="majorBidi" w:hAnsiTheme="majorBidi" w:cstheme="majorBidi"/>
          <w:b/>
          <w:bCs/>
        </w:rPr>
        <w:t xml:space="preserve"> </w:t>
      </w:r>
      <w:r w:rsidRPr="00372049">
        <w:rPr>
          <w:rFonts w:asciiTheme="majorBidi" w:hAnsiTheme="majorBidi" w:cstheme="majorBidi"/>
          <w:b/>
          <w:bCs/>
        </w:rPr>
        <w:t>Research Methodology, Anonymized List of Interviewees, and Researcher Positionality</w:t>
      </w:r>
    </w:p>
    <w:p w14:paraId="44452916" w14:textId="18846340" w:rsidR="00372049" w:rsidRDefault="00372049" w:rsidP="00372049">
      <w:pPr>
        <w:spacing w:line="480" w:lineRule="auto"/>
        <w:jc w:val="center"/>
        <w:rPr>
          <w:rFonts w:asciiTheme="majorBidi" w:hAnsiTheme="majorBidi" w:cstheme="majorBidi"/>
          <w:b/>
          <w:bCs/>
        </w:rPr>
      </w:pPr>
    </w:p>
    <w:p w14:paraId="61E4D7C6" w14:textId="3ECEB4C1" w:rsidR="00372049" w:rsidRPr="00372049" w:rsidRDefault="00DC3A41" w:rsidP="00372049">
      <w:pPr>
        <w:spacing w:line="480" w:lineRule="auto"/>
        <w:jc w:val="center"/>
        <w:rPr>
          <w:rFonts w:asciiTheme="majorBidi" w:hAnsiTheme="majorBidi" w:cstheme="majorBidi"/>
          <w:b/>
          <w:bCs/>
          <w:sz w:val="20"/>
          <w:szCs w:val="20"/>
        </w:rPr>
      </w:pPr>
      <w:r w:rsidRPr="00372049">
        <w:rPr>
          <w:rFonts w:asciiTheme="majorBidi" w:hAnsiTheme="majorBidi" w:cstheme="majorBidi"/>
          <w:b/>
          <w:bCs/>
          <w:sz w:val="20"/>
          <w:szCs w:val="20"/>
        </w:rPr>
        <w:t>Sarah E. Parkinson</w:t>
      </w:r>
      <w:r w:rsidR="00372049">
        <w:rPr>
          <w:rFonts w:asciiTheme="majorBidi" w:hAnsiTheme="majorBidi" w:cstheme="majorBidi"/>
          <w:b/>
          <w:bCs/>
          <w:sz w:val="20"/>
          <w:szCs w:val="20"/>
        </w:rPr>
        <w:t xml:space="preserve">, </w:t>
      </w:r>
      <w:r w:rsidRPr="00372049">
        <w:rPr>
          <w:rFonts w:asciiTheme="majorBidi" w:hAnsiTheme="majorBidi" w:cstheme="majorBidi"/>
          <w:b/>
          <w:bCs/>
          <w:sz w:val="20"/>
          <w:szCs w:val="20"/>
        </w:rPr>
        <w:t xml:space="preserve">Aronson Assistant Professor of Political </w:t>
      </w:r>
      <w:proofErr w:type="gramStart"/>
      <w:r w:rsidRPr="00372049">
        <w:rPr>
          <w:rFonts w:asciiTheme="majorBidi" w:hAnsiTheme="majorBidi" w:cstheme="majorBidi"/>
          <w:b/>
          <w:bCs/>
          <w:sz w:val="20"/>
          <w:szCs w:val="20"/>
        </w:rPr>
        <w:t>Science</w:t>
      </w:r>
      <w:proofErr w:type="gramEnd"/>
      <w:r w:rsidRPr="00372049">
        <w:rPr>
          <w:rFonts w:asciiTheme="majorBidi" w:hAnsiTheme="majorBidi" w:cstheme="majorBidi"/>
          <w:b/>
          <w:bCs/>
          <w:sz w:val="20"/>
          <w:szCs w:val="20"/>
        </w:rPr>
        <w:t xml:space="preserve"> and International Studies </w:t>
      </w:r>
    </w:p>
    <w:p w14:paraId="14EFE972" w14:textId="2B471B08" w:rsidR="00DC3A41" w:rsidRPr="00372049" w:rsidRDefault="00DC3A41" w:rsidP="00DC3A41">
      <w:pPr>
        <w:spacing w:line="480" w:lineRule="auto"/>
        <w:jc w:val="center"/>
        <w:rPr>
          <w:rFonts w:asciiTheme="majorBidi" w:hAnsiTheme="majorBidi" w:cstheme="majorBidi"/>
          <w:b/>
          <w:bCs/>
          <w:sz w:val="20"/>
          <w:szCs w:val="20"/>
        </w:rPr>
      </w:pPr>
      <w:r w:rsidRPr="00372049">
        <w:rPr>
          <w:rFonts w:asciiTheme="majorBidi" w:hAnsiTheme="majorBidi" w:cstheme="majorBidi"/>
          <w:b/>
          <w:bCs/>
          <w:sz w:val="20"/>
          <w:szCs w:val="20"/>
        </w:rPr>
        <w:t>Johns Hopkins University</w:t>
      </w:r>
    </w:p>
    <w:p w14:paraId="0986CAF4" w14:textId="77777777" w:rsidR="00FD08E1" w:rsidRDefault="00FD08E1" w:rsidP="00197800">
      <w:pPr>
        <w:spacing w:line="480" w:lineRule="auto"/>
        <w:jc w:val="both"/>
        <w:rPr>
          <w:rFonts w:asciiTheme="majorBidi" w:hAnsiTheme="majorBidi" w:cstheme="majorBidi"/>
        </w:rPr>
      </w:pPr>
    </w:p>
    <w:p w14:paraId="52D34001" w14:textId="6E2F5F5B" w:rsidR="00FD08E1" w:rsidRPr="00FD08E1" w:rsidRDefault="00FD08E1" w:rsidP="00197800">
      <w:pPr>
        <w:spacing w:line="480" w:lineRule="auto"/>
        <w:jc w:val="both"/>
        <w:rPr>
          <w:rFonts w:asciiTheme="majorBidi" w:hAnsiTheme="majorBidi" w:cstheme="majorBidi"/>
          <w:i/>
          <w:iCs/>
        </w:rPr>
      </w:pPr>
      <w:r>
        <w:rPr>
          <w:rFonts w:asciiTheme="majorBidi" w:hAnsiTheme="majorBidi" w:cstheme="majorBidi"/>
          <w:i/>
          <w:iCs/>
        </w:rPr>
        <w:t>Project Methodology and Siting</w:t>
      </w:r>
    </w:p>
    <w:p w14:paraId="0FFA42E1" w14:textId="66D11F39" w:rsidR="004D6B01" w:rsidRDefault="002F78FF" w:rsidP="00D547BB">
      <w:pPr>
        <w:spacing w:line="480" w:lineRule="auto"/>
        <w:ind w:firstLine="720"/>
        <w:jc w:val="both"/>
        <w:rPr>
          <w:rFonts w:asciiTheme="majorBidi" w:hAnsiTheme="majorBidi" w:cstheme="majorBidi"/>
        </w:rPr>
      </w:pPr>
      <w:r w:rsidRPr="00197800">
        <w:rPr>
          <w:rFonts w:asciiTheme="majorBidi" w:hAnsiTheme="majorBidi" w:cstheme="majorBidi"/>
        </w:rPr>
        <w:t xml:space="preserve">The </w:t>
      </w:r>
      <w:r w:rsidR="00C03357">
        <w:rPr>
          <w:rFonts w:asciiTheme="majorBidi" w:hAnsiTheme="majorBidi" w:cstheme="majorBidi"/>
        </w:rPr>
        <w:t xml:space="preserve">original in-depth </w:t>
      </w:r>
      <w:r w:rsidRPr="00197800">
        <w:rPr>
          <w:rFonts w:asciiTheme="majorBidi" w:hAnsiTheme="majorBidi" w:cstheme="majorBidi"/>
        </w:rPr>
        <w:t xml:space="preserve">interviews cited in this study </w:t>
      </w:r>
      <w:r w:rsidR="004D6B01">
        <w:rPr>
          <w:rFonts w:asciiTheme="majorBidi" w:hAnsiTheme="majorBidi" w:cstheme="majorBidi"/>
        </w:rPr>
        <w:t>took place</w:t>
      </w:r>
      <w:r w:rsidR="001D6BF9" w:rsidRPr="00197800">
        <w:rPr>
          <w:rFonts w:asciiTheme="majorBidi" w:hAnsiTheme="majorBidi" w:cstheme="majorBidi"/>
        </w:rPr>
        <w:t xml:space="preserve"> as part of a larger</w:t>
      </w:r>
      <w:r w:rsidR="00CD5628" w:rsidRPr="00197800">
        <w:rPr>
          <w:rFonts w:asciiTheme="majorBidi" w:hAnsiTheme="majorBidi" w:cstheme="majorBidi"/>
        </w:rPr>
        <w:t xml:space="preserve">, longer-term, immersive </w:t>
      </w:r>
      <w:r w:rsidR="001D6BF9" w:rsidRPr="00197800">
        <w:rPr>
          <w:rFonts w:asciiTheme="majorBidi" w:hAnsiTheme="majorBidi" w:cstheme="majorBidi"/>
        </w:rPr>
        <w:t>project on ethical communities of practice in conflict</w:t>
      </w:r>
      <w:r w:rsidR="00AB51C1">
        <w:rPr>
          <w:rFonts w:asciiTheme="majorBidi" w:hAnsiTheme="majorBidi" w:cstheme="majorBidi"/>
        </w:rPr>
        <w:t>-affected spaces</w:t>
      </w:r>
      <w:r w:rsidR="001D6BF9" w:rsidRPr="00197800">
        <w:rPr>
          <w:rFonts w:asciiTheme="majorBidi" w:hAnsiTheme="majorBidi" w:cstheme="majorBidi"/>
        </w:rPr>
        <w:t xml:space="preserve">. The researcher </w:t>
      </w:r>
      <w:r w:rsidR="00FD08E1">
        <w:rPr>
          <w:rFonts w:asciiTheme="majorBidi" w:hAnsiTheme="majorBidi" w:cstheme="majorBidi"/>
        </w:rPr>
        <w:t xml:space="preserve">began the project by </w:t>
      </w:r>
      <w:r w:rsidR="00CD30BE">
        <w:rPr>
          <w:rFonts w:asciiTheme="majorBidi" w:hAnsiTheme="majorBidi" w:cstheme="majorBidi"/>
        </w:rPr>
        <w:t>conduct</w:t>
      </w:r>
      <w:r w:rsidR="00FD08E1">
        <w:rPr>
          <w:rFonts w:asciiTheme="majorBidi" w:hAnsiTheme="majorBidi" w:cstheme="majorBidi"/>
        </w:rPr>
        <w:t>ing</w:t>
      </w:r>
      <w:r w:rsidR="00CD30BE">
        <w:rPr>
          <w:rFonts w:asciiTheme="majorBidi" w:hAnsiTheme="majorBidi" w:cstheme="majorBidi"/>
        </w:rPr>
        <w:t xml:space="preserve"> a background interview </w:t>
      </w:r>
      <w:r w:rsidR="001D6BF9" w:rsidRPr="00197800">
        <w:rPr>
          <w:rFonts w:asciiTheme="majorBidi" w:hAnsiTheme="majorBidi" w:cstheme="majorBidi"/>
        </w:rPr>
        <w:t xml:space="preserve">with </w:t>
      </w:r>
      <w:r w:rsidR="00AB51C1">
        <w:rPr>
          <w:rFonts w:asciiTheme="majorBidi" w:hAnsiTheme="majorBidi" w:cstheme="majorBidi"/>
        </w:rPr>
        <w:t xml:space="preserve">a </w:t>
      </w:r>
      <w:r w:rsidR="001D6BF9" w:rsidRPr="00197800">
        <w:rPr>
          <w:rFonts w:asciiTheme="majorBidi" w:hAnsiTheme="majorBidi" w:cstheme="majorBidi"/>
        </w:rPr>
        <w:t xml:space="preserve">journalist contact </w:t>
      </w:r>
      <w:r w:rsidR="00AB51C1">
        <w:rPr>
          <w:rFonts w:asciiTheme="majorBidi" w:hAnsiTheme="majorBidi" w:cstheme="majorBidi"/>
        </w:rPr>
        <w:t>from</w:t>
      </w:r>
      <w:r w:rsidR="005018CB" w:rsidRPr="00197800">
        <w:rPr>
          <w:rFonts w:asciiTheme="majorBidi" w:hAnsiTheme="majorBidi" w:cstheme="majorBidi"/>
        </w:rPr>
        <w:t xml:space="preserve"> </w:t>
      </w:r>
      <w:r w:rsidR="00EA4386">
        <w:rPr>
          <w:rFonts w:asciiTheme="majorBidi" w:hAnsiTheme="majorBidi" w:cstheme="majorBidi"/>
        </w:rPr>
        <w:t xml:space="preserve">their </w:t>
      </w:r>
      <w:r w:rsidR="00FD08E1">
        <w:rPr>
          <w:rFonts w:asciiTheme="majorBidi" w:hAnsiTheme="majorBidi" w:cstheme="majorBidi"/>
        </w:rPr>
        <w:t>earlier research</w:t>
      </w:r>
      <w:r w:rsidR="001D6BF9" w:rsidRPr="00197800">
        <w:rPr>
          <w:rFonts w:asciiTheme="majorBidi" w:hAnsiTheme="majorBidi" w:cstheme="majorBidi"/>
        </w:rPr>
        <w:t>, Julie</w:t>
      </w:r>
      <w:r w:rsidR="00CD30BE">
        <w:rPr>
          <w:rFonts w:asciiTheme="majorBidi" w:hAnsiTheme="majorBidi" w:cstheme="majorBidi"/>
        </w:rPr>
        <w:t>,</w:t>
      </w:r>
      <w:r w:rsidR="001D6BF9" w:rsidRPr="00197800">
        <w:rPr>
          <w:rFonts w:asciiTheme="majorBidi" w:hAnsiTheme="majorBidi" w:cstheme="majorBidi"/>
        </w:rPr>
        <w:t xml:space="preserve"> </w:t>
      </w:r>
      <w:r w:rsidR="00FD08E1">
        <w:rPr>
          <w:rFonts w:asciiTheme="majorBidi" w:hAnsiTheme="majorBidi" w:cstheme="majorBidi"/>
        </w:rPr>
        <w:t>and participating in</w:t>
      </w:r>
      <w:r w:rsidR="00241D93" w:rsidRPr="00197800">
        <w:rPr>
          <w:rFonts w:asciiTheme="majorBidi" w:hAnsiTheme="majorBidi" w:cstheme="majorBidi"/>
        </w:rPr>
        <w:t xml:space="preserve"> an 18-person chat thread</w:t>
      </w:r>
      <w:r w:rsidR="003E1F3A" w:rsidRPr="00197800">
        <w:rPr>
          <w:rFonts w:asciiTheme="majorBidi" w:hAnsiTheme="majorBidi" w:cstheme="majorBidi"/>
        </w:rPr>
        <w:t xml:space="preserve"> with career journalists</w:t>
      </w:r>
      <w:r w:rsidR="00241D93" w:rsidRPr="00197800">
        <w:rPr>
          <w:rFonts w:asciiTheme="majorBidi" w:hAnsiTheme="majorBidi" w:cstheme="majorBidi"/>
        </w:rPr>
        <w:t xml:space="preserve"> regarding </w:t>
      </w:r>
      <w:r w:rsidR="003E1F3A" w:rsidRPr="00197800">
        <w:rPr>
          <w:rFonts w:asciiTheme="majorBidi" w:hAnsiTheme="majorBidi" w:cstheme="majorBidi"/>
        </w:rPr>
        <w:t>hostile environment training and the ethics of preparedness</w:t>
      </w:r>
      <w:r w:rsidR="00AB51C1">
        <w:rPr>
          <w:rFonts w:asciiTheme="majorBidi" w:hAnsiTheme="majorBidi" w:cstheme="majorBidi"/>
        </w:rPr>
        <w:t xml:space="preserve"> for conflict reporting</w:t>
      </w:r>
      <w:r w:rsidR="003E1F3A" w:rsidRPr="00197800">
        <w:rPr>
          <w:rFonts w:asciiTheme="majorBidi" w:hAnsiTheme="majorBidi" w:cstheme="majorBidi"/>
        </w:rPr>
        <w:t xml:space="preserve">. These conversations </w:t>
      </w:r>
      <w:r w:rsidR="004D6C5E">
        <w:rPr>
          <w:rFonts w:asciiTheme="majorBidi" w:hAnsiTheme="majorBidi" w:cstheme="majorBidi"/>
        </w:rPr>
        <w:t>shaped</w:t>
      </w:r>
      <w:r w:rsidR="001D6BF9" w:rsidRPr="00197800">
        <w:rPr>
          <w:rFonts w:asciiTheme="majorBidi" w:hAnsiTheme="majorBidi" w:cstheme="majorBidi"/>
        </w:rPr>
        <w:t xml:space="preserve"> the larger </w:t>
      </w:r>
      <w:r w:rsidR="00071819" w:rsidRPr="00197800">
        <w:rPr>
          <w:rFonts w:asciiTheme="majorBidi" w:hAnsiTheme="majorBidi" w:cstheme="majorBidi"/>
        </w:rPr>
        <w:t xml:space="preserve">team-based, multi-sited </w:t>
      </w:r>
      <w:r w:rsidR="001D6BF9" w:rsidRPr="00197800">
        <w:rPr>
          <w:rFonts w:asciiTheme="majorBidi" w:hAnsiTheme="majorBidi" w:cstheme="majorBidi"/>
        </w:rPr>
        <w:t xml:space="preserve">project, which </w:t>
      </w:r>
      <w:r w:rsidR="00122773">
        <w:rPr>
          <w:rFonts w:asciiTheme="majorBidi" w:hAnsiTheme="majorBidi" w:cstheme="majorBidi"/>
        </w:rPr>
        <w:t>involved interviews and participant observation with</w:t>
      </w:r>
      <w:r w:rsidR="001D6BF9" w:rsidRPr="00197800">
        <w:rPr>
          <w:rFonts w:asciiTheme="majorBidi" w:hAnsiTheme="majorBidi" w:cstheme="majorBidi"/>
        </w:rPr>
        <w:t xml:space="preserve"> academics, journalists, and humanitarian aid workers in </w:t>
      </w:r>
      <w:r w:rsidR="008E5ACC">
        <w:rPr>
          <w:rFonts w:asciiTheme="majorBidi" w:hAnsiTheme="majorBidi" w:cstheme="majorBidi"/>
        </w:rPr>
        <w:t>crisis</w:t>
      </w:r>
      <w:r w:rsidR="001D6BF9" w:rsidRPr="00197800">
        <w:rPr>
          <w:rFonts w:asciiTheme="majorBidi" w:hAnsiTheme="majorBidi" w:cstheme="majorBidi"/>
        </w:rPr>
        <w:t xml:space="preserve">-affected spaces. </w:t>
      </w:r>
    </w:p>
    <w:p w14:paraId="6DE6673A" w14:textId="565D7C4A" w:rsidR="001D6BF9" w:rsidRPr="00197800" w:rsidRDefault="00071819" w:rsidP="00D547BB">
      <w:pPr>
        <w:spacing w:line="480" w:lineRule="auto"/>
        <w:ind w:firstLine="720"/>
        <w:jc w:val="both"/>
        <w:rPr>
          <w:rFonts w:asciiTheme="majorBidi" w:hAnsiTheme="majorBidi" w:cstheme="majorBidi"/>
        </w:rPr>
      </w:pPr>
      <w:r w:rsidRPr="00197800">
        <w:rPr>
          <w:rFonts w:asciiTheme="majorBidi" w:hAnsiTheme="majorBidi" w:cstheme="majorBidi"/>
        </w:rPr>
        <w:t xml:space="preserve">The author conducted fieldwork </w:t>
      </w:r>
      <w:r w:rsidR="00CD30BE">
        <w:rPr>
          <w:rFonts w:asciiTheme="majorBidi" w:hAnsiTheme="majorBidi" w:cstheme="majorBidi"/>
        </w:rPr>
        <w:t xml:space="preserve">for this project </w:t>
      </w:r>
      <w:r w:rsidR="001D6BF9" w:rsidRPr="00197800">
        <w:rPr>
          <w:rFonts w:asciiTheme="majorBidi" w:hAnsiTheme="majorBidi" w:cstheme="majorBidi"/>
        </w:rPr>
        <w:t>in the Kurdistan Region</w:t>
      </w:r>
      <w:r w:rsidR="00CD30BE">
        <w:rPr>
          <w:rFonts w:asciiTheme="majorBidi" w:hAnsiTheme="majorBidi" w:cstheme="majorBidi"/>
        </w:rPr>
        <w:t xml:space="preserve"> of Iraq (KRI)</w:t>
      </w:r>
      <w:r w:rsidR="001D6BF9" w:rsidRPr="00197800">
        <w:rPr>
          <w:rFonts w:asciiTheme="majorBidi" w:hAnsiTheme="majorBidi" w:cstheme="majorBidi"/>
        </w:rPr>
        <w:t xml:space="preserve"> and the Ninewa Plains region of federal Iraq </w:t>
      </w:r>
      <w:r w:rsidR="00CD30BE">
        <w:rPr>
          <w:rFonts w:asciiTheme="majorBidi" w:hAnsiTheme="majorBidi" w:cstheme="majorBidi"/>
        </w:rPr>
        <w:t>during</w:t>
      </w:r>
      <w:r w:rsidR="001D6BF9" w:rsidRPr="00197800">
        <w:rPr>
          <w:rFonts w:asciiTheme="majorBidi" w:hAnsiTheme="majorBidi" w:cstheme="majorBidi"/>
        </w:rPr>
        <w:t xml:space="preserve"> summer 2018 and spring 2019 under protocol </w:t>
      </w:r>
      <w:r w:rsidR="009D02CD" w:rsidRPr="00681554">
        <w:rPr>
          <w:rFonts w:asciiTheme="majorBidi" w:hAnsiTheme="majorBidi" w:cstheme="majorBidi"/>
        </w:rPr>
        <w:t>HIRB00007471</w:t>
      </w:r>
      <w:r w:rsidR="009D02CD">
        <w:rPr>
          <w:rFonts w:asciiTheme="majorBidi" w:hAnsiTheme="majorBidi" w:cstheme="majorBidi"/>
        </w:rPr>
        <w:t xml:space="preserve"> (later continued under protocol </w:t>
      </w:r>
      <w:r w:rsidR="009D02CD" w:rsidRPr="00681554">
        <w:rPr>
          <w:rFonts w:asciiTheme="majorBidi" w:hAnsiTheme="majorBidi" w:cstheme="majorBidi"/>
          <w:color w:val="000000"/>
        </w:rPr>
        <w:t>HIRB00010101</w:t>
      </w:r>
      <w:r w:rsidR="009D02CD">
        <w:rPr>
          <w:rFonts w:asciiTheme="majorBidi" w:hAnsiTheme="majorBidi" w:cstheme="majorBidi"/>
          <w:color w:val="000000"/>
        </w:rPr>
        <w:t>)</w:t>
      </w:r>
      <w:r w:rsidR="001D6BF9" w:rsidRPr="00197800">
        <w:rPr>
          <w:rFonts w:asciiTheme="majorBidi" w:hAnsiTheme="majorBidi" w:cstheme="majorBidi"/>
        </w:rPr>
        <w:t xml:space="preserve">. </w:t>
      </w:r>
      <w:r w:rsidR="00D547BB">
        <w:rPr>
          <w:rFonts w:asciiTheme="majorBidi" w:hAnsiTheme="majorBidi" w:cstheme="majorBidi"/>
        </w:rPr>
        <w:t xml:space="preserve">As part of the immersive component of the larger project, the researcher conducted observation in leisure and social spaces where journalists congregated, attended political events that attracted media attention, and participated in conferences related to journalism (e.g., the Pulitzer Center for Crisis Reporting’s annual conference). Over the course of the research, several interviewees invited the researcher to dinner parties or happy hours with other journalists, introduced the researcher and the project, and, </w:t>
      </w:r>
      <w:r w:rsidR="00D547BB">
        <w:rPr>
          <w:rFonts w:asciiTheme="majorBidi" w:hAnsiTheme="majorBidi" w:cstheme="majorBidi"/>
        </w:rPr>
        <w:lastRenderedPageBreak/>
        <w:t>following conversations regarding consent, prompted conversations on related topics. The researcher recorded these interactions in their field notes. While not part of the interview data presented in this letter, these conversations also inform the analysis.</w:t>
      </w:r>
    </w:p>
    <w:p w14:paraId="0499E7F5" w14:textId="6698C64A" w:rsidR="00F4189F" w:rsidRDefault="001D6BF9" w:rsidP="00FD08E1">
      <w:pPr>
        <w:spacing w:line="480" w:lineRule="auto"/>
        <w:jc w:val="both"/>
        <w:rPr>
          <w:rFonts w:asciiTheme="majorBidi" w:hAnsiTheme="majorBidi" w:cstheme="majorBidi"/>
        </w:rPr>
      </w:pPr>
      <w:r w:rsidRPr="00197800">
        <w:rPr>
          <w:rFonts w:asciiTheme="majorBidi" w:hAnsiTheme="majorBidi" w:cstheme="majorBidi"/>
        </w:rPr>
        <w:tab/>
      </w:r>
      <w:r w:rsidR="004D6B01">
        <w:rPr>
          <w:rFonts w:asciiTheme="majorBidi" w:hAnsiTheme="majorBidi" w:cstheme="majorBidi"/>
        </w:rPr>
        <w:t>Geographically c</w:t>
      </w:r>
      <w:r w:rsidR="0087576B">
        <w:rPr>
          <w:rFonts w:asciiTheme="majorBidi" w:hAnsiTheme="majorBidi" w:cstheme="majorBidi"/>
        </w:rPr>
        <w:t>entering</w:t>
      </w:r>
      <w:r w:rsidR="00DF5253">
        <w:rPr>
          <w:rFonts w:asciiTheme="majorBidi" w:hAnsiTheme="majorBidi" w:cstheme="majorBidi"/>
        </w:rPr>
        <w:t xml:space="preserve"> </w:t>
      </w:r>
      <w:r w:rsidR="008250F8">
        <w:rPr>
          <w:rFonts w:asciiTheme="majorBidi" w:hAnsiTheme="majorBidi" w:cstheme="majorBidi"/>
        </w:rPr>
        <w:t>a study of the political economy of media and its relationship to scholarly DGP</w:t>
      </w:r>
      <w:r w:rsidR="0087576B">
        <w:rPr>
          <w:rFonts w:asciiTheme="majorBidi" w:hAnsiTheme="majorBidi" w:cstheme="majorBidi"/>
        </w:rPr>
        <w:t>s</w:t>
      </w:r>
      <w:r w:rsidR="00DF5253">
        <w:rPr>
          <w:rFonts w:asciiTheme="majorBidi" w:hAnsiTheme="majorBidi" w:cstheme="majorBidi"/>
        </w:rPr>
        <w:t xml:space="preserve"> on conflict</w:t>
      </w:r>
      <w:r w:rsidR="008250F8">
        <w:rPr>
          <w:rFonts w:asciiTheme="majorBidi" w:hAnsiTheme="majorBidi" w:cstheme="majorBidi"/>
        </w:rPr>
        <w:t>s</w:t>
      </w:r>
      <w:r w:rsidR="00DF5253">
        <w:rPr>
          <w:rFonts w:asciiTheme="majorBidi" w:hAnsiTheme="majorBidi" w:cstheme="majorBidi"/>
        </w:rPr>
        <w:t xml:space="preserve"> </w:t>
      </w:r>
      <w:r w:rsidR="00341621">
        <w:rPr>
          <w:rFonts w:asciiTheme="majorBidi" w:hAnsiTheme="majorBidi" w:cstheme="majorBidi"/>
        </w:rPr>
        <w:t xml:space="preserve">in </w:t>
      </w:r>
      <w:r w:rsidR="00DD24B8">
        <w:rPr>
          <w:rFonts w:asciiTheme="majorBidi" w:hAnsiTheme="majorBidi" w:cstheme="majorBidi"/>
        </w:rPr>
        <w:t xml:space="preserve">the Levant and </w:t>
      </w:r>
      <w:proofErr w:type="spellStart"/>
      <w:r w:rsidR="00DD24B8">
        <w:rPr>
          <w:rFonts w:asciiTheme="majorBidi" w:hAnsiTheme="majorBidi" w:cstheme="majorBidi"/>
        </w:rPr>
        <w:t>Mashriq</w:t>
      </w:r>
      <w:proofErr w:type="spellEnd"/>
      <w:r w:rsidR="00DF5253">
        <w:rPr>
          <w:rFonts w:asciiTheme="majorBidi" w:hAnsiTheme="majorBidi" w:cstheme="majorBidi"/>
        </w:rPr>
        <w:t xml:space="preserve"> is analytically useful for several reasons. </w:t>
      </w:r>
      <w:r w:rsidR="008250F8">
        <w:rPr>
          <w:rFonts w:asciiTheme="majorBidi" w:hAnsiTheme="majorBidi" w:cstheme="majorBidi"/>
        </w:rPr>
        <w:t xml:space="preserve">At the time of the study, Syria </w:t>
      </w:r>
      <w:r w:rsidR="002C3D3D">
        <w:rPr>
          <w:rFonts w:asciiTheme="majorBidi" w:hAnsiTheme="majorBidi" w:cstheme="majorBidi"/>
        </w:rPr>
        <w:t xml:space="preserve">was in </w:t>
      </w:r>
      <w:r w:rsidR="00455D54">
        <w:rPr>
          <w:rFonts w:asciiTheme="majorBidi" w:hAnsiTheme="majorBidi" w:cstheme="majorBidi"/>
        </w:rPr>
        <w:t xml:space="preserve">the </w:t>
      </w:r>
      <w:r w:rsidR="0013328D">
        <w:rPr>
          <w:rFonts w:asciiTheme="majorBidi" w:hAnsiTheme="majorBidi" w:cstheme="majorBidi"/>
        </w:rPr>
        <w:t>sixth and seventh</w:t>
      </w:r>
      <w:r w:rsidR="00455D54">
        <w:rPr>
          <w:rFonts w:asciiTheme="majorBidi" w:hAnsiTheme="majorBidi" w:cstheme="majorBidi"/>
        </w:rPr>
        <w:t xml:space="preserve"> </w:t>
      </w:r>
      <w:r w:rsidR="002C3D3D">
        <w:rPr>
          <w:rFonts w:asciiTheme="majorBidi" w:hAnsiTheme="majorBidi" w:cstheme="majorBidi"/>
        </w:rPr>
        <w:t>year</w:t>
      </w:r>
      <w:r w:rsidR="00455D54">
        <w:rPr>
          <w:rFonts w:asciiTheme="majorBidi" w:hAnsiTheme="majorBidi" w:cstheme="majorBidi"/>
        </w:rPr>
        <w:t>s of</w:t>
      </w:r>
      <w:r w:rsidR="008250F8">
        <w:rPr>
          <w:rFonts w:asciiTheme="majorBidi" w:hAnsiTheme="majorBidi" w:cstheme="majorBidi"/>
        </w:rPr>
        <w:t xml:space="preserve"> </w:t>
      </w:r>
      <w:r w:rsidR="00455D54">
        <w:rPr>
          <w:rFonts w:asciiTheme="majorBidi" w:hAnsiTheme="majorBidi" w:cstheme="majorBidi"/>
        </w:rPr>
        <w:t xml:space="preserve">an </w:t>
      </w:r>
      <w:r w:rsidR="008250F8">
        <w:rPr>
          <w:rFonts w:asciiTheme="majorBidi" w:hAnsiTheme="majorBidi" w:cstheme="majorBidi"/>
        </w:rPr>
        <w:t>internationalized civil war and the</w:t>
      </w:r>
      <w:r w:rsidR="00455D54">
        <w:rPr>
          <w:rFonts w:asciiTheme="majorBidi" w:hAnsiTheme="majorBidi" w:cstheme="majorBidi"/>
        </w:rPr>
        <w:t xml:space="preserve"> site of the</w:t>
      </w:r>
      <w:r w:rsidR="008250F8">
        <w:rPr>
          <w:rFonts w:asciiTheme="majorBidi" w:hAnsiTheme="majorBidi" w:cstheme="majorBidi"/>
        </w:rPr>
        <w:t xml:space="preserve"> largest forced migration crisis in the world. The Iraqi</w:t>
      </w:r>
      <w:r w:rsidR="00341621">
        <w:rPr>
          <w:rFonts w:asciiTheme="majorBidi" w:hAnsiTheme="majorBidi" w:cstheme="majorBidi"/>
        </w:rPr>
        <w:t>, Kurdish,</w:t>
      </w:r>
      <w:r w:rsidR="00FD08E1">
        <w:rPr>
          <w:rFonts w:asciiTheme="majorBidi" w:hAnsiTheme="majorBidi" w:cstheme="majorBidi"/>
        </w:rPr>
        <w:t xml:space="preserve"> </w:t>
      </w:r>
      <w:r w:rsidR="00F70411">
        <w:rPr>
          <w:rFonts w:asciiTheme="majorBidi" w:hAnsiTheme="majorBidi" w:cstheme="majorBidi"/>
        </w:rPr>
        <w:t>and, later, international coalition</w:t>
      </w:r>
      <w:r w:rsidR="00341621">
        <w:rPr>
          <w:rStyle w:val="FootnoteReference"/>
          <w:rFonts w:asciiTheme="majorBidi" w:hAnsiTheme="majorBidi" w:cstheme="majorBidi"/>
        </w:rPr>
        <w:footnoteReference w:id="1"/>
      </w:r>
      <w:r w:rsidR="00341621">
        <w:rPr>
          <w:rFonts w:asciiTheme="majorBidi" w:hAnsiTheme="majorBidi" w:cstheme="majorBidi"/>
        </w:rPr>
        <w:t xml:space="preserve"> conflict </w:t>
      </w:r>
      <w:r w:rsidR="00FD08E1">
        <w:rPr>
          <w:rFonts w:asciiTheme="majorBidi" w:hAnsiTheme="majorBidi" w:cstheme="majorBidi"/>
        </w:rPr>
        <w:t>with Islamic State</w:t>
      </w:r>
      <w:r w:rsidR="005C7AEC">
        <w:rPr>
          <w:rFonts w:asciiTheme="majorBidi" w:hAnsiTheme="majorBidi" w:cstheme="majorBidi"/>
        </w:rPr>
        <w:t xml:space="preserve"> (IS)</w:t>
      </w:r>
      <w:r w:rsidR="004606B1">
        <w:rPr>
          <w:rFonts w:asciiTheme="majorBidi" w:hAnsiTheme="majorBidi" w:cstheme="majorBidi"/>
        </w:rPr>
        <w:t xml:space="preserve"> </w:t>
      </w:r>
      <w:r w:rsidR="00EA4386">
        <w:rPr>
          <w:rFonts w:asciiTheme="majorBidi" w:hAnsiTheme="majorBidi" w:cstheme="majorBidi"/>
        </w:rPr>
        <w:t>escalated dramatically</w:t>
      </w:r>
      <w:r w:rsidR="004606B1">
        <w:rPr>
          <w:rFonts w:asciiTheme="majorBidi" w:hAnsiTheme="majorBidi" w:cstheme="majorBidi"/>
        </w:rPr>
        <w:t xml:space="preserve"> in June 2014 with the group’s assault on </w:t>
      </w:r>
      <w:r w:rsidR="00AF348E">
        <w:rPr>
          <w:rFonts w:asciiTheme="majorBidi" w:hAnsiTheme="majorBidi" w:cstheme="majorBidi"/>
        </w:rPr>
        <w:t xml:space="preserve">and occupation of </w:t>
      </w:r>
      <w:r w:rsidR="004606B1">
        <w:rPr>
          <w:rFonts w:asciiTheme="majorBidi" w:hAnsiTheme="majorBidi" w:cstheme="majorBidi"/>
        </w:rPr>
        <w:t>Mosul and Tikrit</w:t>
      </w:r>
      <w:r w:rsidR="00341621">
        <w:rPr>
          <w:rFonts w:asciiTheme="majorBidi" w:hAnsiTheme="majorBidi" w:cstheme="majorBidi"/>
        </w:rPr>
        <w:t>, triggering massive waves of internal displacement</w:t>
      </w:r>
      <w:r w:rsidR="0087576B">
        <w:rPr>
          <w:rFonts w:asciiTheme="majorBidi" w:hAnsiTheme="majorBidi" w:cstheme="majorBidi"/>
        </w:rPr>
        <w:t xml:space="preserve">. </w:t>
      </w:r>
      <w:r w:rsidR="00341621">
        <w:rPr>
          <w:rFonts w:asciiTheme="majorBidi" w:hAnsiTheme="majorBidi" w:cstheme="majorBidi"/>
        </w:rPr>
        <w:t>The Battle of Mosul</w:t>
      </w:r>
      <w:r w:rsidR="002C3D3D">
        <w:rPr>
          <w:rFonts w:asciiTheme="majorBidi" w:hAnsiTheme="majorBidi" w:cstheme="majorBidi"/>
        </w:rPr>
        <w:t xml:space="preserve"> ended in December 2017</w:t>
      </w:r>
      <w:r w:rsidR="00341621">
        <w:rPr>
          <w:rFonts w:asciiTheme="majorBidi" w:hAnsiTheme="majorBidi" w:cstheme="majorBidi"/>
        </w:rPr>
        <w:t xml:space="preserve"> with “clean up” operations continuing long afterward; its scope and intensity</w:t>
      </w:r>
      <w:r w:rsidR="00FD08E1">
        <w:rPr>
          <w:rFonts w:asciiTheme="majorBidi" w:hAnsiTheme="majorBidi" w:cstheme="majorBidi"/>
        </w:rPr>
        <w:t xml:space="preserve"> </w:t>
      </w:r>
      <w:r w:rsidR="004F0707">
        <w:rPr>
          <w:rFonts w:asciiTheme="majorBidi" w:hAnsiTheme="majorBidi" w:cstheme="majorBidi"/>
        </w:rPr>
        <w:t xml:space="preserve">elicited comparisons in scale with World War I’s Battle of Verdun </w:t>
      </w:r>
      <w:r w:rsidR="004F0707">
        <w:rPr>
          <w:rFonts w:asciiTheme="majorBidi" w:hAnsiTheme="majorBidi" w:cstheme="majorBidi"/>
        </w:rPr>
        <w:fldChar w:fldCharType="begin"/>
      </w:r>
      <w:r w:rsidR="004F0707">
        <w:rPr>
          <w:rFonts w:asciiTheme="majorBidi" w:hAnsiTheme="majorBidi" w:cstheme="majorBidi"/>
        </w:rPr>
        <w:instrText xml:space="preserve"> ADDIN ZOTERO_ITEM CSL_CITATION {"citationID":"TBisJOj4","properties":{"formattedCitation":"(Fox 2020, 9)","plainCitation":"(Fox 2020, 9)","noteIndex":0},"citationItems":[{"id":7886,"uris":["http://zotero.org/users/439791/items/PEKPGHV8"],"itemData":{"id":7886,"type":"report","event-place":"Arlington, VA","genre":"Land Warfare Paper","number":"130","publisher":"Association of the United States Army","publisher-place":"Arlington, VA","title":"The Mosul Study Group and the Lessons of the Battle of Mosul","author":[{"family":"Fox","given":"Major Amos C."}],"issued":{"date-parts":[["2020",2]]}},"locator":"9","label":"page"}],"schema":"https://github.com/citation-style-language/schema/raw/master/csl-citation.json"} </w:instrText>
      </w:r>
      <w:r w:rsidR="004F0707">
        <w:rPr>
          <w:rFonts w:asciiTheme="majorBidi" w:hAnsiTheme="majorBidi" w:cstheme="majorBidi"/>
        </w:rPr>
        <w:fldChar w:fldCharType="separate"/>
      </w:r>
      <w:r w:rsidR="004F0707">
        <w:rPr>
          <w:rFonts w:asciiTheme="majorBidi" w:hAnsiTheme="majorBidi" w:cstheme="majorBidi"/>
          <w:noProof/>
        </w:rPr>
        <w:t>(Fox 2020, 9)</w:t>
      </w:r>
      <w:r w:rsidR="004F0707">
        <w:rPr>
          <w:rFonts w:asciiTheme="majorBidi" w:hAnsiTheme="majorBidi" w:cstheme="majorBidi"/>
        </w:rPr>
        <w:fldChar w:fldCharType="end"/>
      </w:r>
      <w:r w:rsidR="00DF5253">
        <w:rPr>
          <w:rFonts w:asciiTheme="majorBidi" w:hAnsiTheme="majorBidi" w:cstheme="majorBidi"/>
        </w:rPr>
        <w:t>.</w:t>
      </w:r>
      <w:r w:rsidR="00AF348E">
        <w:rPr>
          <w:rFonts w:asciiTheme="majorBidi" w:hAnsiTheme="majorBidi" w:cstheme="majorBidi"/>
        </w:rPr>
        <w:t xml:space="preserve"> The</w:t>
      </w:r>
      <w:r w:rsidR="008250F8">
        <w:rPr>
          <w:rFonts w:asciiTheme="majorBidi" w:hAnsiTheme="majorBidi" w:cstheme="majorBidi"/>
        </w:rPr>
        <w:t>se</w:t>
      </w:r>
      <w:r w:rsidR="00AF348E">
        <w:rPr>
          <w:rFonts w:asciiTheme="majorBidi" w:hAnsiTheme="majorBidi" w:cstheme="majorBidi"/>
        </w:rPr>
        <w:t xml:space="preserve"> conflict</w:t>
      </w:r>
      <w:r w:rsidR="008250F8">
        <w:rPr>
          <w:rFonts w:asciiTheme="majorBidi" w:hAnsiTheme="majorBidi" w:cstheme="majorBidi"/>
        </w:rPr>
        <w:t>s</w:t>
      </w:r>
      <w:r w:rsidR="00AF348E">
        <w:rPr>
          <w:rFonts w:asciiTheme="majorBidi" w:hAnsiTheme="majorBidi" w:cstheme="majorBidi"/>
        </w:rPr>
        <w:t xml:space="preserve"> </w:t>
      </w:r>
      <w:r w:rsidR="00DF5253">
        <w:rPr>
          <w:rFonts w:asciiTheme="majorBidi" w:hAnsiTheme="majorBidi" w:cstheme="majorBidi"/>
        </w:rPr>
        <w:t xml:space="preserve">attracted massive media attention; by 2017, </w:t>
      </w:r>
      <w:r w:rsidR="00EA4386">
        <w:rPr>
          <w:rFonts w:asciiTheme="majorBidi" w:hAnsiTheme="majorBidi" w:cstheme="majorBidi"/>
        </w:rPr>
        <w:t xml:space="preserve">a </w:t>
      </w:r>
      <w:r w:rsidR="00DF5253">
        <w:rPr>
          <w:rFonts w:asciiTheme="majorBidi" w:hAnsiTheme="majorBidi" w:cstheme="majorBidi"/>
        </w:rPr>
        <w:t xml:space="preserve">total of 226 media crews registered with the Iraqi Joint Operations Command, of which 84 were foreign </w:t>
      </w:r>
      <w:r w:rsidR="00DF5253">
        <w:rPr>
          <w:rFonts w:asciiTheme="majorBidi" w:hAnsiTheme="majorBidi" w:cstheme="majorBidi"/>
        </w:rPr>
        <w:fldChar w:fldCharType="begin"/>
      </w:r>
      <w:r w:rsidR="00DF5253">
        <w:rPr>
          <w:rFonts w:asciiTheme="majorBidi" w:hAnsiTheme="majorBidi" w:cstheme="majorBidi"/>
        </w:rPr>
        <w:instrText xml:space="preserve"> ADDIN ZOTERO_ITEM CSL_CITATION {"citationID":"tHPRqt3f","properties":{"formattedCitation":"(Reporters Without Borders 2017)","plainCitation":"(Reporters Without Borders 2017)","noteIndex":0},"citationItems":[{"id":7887,"uris":["http://zotero.org/users/439791/items/AWNS2R86"],"itemData":{"id":7887,"type":"post-weblog","abstract":"The deaths on 19 June of two journalists who were doing a story about the last phase of the battle for Mosul have highlighted the increasingly difficult conditions in which hundreds of Iraqi and foreign reporters have been covering the fight to retake Iraq’s second largest city since October 2016.","language":"en","title":"Iraq: Reporters sorely tested in battle for Mosul","title-short":"Iraq","URL":"https://rsf.org/en/iraq-reporters-sorely-tested-battle-mosul","author":[{"literal":"Reporters Without Borders"}],"accessed":{"date-parts":[["2023",6,12]]},"issued":{"date-parts":[["2017",6,21]]}}}],"schema":"https://github.com/citation-style-language/schema/raw/master/csl-citation.json"} </w:instrText>
      </w:r>
      <w:r w:rsidR="00DF5253">
        <w:rPr>
          <w:rFonts w:asciiTheme="majorBidi" w:hAnsiTheme="majorBidi" w:cstheme="majorBidi"/>
        </w:rPr>
        <w:fldChar w:fldCharType="separate"/>
      </w:r>
      <w:r w:rsidR="00DF5253">
        <w:rPr>
          <w:rFonts w:asciiTheme="majorBidi" w:hAnsiTheme="majorBidi" w:cstheme="majorBidi"/>
          <w:noProof/>
        </w:rPr>
        <w:t>(Reporters Without Borders 2017)</w:t>
      </w:r>
      <w:r w:rsidR="00DF5253">
        <w:rPr>
          <w:rFonts w:asciiTheme="majorBidi" w:hAnsiTheme="majorBidi" w:cstheme="majorBidi"/>
        </w:rPr>
        <w:fldChar w:fldCharType="end"/>
      </w:r>
      <w:r w:rsidR="00DF5253">
        <w:rPr>
          <w:rFonts w:asciiTheme="majorBidi" w:hAnsiTheme="majorBidi" w:cstheme="majorBidi"/>
        </w:rPr>
        <w:t>.</w:t>
      </w:r>
      <w:r w:rsidR="00DF5253" w:rsidRPr="00122773">
        <w:rPr>
          <w:rStyle w:val="FootnoteReference"/>
        </w:rPr>
        <w:footnoteReference w:id="2"/>
      </w:r>
      <w:r w:rsidR="00DF5253">
        <w:rPr>
          <w:rFonts w:asciiTheme="majorBidi" w:hAnsiTheme="majorBidi" w:cstheme="majorBidi"/>
        </w:rPr>
        <w:t xml:space="preserve"> </w:t>
      </w:r>
      <w:r w:rsidR="00F70411">
        <w:rPr>
          <w:rFonts w:asciiTheme="majorBidi" w:hAnsiTheme="majorBidi" w:cstheme="majorBidi"/>
        </w:rPr>
        <w:t xml:space="preserve">The historical significance of regional events and the extent of journalistic engagement thus constitutes a critical case for understanding the connection between the political economy of journalism and scholars’ DGPs. </w:t>
      </w:r>
      <w:r w:rsidR="00C258FE">
        <w:rPr>
          <w:rFonts w:asciiTheme="majorBidi" w:hAnsiTheme="majorBidi" w:cstheme="majorBidi"/>
        </w:rPr>
        <w:t>The sheer amount of coverage, and public discussion of it among journalists, brings practices, processes, and dynamics into relief that may not be as visible in other sites.</w:t>
      </w:r>
    </w:p>
    <w:p w14:paraId="65566310" w14:textId="6255A3C7" w:rsidR="00EA4386" w:rsidRDefault="00F4189F" w:rsidP="004D7E88">
      <w:pPr>
        <w:spacing w:line="480" w:lineRule="auto"/>
        <w:ind w:firstLine="720"/>
        <w:jc w:val="both"/>
        <w:rPr>
          <w:rFonts w:asciiTheme="majorBidi" w:hAnsiTheme="majorBidi" w:cstheme="majorBidi"/>
        </w:rPr>
      </w:pPr>
      <w:r>
        <w:rPr>
          <w:rFonts w:asciiTheme="majorBidi" w:hAnsiTheme="majorBidi" w:cstheme="majorBidi"/>
        </w:rPr>
        <w:t>While there was massive international and domestic media attention to the conflicts</w:t>
      </w:r>
      <w:r w:rsidR="002C3D3D">
        <w:rPr>
          <w:rFonts w:asciiTheme="majorBidi" w:hAnsiTheme="majorBidi" w:cstheme="majorBidi"/>
        </w:rPr>
        <w:t xml:space="preserve">, </w:t>
      </w:r>
      <w:r>
        <w:rPr>
          <w:rFonts w:asciiTheme="majorBidi" w:hAnsiTheme="majorBidi" w:cstheme="majorBidi"/>
        </w:rPr>
        <w:t xml:space="preserve">the concurrent dangers involved and associated restrictions—both physical and political—prompted a </w:t>
      </w:r>
      <w:r>
        <w:rPr>
          <w:rFonts w:asciiTheme="majorBidi" w:hAnsiTheme="majorBidi" w:cstheme="majorBidi"/>
        </w:rPr>
        <w:lastRenderedPageBreak/>
        <w:t xml:space="preserve">moment of reflection for many journalists and news organizations. </w:t>
      </w:r>
      <w:r w:rsidR="00EA4386">
        <w:rPr>
          <w:rFonts w:asciiTheme="majorBidi" w:hAnsiTheme="majorBidi" w:cstheme="majorBidi"/>
        </w:rPr>
        <w:t xml:space="preserve">This unique time of </w:t>
      </w:r>
      <w:r w:rsidR="00687829">
        <w:rPr>
          <w:rFonts w:asciiTheme="majorBidi" w:hAnsiTheme="majorBidi" w:cstheme="majorBidi"/>
        </w:rPr>
        <w:t>contemplation</w:t>
      </w:r>
      <w:r w:rsidR="00EA4386">
        <w:rPr>
          <w:rFonts w:asciiTheme="majorBidi" w:hAnsiTheme="majorBidi" w:cstheme="majorBidi"/>
        </w:rPr>
        <w:t xml:space="preserve"> for the industry and the extensive public discussion associated with it presents an opportunity for scholars to better understand the broad mechanisms that shape media coverage of various political phenomena, to unpack context-specific interactions between journalistic access and media markets, and to better understand the implications for their own DGPs. </w:t>
      </w:r>
      <w:r w:rsidR="002C3D3D">
        <w:rPr>
          <w:rFonts w:asciiTheme="majorBidi" w:hAnsiTheme="majorBidi" w:cstheme="majorBidi"/>
        </w:rPr>
        <w:t>I</w:t>
      </w:r>
      <w:r w:rsidR="00F70411">
        <w:rPr>
          <w:rFonts w:asciiTheme="majorBidi" w:hAnsiTheme="majorBidi" w:cstheme="majorBidi"/>
        </w:rPr>
        <w:t>nterviews, memoirs, and secondary sources</w:t>
      </w:r>
      <w:r w:rsidR="002C3D3D">
        <w:rPr>
          <w:rFonts w:asciiTheme="majorBidi" w:hAnsiTheme="majorBidi" w:cstheme="majorBidi"/>
        </w:rPr>
        <w:t xml:space="preserve"> from </w:t>
      </w:r>
      <w:r>
        <w:rPr>
          <w:rFonts w:asciiTheme="majorBidi" w:hAnsiTheme="majorBidi" w:cstheme="majorBidi"/>
        </w:rPr>
        <w:t xml:space="preserve">on-the-ground </w:t>
      </w:r>
      <w:r w:rsidR="002C3D3D">
        <w:rPr>
          <w:rFonts w:asciiTheme="majorBidi" w:hAnsiTheme="majorBidi" w:cstheme="majorBidi"/>
        </w:rPr>
        <w:t xml:space="preserve">journalists </w:t>
      </w:r>
      <w:r w:rsidR="00FD465F">
        <w:rPr>
          <w:rFonts w:asciiTheme="majorBidi" w:hAnsiTheme="majorBidi" w:cstheme="majorBidi"/>
        </w:rPr>
        <w:t>outline</w:t>
      </w:r>
      <w:r w:rsidR="00F70411">
        <w:rPr>
          <w:rFonts w:asciiTheme="majorBidi" w:hAnsiTheme="majorBidi" w:cstheme="majorBidi"/>
        </w:rPr>
        <w:t xml:space="preserve"> how </w:t>
      </w:r>
      <w:r w:rsidR="002C3D3D">
        <w:rPr>
          <w:rFonts w:asciiTheme="majorBidi" w:hAnsiTheme="majorBidi" w:cstheme="majorBidi"/>
        </w:rPr>
        <w:t xml:space="preserve">they </w:t>
      </w:r>
      <w:r w:rsidR="00F70411">
        <w:rPr>
          <w:rFonts w:asciiTheme="majorBidi" w:hAnsiTheme="majorBidi" w:cstheme="majorBidi"/>
        </w:rPr>
        <w:t xml:space="preserve">negotiated </w:t>
      </w:r>
      <w:r>
        <w:rPr>
          <w:rFonts w:asciiTheme="majorBidi" w:hAnsiTheme="majorBidi" w:cstheme="majorBidi"/>
        </w:rPr>
        <w:t>challenges,</w:t>
      </w:r>
      <w:r w:rsidR="00F70411">
        <w:rPr>
          <w:rFonts w:asciiTheme="majorBidi" w:hAnsiTheme="majorBidi" w:cstheme="majorBidi"/>
        </w:rPr>
        <w:t xml:space="preserve"> what the</w:t>
      </w:r>
      <w:r>
        <w:rPr>
          <w:rFonts w:asciiTheme="majorBidi" w:hAnsiTheme="majorBidi" w:cstheme="majorBidi"/>
        </w:rPr>
        <w:t>ir</w:t>
      </w:r>
      <w:r w:rsidR="00F70411">
        <w:rPr>
          <w:rFonts w:asciiTheme="majorBidi" w:hAnsiTheme="majorBidi" w:cstheme="majorBidi"/>
        </w:rPr>
        <w:t xml:space="preserve"> limitations were</w:t>
      </w:r>
      <w:r>
        <w:rPr>
          <w:rFonts w:asciiTheme="majorBidi" w:hAnsiTheme="majorBidi" w:cstheme="majorBidi"/>
        </w:rPr>
        <w:t>, and</w:t>
      </w:r>
      <w:r w:rsidR="00DD2263">
        <w:rPr>
          <w:rFonts w:asciiTheme="majorBidi" w:hAnsiTheme="majorBidi" w:cstheme="majorBidi"/>
        </w:rPr>
        <w:t>,</w:t>
      </w:r>
      <w:r>
        <w:rPr>
          <w:rFonts w:asciiTheme="majorBidi" w:hAnsiTheme="majorBidi" w:cstheme="majorBidi"/>
        </w:rPr>
        <w:t xml:space="preserve"> </w:t>
      </w:r>
      <w:r w:rsidR="00FD465F">
        <w:rPr>
          <w:rFonts w:asciiTheme="majorBidi" w:hAnsiTheme="majorBidi" w:cstheme="majorBidi"/>
        </w:rPr>
        <w:t>in many cases</w:t>
      </w:r>
      <w:r w:rsidR="00DD2263">
        <w:rPr>
          <w:rFonts w:asciiTheme="majorBidi" w:hAnsiTheme="majorBidi" w:cstheme="majorBidi"/>
        </w:rPr>
        <w:t>,</w:t>
      </w:r>
      <w:r w:rsidR="00FD465F">
        <w:rPr>
          <w:rFonts w:asciiTheme="majorBidi" w:hAnsiTheme="majorBidi" w:cstheme="majorBidi"/>
        </w:rPr>
        <w:t xml:space="preserve"> </w:t>
      </w:r>
      <w:r w:rsidR="009D11C6">
        <w:rPr>
          <w:rFonts w:asciiTheme="majorBidi" w:hAnsiTheme="majorBidi" w:cstheme="majorBidi"/>
        </w:rPr>
        <w:t>reflect upon</w:t>
      </w:r>
      <w:r w:rsidR="00FD465F">
        <w:rPr>
          <w:rFonts w:asciiTheme="majorBidi" w:hAnsiTheme="majorBidi" w:cstheme="majorBidi"/>
        </w:rPr>
        <w:t xml:space="preserve"> how </w:t>
      </w:r>
      <w:r w:rsidR="00DD2263">
        <w:rPr>
          <w:rFonts w:asciiTheme="majorBidi" w:hAnsiTheme="majorBidi" w:cstheme="majorBidi"/>
        </w:rPr>
        <w:t>markets and access dynamics</w:t>
      </w:r>
      <w:r w:rsidR="00FD465F">
        <w:rPr>
          <w:rFonts w:asciiTheme="majorBidi" w:hAnsiTheme="majorBidi" w:cstheme="majorBidi"/>
        </w:rPr>
        <w:t xml:space="preserve"> shaped reporting</w:t>
      </w:r>
      <w:r w:rsidR="00F70411">
        <w:rPr>
          <w:rFonts w:asciiTheme="majorBidi" w:hAnsiTheme="majorBidi" w:cstheme="majorBidi"/>
        </w:rPr>
        <w:t xml:space="preserve"> </w:t>
      </w:r>
      <w:r w:rsidR="00F70411">
        <w:rPr>
          <w:rFonts w:asciiTheme="majorBidi" w:hAnsiTheme="majorBidi" w:cstheme="majorBidi"/>
        </w:rPr>
        <w:fldChar w:fldCharType="begin"/>
      </w:r>
      <w:r w:rsidR="00106660">
        <w:rPr>
          <w:rFonts w:asciiTheme="majorBidi" w:hAnsiTheme="majorBidi" w:cstheme="majorBidi"/>
        </w:rPr>
        <w:instrText xml:space="preserve"> ADDIN ZOTERO_ITEM CSL_CITATION {"citationID":"qbc9X8I5","properties":{"formattedCitation":"(Borri 2013; MacDiarmid 2017; Hankir 2019; Culebras 2017)","plainCitation":"(Borri 2013; MacDiarmid 2017; Hankir 2019; Culebras 2017)","noteIndex":0},"citationItems":[{"id":430,"uris":["http://zotero.org/users/439791/items/22K5NPR9"],"itemData":{"id":430,"type":"post-weblog","abstract":"The twisted reality of an Italian freelancer in Syria","container-title":"Columbia Journalism Review","title":"Woman's work","URL":"http://www.cjr.org/feature/womans_work.php","author":[{"family":"Borri","given":"Francesca"}],"accessed":{"date-parts":[["2017",6,13]]},"issued":{"date-parts":[["2013",7,1]]}}},{"id":7896,"uris":["http://zotero.org/users/439791/items/JDL4LZJV"],"itemData":{"id":7896,"type":"article-magazine","abstract":"&lt;p&gt;ERBIL, Iraqi Kurdistan—The November day dawned much like any other in the battle to retake Mosul: clear and cold, with a high probability of suicide bombers. It had been five weeks since the start of the operation, and Iraqi Security Forces were still battling Islamic State militants on the eastern outskirts of the city. I […]&lt;/p&gt;","container-title":"Columbia Journalism Review","language":"en","title":"As bombs rain, freelancers build their own bunker","URL":"https://www.cjr.org/first_person/freelance-war-journalism-mosul.php","author":[{"family":"MacDiarmid","given":"Campbell"}],"accessed":{"date-parts":[["2023",6,12]]},"issued":{"date-parts":[["2017",5,16]]}}},{"id":23,"uris":["http://zotero.org/users/439791/items/MEFGS56X"],"itemData":{"id":23,"type":"book","event-place":"New York, NY","ISBN":"978-0-14-313341-4","language":"English","number-of-pages":"304","publisher":"Penguin Books","publisher-place":"New York, NY","source":"Amazon","title":"Our Women on the Ground: Essays by Arab Women Reporting from the Arab World","title-short":"Our Women on the Ground","editor":[{"family":"Hankir","given":"Zahra"}],"issued":{"date-parts":[["2019",8,6]]}}},{"id":7889,"uris":["http://zotero.org/users/439791/items/H8SNEW8B"],"itemData":{"id":7889,"type":"post-weblog","abstract":"For nearly three years, Mosul journalist Mohammad Talal al-Nuaimi lived in constant fear of being discovered and killed. The seizure of Mosul by the militant group Islamic State, or IS, in early June 2014 and the subsequent targeting of local journalists had forced him into hiding. He was unable to do any media-related work under…","container-title":"Committee to Protect Journalists","language":"en-US","title":"For Mosul journalists, no work or safety in post-Islamic State Iraq","URL":"https://cpj.org/2017/06/for-mosul-journalists-no-work-or-safety-in-post-is/","author":[{"family":"Culebras","given":"Ignacio Miguel Delgado"}],"accessed":{"date-parts":[["2023",6,12]]},"issued":{"date-parts":[["2017",6,1]]}}}],"schema":"https://github.com/citation-style-language/schema/raw/master/csl-citation.json"} </w:instrText>
      </w:r>
      <w:r w:rsidR="00F70411">
        <w:rPr>
          <w:rFonts w:asciiTheme="majorBidi" w:hAnsiTheme="majorBidi" w:cstheme="majorBidi"/>
        </w:rPr>
        <w:fldChar w:fldCharType="separate"/>
      </w:r>
      <w:r>
        <w:rPr>
          <w:rFonts w:asciiTheme="majorBidi" w:hAnsiTheme="majorBidi" w:cstheme="majorBidi"/>
          <w:noProof/>
        </w:rPr>
        <w:t>(Borri 2013; MacDiarmid 2017; Hankir 2019; Culebras 2017)</w:t>
      </w:r>
      <w:r w:rsidR="00F70411">
        <w:rPr>
          <w:rFonts w:asciiTheme="majorBidi" w:hAnsiTheme="majorBidi" w:cstheme="majorBidi"/>
        </w:rPr>
        <w:fldChar w:fldCharType="end"/>
      </w:r>
      <w:r>
        <w:rPr>
          <w:rFonts w:asciiTheme="majorBidi" w:hAnsiTheme="majorBidi" w:cstheme="majorBidi"/>
        </w:rPr>
        <w:t xml:space="preserve">. </w:t>
      </w:r>
      <w:r w:rsidR="00DD2263">
        <w:rPr>
          <w:rFonts w:asciiTheme="majorBidi" w:hAnsiTheme="majorBidi" w:cstheme="majorBidi"/>
        </w:rPr>
        <w:t>Emergent</w:t>
      </w:r>
      <w:r w:rsidR="00FD465F">
        <w:rPr>
          <w:rFonts w:asciiTheme="majorBidi" w:hAnsiTheme="majorBidi" w:cstheme="majorBidi"/>
        </w:rPr>
        <w:t xml:space="preserve"> forms of local, citizen journalism </w:t>
      </w:r>
      <w:r w:rsidR="00D721B3">
        <w:rPr>
          <w:rFonts w:asciiTheme="majorBidi" w:hAnsiTheme="majorBidi" w:cstheme="majorBidi"/>
        </w:rPr>
        <w:t>navigated</w:t>
      </w:r>
      <w:r w:rsidR="00F63C9E">
        <w:rPr>
          <w:rFonts w:asciiTheme="majorBidi" w:hAnsiTheme="majorBidi" w:cstheme="majorBidi"/>
        </w:rPr>
        <w:t xml:space="preserve"> </w:t>
      </w:r>
      <w:r w:rsidR="009D11C6">
        <w:rPr>
          <w:rFonts w:asciiTheme="majorBidi" w:hAnsiTheme="majorBidi" w:cstheme="majorBidi"/>
        </w:rPr>
        <w:t xml:space="preserve">conflict </w:t>
      </w:r>
      <w:r w:rsidR="00FD465F">
        <w:rPr>
          <w:rFonts w:asciiTheme="majorBidi" w:hAnsiTheme="majorBidi" w:cstheme="majorBidi"/>
        </w:rPr>
        <w:t>reporting in new ways</w:t>
      </w:r>
      <w:r w:rsidR="009D11C6">
        <w:rPr>
          <w:rFonts w:asciiTheme="majorBidi" w:hAnsiTheme="majorBidi" w:cstheme="majorBidi"/>
        </w:rPr>
        <w:t>.</w:t>
      </w:r>
      <w:r w:rsidR="00FD465F">
        <w:rPr>
          <w:rFonts w:asciiTheme="majorBidi" w:hAnsiTheme="majorBidi" w:cstheme="majorBidi"/>
        </w:rPr>
        <w:t xml:space="preserve"> </w:t>
      </w:r>
      <w:r w:rsidR="009D11C6">
        <w:rPr>
          <w:rFonts w:asciiTheme="majorBidi" w:hAnsiTheme="majorBidi" w:cstheme="majorBidi"/>
        </w:rPr>
        <w:t xml:space="preserve">Most prominent in IS-occupied cities such as Mosul </w:t>
      </w:r>
      <w:r w:rsidR="009D11C6" w:rsidRPr="0085403C">
        <w:rPr>
          <w:rFonts w:asciiTheme="majorBidi" w:hAnsiTheme="majorBidi" w:cstheme="majorBidi"/>
        </w:rPr>
        <w:t>and Raqqa</w:t>
      </w:r>
      <w:r w:rsidR="009D11C6">
        <w:rPr>
          <w:rFonts w:asciiTheme="majorBidi" w:hAnsiTheme="majorBidi" w:cstheme="majorBidi"/>
        </w:rPr>
        <w:t xml:space="preserve">, this style of </w:t>
      </w:r>
      <w:r w:rsidR="00DA74C7">
        <w:rPr>
          <w:rFonts w:asciiTheme="majorBidi" w:hAnsiTheme="majorBidi" w:cstheme="majorBidi"/>
        </w:rPr>
        <w:t>reportage</w:t>
      </w:r>
      <w:r w:rsidR="009D11C6">
        <w:rPr>
          <w:rFonts w:asciiTheme="majorBidi" w:hAnsiTheme="majorBidi" w:cstheme="majorBidi"/>
        </w:rPr>
        <w:t xml:space="preserve"> </w:t>
      </w:r>
      <w:r w:rsidR="00FD465F">
        <w:rPr>
          <w:rFonts w:asciiTheme="majorBidi" w:hAnsiTheme="majorBidi" w:cstheme="majorBidi"/>
        </w:rPr>
        <w:t>focus</w:t>
      </w:r>
      <w:r w:rsidR="009D11C6">
        <w:rPr>
          <w:rFonts w:asciiTheme="majorBidi" w:hAnsiTheme="majorBidi" w:cstheme="majorBidi"/>
        </w:rPr>
        <w:t>ed</w:t>
      </w:r>
      <w:r w:rsidR="00FD465F">
        <w:rPr>
          <w:rFonts w:asciiTheme="majorBidi" w:hAnsiTheme="majorBidi" w:cstheme="majorBidi"/>
        </w:rPr>
        <w:t xml:space="preserve"> on the lived experience of </w:t>
      </w:r>
      <w:r w:rsidR="009D11C6">
        <w:rPr>
          <w:rFonts w:asciiTheme="majorBidi" w:hAnsiTheme="majorBidi" w:cstheme="majorBidi"/>
        </w:rPr>
        <w:t>war</w:t>
      </w:r>
      <w:r w:rsidR="00FD465F">
        <w:rPr>
          <w:rFonts w:asciiTheme="majorBidi" w:hAnsiTheme="majorBidi" w:cstheme="majorBidi"/>
        </w:rPr>
        <w:t xml:space="preserve"> rather than on </w:t>
      </w:r>
      <w:r w:rsidR="0087576B">
        <w:rPr>
          <w:rFonts w:asciiTheme="majorBidi" w:hAnsiTheme="majorBidi" w:cstheme="majorBidi"/>
        </w:rPr>
        <w:t xml:space="preserve">detailed, daily </w:t>
      </w:r>
      <w:r w:rsidR="00DA74C7">
        <w:rPr>
          <w:rFonts w:asciiTheme="majorBidi" w:hAnsiTheme="majorBidi" w:cstheme="majorBidi"/>
        </w:rPr>
        <w:t xml:space="preserve">coverage </w:t>
      </w:r>
      <w:r w:rsidR="0087576B">
        <w:rPr>
          <w:rFonts w:asciiTheme="majorBidi" w:hAnsiTheme="majorBidi" w:cstheme="majorBidi"/>
        </w:rPr>
        <w:t xml:space="preserve">of events, which was impossible </w:t>
      </w:r>
      <w:r w:rsidR="009D11C6">
        <w:rPr>
          <w:rFonts w:asciiTheme="majorBidi" w:hAnsiTheme="majorBidi" w:cstheme="majorBidi"/>
        </w:rPr>
        <w:t>to achieve</w:t>
      </w:r>
      <w:r w:rsidR="0087576B">
        <w:rPr>
          <w:rFonts w:asciiTheme="majorBidi" w:hAnsiTheme="majorBidi" w:cstheme="majorBidi"/>
        </w:rPr>
        <w:t xml:space="preserve"> under IS </w:t>
      </w:r>
      <w:r w:rsidR="0085403C">
        <w:rPr>
          <w:rFonts w:asciiTheme="majorBidi" w:hAnsiTheme="majorBidi" w:cstheme="majorBidi"/>
        </w:rPr>
        <w:t>domination</w:t>
      </w:r>
      <w:r w:rsidR="00FD465F">
        <w:rPr>
          <w:rFonts w:asciiTheme="majorBidi" w:hAnsiTheme="majorBidi" w:cstheme="majorBidi"/>
        </w:rPr>
        <w:t xml:space="preserve"> </w:t>
      </w:r>
      <w:r w:rsidR="00FD465F">
        <w:rPr>
          <w:rFonts w:asciiTheme="majorBidi" w:hAnsiTheme="majorBidi" w:cstheme="majorBidi"/>
        </w:rPr>
        <w:fldChar w:fldCharType="begin"/>
      </w:r>
      <w:r w:rsidR="00106660">
        <w:rPr>
          <w:rFonts w:asciiTheme="majorBidi" w:hAnsiTheme="majorBidi" w:cstheme="majorBidi"/>
        </w:rPr>
        <w:instrText xml:space="preserve"> ADDIN ZOTERO_ITEM CSL_CITATION {"citationID":"grHva33n","properties":{"formattedCitation":"(Mohammed 2022; Lekas Miller 2018; Crabapple 2014)","plainCitation":"(Mohammed 2022; Lekas Miller 2018; Crabapple 2014)","noteIndex":0},"citationItems":[{"id":7910,"uris":["http://zotero.org/users/439791/items/NV5KVJJL"],"itemData":{"id":7910,"type":"webpage","abstract":"To Put Mosul on the Global Map","container-title":"Mosul Eye","language":"en","title":"Mosul Eye","URL":"https://mosuleye.wordpress.com/","author":[{"family":"Mohammed","given":"Omar"}],"accessed":{"date-parts":[["2023",6,13]]},"issued":{"date-parts":[["2022",10,6]]}}},{"id":2695,"uris":["http://zotero.org/users/439791/items/73A9CFK3"],"itemData":{"id":2695,"type":"article-magazine","abstract":"&lt;p&gt;In January 2014, Marwan Hisham invested $2,000—his earnings from his family’s tomato and eggplant harvest—in a satellite dish, which he installed on the top of his uncle’s café in Raqqa. Hisham’s hometown had just become the de facto capital of the so-called Islamic State. Satellite internet could drive business for the café; however, as foreign […]&lt;/p&gt;","container-title":"Columbia Journalism Review","language":"en","title":"Graphic memoir illustrates new frontiers in ISIS coverage","URL":"https://www.cjr.org/analysis/isis-undercover-memoir.php","author":[{"family":"Lekas Miller","given":"Anna"}],"accessed":{"date-parts":[["2019",6,8]]},"issued":{"date-parts":[["2018",7,11]]}}},{"id":7914,"uris":["http://zotero.org/users/439791/items/USLGYSKA"],"itemData":{"id":7914,"type":"article-magazine","abstract":"A source in Syria describes life in Raqqa, a city transformed under militant control, with sketches by Molly Crabapple.","container-title":"Vanity Fair","language":"en-US","note":"section: tags","title":"Scenes from Daily Life in the de Facto Capital of ISIS","URL":"https://www.vanityfair.com/news/2014/10/raqqa-syria-isis-daily-life","author":[{"family":"Crabapple","given":"Molly"}],"accessed":{"date-parts":[["2023",6,13]]},"issued":{"date-parts":[["2014",10,6]]}}}],"schema":"https://github.com/citation-style-language/schema/raw/master/csl-citation.json"} </w:instrText>
      </w:r>
      <w:r w:rsidR="00FD465F">
        <w:rPr>
          <w:rFonts w:asciiTheme="majorBidi" w:hAnsiTheme="majorBidi" w:cstheme="majorBidi"/>
        </w:rPr>
        <w:fldChar w:fldCharType="separate"/>
      </w:r>
      <w:r w:rsidR="00106660">
        <w:rPr>
          <w:rFonts w:asciiTheme="majorBidi" w:hAnsiTheme="majorBidi" w:cstheme="majorBidi"/>
          <w:noProof/>
        </w:rPr>
        <w:t>(Mohammed 2022; Lekas Miller 2018; Crabapple 2014)</w:t>
      </w:r>
      <w:r w:rsidR="00FD465F">
        <w:rPr>
          <w:rFonts w:asciiTheme="majorBidi" w:hAnsiTheme="majorBidi" w:cstheme="majorBidi"/>
        </w:rPr>
        <w:fldChar w:fldCharType="end"/>
      </w:r>
      <w:r w:rsidR="0087576B">
        <w:rPr>
          <w:rFonts w:asciiTheme="majorBidi" w:hAnsiTheme="majorBidi" w:cstheme="majorBidi"/>
        </w:rPr>
        <w:t xml:space="preserve">. </w:t>
      </w:r>
    </w:p>
    <w:p w14:paraId="514117F0" w14:textId="18A3B855" w:rsidR="009E641F" w:rsidRPr="00EA4386" w:rsidRDefault="0087576B" w:rsidP="00EA4386">
      <w:pPr>
        <w:spacing w:line="480" w:lineRule="auto"/>
        <w:ind w:firstLine="720"/>
        <w:jc w:val="both"/>
        <w:rPr>
          <w:rFonts w:asciiTheme="majorBidi" w:hAnsiTheme="majorBidi" w:cstheme="majorBidi"/>
        </w:rPr>
      </w:pPr>
      <w:r>
        <w:rPr>
          <w:rFonts w:asciiTheme="majorBidi" w:hAnsiTheme="majorBidi" w:cstheme="majorBidi"/>
        </w:rPr>
        <w:t>Th</w:t>
      </w:r>
      <w:r w:rsidR="00DD2263">
        <w:rPr>
          <w:rFonts w:asciiTheme="majorBidi" w:hAnsiTheme="majorBidi" w:cstheme="majorBidi"/>
        </w:rPr>
        <w:t xml:space="preserve">is shift </w:t>
      </w:r>
      <w:r w:rsidR="00FD465F">
        <w:rPr>
          <w:rFonts w:asciiTheme="majorBidi" w:hAnsiTheme="majorBidi" w:cstheme="majorBidi"/>
        </w:rPr>
        <w:t>illustrate</w:t>
      </w:r>
      <w:r w:rsidR="009D11C6">
        <w:rPr>
          <w:rFonts w:asciiTheme="majorBidi" w:hAnsiTheme="majorBidi" w:cstheme="majorBidi"/>
        </w:rPr>
        <w:t>s</w:t>
      </w:r>
      <w:r w:rsidR="00FD465F">
        <w:rPr>
          <w:rFonts w:asciiTheme="majorBidi" w:hAnsiTheme="majorBidi" w:cstheme="majorBidi"/>
        </w:rPr>
        <w:t xml:space="preserve"> an implication of </w:t>
      </w:r>
      <w:proofErr w:type="spellStart"/>
      <w:r w:rsidR="00FD465F">
        <w:rPr>
          <w:rFonts w:asciiTheme="majorBidi" w:hAnsiTheme="majorBidi" w:cstheme="majorBidi"/>
        </w:rPr>
        <w:t>Dorff</w:t>
      </w:r>
      <w:proofErr w:type="spellEnd"/>
      <w:r w:rsidR="00FD465F">
        <w:rPr>
          <w:rFonts w:asciiTheme="majorBidi" w:hAnsiTheme="majorBidi" w:cstheme="majorBidi"/>
        </w:rPr>
        <w:t xml:space="preserve"> et. </w:t>
      </w:r>
      <w:proofErr w:type="spellStart"/>
      <w:r w:rsidR="00FD465F">
        <w:rPr>
          <w:rFonts w:asciiTheme="majorBidi" w:hAnsiTheme="majorBidi" w:cstheme="majorBidi"/>
        </w:rPr>
        <w:t>al’s</w:t>
      </w:r>
      <w:proofErr w:type="spellEnd"/>
      <w:r w:rsidR="00FD465F">
        <w:rPr>
          <w:rFonts w:asciiTheme="majorBidi" w:hAnsiTheme="majorBidi" w:cstheme="majorBidi"/>
        </w:rPr>
        <w:t xml:space="preserve"> </w:t>
      </w:r>
      <w:r w:rsidR="00FD465F">
        <w:rPr>
          <w:rFonts w:asciiTheme="majorBidi" w:hAnsiTheme="majorBidi" w:cstheme="majorBidi"/>
        </w:rPr>
        <w:fldChar w:fldCharType="begin"/>
      </w:r>
      <w:r w:rsidR="00106660">
        <w:rPr>
          <w:rFonts w:asciiTheme="majorBidi" w:hAnsiTheme="majorBidi" w:cstheme="majorBidi"/>
        </w:rPr>
        <w:instrText xml:space="preserve"> ADDIN ZOTERO_ITEM CSL_CITATION {"citationID":"UtJvW0Ge","properties":{"formattedCitation":"(2023)","plainCitation":"(2023)","noteIndex":0},"citationItems":[{"id":8218,"uris":["http://zotero.org/users/439791/items/H2XDIFXH","http://zotero.org/users/439791/items/IYZVCH72"],"itemData":{"id":8218,"type":"article-journal","abstract":"Over the last 12 years, Mexico has become one of the most dangerous places to be a journalist. We examine how this risk-environment influences the content and strategies of reporting at one of Mexico’s most well known national newspapers, Reforma. We argue that as the risk environment worsens, journalists use less specific language about armed actors to report on violent events. To test our claims, we turn to three novel sources of data: the first captures granular information about attacks against journalists, the second uses natural language processing to measure changes in reporting overtime; and the third incorporates interviews from journalists themselves. We show that as violence against journalists increases, news story specificity decreases. Importantly, our findings reveal the ways in which journalists develop protection strategies to ensure high quality reporting, even under risky conditions and highlight the critical link between risk and information environments in areas of protracted violence.","container-title":"Journal of Conflict Resolution","DOI":"10.1177/00220027221128307","ISSN":"0022-0027","issue":"6","language":"en","note":"publisher: SAGE Publications Inc","page":"1218-1247","source":"SAGE Journals","title":"Does Violence Against Journalists Deter Detailed Reporting? Evidence From Mexico","title-short":"Does Violence Against Journalists Deter Detailed Reporting?","volume":"67","author":[{"family":"Dorff","given":"Cassy"},{"family":"Henry","given":"Colin"},{"family":"Ley","given":"Sandra"}],"issued":{"date-parts":[["2023",7,1]]}},"label":"page","suppress-author":true}],"schema":"https://github.com/citation-style-language/schema/raw/master/csl-citation.json"} </w:instrText>
      </w:r>
      <w:r w:rsidR="00FD465F">
        <w:rPr>
          <w:rFonts w:asciiTheme="majorBidi" w:hAnsiTheme="majorBidi" w:cstheme="majorBidi"/>
        </w:rPr>
        <w:fldChar w:fldCharType="separate"/>
      </w:r>
      <w:r w:rsidR="00106660">
        <w:rPr>
          <w:rFonts w:asciiTheme="majorBidi" w:hAnsiTheme="majorBidi" w:cstheme="majorBidi"/>
          <w:noProof/>
        </w:rPr>
        <w:t>(2023)</w:t>
      </w:r>
      <w:r w:rsidR="00FD465F">
        <w:rPr>
          <w:rFonts w:asciiTheme="majorBidi" w:hAnsiTheme="majorBidi" w:cstheme="majorBidi"/>
        </w:rPr>
        <w:fldChar w:fldCharType="end"/>
      </w:r>
      <w:r w:rsidR="00FD465F">
        <w:rPr>
          <w:rFonts w:asciiTheme="majorBidi" w:hAnsiTheme="majorBidi" w:cstheme="majorBidi"/>
        </w:rPr>
        <w:t xml:space="preserve"> argument regarding how violence </w:t>
      </w:r>
      <w:r>
        <w:rPr>
          <w:rFonts w:asciiTheme="majorBidi" w:hAnsiTheme="majorBidi" w:cstheme="majorBidi"/>
        </w:rPr>
        <w:t xml:space="preserve">can </w:t>
      </w:r>
      <w:r w:rsidR="00FD465F">
        <w:rPr>
          <w:rFonts w:asciiTheme="majorBidi" w:hAnsiTheme="majorBidi" w:cstheme="majorBidi"/>
        </w:rPr>
        <w:t>reshape</w:t>
      </w:r>
      <w:r>
        <w:rPr>
          <w:rFonts w:asciiTheme="majorBidi" w:hAnsiTheme="majorBidi" w:cstheme="majorBidi"/>
        </w:rPr>
        <w:t xml:space="preserve"> journalistic</w:t>
      </w:r>
      <w:r w:rsidR="00FD465F">
        <w:rPr>
          <w:rFonts w:asciiTheme="majorBidi" w:hAnsiTheme="majorBidi" w:cstheme="majorBidi"/>
        </w:rPr>
        <w:t xml:space="preserve"> coverage</w:t>
      </w:r>
      <w:r w:rsidR="009D11C6">
        <w:rPr>
          <w:rFonts w:asciiTheme="majorBidi" w:hAnsiTheme="majorBidi" w:cstheme="majorBidi"/>
        </w:rPr>
        <w:t xml:space="preserve"> as well as a source of geographically-bounded silences specifically in events coverage</w:t>
      </w:r>
      <w:r w:rsidR="00B279E0">
        <w:rPr>
          <w:rFonts w:asciiTheme="majorBidi" w:hAnsiTheme="majorBidi" w:cstheme="majorBidi"/>
        </w:rPr>
        <w:t xml:space="preserve">, with downstream effects for researchers seeking to </w:t>
      </w:r>
      <w:r w:rsidR="00DD2263">
        <w:rPr>
          <w:rFonts w:asciiTheme="majorBidi" w:hAnsiTheme="majorBidi" w:cstheme="majorBidi"/>
        </w:rPr>
        <w:t xml:space="preserve">extract </w:t>
      </w:r>
      <w:r w:rsidR="00B279E0">
        <w:rPr>
          <w:rFonts w:asciiTheme="majorBidi" w:hAnsiTheme="majorBidi" w:cstheme="majorBidi"/>
        </w:rPr>
        <w:t>relevant data from media sources</w:t>
      </w:r>
      <w:r w:rsidR="00FD465F">
        <w:rPr>
          <w:rFonts w:asciiTheme="majorBidi" w:hAnsiTheme="majorBidi" w:cstheme="majorBidi"/>
        </w:rPr>
        <w:t>.</w:t>
      </w:r>
      <w:r w:rsidR="009E641F" w:rsidRPr="009E641F">
        <w:rPr>
          <w:rFonts w:asciiTheme="majorBidi" w:eastAsiaTheme="minorHAnsi" w:hAnsiTheme="majorBidi" w:cstheme="majorBidi"/>
        </w:rPr>
        <w:t xml:space="preserve"> </w:t>
      </w:r>
      <w:r w:rsidR="009F5A18">
        <w:rPr>
          <w:rFonts w:asciiTheme="majorBidi" w:eastAsiaTheme="minorHAnsi" w:hAnsiTheme="majorBidi" w:cstheme="majorBidi"/>
        </w:rPr>
        <w:t>Indeed, the unique reflexivity many journalists brought to their reflections o</w:t>
      </w:r>
      <w:r w:rsidR="003E5885">
        <w:rPr>
          <w:rFonts w:asciiTheme="majorBidi" w:eastAsiaTheme="minorHAnsi" w:hAnsiTheme="majorBidi" w:cstheme="majorBidi"/>
        </w:rPr>
        <w:t>n</w:t>
      </w:r>
      <w:r w:rsidR="009F5A18">
        <w:rPr>
          <w:rFonts w:asciiTheme="majorBidi" w:eastAsiaTheme="minorHAnsi" w:hAnsiTheme="majorBidi" w:cstheme="majorBidi"/>
        </w:rPr>
        <w:t xml:space="preserve"> coverage of </w:t>
      </w:r>
      <w:r w:rsidR="003E5885">
        <w:rPr>
          <w:rFonts w:asciiTheme="majorBidi" w:eastAsiaTheme="minorHAnsi" w:hAnsiTheme="majorBidi" w:cstheme="majorBidi"/>
        </w:rPr>
        <w:t>events</w:t>
      </w:r>
      <w:r w:rsidR="009F5A18">
        <w:rPr>
          <w:rFonts w:asciiTheme="majorBidi" w:eastAsiaTheme="minorHAnsi" w:hAnsiTheme="majorBidi" w:cstheme="majorBidi"/>
        </w:rPr>
        <w:t xml:space="preserve"> in Syria and Iraq provides an important window into dynamics that shape the entire </w:t>
      </w:r>
      <w:proofErr w:type="gramStart"/>
      <w:r w:rsidR="009F5A18">
        <w:rPr>
          <w:rFonts w:asciiTheme="majorBidi" w:eastAsiaTheme="minorHAnsi" w:hAnsiTheme="majorBidi" w:cstheme="majorBidi"/>
        </w:rPr>
        <w:t>industry</w:t>
      </w:r>
      <w:r w:rsidR="003E5885">
        <w:rPr>
          <w:rFonts w:asciiTheme="majorBidi" w:eastAsiaTheme="minorHAnsi" w:hAnsiTheme="majorBidi" w:cstheme="majorBidi"/>
        </w:rPr>
        <w:t>,</w:t>
      </w:r>
      <w:r w:rsidR="009F5A18">
        <w:rPr>
          <w:rFonts w:asciiTheme="majorBidi" w:eastAsiaTheme="minorHAnsi" w:hAnsiTheme="majorBidi" w:cstheme="majorBidi"/>
        </w:rPr>
        <w:t xml:space="preserve"> but</w:t>
      </w:r>
      <w:proofErr w:type="gramEnd"/>
      <w:r w:rsidR="009F5A18">
        <w:rPr>
          <w:rFonts w:asciiTheme="majorBidi" w:eastAsiaTheme="minorHAnsi" w:hAnsiTheme="majorBidi" w:cstheme="majorBidi"/>
        </w:rPr>
        <w:t xml:space="preserve"> vary between contexts. </w:t>
      </w:r>
      <w:proofErr w:type="spellStart"/>
      <w:r w:rsidR="009E641F" w:rsidRPr="009E641F">
        <w:rPr>
          <w:rFonts w:asciiTheme="majorBidi" w:eastAsiaTheme="minorHAnsi" w:hAnsiTheme="majorBidi" w:cstheme="majorBidi"/>
        </w:rPr>
        <w:t>Lekas</w:t>
      </w:r>
      <w:proofErr w:type="spellEnd"/>
      <w:r w:rsidR="009E641F" w:rsidRPr="009E641F">
        <w:rPr>
          <w:rFonts w:asciiTheme="majorBidi" w:eastAsiaTheme="minorHAnsi" w:hAnsiTheme="majorBidi" w:cstheme="majorBidi"/>
        </w:rPr>
        <w:t xml:space="preserve"> Miller (2018) relays of her arrival in the region to cover Operation Inherent Resolve: </w:t>
      </w:r>
    </w:p>
    <w:p w14:paraId="02442FAC" w14:textId="77777777" w:rsidR="009E641F" w:rsidRPr="009E641F" w:rsidRDefault="009E641F" w:rsidP="009E641F">
      <w:pPr>
        <w:autoSpaceDE w:val="0"/>
        <w:autoSpaceDN w:val="0"/>
        <w:adjustRightInd w:val="0"/>
        <w:spacing w:line="480" w:lineRule="auto"/>
        <w:ind w:firstLine="720"/>
        <w:jc w:val="both"/>
        <w:rPr>
          <w:rFonts w:asciiTheme="majorBidi" w:eastAsiaTheme="minorHAnsi" w:hAnsiTheme="majorBidi" w:cstheme="majorBidi"/>
        </w:rPr>
      </w:pPr>
    </w:p>
    <w:p w14:paraId="5A48E448" w14:textId="4940231C" w:rsidR="009D11C6" w:rsidRDefault="009E641F" w:rsidP="009E641F">
      <w:pPr>
        <w:spacing w:line="480" w:lineRule="auto"/>
        <w:ind w:left="567" w:right="571"/>
        <w:jc w:val="both"/>
        <w:rPr>
          <w:rFonts w:asciiTheme="majorBidi" w:eastAsiaTheme="minorHAnsi" w:hAnsiTheme="majorBidi" w:cstheme="majorBidi"/>
        </w:rPr>
      </w:pPr>
      <w:r w:rsidRPr="009E641F">
        <w:rPr>
          <w:rFonts w:asciiTheme="majorBidi" w:eastAsiaTheme="minorHAnsi" w:hAnsiTheme="majorBidi" w:cstheme="majorBidi"/>
        </w:rPr>
        <w:t xml:space="preserve">“The Western media was already salivating over ISIS stories. Major television networks threw thousands of dollars per day towards fixers, translators, and security consultants, bought embeds in elite units, and traveled to the frontlines in full-on </w:t>
      </w:r>
      <w:r w:rsidRPr="009E641F">
        <w:rPr>
          <w:rFonts w:asciiTheme="majorBidi" w:eastAsiaTheme="minorHAnsi" w:hAnsiTheme="majorBidi" w:cstheme="majorBidi"/>
        </w:rPr>
        <w:lastRenderedPageBreak/>
        <w:t>convoys… But in the frenzy of gaining access to the frontline—and, later, to Mosul and Raqqa—many of us realized later that we missed half the story. What was happening on the other side? …Without being able to access the Islamic State itself, reporters were forced to rely on survivor testimonies and salvaged documents to cross-reference and piece together what happened during the preceding two years.</w:t>
      </w:r>
    </w:p>
    <w:p w14:paraId="5B919FBB" w14:textId="77777777" w:rsidR="009E641F" w:rsidRPr="009E641F" w:rsidRDefault="009E641F" w:rsidP="009E641F">
      <w:pPr>
        <w:spacing w:line="480" w:lineRule="auto"/>
        <w:ind w:left="567" w:right="571"/>
        <w:jc w:val="both"/>
        <w:rPr>
          <w:rFonts w:asciiTheme="majorBidi" w:hAnsiTheme="majorBidi" w:cstheme="majorBidi"/>
        </w:rPr>
      </w:pPr>
    </w:p>
    <w:p w14:paraId="628B5CF7" w14:textId="4882E3A7" w:rsidR="004F0707" w:rsidRDefault="003E5885" w:rsidP="009E641F">
      <w:pPr>
        <w:spacing w:line="480" w:lineRule="auto"/>
        <w:jc w:val="both"/>
        <w:rPr>
          <w:rFonts w:asciiTheme="majorBidi" w:hAnsiTheme="majorBidi" w:cstheme="majorBidi"/>
        </w:rPr>
      </w:pPr>
      <w:r>
        <w:rPr>
          <w:rFonts w:asciiTheme="majorBidi" w:hAnsiTheme="majorBidi" w:cstheme="majorBidi"/>
          <w:color w:val="222222"/>
          <w:shd w:val="clear" w:color="auto" w:fill="FFFFFF"/>
        </w:rPr>
        <w:t>Related, h</w:t>
      </w:r>
      <w:r w:rsidR="0087576B" w:rsidRPr="009D11C6">
        <w:rPr>
          <w:rFonts w:asciiTheme="majorBidi" w:hAnsiTheme="majorBidi" w:cstheme="majorBidi"/>
        </w:rPr>
        <w:t>uman rights advocates and researchers have noted both belligerents’</w:t>
      </w:r>
      <w:r w:rsidR="0087576B">
        <w:rPr>
          <w:rFonts w:asciiTheme="majorBidi" w:hAnsiTheme="majorBidi" w:cstheme="majorBidi"/>
        </w:rPr>
        <w:t xml:space="preserve"> leveraging of and </w:t>
      </w:r>
      <w:r w:rsidR="00522DDC">
        <w:rPr>
          <w:rFonts w:asciiTheme="majorBidi" w:hAnsiTheme="majorBidi" w:cstheme="majorBidi"/>
        </w:rPr>
        <w:t>outlet</w:t>
      </w:r>
      <w:r w:rsidR="0087576B">
        <w:rPr>
          <w:rFonts w:asciiTheme="majorBidi" w:hAnsiTheme="majorBidi" w:cstheme="majorBidi"/>
        </w:rPr>
        <w:t xml:space="preserve">s’ fixation on IS’s gender ideology and deployment of gender-based violence </w:t>
      </w:r>
      <w:r w:rsidR="0087576B">
        <w:rPr>
          <w:rFonts w:asciiTheme="majorBidi" w:hAnsiTheme="majorBidi" w:cstheme="majorBidi"/>
        </w:rPr>
        <w:fldChar w:fldCharType="begin"/>
      </w:r>
      <w:r w:rsidR="00595504">
        <w:rPr>
          <w:rFonts w:asciiTheme="majorBidi" w:hAnsiTheme="majorBidi" w:cstheme="majorBidi"/>
        </w:rPr>
        <w:instrText xml:space="preserve"> ADDIN ZOTERO_ITEM CSL_CITATION {"citationID":"9zalYfX9","properties":{"formattedCitation":"(Szekely 2020; Foster and Minwalla 2018)","plainCitation":"(Szekely 2020; Foster and Minwalla 2018)","noteIndex":0},"citationItems":[{"id":8224,"uris":["http://zotero.org/users/439791/items/YLMCEE6B","http://zotero.org/users/439791/items/P88YTCFH"],"itemData":{"id":8224,"type":"article-journal","abstract":"This article seeks to map and explain the sudden increase in the appearance of female combatants in the propaganda distributed by various parties to the Syrian civil war. Based on interviews and the analysis of online propaganda, the article argues that the importance of ideologies of gender to two of the four main participants in the Syrian civil war (specifically, the Kurdish Partiya Yekîtiya Demokrat, PYD, and the Islamic State, or ISIS) has rendered gender ideology an unusually salient point of ideological cleavage in the Syrian context. This has meant that other parties to the conflict, for whom gender ideology is less important, are able to easily signal their position in relation to other conflict participants by means of policies or actions relating to women's participation in the conflict.","container-title":"Journal of Global Security Studies","DOI":"10.1093/jogss/ogz018","ISSN":"2057-3170","issue":"3","journalAbbreviation":"Journal of Global Security Studies","page":"408-426","source":"Silverchair","title":"Fighting about Women: Ideologies of Gender in the Syrian Civil War","title-short":"Fighting about Women","volume":"5","author":[{"family":"Szekely","given":"Ora"}],"issued":{"date-parts":[["2020",7,1]]}}},{"id":289,"uris":["http://zotero.org/users/439791/items/ZD75M3MU"],"itemData":{"id":289,"type":"article-journal","abstract":"In this article, we use a global transnational feminist perspective to explore Yazidi women's perceptions of the nature and impact of media reporting on women and girls who survived captivity, rape, and trafficking by the self-declared Islamic State (ISIS). Through 26 face-to-face interviews of displaced Yazidi women, we identify five narrative themes that characterize interviewees' reflections in the wake of these atrocities, including the sense of pressure women felt from journalists and other sources to share their stories of ISIS captivity; the belief that some journalistic practices are putting women and girls at risk; the recognition of the severe emotional toll on survivors' that results from repeatedly telling their stories; the sense of urgency and usefulness of going public nonetheless; and the resultant feelings of frustration and betrayal that the willingness to share their traumatic experiences has not resulted in a concerted global response to the genocidal attacks against the Yazidi people. Our findings suggest a paradoxical narrative of victimization and resistance in women's media engagement that is indicative of a kind of “bargaining at the intersection of patriarchies” that has implications for journalists covering sexual violence in conflict zones.","container-title":"Women's Studies International Forum","DOI":"10.1016/j.wsif.2018.01.007","ISSN":"0277-5395","journalAbbreviation":"Women's Studies International Forum","page":"53-64","source":"ScienceDirect","title":"Voices of Yazidi women: Perceptions of journalistic practices in the reporting on ISIS sexual violence","title-short":"Voices of Yazidi women","volume":"67","author":[{"family":"Foster","given":"Johanna E."},{"family":"Minwalla","given":"Sherizaan"}],"issued":{"date-parts":[["2018",3,1]]}}}],"schema":"https://github.com/citation-style-language/schema/raw/master/csl-citation.json"} </w:instrText>
      </w:r>
      <w:r w:rsidR="0087576B">
        <w:rPr>
          <w:rFonts w:asciiTheme="majorBidi" w:hAnsiTheme="majorBidi" w:cstheme="majorBidi"/>
        </w:rPr>
        <w:fldChar w:fldCharType="separate"/>
      </w:r>
      <w:r w:rsidR="00595504">
        <w:rPr>
          <w:rFonts w:asciiTheme="majorBidi" w:hAnsiTheme="majorBidi" w:cstheme="majorBidi"/>
          <w:noProof/>
        </w:rPr>
        <w:t>(Szekely 2020; Foster and Minwalla 2018)</w:t>
      </w:r>
      <w:r w:rsidR="0087576B">
        <w:rPr>
          <w:rFonts w:asciiTheme="majorBidi" w:hAnsiTheme="majorBidi" w:cstheme="majorBidi"/>
        </w:rPr>
        <w:fldChar w:fldCharType="end"/>
      </w:r>
      <w:r w:rsidR="0087576B">
        <w:rPr>
          <w:rFonts w:asciiTheme="majorBidi" w:hAnsiTheme="majorBidi" w:cstheme="majorBidi"/>
        </w:rPr>
        <w:t xml:space="preserve">, often to the exclusion of equal reporting regarding other actors’ violations of human rights </w:t>
      </w:r>
      <w:r w:rsidR="0087576B">
        <w:rPr>
          <w:rFonts w:asciiTheme="majorBidi" w:hAnsiTheme="majorBidi" w:cstheme="majorBidi"/>
        </w:rPr>
        <w:fldChar w:fldCharType="begin"/>
      </w:r>
      <w:r w:rsidR="00106660">
        <w:rPr>
          <w:rFonts w:asciiTheme="majorBidi" w:hAnsiTheme="majorBidi" w:cstheme="majorBidi"/>
        </w:rPr>
        <w:instrText xml:space="preserve"> ADDIN ZOTERO_ITEM CSL_CITATION {"citationID":"IPFxGgVr","properties":{"formattedCitation":"(Wille 2016; 2017)","plainCitation":"(Wille 2016; 2017)","dontUpdate":true,"noteIndex":0},"citationItems":[{"id":7892,"uris":["http://zotero.org/users/439791/items/9YHG9JMG"],"itemData":{"id":7892,"type":"post-weblog","abstract":"After over two grueling years living under the control of the Islamic State (ISIS), Mosul’s1.2 million civilians may  suffer yet more abuse when the government tries to retake the city if recent lessons from the operations to retake Fallujah, Tikrit and other areas are any guide.","container-title":"Human Rights Watch","language":"en","title":"How Retaking Mosul Could Spell Disaster for Civilians","URL":"https://www.hrw.org/news/2016/10/14/how-retaking-mosul-could-spell-disaster-civilians","author":[{"family":"Wille","given":"Belkis"}],"accessed":{"date-parts":[["2023",6,12]]},"issued":{"date-parts":[["2016",10,14]]}}},{"id":7894,"uris":["http://zotero.org/users/439791/items/8WGGWE8P"],"itemData":{"id":7894,"type":"post-weblog","abstract":"Worrying evidence is emerging that fighting against the Islamic State (also known as ISIS) in west Mosul is dirtier and deadlier to civilians than the fight to retake the city’s eastern part.","container-title":"Human Rights Watch","language":"en","title":"Iraqi Troops Using Indiscriminate Weapons in Fight Against ISIS","URL":"https://www.hrw.org/news/2017/03/15/iraqi-troops-using-indiscriminate-weapons-fight-against-isis","author":[{"family":"Wille","given":"Belkis"}],"accessed":{"date-parts":[["2023",6,12]]},"issued":{"date-parts":[["2017",3,15]]}}}],"schema":"https://github.com/citation-style-language/schema/raw/master/csl-citation.json"} </w:instrText>
      </w:r>
      <w:r w:rsidR="0087576B">
        <w:rPr>
          <w:rFonts w:asciiTheme="majorBidi" w:hAnsiTheme="majorBidi" w:cstheme="majorBidi"/>
        </w:rPr>
        <w:fldChar w:fldCharType="separate"/>
      </w:r>
      <w:r w:rsidR="0087576B">
        <w:rPr>
          <w:rFonts w:asciiTheme="majorBidi" w:hAnsiTheme="majorBidi" w:cstheme="majorBidi"/>
          <w:noProof/>
        </w:rPr>
        <w:t>(</w:t>
      </w:r>
      <w:r w:rsidR="00AB5488">
        <w:rPr>
          <w:rFonts w:asciiTheme="majorBidi" w:hAnsiTheme="majorBidi" w:cstheme="majorBidi"/>
          <w:noProof/>
        </w:rPr>
        <w:t xml:space="preserve">see, e.g., </w:t>
      </w:r>
      <w:r w:rsidR="0087576B">
        <w:rPr>
          <w:rFonts w:asciiTheme="majorBidi" w:hAnsiTheme="majorBidi" w:cstheme="majorBidi"/>
          <w:noProof/>
        </w:rPr>
        <w:t>Wille 2016; 2017)</w:t>
      </w:r>
      <w:r w:rsidR="0087576B">
        <w:rPr>
          <w:rFonts w:asciiTheme="majorBidi" w:hAnsiTheme="majorBidi" w:cstheme="majorBidi"/>
        </w:rPr>
        <w:fldChar w:fldCharType="end"/>
      </w:r>
      <w:r w:rsidR="0087576B">
        <w:rPr>
          <w:rFonts w:asciiTheme="majorBidi" w:hAnsiTheme="majorBidi" w:cstheme="majorBidi"/>
        </w:rPr>
        <w:t>. Moreover, i</w:t>
      </w:r>
      <w:r w:rsidR="00FD465F">
        <w:rPr>
          <w:rFonts w:asciiTheme="majorBidi" w:hAnsiTheme="majorBidi" w:cstheme="majorBidi"/>
        </w:rPr>
        <w:t>nternational, p</w:t>
      </w:r>
      <w:r w:rsidR="002852D1">
        <w:rPr>
          <w:rFonts w:asciiTheme="majorBidi" w:hAnsiTheme="majorBidi" w:cstheme="majorBidi"/>
        </w:rPr>
        <w:t>ublic debates surrounding journalistic ethics brought the perverse incentives</w:t>
      </w:r>
      <w:r w:rsidR="00E56300">
        <w:rPr>
          <w:rFonts w:asciiTheme="majorBidi" w:hAnsiTheme="majorBidi" w:cstheme="majorBidi"/>
        </w:rPr>
        <w:t xml:space="preserve">—and resultant flaws in reporting—associated </w:t>
      </w:r>
      <w:r w:rsidR="002852D1">
        <w:rPr>
          <w:rFonts w:asciiTheme="majorBidi" w:hAnsiTheme="majorBidi" w:cstheme="majorBidi"/>
        </w:rPr>
        <w:t xml:space="preserve">with </w:t>
      </w:r>
      <w:r w:rsidR="00E56300">
        <w:rPr>
          <w:rFonts w:asciiTheme="majorBidi" w:hAnsiTheme="majorBidi" w:cstheme="majorBidi"/>
        </w:rPr>
        <w:t xml:space="preserve">IS-centric </w:t>
      </w:r>
      <w:r w:rsidR="002852D1">
        <w:rPr>
          <w:rFonts w:asciiTheme="majorBidi" w:hAnsiTheme="majorBidi" w:cstheme="majorBidi"/>
        </w:rPr>
        <w:t xml:space="preserve">dominant editorial frames and audience foci to the fore </w:t>
      </w:r>
      <w:r w:rsidR="002852D1">
        <w:rPr>
          <w:rFonts w:asciiTheme="majorBidi" w:hAnsiTheme="majorBidi" w:cstheme="majorBidi"/>
        </w:rPr>
        <w:fldChar w:fldCharType="begin"/>
      </w:r>
      <w:r w:rsidR="00106660">
        <w:rPr>
          <w:rFonts w:asciiTheme="majorBidi" w:hAnsiTheme="majorBidi" w:cstheme="majorBidi"/>
        </w:rPr>
        <w:instrText xml:space="preserve"> ADDIN ZOTERO_ITEM CSL_CITATION {"citationID":"86AT6Fe6","properties":{"formattedCitation":"({\\i{}Al-Bawaba} 2018; Wemple 2020; Cartwright, Tani, and Olding 2020)","plainCitation":"(Al-Bawaba 2018; Wemple 2020; Cartwright, Tani, and Olding 2020)","noteIndex":0},"citationItems":[{"id":7898,"uris":["http://zotero.org/users/439791/items/RWRCQS6K"],"itemData":{"id":7898,"type":"article-newspaper","abstract":"The podcast everyone in DC is listening to, Caliphate hosted by Rukmini Callimachi, wades through a fragile and angry Iraqi society with a machete, ruth","container-title":"al-Bawaba","language":"en","title":"The New York Times’ ‘Caliphate’ Podcast Endangers Iraqi Lives","URL":"https://www.albawaba.com/news/new-york-times%E2%80%99-%E2%80%98caliphate%E2%80%99-podcast-endangers-iraqi-lives-1175706","accessed":{"date-parts":[["2023",6,12]]},"issued":{"date-parts":[["2018",8,19]]}}},{"id":7902,"uris":["http://zotero.org/users/439791/items/ZPSYSKVR"],"itemData":{"id":7902,"type":"article-newspaper","abstract":"Noted New York Times reporter has racked up a number of notable scoops, along with some misfiring stories.","container-title":"Washington Post","ISSN":"0190-8286","language":"en-US","section":"Opinion","source":"www.washingtonpost.com","title":"Rukmini Callimachi’s reporting troubles","URL":"https://www.washingtonpost.com/opinions/2020/09/30/rukmini-callimachis-reporting-troubles/","author":[{"family":"Wemple","given":"Erik"}],"accessed":{"date-parts":[["2023",6,12]]},"issued":{"date-parts":[["2020",9,30]]}}},{"id":7904,"uris":["http://zotero.org/users/439791/items/PMF7EH6F"],"itemData":{"id":7904,"type":"article-newspaper","container-title":"The Daily Beast","language":"en","section":"media","source":"www.thedailybeast.com","title":"NYT Will ‘Re-Report’ Blockbuster Podcast After Main Character’s Terrorism Hoax Charges","URL":"https://www.thedailybeast.com/nyt-will-re-report-caliphate-podcast-after-main-characters-terrorism-hoax-charges","author":[{"family":"Cartwright","given":"Lachlan"},{"family":"Tani","given":"Maxwell"},{"family":"Olding","given":"Rachel"}],"accessed":{"date-parts":[["2023",6,12]]},"issued":{"date-parts":[["2020",9,30]]}}}],"schema":"https://github.com/citation-style-language/schema/raw/master/csl-citation.json"} </w:instrText>
      </w:r>
      <w:r w:rsidR="002852D1">
        <w:rPr>
          <w:rFonts w:asciiTheme="majorBidi" w:hAnsiTheme="majorBidi" w:cstheme="majorBidi"/>
        </w:rPr>
        <w:fldChar w:fldCharType="separate"/>
      </w:r>
      <w:r w:rsidR="00375141" w:rsidRPr="00375141">
        <w:rPr>
          <w:rFonts w:ascii="Times New Roman" w:hAnsiTheme="majorHAnsi" w:cs="Times New Roman"/>
        </w:rPr>
        <w:t>(</w:t>
      </w:r>
      <w:r w:rsidR="00375141" w:rsidRPr="00375141">
        <w:rPr>
          <w:rFonts w:ascii="Times New Roman" w:hAnsiTheme="majorHAnsi" w:cs="Times New Roman"/>
          <w:i/>
          <w:iCs/>
        </w:rPr>
        <w:t>Al-Bawaba</w:t>
      </w:r>
      <w:r w:rsidR="00375141" w:rsidRPr="00375141">
        <w:rPr>
          <w:rFonts w:ascii="Times New Roman" w:hAnsiTheme="majorHAnsi" w:cs="Times New Roman"/>
        </w:rPr>
        <w:t xml:space="preserve"> 2018; Wemple 2020; Cartwright, Tani, and Olding 2020)</w:t>
      </w:r>
      <w:r w:rsidR="002852D1">
        <w:rPr>
          <w:rFonts w:asciiTheme="majorBidi" w:hAnsiTheme="majorBidi" w:cstheme="majorBidi"/>
        </w:rPr>
        <w:fldChar w:fldCharType="end"/>
      </w:r>
      <w:r w:rsidR="004D7E88">
        <w:rPr>
          <w:rFonts w:asciiTheme="majorBidi" w:hAnsiTheme="majorBidi" w:cstheme="majorBidi"/>
        </w:rPr>
        <w:t xml:space="preserve">. </w:t>
      </w:r>
    </w:p>
    <w:p w14:paraId="467D1DC8" w14:textId="77777777" w:rsidR="003C252C" w:rsidRDefault="003C252C" w:rsidP="003C252C">
      <w:pPr>
        <w:spacing w:line="480" w:lineRule="auto"/>
        <w:jc w:val="both"/>
        <w:rPr>
          <w:rFonts w:asciiTheme="majorBidi" w:hAnsiTheme="majorBidi" w:cstheme="majorBidi"/>
        </w:rPr>
      </w:pPr>
    </w:p>
    <w:p w14:paraId="2E090E1D" w14:textId="5E0046D0" w:rsidR="003C252C" w:rsidRPr="003C252C" w:rsidRDefault="003C252C" w:rsidP="003C252C">
      <w:pPr>
        <w:spacing w:line="480" w:lineRule="auto"/>
        <w:jc w:val="both"/>
        <w:rPr>
          <w:rFonts w:asciiTheme="majorBidi" w:hAnsiTheme="majorBidi" w:cstheme="majorBidi"/>
          <w:i/>
          <w:iCs/>
        </w:rPr>
      </w:pPr>
      <w:r>
        <w:rPr>
          <w:rFonts w:asciiTheme="majorBidi" w:hAnsiTheme="majorBidi" w:cstheme="majorBidi"/>
          <w:i/>
          <w:iCs/>
        </w:rPr>
        <w:t>Interview sample, protocol, and ethics</w:t>
      </w:r>
    </w:p>
    <w:p w14:paraId="1194C317" w14:textId="036E58D4" w:rsidR="00F828DF" w:rsidRDefault="009D435D" w:rsidP="00586A7D">
      <w:pPr>
        <w:spacing w:line="480" w:lineRule="auto"/>
        <w:ind w:firstLine="720"/>
        <w:jc w:val="both"/>
        <w:rPr>
          <w:rFonts w:asciiTheme="majorBidi" w:hAnsiTheme="majorBidi" w:cstheme="majorBidi"/>
        </w:rPr>
      </w:pPr>
      <w:r>
        <w:rPr>
          <w:rFonts w:asciiTheme="majorBidi" w:hAnsiTheme="majorBidi" w:cstheme="majorBidi"/>
        </w:rPr>
        <w:t>The interviews used in this analysis were designed to generate evidence of journalists’ situated understandings of ethics for a</w:t>
      </w:r>
      <w:r w:rsidR="0031747F">
        <w:rPr>
          <w:rFonts w:asciiTheme="majorBidi" w:hAnsiTheme="majorBidi" w:cstheme="majorBidi"/>
        </w:rPr>
        <w:t xml:space="preserve"> larger</w:t>
      </w:r>
      <w:r>
        <w:rPr>
          <w:rFonts w:asciiTheme="majorBidi" w:hAnsiTheme="majorBidi" w:cstheme="majorBidi"/>
        </w:rPr>
        <w:t xml:space="preserve"> abductive, interpretive research project. They consequently reflect the experiences of a broad but incomplete spectrum of experiences in the English-speaking journalistic world that centers on the Levant and the </w:t>
      </w:r>
      <w:proofErr w:type="spellStart"/>
      <w:r>
        <w:rPr>
          <w:rFonts w:asciiTheme="majorBidi" w:hAnsiTheme="majorBidi" w:cstheme="majorBidi"/>
        </w:rPr>
        <w:t>Mashriq</w:t>
      </w:r>
      <w:proofErr w:type="spellEnd"/>
      <w:r w:rsidR="00F828DF">
        <w:rPr>
          <w:rFonts w:asciiTheme="majorBidi" w:hAnsiTheme="majorBidi" w:cstheme="majorBidi"/>
        </w:rPr>
        <w:t xml:space="preserve">. </w:t>
      </w:r>
      <w:r w:rsidR="00D97754">
        <w:rPr>
          <w:rFonts w:asciiTheme="majorBidi" w:hAnsiTheme="majorBidi" w:cstheme="majorBidi"/>
        </w:rPr>
        <w:t>Notably, t</w:t>
      </w:r>
      <w:r w:rsidR="00AD6093">
        <w:rPr>
          <w:rFonts w:asciiTheme="majorBidi" w:hAnsiTheme="majorBidi" w:cstheme="majorBidi"/>
        </w:rPr>
        <w:t xml:space="preserve">he </w:t>
      </w:r>
      <w:r w:rsidR="004F0707">
        <w:rPr>
          <w:rFonts w:asciiTheme="majorBidi" w:hAnsiTheme="majorBidi" w:cstheme="majorBidi"/>
        </w:rPr>
        <w:t>sample of journalists</w:t>
      </w:r>
      <w:r w:rsidR="00AD6093">
        <w:rPr>
          <w:rFonts w:asciiTheme="majorBidi" w:hAnsiTheme="majorBidi" w:cstheme="majorBidi"/>
        </w:rPr>
        <w:t xml:space="preserve"> interviewed represents </w:t>
      </w:r>
      <w:r w:rsidR="004F0707">
        <w:rPr>
          <w:rFonts w:asciiTheme="majorBidi" w:hAnsiTheme="majorBidi" w:cstheme="majorBidi"/>
        </w:rPr>
        <w:t>professionals</w:t>
      </w:r>
      <w:r w:rsidR="00AD6093">
        <w:rPr>
          <w:rFonts w:asciiTheme="majorBidi" w:hAnsiTheme="majorBidi" w:cstheme="majorBidi"/>
        </w:rPr>
        <w:t xml:space="preserve"> who </w:t>
      </w:r>
      <w:r w:rsidR="0039127A">
        <w:rPr>
          <w:rFonts w:asciiTheme="majorBidi" w:hAnsiTheme="majorBidi" w:cstheme="majorBidi"/>
        </w:rPr>
        <w:t xml:space="preserve">largely </w:t>
      </w:r>
      <w:r w:rsidR="00AD6093">
        <w:rPr>
          <w:rFonts w:asciiTheme="majorBidi" w:hAnsiTheme="majorBidi" w:cstheme="majorBidi"/>
        </w:rPr>
        <w:t>resided in the spaces from which they were reporting</w:t>
      </w:r>
      <w:r w:rsidR="00133C0A">
        <w:rPr>
          <w:rFonts w:asciiTheme="majorBidi" w:hAnsiTheme="majorBidi" w:cstheme="majorBidi"/>
        </w:rPr>
        <w:t>. M</w:t>
      </w:r>
      <w:r w:rsidR="00B245FC">
        <w:rPr>
          <w:rFonts w:asciiTheme="majorBidi" w:hAnsiTheme="majorBidi" w:cstheme="majorBidi"/>
        </w:rPr>
        <w:t xml:space="preserve">any had </w:t>
      </w:r>
      <w:r w:rsidR="006F3852">
        <w:rPr>
          <w:rFonts w:asciiTheme="majorBidi" w:hAnsiTheme="majorBidi" w:cstheme="majorBidi"/>
        </w:rPr>
        <w:t xml:space="preserve">been born in or </w:t>
      </w:r>
      <w:r w:rsidR="00B245FC">
        <w:rPr>
          <w:rFonts w:asciiTheme="majorBidi" w:hAnsiTheme="majorBidi" w:cstheme="majorBidi"/>
        </w:rPr>
        <w:t>lived in the broader region for years and spoke at least one local language fluently</w:t>
      </w:r>
      <w:r w:rsidR="00AE2BD8">
        <w:rPr>
          <w:rFonts w:asciiTheme="majorBidi" w:hAnsiTheme="majorBidi" w:cstheme="majorBidi"/>
        </w:rPr>
        <w:t>. They held North American,</w:t>
      </w:r>
      <w:r w:rsidR="00F51AB9">
        <w:rPr>
          <w:rFonts w:asciiTheme="majorBidi" w:hAnsiTheme="majorBidi" w:cstheme="majorBidi"/>
        </w:rPr>
        <w:t xml:space="preserve"> </w:t>
      </w:r>
      <w:r w:rsidR="00AE2BD8">
        <w:rPr>
          <w:rFonts w:asciiTheme="majorBidi" w:hAnsiTheme="majorBidi" w:cstheme="majorBidi"/>
        </w:rPr>
        <w:t xml:space="preserve">European, and Middle Eastern citizenships; one striking dynamic that surfaced in the interviews centered on the dangers </w:t>
      </w:r>
      <w:r w:rsidR="00AE2BD8">
        <w:rPr>
          <w:rFonts w:asciiTheme="majorBidi" w:hAnsiTheme="majorBidi" w:cstheme="majorBidi"/>
        </w:rPr>
        <w:lastRenderedPageBreak/>
        <w:t xml:space="preserve">of reporting as someone without North American or </w:t>
      </w:r>
      <w:r w:rsidR="00F51AB9">
        <w:rPr>
          <w:rFonts w:asciiTheme="majorBidi" w:hAnsiTheme="majorBidi" w:cstheme="majorBidi"/>
        </w:rPr>
        <w:t xml:space="preserve">Western </w:t>
      </w:r>
      <w:r w:rsidR="00AE2BD8">
        <w:rPr>
          <w:rFonts w:asciiTheme="majorBidi" w:hAnsiTheme="majorBidi" w:cstheme="majorBidi"/>
        </w:rPr>
        <w:t>European citizenship</w:t>
      </w:r>
      <w:r w:rsidR="00B245FC">
        <w:rPr>
          <w:rFonts w:asciiTheme="majorBidi" w:hAnsiTheme="majorBidi" w:cstheme="majorBidi"/>
        </w:rPr>
        <w:t xml:space="preserve">. </w:t>
      </w:r>
      <w:r w:rsidR="000569B9">
        <w:rPr>
          <w:rFonts w:asciiTheme="majorBidi" w:hAnsiTheme="majorBidi" w:cstheme="majorBidi"/>
        </w:rPr>
        <w:t xml:space="preserve">Interviewees’ career paths included working as independent writers on social media, fixers, </w:t>
      </w:r>
      <w:r w:rsidR="00190F64">
        <w:rPr>
          <w:rFonts w:asciiTheme="majorBidi" w:hAnsiTheme="majorBidi" w:cstheme="majorBidi"/>
        </w:rPr>
        <w:t xml:space="preserve">media liaisons, </w:t>
      </w:r>
      <w:r w:rsidR="000569B9">
        <w:rPr>
          <w:rFonts w:asciiTheme="majorBidi" w:hAnsiTheme="majorBidi" w:cstheme="majorBidi"/>
        </w:rPr>
        <w:t xml:space="preserve">freelancers, </w:t>
      </w:r>
      <w:r w:rsidR="00687829">
        <w:rPr>
          <w:rFonts w:asciiTheme="majorBidi" w:hAnsiTheme="majorBidi" w:cstheme="majorBidi"/>
        </w:rPr>
        <w:t xml:space="preserve">stringers, </w:t>
      </w:r>
      <w:r w:rsidR="000569B9">
        <w:rPr>
          <w:rFonts w:asciiTheme="majorBidi" w:hAnsiTheme="majorBidi" w:cstheme="majorBidi"/>
        </w:rPr>
        <w:t>correspondents, editors</w:t>
      </w:r>
      <w:r w:rsidR="00190F64">
        <w:rPr>
          <w:rFonts w:asciiTheme="majorBidi" w:hAnsiTheme="majorBidi" w:cstheme="majorBidi"/>
        </w:rPr>
        <w:t>, and producers</w:t>
      </w:r>
      <w:r w:rsidR="000569B9">
        <w:rPr>
          <w:rFonts w:asciiTheme="majorBidi" w:hAnsiTheme="majorBidi" w:cstheme="majorBidi"/>
        </w:rPr>
        <w:t xml:space="preserve">; they </w:t>
      </w:r>
      <w:r w:rsidR="008712FA">
        <w:rPr>
          <w:rFonts w:asciiTheme="majorBidi" w:hAnsiTheme="majorBidi" w:cstheme="majorBidi"/>
        </w:rPr>
        <w:t>had reported for a variety of outlets</w:t>
      </w:r>
      <w:r w:rsidR="005641E3">
        <w:rPr>
          <w:rFonts w:asciiTheme="majorBidi" w:hAnsiTheme="majorBidi" w:cstheme="majorBidi"/>
        </w:rPr>
        <w:t xml:space="preserve"> spanning </w:t>
      </w:r>
      <w:r w:rsidR="00687829">
        <w:rPr>
          <w:rFonts w:asciiTheme="majorBidi" w:hAnsiTheme="majorBidi" w:cstheme="majorBidi"/>
        </w:rPr>
        <w:t xml:space="preserve">international </w:t>
      </w:r>
      <w:r w:rsidR="005641E3">
        <w:rPr>
          <w:rFonts w:asciiTheme="majorBidi" w:hAnsiTheme="majorBidi" w:cstheme="majorBidi"/>
        </w:rPr>
        <w:t xml:space="preserve">newspapers of record to </w:t>
      </w:r>
      <w:r w:rsidR="00687829">
        <w:rPr>
          <w:rFonts w:asciiTheme="majorBidi" w:hAnsiTheme="majorBidi" w:cstheme="majorBidi"/>
        </w:rPr>
        <w:t>local</w:t>
      </w:r>
      <w:r w:rsidR="005641E3">
        <w:rPr>
          <w:rFonts w:asciiTheme="majorBidi" w:hAnsiTheme="majorBidi" w:cstheme="majorBidi"/>
        </w:rPr>
        <w:t xml:space="preserve"> blogs</w:t>
      </w:r>
      <w:r w:rsidR="008712FA">
        <w:rPr>
          <w:rFonts w:asciiTheme="majorBidi" w:hAnsiTheme="majorBidi" w:cstheme="majorBidi"/>
        </w:rPr>
        <w:t xml:space="preserve">. </w:t>
      </w:r>
    </w:p>
    <w:p w14:paraId="44624A99" w14:textId="7F95B974" w:rsidR="003C252C" w:rsidRDefault="001910DC" w:rsidP="00F828DF">
      <w:pPr>
        <w:spacing w:line="480" w:lineRule="auto"/>
        <w:ind w:firstLine="720"/>
        <w:jc w:val="both"/>
        <w:rPr>
          <w:rFonts w:asciiTheme="majorBidi" w:hAnsiTheme="majorBidi" w:cstheme="majorBidi"/>
        </w:rPr>
      </w:pPr>
      <w:r>
        <w:rPr>
          <w:rFonts w:asciiTheme="majorBidi" w:hAnsiTheme="majorBidi" w:cstheme="majorBidi"/>
          <w:color w:val="000000"/>
        </w:rPr>
        <w:t xml:space="preserve"> </w:t>
      </w:r>
      <w:r w:rsidR="00F828DF">
        <w:rPr>
          <w:rFonts w:asciiTheme="majorBidi" w:hAnsiTheme="majorBidi" w:cstheme="majorBidi"/>
          <w:color w:val="000000"/>
        </w:rPr>
        <w:t xml:space="preserve">The sample highlights </w:t>
      </w:r>
      <w:r w:rsidR="00F828DF" w:rsidRPr="004F2426">
        <w:rPr>
          <w:rFonts w:asciiTheme="majorBidi" w:hAnsiTheme="majorBidi" w:cstheme="majorBidi"/>
          <w:color w:val="000000"/>
        </w:rPr>
        <w:t>sometimes blurry distinction</w:t>
      </w:r>
      <w:r w:rsidR="00F828DF">
        <w:rPr>
          <w:rFonts w:asciiTheme="majorBidi" w:hAnsiTheme="majorBidi" w:cstheme="majorBidi"/>
          <w:color w:val="000000"/>
        </w:rPr>
        <w:t>s</w:t>
      </w:r>
      <w:r w:rsidR="00F828DF" w:rsidRPr="004F2426">
        <w:rPr>
          <w:rFonts w:asciiTheme="majorBidi" w:hAnsiTheme="majorBidi" w:cstheme="majorBidi"/>
          <w:color w:val="000000"/>
        </w:rPr>
        <w:t xml:space="preserve"> between </w:t>
      </w:r>
      <w:r w:rsidR="00F828DF">
        <w:rPr>
          <w:rFonts w:asciiTheme="majorBidi" w:hAnsiTheme="majorBidi" w:cstheme="majorBidi"/>
          <w:color w:val="000000"/>
        </w:rPr>
        <w:t>“</w:t>
      </w:r>
      <w:r w:rsidR="00F828DF" w:rsidRPr="004F2426">
        <w:rPr>
          <w:rFonts w:asciiTheme="majorBidi" w:hAnsiTheme="majorBidi" w:cstheme="majorBidi"/>
          <w:color w:val="000000"/>
        </w:rPr>
        <w:t xml:space="preserve">international” and “local” media, given how much </w:t>
      </w:r>
      <w:r w:rsidR="00F828DF" w:rsidRPr="004F2426">
        <w:rPr>
          <w:rFonts w:asciiTheme="majorBidi" w:hAnsiTheme="majorBidi" w:cstheme="majorBidi"/>
          <w:color w:val="212121"/>
        </w:rPr>
        <w:t xml:space="preserve">international reporting still relies on input and decisions made by local media professionals (e.g., a fixer, even for an English-language journalist who speaks a local language like Noora, who spoke fluent Arabic)(see also </w:t>
      </w:r>
      <w:proofErr w:type="spellStart"/>
      <w:r w:rsidR="00F828DF" w:rsidRPr="004F2426">
        <w:rPr>
          <w:rFonts w:asciiTheme="majorBidi" w:hAnsiTheme="majorBidi" w:cstheme="majorBidi"/>
          <w:color w:val="212121"/>
        </w:rPr>
        <w:t>Arjomand</w:t>
      </w:r>
      <w:proofErr w:type="spellEnd"/>
      <w:r w:rsidR="00F828DF" w:rsidRPr="004F2426">
        <w:rPr>
          <w:rFonts w:asciiTheme="majorBidi" w:hAnsiTheme="majorBidi" w:cstheme="majorBidi"/>
          <w:color w:val="212121"/>
        </w:rPr>
        <w:t xml:space="preserve"> 2022) and on journalists who wore both hats (e.g., someone like </w:t>
      </w:r>
      <w:proofErr w:type="spellStart"/>
      <w:r w:rsidR="00F828DF" w:rsidRPr="004F2426">
        <w:rPr>
          <w:rFonts w:asciiTheme="majorBidi" w:hAnsiTheme="majorBidi" w:cstheme="majorBidi"/>
          <w:color w:val="212121"/>
        </w:rPr>
        <w:t>Nezar</w:t>
      </w:r>
      <w:proofErr w:type="spellEnd"/>
      <w:r w:rsidR="00F828DF" w:rsidRPr="004F2426">
        <w:rPr>
          <w:rFonts w:asciiTheme="majorBidi" w:hAnsiTheme="majorBidi" w:cstheme="majorBidi"/>
          <w:color w:val="212121"/>
        </w:rPr>
        <w:t xml:space="preserve"> who got started in and continued to work in local social media but was also a correspondent for</w:t>
      </w:r>
      <w:r w:rsidR="00E80F39">
        <w:rPr>
          <w:rFonts w:asciiTheme="majorBidi" w:hAnsiTheme="majorBidi" w:cstheme="majorBidi"/>
          <w:color w:val="212121"/>
        </w:rPr>
        <w:t xml:space="preserve"> an</w:t>
      </w:r>
      <w:r w:rsidR="00F828DF" w:rsidRPr="004F2426">
        <w:rPr>
          <w:rFonts w:asciiTheme="majorBidi" w:hAnsiTheme="majorBidi" w:cstheme="majorBidi"/>
          <w:color w:val="212121"/>
        </w:rPr>
        <w:t xml:space="preserve"> international</w:t>
      </w:r>
      <w:r w:rsidR="00E80F39">
        <w:rPr>
          <w:rFonts w:asciiTheme="majorBidi" w:hAnsiTheme="majorBidi" w:cstheme="majorBidi"/>
          <w:color w:val="212121"/>
        </w:rPr>
        <w:t xml:space="preserve"> outlet</w:t>
      </w:r>
      <w:r w:rsidR="00F828DF" w:rsidRPr="004F2426">
        <w:rPr>
          <w:rFonts w:asciiTheme="majorBidi" w:hAnsiTheme="majorBidi" w:cstheme="majorBidi"/>
          <w:color w:val="212121"/>
        </w:rPr>
        <w:t>).</w:t>
      </w:r>
      <w:r w:rsidR="00F828DF" w:rsidRPr="004F2426">
        <w:rPr>
          <w:rFonts w:ascii="Calibri" w:hAnsi="Calibri" w:cs="Calibri"/>
          <w:i/>
          <w:iCs/>
          <w:color w:val="212121"/>
        </w:rPr>
        <w:t xml:space="preserve"> </w:t>
      </w:r>
      <w:r w:rsidR="00B245FC">
        <w:rPr>
          <w:rFonts w:asciiTheme="majorBidi" w:hAnsiTheme="majorBidi" w:cstheme="majorBidi"/>
        </w:rPr>
        <w:t>N</w:t>
      </w:r>
      <w:r w:rsidR="00AD6093">
        <w:rPr>
          <w:rFonts w:asciiTheme="majorBidi" w:hAnsiTheme="majorBidi" w:cstheme="majorBidi"/>
        </w:rPr>
        <w:t>o “parachute” journalists</w:t>
      </w:r>
      <w:r w:rsidR="00E8430A">
        <w:rPr>
          <w:rFonts w:asciiTheme="majorBidi" w:hAnsiTheme="majorBidi" w:cstheme="majorBidi"/>
        </w:rPr>
        <w:t xml:space="preserve"> </w:t>
      </w:r>
      <w:r w:rsidR="00AD6093">
        <w:rPr>
          <w:rFonts w:asciiTheme="majorBidi" w:hAnsiTheme="majorBidi" w:cstheme="majorBidi"/>
        </w:rPr>
        <w:t>are represented</w:t>
      </w:r>
      <w:r w:rsidR="00D02D2D">
        <w:rPr>
          <w:rFonts w:asciiTheme="majorBidi" w:hAnsiTheme="majorBidi" w:cstheme="majorBidi"/>
        </w:rPr>
        <w:t xml:space="preserve">, nor are journalists who </w:t>
      </w:r>
      <w:r w:rsidR="00AE2BD8">
        <w:rPr>
          <w:rFonts w:asciiTheme="majorBidi" w:hAnsiTheme="majorBidi" w:cstheme="majorBidi"/>
        </w:rPr>
        <w:t>did not speak English</w:t>
      </w:r>
      <w:r w:rsidR="00AD6093">
        <w:rPr>
          <w:rFonts w:asciiTheme="majorBidi" w:hAnsiTheme="majorBidi" w:cstheme="majorBidi"/>
        </w:rPr>
        <w:t xml:space="preserve">. </w:t>
      </w:r>
      <w:r w:rsidR="008712FA">
        <w:rPr>
          <w:rFonts w:asciiTheme="majorBidi" w:hAnsiTheme="majorBidi" w:cstheme="majorBidi"/>
        </w:rPr>
        <w:t xml:space="preserve">It was beyond the scope </w:t>
      </w:r>
      <w:r w:rsidR="00133C0A">
        <w:rPr>
          <w:rFonts w:asciiTheme="majorBidi" w:hAnsiTheme="majorBidi" w:cstheme="majorBidi"/>
        </w:rPr>
        <w:t xml:space="preserve">and out of line with the methodological approach </w:t>
      </w:r>
      <w:r w:rsidR="008712FA">
        <w:rPr>
          <w:rFonts w:asciiTheme="majorBidi" w:hAnsiTheme="majorBidi" w:cstheme="majorBidi"/>
        </w:rPr>
        <w:t>of the la</w:t>
      </w:r>
      <w:r w:rsidR="00247640">
        <w:rPr>
          <w:rFonts w:asciiTheme="majorBidi" w:hAnsiTheme="majorBidi" w:cstheme="majorBidi"/>
        </w:rPr>
        <w:t>r</w:t>
      </w:r>
      <w:r w:rsidR="008712FA">
        <w:rPr>
          <w:rFonts w:asciiTheme="majorBidi" w:hAnsiTheme="majorBidi" w:cstheme="majorBidi"/>
        </w:rPr>
        <w:t xml:space="preserve">ger project to seek out a representative sample of </w:t>
      </w:r>
      <w:r w:rsidR="003C252C">
        <w:rPr>
          <w:rFonts w:asciiTheme="majorBidi" w:hAnsiTheme="majorBidi" w:cstheme="majorBidi"/>
        </w:rPr>
        <w:t>conflict journalists, though such an endeavor would indisputably be helpful to forwarding scholarly understanding of how the media affects scholarly work.</w:t>
      </w:r>
    </w:p>
    <w:p w14:paraId="69367CDA" w14:textId="77777777" w:rsidR="001910DC" w:rsidRDefault="003C252C" w:rsidP="0031747F">
      <w:pPr>
        <w:spacing w:line="480" w:lineRule="auto"/>
        <w:ind w:firstLine="720"/>
        <w:jc w:val="both"/>
        <w:rPr>
          <w:rFonts w:asciiTheme="majorBidi" w:hAnsiTheme="majorBidi" w:cstheme="majorBidi"/>
        </w:rPr>
        <w:sectPr w:rsidR="001910DC" w:rsidSect="009D11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Pr>
          <w:rFonts w:asciiTheme="majorBidi" w:hAnsiTheme="majorBidi" w:cstheme="majorBidi"/>
        </w:rPr>
        <w:t xml:space="preserve">A variety of different relationships </w:t>
      </w:r>
      <w:r w:rsidRPr="006B3619">
        <w:rPr>
          <w:rFonts w:asciiTheme="majorBidi" w:hAnsiTheme="majorBidi" w:cstheme="majorBidi"/>
        </w:rPr>
        <w:t xml:space="preserve">shaped the researcher’s </w:t>
      </w:r>
      <w:r>
        <w:rPr>
          <w:rFonts w:asciiTheme="majorBidi" w:hAnsiTheme="majorBidi" w:cstheme="majorBidi"/>
        </w:rPr>
        <w:t>rapport</w:t>
      </w:r>
      <w:r w:rsidRPr="006B3619">
        <w:rPr>
          <w:rFonts w:asciiTheme="majorBidi" w:hAnsiTheme="majorBidi" w:cstheme="majorBidi"/>
        </w:rPr>
        <w:t xml:space="preserve"> with the participants</w:t>
      </w:r>
      <w:r>
        <w:rPr>
          <w:rFonts w:asciiTheme="majorBidi" w:hAnsiTheme="majorBidi" w:cstheme="majorBidi"/>
        </w:rPr>
        <w:t xml:space="preserve">. </w:t>
      </w:r>
      <w:r w:rsidRPr="00197800">
        <w:rPr>
          <w:rFonts w:asciiTheme="majorBidi" w:hAnsiTheme="majorBidi" w:cstheme="majorBidi"/>
          <w:color w:val="000000"/>
        </w:rPr>
        <w:t xml:space="preserve">In addition to the </w:t>
      </w:r>
      <w:r>
        <w:rPr>
          <w:rFonts w:asciiTheme="majorBidi" w:hAnsiTheme="majorBidi" w:cstheme="majorBidi"/>
          <w:color w:val="000000"/>
        </w:rPr>
        <w:t>interviewee</w:t>
      </w:r>
      <w:r w:rsidRPr="00197800">
        <w:rPr>
          <w:rFonts w:asciiTheme="majorBidi" w:hAnsiTheme="majorBidi" w:cstheme="majorBidi"/>
          <w:color w:val="000000"/>
        </w:rPr>
        <w:t xml:space="preserve"> </w:t>
      </w:r>
      <w:r>
        <w:rPr>
          <w:rFonts w:asciiTheme="majorBidi" w:hAnsiTheme="majorBidi" w:cstheme="majorBidi"/>
          <w:color w:val="000000"/>
        </w:rPr>
        <w:t>with whom the researcher had a long-standing personal relationship</w:t>
      </w:r>
      <w:r w:rsidRPr="00197800">
        <w:rPr>
          <w:rFonts w:asciiTheme="majorBidi" w:hAnsiTheme="majorBidi" w:cstheme="majorBidi"/>
          <w:color w:val="000000"/>
        </w:rPr>
        <w:t xml:space="preserve"> (Julie), the researcher also recruited participants through contacts in their </w:t>
      </w:r>
      <w:r>
        <w:rPr>
          <w:rFonts w:asciiTheme="majorBidi" w:hAnsiTheme="majorBidi" w:cstheme="majorBidi"/>
          <w:color w:val="000000"/>
        </w:rPr>
        <w:t>broad</w:t>
      </w:r>
      <w:r w:rsidRPr="00197800">
        <w:rPr>
          <w:rFonts w:asciiTheme="majorBidi" w:hAnsiTheme="majorBidi" w:cstheme="majorBidi"/>
          <w:color w:val="000000"/>
        </w:rPr>
        <w:t xml:space="preserve"> professional networks (Mina, Amy</w:t>
      </w:r>
      <w:r>
        <w:rPr>
          <w:rFonts w:asciiTheme="majorBidi" w:hAnsiTheme="majorBidi" w:cstheme="majorBidi"/>
          <w:color w:val="000000"/>
        </w:rPr>
        <w:t>, George, Noora, Sam</w:t>
      </w:r>
      <w:r w:rsidRPr="00197800">
        <w:rPr>
          <w:rFonts w:asciiTheme="majorBidi" w:hAnsiTheme="majorBidi" w:cstheme="majorBidi"/>
          <w:color w:val="000000"/>
        </w:rPr>
        <w:t>); by approaching journalists</w:t>
      </w:r>
      <w:r>
        <w:rPr>
          <w:rFonts w:asciiTheme="majorBidi" w:hAnsiTheme="majorBidi" w:cstheme="majorBidi"/>
          <w:color w:val="000000"/>
        </w:rPr>
        <w:t xml:space="preserve"> or being approached</w:t>
      </w:r>
      <w:r w:rsidRPr="00197800">
        <w:rPr>
          <w:rFonts w:asciiTheme="majorBidi" w:hAnsiTheme="majorBidi" w:cstheme="majorBidi"/>
          <w:color w:val="000000"/>
        </w:rPr>
        <w:t xml:space="preserve"> at events such as</w:t>
      </w:r>
      <w:r>
        <w:rPr>
          <w:rFonts w:asciiTheme="majorBidi" w:hAnsiTheme="majorBidi" w:cstheme="majorBidi"/>
          <w:color w:val="000000"/>
        </w:rPr>
        <w:t xml:space="preserve"> humanitarian</w:t>
      </w:r>
      <w:r w:rsidRPr="00197800">
        <w:rPr>
          <w:rFonts w:asciiTheme="majorBidi" w:hAnsiTheme="majorBidi" w:cstheme="majorBidi"/>
          <w:color w:val="000000"/>
        </w:rPr>
        <w:t xml:space="preserve"> coordination meetings, political fora, and political party conferences (</w:t>
      </w:r>
      <w:r>
        <w:rPr>
          <w:rFonts w:asciiTheme="majorBidi" w:hAnsiTheme="majorBidi" w:cstheme="majorBidi"/>
          <w:color w:val="000000"/>
        </w:rPr>
        <w:t>Jalal, Moe, Tariq, Saman</w:t>
      </w:r>
      <w:r w:rsidRPr="00197800">
        <w:rPr>
          <w:rFonts w:asciiTheme="majorBidi" w:hAnsiTheme="majorBidi" w:cstheme="majorBidi"/>
          <w:color w:val="000000"/>
        </w:rPr>
        <w:t xml:space="preserve">); via </w:t>
      </w:r>
      <w:r>
        <w:rPr>
          <w:rFonts w:asciiTheme="majorBidi" w:hAnsiTheme="majorBidi" w:cstheme="majorBidi"/>
          <w:color w:val="000000"/>
        </w:rPr>
        <w:t>snowball referrals</w:t>
      </w:r>
      <w:r w:rsidRPr="00197800">
        <w:rPr>
          <w:rFonts w:asciiTheme="majorBidi" w:hAnsiTheme="majorBidi" w:cstheme="majorBidi"/>
          <w:color w:val="000000"/>
        </w:rPr>
        <w:t xml:space="preserve"> </w:t>
      </w:r>
      <w:r>
        <w:rPr>
          <w:rFonts w:asciiTheme="majorBidi" w:hAnsiTheme="majorBidi" w:cstheme="majorBidi"/>
          <w:color w:val="000000"/>
        </w:rPr>
        <w:t xml:space="preserve">from other interviewees </w:t>
      </w:r>
      <w:r w:rsidRPr="00197800">
        <w:rPr>
          <w:rFonts w:asciiTheme="majorBidi" w:hAnsiTheme="majorBidi" w:cstheme="majorBidi"/>
          <w:color w:val="000000"/>
        </w:rPr>
        <w:t>(</w:t>
      </w:r>
      <w:r>
        <w:rPr>
          <w:rFonts w:asciiTheme="majorBidi" w:hAnsiTheme="majorBidi" w:cstheme="majorBidi"/>
          <w:color w:val="000000"/>
        </w:rPr>
        <w:t>Tariq</w:t>
      </w:r>
      <w:r w:rsidRPr="00197800">
        <w:rPr>
          <w:rFonts w:asciiTheme="majorBidi" w:hAnsiTheme="majorBidi" w:cstheme="majorBidi"/>
          <w:color w:val="000000"/>
        </w:rPr>
        <w:t>, Noora</w:t>
      </w:r>
      <w:r>
        <w:rPr>
          <w:rFonts w:asciiTheme="majorBidi" w:hAnsiTheme="majorBidi" w:cstheme="majorBidi"/>
          <w:color w:val="000000"/>
        </w:rPr>
        <w:t>, Amy, Ronin</w:t>
      </w:r>
      <w:r w:rsidRPr="00197800">
        <w:rPr>
          <w:rFonts w:asciiTheme="majorBidi" w:hAnsiTheme="majorBidi" w:cstheme="majorBidi"/>
          <w:color w:val="000000"/>
        </w:rPr>
        <w:t xml:space="preserve">), via cold emailing using publicly-available contact information (Sasha), and through a research assistant who was </w:t>
      </w:r>
      <w:r>
        <w:rPr>
          <w:rFonts w:asciiTheme="majorBidi" w:hAnsiTheme="majorBidi" w:cstheme="majorBidi"/>
          <w:color w:val="000000"/>
        </w:rPr>
        <w:t xml:space="preserve">a </w:t>
      </w:r>
      <w:r w:rsidRPr="00197800">
        <w:rPr>
          <w:rFonts w:asciiTheme="majorBidi" w:hAnsiTheme="majorBidi" w:cstheme="majorBidi"/>
          <w:color w:val="000000"/>
        </w:rPr>
        <w:t>local university student</w:t>
      </w:r>
      <w:r>
        <w:rPr>
          <w:rFonts w:asciiTheme="majorBidi" w:hAnsiTheme="majorBidi" w:cstheme="majorBidi"/>
          <w:color w:val="000000"/>
        </w:rPr>
        <w:t xml:space="preserve"> interested in the media</w:t>
      </w:r>
      <w:r w:rsidRPr="00197800">
        <w:rPr>
          <w:rFonts w:asciiTheme="majorBidi" w:hAnsiTheme="majorBidi" w:cstheme="majorBidi"/>
          <w:color w:val="000000"/>
        </w:rPr>
        <w:t xml:space="preserve"> (</w:t>
      </w:r>
      <w:proofErr w:type="spellStart"/>
      <w:r w:rsidRPr="00197800">
        <w:rPr>
          <w:rFonts w:asciiTheme="majorBidi" w:hAnsiTheme="majorBidi" w:cstheme="majorBidi"/>
          <w:color w:val="000000"/>
        </w:rPr>
        <w:t>Hoshang</w:t>
      </w:r>
      <w:proofErr w:type="spellEnd"/>
      <w:r w:rsidRPr="00197800">
        <w:rPr>
          <w:rFonts w:asciiTheme="majorBidi" w:hAnsiTheme="majorBidi" w:cstheme="majorBidi"/>
          <w:color w:val="000000"/>
        </w:rPr>
        <w:t xml:space="preserve">, </w:t>
      </w:r>
      <w:proofErr w:type="spellStart"/>
      <w:r>
        <w:rPr>
          <w:rFonts w:asciiTheme="majorBidi" w:hAnsiTheme="majorBidi" w:cstheme="majorBidi"/>
          <w:color w:val="000000"/>
        </w:rPr>
        <w:t>Nezar</w:t>
      </w:r>
      <w:proofErr w:type="spellEnd"/>
      <w:r>
        <w:rPr>
          <w:rFonts w:asciiTheme="majorBidi" w:hAnsiTheme="majorBidi" w:cstheme="majorBidi"/>
          <w:color w:val="000000"/>
        </w:rPr>
        <w:t>, Zoran, Amy</w:t>
      </w:r>
      <w:r w:rsidRPr="00197800">
        <w:rPr>
          <w:rFonts w:asciiTheme="majorBidi" w:hAnsiTheme="majorBidi" w:cstheme="majorBidi"/>
          <w:color w:val="000000"/>
        </w:rPr>
        <w:t xml:space="preserve">). </w:t>
      </w:r>
      <w:r>
        <w:rPr>
          <w:rFonts w:asciiTheme="majorBidi" w:hAnsiTheme="majorBidi" w:cstheme="majorBidi"/>
        </w:rPr>
        <w:t xml:space="preserve">Several interviewees entered the project via multiple avenues of recruitment. </w:t>
      </w:r>
    </w:p>
    <w:p w14:paraId="4C29F564" w14:textId="2FCED10B" w:rsidR="003C252C" w:rsidRDefault="001910DC" w:rsidP="001910DC">
      <w:pPr>
        <w:spacing w:line="480" w:lineRule="auto"/>
        <w:jc w:val="both"/>
        <w:rPr>
          <w:rFonts w:asciiTheme="majorBidi" w:hAnsiTheme="majorBidi" w:cstheme="majorBidi"/>
          <w:b/>
          <w:bCs/>
        </w:rPr>
      </w:pPr>
      <w:r>
        <w:rPr>
          <w:rFonts w:asciiTheme="majorBidi" w:hAnsiTheme="majorBidi" w:cstheme="majorBidi"/>
          <w:b/>
          <w:bCs/>
        </w:rPr>
        <w:lastRenderedPageBreak/>
        <w:t xml:space="preserve"> TABLE 1: Anonymized List of Interviewees</w:t>
      </w:r>
    </w:p>
    <w:tbl>
      <w:tblPr>
        <w:tblStyle w:val="TableGrid"/>
        <w:tblpPr w:leftFromText="180" w:rightFromText="180" w:vertAnchor="page" w:horzAnchor="margin" w:tblpY="2172"/>
        <w:tblW w:w="9351" w:type="dxa"/>
        <w:tblLayout w:type="fixed"/>
        <w:tblLook w:val="04A0" w:firstRow="1" w:lastRow="0" w:firstColumn="1" w:lastColumn="0" w:noHBand="0" w:noVBand="1"/>
      </w:tblPr>
      <w:tblGrid>
        <w:gridCol w:w="2880"/>
        <w:gridCol w:w="2880"/>
        <w:gridCol w:w="3591"/>
      </w:tblGrid>
      <w:tr w:rsidR="001910DC" w:rsidRPr="001910DC" w14:paraId="724CEA18" w14:textId="77777777" w:rsidTr="001910DC">
        <w:tc>
          <w:tcPr>
            <w:tcW w:w="2880" w:type="dxa"/>
          </w:tcPr>
          <w:p w14:paraId="2642167E" w14:textId="77777777" w:rsidR="001910DC" w:rsidRPr="001910DC" w:rsidRDefault="001910DC" w:rsidP="001910DC">
            <w:pPr>
              <w:rPr>
                <w:rFonts w:asciiTheme="majorBidi" w:hAnsiTheme="majorBidi" w:cstheme="majorBidi"/>
                <w:b/>
                <w:bCs/>
              </w:rPr>
            </w:pPr>
            <w:r w:rsidRPr="001910DC">
              <w:rPr>
                <w:rFonts w:asciiTheme="majorBidi" w:hAnsiTheme="majorBidi" w:cstheme="majorBidi"/>
                <w:b/>
                <w:bCs/>
              </w:rPr>
              <w:t>Pseudonym (year interviewed)</w:t>
            </w:r>
          </w:p>
        </w:tc>
        <w:tc>
          <w:tcPr>
            <w:tcW w:w="2880" w:type="dxa"/>
          </w:tcPr>
          <w:p w14:paraId="50659B7E" w14:textId="77777777" w:rsidR="001910DC" w:rsidRPr="001910DC" w:rsidRDefault="001910DC" w:rsidP="001910DC">
            <w:pPr>
              <w:rPr>
                <w:rFonts w:asciiTheme="majorBidi" w:hAnsiTheme="majorBidi" w:cstheme="majorBidi"/>
                <w:b/>
                <w:bCs/>
              </w:rPr>
            </w:pPr>
            <w:r w:rsidRPr="001910DC">
              <w:rPr>
                <w:rFonts w:asciiTheme="majorBidi" w:hAnsiTheme="majorBidi" w:cstheme="majorBidi"/>
                <w:b/>
                <w:bCs/>
              </w:rPr>
              <w:t>Professional Background</w:t>
            </w:r>
          </w:p>
        </w:tc>
        <w:tc>
          <w:tcPr>
            <w:tcW w:w="3591" w:type="dxa"/>
          </w:tcPr>
          <w:p w14:paraId="650B01B2" w14:textId="77777777" w:rsidR="001910DC" w:rsidRPr="001910DC" w:rsidRDefault="001910DC" w:rsidP="001910DC">
            <w:pPr>
              <w:rPr>
                <w:rFonts w:asciiTheme="majorBidi" w:hAnsiTheme="majorBidi" w:cstheme="majorBidi"/>
                <w:b/>
                <w:bCs/>
              </w:rPr>
            </w:pPr>
            <w:r w:rsidRPr="001910DC">
              <w:rPr>
                <w:rFonts w:asciiTheme="majorBidi" w:hAnsiTheme="majorBidi" w:cstheme="majorBidi"/>
                <w:b/>
                <w:bCs/>
              </w:rPr>
              <w:t>Type of outlet(s)</w:t>
            </w:r>
          </w:p>
        </w:tc>
      </w:tr>
      <w:tr w:rsidR="001910DC" w:rsidRPr="001910DC" w14:paraId="4D19CE45" w14:textId="77777777" w:rsidTr="001910DC">
        <w:tc>
          <w:tcPr>
            <w:tcW w:w="2880" w:type="dxa"/>
          </w:tcPr>
          <w:p w14:paraId="0BBD9228" w14:textId="77777777" w:rsidR="001910DC" w:rsidRPr="001910DC" w:rsidRDefault="001910DC" w:rsidP="001910DC">
            <w:pPr>
              <w:rPr>
                <w:rFonts w:asciiTheme="majorBidi" w:hAnsiTheme="majorBidi" w:cstheme="majorBidi"/>
              </w:rPr>
            </w:pPr>
            <w:r w:rsidRPr="001910DC">
              <w:rPr>
                <w:rFonts w:asciiTheme="majorBidi" w:hAnsiTheme="majorBidi" w:cstheme="majorBidi"/>
              </w:rPr>
              <w:t>Julie (2016)</w:t>
            </w:r>
          </w:p>
        </w:tc>
        <w:tc>
          <w:tcPr>
            <w:tcW w:w="2880" w:type="dxa"/>
          </w:tcPr>
          <w:p w14:paraId="029CD0B1" w14:textId="77777777" w:rsidR="001910DC" w:rsidRPr="001910DC" w:rsidRDefault="001910DC" w:rsidP="001910DC">
            <w:pPr>
              <w:rPr>
                <w:rFonts w:asciiTheme="majorBidi" w:hAnsiTheme="majorBidi" w:cstheme="majorBidi"/>
              </w:rPr>
            </w:pPr>
            <w:r w:rsidRPr="001910DC">
              <w:rPr>
                <w:rFonts w:asciiTheme="majorBidi" w:hAnsiTheme="majorBidi" w:cstheme="majorBidi"/>
              </w:rPr>
              <w:t>Freelancer, correspondent, editor</w:t>
            </w:r>
          </w:p>
        </w:tc>
        <w:tc>
          <w:tcPr>
            <w:tcW w:w="3591" w:type="dxa"/>
          </w:tcPr>
          <w:p w14:paraId="54FEC6B4" w14:textId="77777777" w:rsidR="001910DC" w:rsidRPr="001910DC" w:rsidRDefault="001910DC" w:rsidP="001910DC">
            <w:pPr>
              <w:rPr>
                <w:rFonts w:asciiTheme="majorBidi" w:hAnsiTheme="majorBidi" w:cstheme="majorBidi"/>
              </w:rPr>
            </w:pPr>
            <w:r w:rsidRPr="001910DC">
              <w:rPr>
                <w:rFonts w:asciiTheme="majorBidi" w:hAnsiTheme="majorBidi" w:cstheme="majorBidi"/>
              </w:rPr>
              <w:t>European and North American print media</w:t>
            </w:r>
          </w:p>
        </w:tc>
      </w:tr>
      <w:tr w:rsidR="001910DC" w:rsidRPr="001910DC" w14:paraId="31D61D10" w14:textId="77777777" w:rsidTr="001910DC">
        <w:tc>
          <w:tcPr>
            <w:tcW w:w="2880" w:type="dxa"/>
          </w:tcPr>
          <w:p w14:paraId="720B069A" w14:textId="77777777" w:rsidR="001910DC" w:rsidRPr="001910DC" w:rsidRDefault="001910DC" w:rsidP="001910DC">
            <w:pPr>
              <w:rPr>
                <w:rFonts w:asciiTheme="majorBidi" w:hAnsiTheme="majorBidi" w:cstheme="majorBidi"/>
              </w:rPr>
            </w:pPr>
            <w:r w:rsidRPr="001910DC">
              <w:rPr>
                <w:rFonts w:asciiTheme="majorBidi" w:hAnsiTheme="majorBidi" w:cstheme="majorBidi"/>
              </w:rPr>
              <w:t>Mina (2018)</w:t>
            </w:r>
          </w:p>
        </w:tc>
        <w:tc>
          <w:tcPr>
            <w:tcW w:w="2880" w:type="dxa"/>
          </w:tcPr>
          <w:p w14:paraId="2C094479" w14:textId="77777777" w:rsidR="001910DC" w:rsidRPr="001910DC" w:rsidRDefault="001910DC" w:rsidP="001910DC">
            <w:pPr>
              <w:rPr>
                <w:rFonts w:asciiTheme="majorBidi" w:hAnsiTheme="majorBidi" w:cstheme="majorBidi"/>
              </w:rPr>
            </w:pPr>
            <w:r w:rsidRPr="001910DC">
              <w:rPr>
                <w:rFonts w:asciiTheme="majorBidi" w:hAnsiTheme="majorBidi" w:cstheme="majorBidi"/>
              </w:rPr>
              <w:t>Correspondent</w:t>
            </w:r>
          </w:p>
        </w:tc>
        <w:tc>
          <w:tcPr>
            <w:tcW w:w="3591" w:type="dxa"/>
          </w:tcPr>
          <w:p w14:paraId="7A94999D" w14:textId="77777777" w:rsidR="001910DC" w:rsidRPr="001910DC" w:rsidRDefault="001910DC" w:rsidP="001910DC">
            <w:pPr>
              <w:rPr>
                <w:rFonts w:asciiTheme="majorBidi" w:hAnsiTheme="majorBidi" w:cstheme="majorBidi"/>
              </w:rPr>
            </w:pPr>
            <w:r w:rsidRPr="001910DC">
              <w:rPr>
                <w:rFonts w:asciiTheme="majorBidi" w:hAnsiTheme="majorBidi" w:cstheme="majorBidi"/>
              </w:rPr>
              <w:t>Newswire</w:t>
            </w:r>
          </w:p>
        </w:tc>
      </w:tr>
      <w:tr w:rsidR="001910DC" w:rsidRPr="001910DC" w14:paraId="232588B5" w14:textId="77777777" w:rsidTr="001910DC">
        <w:tc>
          <w:tcPr>
            <w:tcW w:w="2880" w:type="dxa"/>
          </w:tcPr>
          <w:p w14:paraId="7E25C08E" w14:textId="77777777" w:rsidR="001910DC" w:rsidRPr="001910DC" w:rsidRDefault="001910DC" w:rsidP="001910DC">
            <w:pPr>
              <w:rPr>
                <w:rFonts w:asciiTheme="majorBidi" w:hAnsiTheme="majorBidi" w:cstheme="majorBidi"/>
              </w:rPr>
            </w:pPr>
            <w:r w:rsidRPr="001910DC">
              <w:rPr>
                <w:rFonts w:asciiTheme="majorBidi" w:hAnsiTheme="majorBidi" w:cstheme="majorBidi"/>
              </w:rPr>
              <w:t>Jalal (2018)</w:t>
            </w:r>
          </w:p>
        </w:tc>
        <w:tc>
          <w:tcPr>
            <w:tcW w:w="2880" w:type="dxa"/>
          </w:tcPr>
          <w:p w14:paraId="09590E50" w14:textId="77777777" w:rsidR="001910DC" w:rsidRPr="001910DC" w:rsidRDefault="001910DC" w:rsidP="001910DC">
            <w:pPr>
              <w:rPr>
                <w:rFonts w:asciiTheme="majorBidi" w:hAnsiTheme="majorBidi" w:cstheme="majorBidi"/>
              </w:rPr>
            </w:pPr>
            <w:r w:rsidRPr="001910DC">
              <w:rPr>
                <w:rFonts w:asciiTheme="majorBidi" w:hAnsiTheme="majorBidi" w:cstheme="majorBidi"/>
              </w:rPr>
              <w:t>Media liaison</w:t>
            </w:r>
          </w:p>
        </w:tc>
        <w:tc>
          <w:tcPr>
            <w:tcW w:w="3591" w:type="dxa"/>
          </w:tcPr>
          <w:p w14:paraId="3886B6F4" w14:textId="2DE12D7C" w:rsidR="001910DC" w:rsidRPr="001910DC" w:rsidRDefault="001910DC" w:rsidP="001910DC">
            <w:pPr>
              <w:rPr>
                <w:rFonts w:asciiTheme="majorBidi" w:hAnsiTheme="majorBidi" w:cstheme="majorBidi"/>
              </w:rPr>
            </w:pPr>
            <w:r w:rsidRPr="001910DC">
              <w:rPr>
                <w:rFonts w:asciiTheme="majorBidi" w:hAnsiTheme="majorBidi" w:cstheme="majorBidi"/>
              </w:rPr>
              <w:t>Assists journalists reporting on</w:t>
            </w:r>
            <w:r w:rsidR="0013328D">
              <w:rPr>
                <w:rFonts w:asciiTheme="majorBidi" w:hAnsiTheme="majorBidi" w:cstheme="majorBidi"/>
              </w:rPr>
              <w:t xml:space="preserve"> </w:t>
            </w:r>
            <w:r w:rsidRPr="001910DC">
              <w:rPr>
                <w:rFonts w:asciiTheme="majorBidi" w:hAnsiTheme="majorBidi" w:cstheme="majorBidi"/>
              </w:rPr>
              <w:t>northern Iraq</w:t>
            </w:r>
            <w:r w:rsidR="0013328D">
              <w:rPr>
                <w:rFonts w:asciiTheme="majorBidi" w:hAnsiTheme="majorBidi" w:cstheme="majorBidi"/>
              </w:rPr>
              <w:t>/KRI</w:t>
            </w:r>
          </w:p>
        </w:tc>
      </w:tr>
      <w:tr w:rsidR="001910DC" w:rsidRPr="001910DC" w14:paraId="54A4BE39" w14:textId="77777777" w:rsidTr="001910DC">
        <w:tc>
          <w:tcPr>
            <w:tcW w:w="2880" w:type="dxa"/>
          </w:tcPr>
          <w:p w14:paraId="71FA47F7" w14:textId="77777777" w:rsidR="001910DC" w:rsidRPr="001910DC" w:rsidRDefault="001910DC" w:rsidP="001910DC">
            <w:pPr>
              <w:rPr>
                <w:rFonts w:asciiTheme="majorBidi" w:hAnsiTheme="majorBidi" w:cstheme="majorBidi"/>
              </w:rPr>
            </w:pPr>
            <w:r w:rsidRPr="001910DC">
              <w:rPr>
                <w:rFonts w:asciiTheme="majorBidi" w:hAnsiTheme="majorBidi" w:cstheme="majorBidi"/>
              </w:rPr>
              <w:t>Saman (2018)</w:t>
            </w:r>
          </w:p>
        </w:tc>
        <w:tc>
          <w:tcPr>
            <w:tcW w:w="2880" w:type="dxa"/>
          </w:tcPr>
          <w:p w14:paraId="29A7C21F" w14:textId="77777777" w:rsidR="001910DC" w:rsidRPr="001910DC" w:rsidRDefault="001910DC" w:rsidP="001910DC">
            <w:pPr>
              <w:rPr>
                <w:rFonts w:asciiTheme="majorBidi" w:hAnsiTheme="majorBidi" w:cstheme="majorBidi"/>
              </w:rPr>
            </w:pPr>
            <w:r w:rsidRPr="001910DC">
              <w:rPr>
                <w:rFonts w:asciiTheme="majorBidi" w:hAnsiTheme="majorBidi" w:cstheme="majorBidi"/>
              </w:rPr>
              <w:t>Fixer, freelance media research assistant</w:t>
            </w:r>
          </w:p>
        </w:tc>
        <w:tc>
          <w:tcPr>
            <w:tcW w:w="3591" w:type="dxa"/>
          </w:tcPr>
          <w:p w14:paraId="23CEEE9D" w14:textId="77777777" w:rsidR="001910DC" w:rsidRPr="001910DC" w:rsidRDefault="001910DC" w:rsidP="001910DC">
            <w:pPr>
              <w:rPr>
                <w:rFonts w:asciiTheme="majorBidi" w:hAnsiTheme="majorBidi" w:cstheme="majorBidi"/>
              </w:rPr>
            </w:pPr>
            <w:r w:rsidRPr="001910DC">
              <w:rPr>
                <w:rFonts w:asciiTheme="majorBidi" w:hAnsiTheme="majorBidi" w:cstheme="majorBidi"/>
              </w:rPr>
              <w:t>US, European, Middle Eastern print media, radio, TV, newswires</w:t>
            </w:r>
          </w:p>
        </w:tc>
      </w:tr>
      <w:tr w:rsidR="001910DC" w:rsidRPr="001910DC" w14:paraId="54A7133F" w14:textId="77777777" w:rsidTr="001910DC">
        <w:tc>
          <w:tcPr>
            <w:tcW w:w="2880" w:type="dxa"/>
          </w:tcPr>
          <w:p w14:paraId="4F226B98" w14:textId="77777777" w:rsidR="001910DC" w:rsidRPr="001910DC" w:rsidRDefault="001910DC" w:rsidP="001910DC">
            <w:pPr>
              <w:rPr>
                <w:rFonts w:asciiTheme="majorBidi" w:hAnsiTheme="majorBidi" w:cstheme="majorBidi"/>
              </w:rPr>
            </w:pPr>
            <w:r w:rsidRPr="001910DC">
              <w:rPr>
                <w:rFonts w:asciiTheme="majorBidi" w:hAnsiTheme="majorBidi" w:cstheme="majorBidi"/>
              </w:rPr>
              <w:t>Moe (2018)</w:t>
            </w:r>
          </w:p>
        </w:tc>
        <w:tc>
          <w:tcPr>
            <w:tcW w:w="2880" w:type="dxa"/>
          </w:tcPr>
          <w:p w14:paraId="76868CB8" w14:textId="77777777" w:rsidR="001910DC" w:rsidRPr="001910DC" w:rsidRDefault="001910DC" w:rsidP="001910DC">
            <w:pPr>
              <w:rPr>
                <w:rFonts w:asciiTheme="majorBidi" w:hAnsiTheme="majorBidi" w:cstheme="majorBidi"/>
              </w:rPr>
            </w:pPr>
            <w:r w:rsidRPr="001910DC">
              <w:rPr>
                <w:rFonts w:asciiTheme="majorBidi" w:hAnsiTheme="majorBidi" w:cstheme="majorBidi"/>
              </w:rPr>
              <w:t>Translator, fixer, public relations</w:t>
            </w:r>
          </w:p>
        </w:tc>
        <w:tc>
          <w:tcPr>
            <w:tcW w:w="3591" w:type="dxa"/>
          </w:tcPr>
          <w:p w14:paraId="22D15B44" w14:textId="77777777" w:rsidR="001910DC" w:rsidRPr="001910DC" w:rsidRDefault="001910DC" w:rsidP="001910DC">
            <w:pPr>
              <w:rPr>
                <w:rFonts w:asciiTheme="majorBidi" w:hAnsiTheme="majorBidi" w:cstheme="majorBidi"/>
              </w:rPr>
            </w:pPr>
            <w:r w:rsidRPr="001910DC">
              <w:rPr>
                <w:rFonts w:asciiTheme="majorBidi" w:hAnsiTheme="majorBidi" w:cstheme="majorBidi"/>
              </w:rPr>
              <w:t>Global print and TV</w:t>
            </w:r>
          </w:p>
        </w:tc>
      </w:tr>
      <w:tr w:rsidR="001910DC" w:rsidRPr="001910DC" w14:paraId="4A206B2F" w14:textId="77777777" w:rsidTr="001910DC">
        <w:tc>
          <w:tcPr>
            <w:tcW w:w="2880" w:type="dxa"/>
          </w:tcPr>
          <w:p w14:paraId="289A4608" w14:textId="77777777" w:rsidR="001910DC" w:rsidRPr="001910DC" w:rsidRDefault="001910DC" w:rsidP="001910DC">
            <w:pPr>
              <w:rPr>
                <w:rFonts w:asciiTheme="majorBidi" w:hAnsiTheme="majorBidi" w:cstheme="majorBidi"/>
              </w:rPr>
            </w:pPr>
            <w:proofErr w:type="spellStart"/>
            <w:r w:rsidRPr="001910DC">
              <w:rPr>
                <w:rFonts w:asciiTheme="majorBidi" w:hAnsiTheme="majorBidi" w:cstheme="majorBidi"/>
              </w:rPr>
              <w:t>Hoshang</w:t>
            </w:r>
            <w:proofErr w:type="spellEnd"/>
            <w:r w:rsidRPr="001910DC">
              <w:rPr>
                <w:rFonts w:asciiTheme="majorBidi" w:hAnsiTheme="majorBidi" w:cstheme="majorBidi"/>
              </w:rPr>
              <w:t xml:space="preserve"> (2019)</w:t>
            </w:r>
          </w:p>
        </w:tc>
        <w:tc>
          <w:tcPr>
            <w:tcW w:w="2880" w:type="dxa"/>
          </w:tcPr>
          <w:p w14:paraId="417D7B32" w14:textId="77777777" w:rsidR="001910DC" w:rsidRPr="001910DC" w:rsidRDefault="001910DC" w:rsidP="001910DC">
            <w:pPr>
              <w:rPr>
                <w:rFonts w:asciiTheme="majorBidi" w:hAnsiTheme="majorBidi" w:cstheme="majorBidi"/>
              </w:rPr>
            </w:pPr>
            <w:r w:rsidRPr="001910DC">
              <w:rPr>
                <w:rFonts w:asciiTheme="majorBidi" w:hAnsiTheme="majorBidi" w:cstheme="majorBidi"/>
              </w:rPr>
              <w:t>Independent writer, editor, media trainer</w:t>
            </w:r>
          </w:p>
        </w:tc>
        <w:tc>
          <w:tcPr>
            <w:tcW w:w="3591" w:type="dxa"/>
          </w:tcPr>
          <w:p w14:paraId="05EC0249" w14:textId="77777777" w:rsidR="001910DC" w:rsidRPr="001910DC" w:rsidRDefault="001910DC" w:rsidP="001910DC">
            <w:pPr>
              <w:rPr>
                <w:rFonts w:asciiTheme="majorBidi" w:hAnsiTheme="majorBidi" w:cstheme="majorBidi"/>
              </w:rPr>
            </w:pPr>
            <w:r w:rsidRPr="001910DC">
              <w:rPr>
                <w:rFonts w:asciiTheme="majorBidi" w:hAnsiTheme="majorBidi" w:cstheme="majorBidi"/>
              </w:rPr>
              <w:t>Middle Eastern print</w:t>
            </w:r>
          </w:p>
        </w:tc>
      </w:tr>
      <w:tr w:rsidR="001910DC" w:rsidRPr="001910DC" w14:paraId="6086B5D3" w14:textId="77777777" w:rsidTr="001910DC">
        <w:tc>
          <w:tcPr>
            <w:tcW w:w="2880" w:type="dxa"/>
          </w:tcPr>
          <w:p w14:paraId="58BCBA8C" w14:textId="77777777" w:rsidR="001910DC" w:rsidRPr="001910DC" w:rsidRDefault="001910DC" w:rsidP="001910DC">
            <w:pPr>
              <w:rPr>
                <w:rFonts w:asciiTheme="majorBidi" w:hAnsiTheme="majorBidi" w:cstheme="majorBidi"/>
              </w:rPr>
            </w:pPr>
            <w:r w:rsidRPr="001910DC">
              <w:rPr>
                <w:rFonts w:asciiTheme="majorBidi" w:hAnsiTheme="majorBidi" w:cstheme="majorBidi"/>
              </w:rPr>
              <w:t>Sasha (2019)</w:t>
            </w:r>
          </w:p>
        </w:tc>
        <w:tc>
          <w:tcPr>
            <w:tcW w:w="2880" w:type="dxa"/>
          </w:tcPr>
          <w:p w14:paraId="5B4D69D8" w14:textId="77777777" w:rsidR="001910DC" w:rsidRPr="001910DC" w:rsidRDefault="001910DC" w:rsidP="001910DC">
            <w:pPr>
              <w:rPr>
                <w:rFonts w:asciiTheme="majorBidi" w:hAnsiTheme="majorBidi" w:cstheme="majorBidi"/>
              </w:rPr>
            </w:pPr>
            <w:r w:rsidRPr="001910DC">
              <w:rPr>
                <w:rFonts w:asciiTheme="majorBidi" w:hAnsiTheme="majorBidi" w:cstheme="majorBidi"/>
              </w:rPr>
              <w:t>Freelancer</w:t>
            </w:r>
          </w:p>
        </w:tc>
        <w:tc>
          <w:tcPr>
            <w:tcW w:w="3591" w:type="dxa"/>
          </w:tcPr>
          <w:p w14:paraId="43E26D45" w14:textId="77777777" w:rsidR="001910DC" w:rsidRPr="001910DC" w:rsidRDefault="001910DC" w:rsidP="001910DC">
            <w:pPr>
              <w:rPr>
                <w:rFonts w:asciiTheme="majorBidi" w:hAnsiTheme="majorBidi" w:cstheme="majorBidi"/>
              </w:rPr>
            </w:pPr>
            <w:r w:rsidRPr="001910DC">
              <w:rPr>
                <w:rFonts w:asciiTheme="majorBidi" w:hAnsiTheme="majorBidi" w:cstheme="majorBidi"/>
              </w:rPr>
              <w:t>Global English-language print media</w:t>
            </w:r>
          </w:p>
        </w:tc>
      </w:tr>
      <w:tr w:rsidR="001910DC" w:rsidRPr="001910DC" w14:paraId="2A3A0637" w14:textId="77777777" w:rsidTr="001910DC">
        <w:tc>
          <w:tcPr>
            <w:tcW w:w="2880" w:type="dxa"/>
          </w:tcPr>
          <w:p w14:paraId="2AFA3D9D" w14:textId="77777777" w:rsidR="001910DC" w:rsidRPr="001910DC" w:rsidRDefault="001910DC" w:rsidP="001910DC">
            <w:pPr>
              <w:rPr>
                <w:rFonts w:asciiTheme="majorBidi" w:hAnsiTheme="majorBidi" w:cstheme="majorBidi"/>
              </w:rPr>
            </w:pPr>
            <w:r w:rsidRPr="001910DC">
              <w:rPr>
                <w:rFonts w:asciiTheme="majorBidi" w:hAnsiTheme="majorBidi" w:cstheme="majorBidi"/>
              </w:rPr>
              <w:t>Tariq (2019)</w:t>
            </w:r>
          </w:p>
        </w:tc>
        <w:tc>
          <w:tcPr>
            <w:tcW w:w="2880" w:type="dxa"/>
          </w:tcPr>
          <w:p w14:paraId="5D1A8155" w14:textId="77777777" w:rsidR="001910DC" w:rsidRPr="001910DC" w:rsidRDefault="001910DC" w:rsidP="001910DC">
            <w:pPr>
              <w:rPr>
                <w:rFonts w:asciiTheme="majorBidi" w:hAnsiTheme="majorBidi" w:cstheme="majorBidi"/>
              </w:rPr>
            </w:pPr>
            <w:r w:rsidRPr="001910DC">
              <w:rPr>
                <w:rFonts w:asciiTheme="majorBidi" w:hAnsiTheme="majorBidi" w:cstheme="majorBidi"/>
              </w:rPr>
              <w:t>Public relations, media liaison, reporter, correspondent, producer</w:t>
            </w:r>
          </w:p>
        </w:tc>
        <w:tc>
          <w:tcPr>
            <w:tcW w:w="3591" w:type="dxa"/>
          </w:tcPr>
          <w:p w14:paraId="5CE076CA" w14:textId="77777777" w:rsidR="001910DC" w:rsidRPr="001910DC" w:rsidRDefault="001910DC" w:rsidP="001910DC">
            <w:pPr>
              <w:rPr>
                <w:rFonts w:asciiTheme="majorBidi" w:hAnsiTheme="majorBidi" w:cstheme="majorBidi"/>
              </w:rPr>
            </w:pPr>
            <w:r w:rsidRPr="001910DC">
              <w:rPr>
                <w:rFonts w:asciiTheme="majorBidi" w:hAnsiTheme="majorBidi" w:cstheme="majorBidi"/>
              </w:rPr>
              <w:t>North American and European TV and multimedia</w:t>
            </w:r>
          </w:p>
        </w:tc>
      </w:tr>
      <w:tr w:rsidR="001910DC" w:rsidRPr="001910DC" w14:paraId="2592ED84" w14:textId="77777777" w:rsidTr="001910DC">
        <w:tc>
          <w:tcPr>
            <w:tcW w:w="2880" w:type="dxa"/>
          </w:tcPr>
          <w:p w14:paraId="0F0D35DD" w14:textId="77777777" w:rsidR="001910DC" w:rsidRPr="001910DC" w:rsidRDefault="001910DC" w:rsidP="001910DC">
            <w:pPr>
              <w:rPr>
                <w:rFonts w:asciiTheme="majorBidi" w:hAnsiTheme="majorBidi" w:cstheme="majorBidi"/>
              </w:rPr>
            </w:pPr>
            <w:r w:rsidRPr="001910DC">
              <w:rPr>
                <w:rFonts w:asciiTheme="majorBidi" w:hAnsiTheme="majorBidi" w:cstheme="majorBidi"/>
              </w:rPr>
              <w:t>Ronin (2019)</w:t>
            </w:r>
          </w:p>
        </w:tc>
        <w:tc>
          <w:tcPr>
            <w:tcW w:w="2880" w:type="dxa"/>
          </w:tcPr>
          <w:p w14:paraId="08D81683" w14:textId="77777777" w:rsidR="001910DC" w:rsidRPr="001910DC" w:rsidRDefault="001910DC" w:rsidP="001910DC">
            <w:pPr>
              <w:rPr>
                <w:rFonts w:asciiTheme="majorBidi" w:hAnsiTheme="majorBidi" w:cstheme="majorBidi"/>
              </w:rPr>
            </w:pPr>
            <w:r w:rsidRPr="001910DC">
              <w:rPr>
                <w:rFonts w:asciiTheme="majorBidi" w:hAnsiTheme="majorBidi" w:cstheme="majorBidi"/>
              </w:rPr>
              <w:t>Correspondent, social media</w:t>
            </w:r>
          </w:p>
        </w:tc>
        <w:tc>
          <w:tcPr>
            <w:tcW w:w="3591" w:type="dxa"/>
          </w:tcPr>
          <w:p w14:paraId="64E44E0B" w14:textId="77777777" w:rsidR="001910DC" w:rsidRPr="001910DC" w:rsidRDefault="001910DC" w:rsidP="001910DC">
            <w:pPr>
              <w:rPr>
                <w:rFonts w:asciiTheme="majorBidi" w:hAnsiTheme="majorBidi" w:cstheme="majorBidi"/>
              </w:rPr>
            </w:pPr>
            <w:r w:rsidRPr="001910DC">
              <w:rPr>
                <w:rFonts w:asciiTheme="majorBidi" w:hAnsiTheme="majorBidi" w:cstheme="majorBidi"/>
              </w:rPr>
              <w:t>European and Middle Eastern print and TV</w:t>
            </w:r>
          </w:p>
        </w:tc>
      </w:tr>
      <w:tr w:rsidR="001910DC" w:rsidRPr="001910DC" w14:paraId="4587D503" w14:textId="77777777" w:rsidTr="001910DC">
        <w:tc>
          <w:tcPr>
            <w:tcW w:w="2880" w:type="dxa"/>
          </w:tcPr>
          <w:p w14:paraId="10AE9B8D" w14:textId="77777777" w:rsidR="001910DC" w:rsidRPr="001910DC" w:rsidRDefault="001910DC" w:rsidP="001910DC">
            <w:pPr>
              <w:rPr>
                <w:rFonts w:asciiTheme="majorBidi" w:hAnsiTheme="majorBidi" w:cstheme="majorBidi"/>
              </w:rPr>
            </w:pPr>
            <w:r w:rsidRPr="001910DC">
              <w:rPr>
                <w:rFonts w:asciiTheme="majorBidi" w:hAnsiTheme="majorBidi" w:cstheme="majorBidi"/>
              </w:rPr>
              <w:t>George (2019)</w:t>
            </w:r>
          </w:p>
        </w:tc>
        <w:tc>
          <w:tcPr>
            <w:tcW w:w="2880" w:type="dxa"/>
          </w:tcPr>
          <w:p w14:paraId="1592255A" w14:textId="77777777" w:rsidR="001910DC" w:rsidRPr="001910DC" w:rsidRDefault="001910DC" w:rsidP="001910DC">
            <w:pPr>
              <w:rPr>
                <w:rFonts w:asciiTheme="majorBidi" w:hAnsiTheme="majorBidi" w:cstheme="majorBidi"/>
              </w:rPr>
            </w:pPr>
            <w:r w:rsidRPr="001910DC">
              <w:rPr>
                <w:rFonts w:asciiTheme="majorBidi" w:hAnsiTheme="majorBidi" w:cstheme="majorBidi"/>
              </w:rPr>
              <w:t>Freelancer</w:t>
            </w:r>
          </w:p>
        </w:tc>
        <w:tc>
          <w:tcPr>
            <w:tcW w:w="3591" w:type="dxa"/>
          </w:tcPr>
          <w:p w14:paraId="22AF98DB" w14:textId="77777777" w:rsidR="001910DC" w:rsidRPr="001910DC" w:rsidRDefault="001910DC" w:rsidP="001910DC">
            <w:pPr>
              <w:rPr>
                <w:rFonts w:asciiTheme="majorBidi" w:hAnsiTheme="majorBidi" w:cstheme="majorBidi"/>
              </w:rPr>
            </w:pPr>
            <w:r w:rsidRPr="001910DC">
              <w:rPr>
                <w:rFonts w:asciiTheme="majorBidi" w:hAnsiTheme="majorBidi" w:cstheme="majorBidi"/>
              </w:rPr>
              <w:t>Global print</w:t>
            </w:r>
          </w:p>
        </w:tc>
      </w:tr>
      <w:tr w:rsidR="001910DC" w:rsidRPr="001910DC" w14:paraId="47E17820" w14:textId="77777777" w:rsidTr="001910DC">
        <w:tc>
          <w:tcPr>
            <w:tcW w:w="2880" w:type="dxa"/>
          </w:tcPr>
          <w:p w14:paraId="0703AA90" w14:textId="77777777" w:rsidR="001910DC" w:rsidRPr="001910DC" w:rsidRDefault="001910DC" w:rsidP="001910DC">
            <w:pPr>
              <w:rPr>
                <w:rFonts w:asciiTheme="majorBidi" w:hAnsiTheme="majorBidi" w:cstheme="majorBidi"/>
              </w:rPr>
            </w:pPr>
            <w:r w:rsidRPr="001910DC">
              <w:rPr>
                <w:rFonts w:asciiTheme="majorBidi" w:hAnsiTheme="majorBidi" w:cstheme="majorBidi"/>
              </w:rPr>
              <w:t>Noora (2019)</w:t>
            </w:r>
          </w:p>
        </w:tc>
        <w:tc>
          <w:tcPr>
            <w:tcW w:w="2880" w:type="dxa"/>
          </w:tcPr>
          <w:p w14:paraId="32B2FAF4" w14:textId="77777777" w:rsidR="001910DC" w:rsidRPr="001910DC" w:rsidRDefault="001910DC" w:rsidP="001910DC">
            <w:pPr>
              <w:rPr>
                <w:rFonts w:asciiTheme="majorBidi" w:hAnsiTheme="majorBidi" w:cstheme="majorBidi"/>
              </w:rPr>
            </w:pPr>
            <w:r w:rsidRPr="001910DC">
              <w:rPr>
                <w:rFonts w:asciiTheme="majorBidi" w:hAnsiTheme="majorBidi" w:cstheme="majorBidi"/>
              </w:rPr>
              <w:t>Correspondent</w:t>
            </w:r>
          </w:p>
        </w:tc>
        <w:tc>
          <w:tcPr>
            <w:tcW w:w="3591" w:type="dxa"/>
          </w:tcPr>
          <w:p w14:paraId="175235AA" w14:textId="77777777" w:rsidR="001910DC" w:rsidRPr="001910DC" w:rsidRDefault="001910DC" w:rsidP="001910DC">
            <w:pPr>
              <w:rPr>
                <w:rFonts w:asciiTheme="majorBidi" w:hAnsiTheme="majorBidi" w:cstheme="majorBidi"/>
              </w:rPr>
            </w:pPr>
            <w:r w:rsidRPr="001910DC">
              <w:rPr>
                <w:rFonts w:asciiTheme="majorBidi" w:hAnsiTheme="majorBidi" w:cstheme="majorBidi"/>
              </w:rPr>
              <w:t>European and North American print, multimedia, newswire</w:t>
            </w:r>
          </w:p>
        </w:tc>
      </w:tr>
      <w:tr w:rsidR="001910DC" w:rsidRPr="001910DC" w14:paraId="73287E63" w14:textId="77777777" w:rsidTr="001910DC">
        <w:tc>
          <w:tcPr>
            <w:tcW w:w="2880" w:type="dxa"/>
          </w:tcPr>
          <w:p w14:paraId="2FCA3466" w14:textId="77777777" w:rsidR="001910DC" w:rsidRPr="001910DC" w:rsidRDefault="001910DC" w:rsidP="001910DC">
            <w:pPr>
              <w:rPr>
                <w:rFonts w:asciiTheme="majorBidi" w:hAnsiTheme="majorBidi" w:cstheme="majorBidi"/>
              </w:rPr>
            </w:pPr>
            <w:r w:rsidRPr="001910DC">
              <w:rPr>
                <w:rFonts w:asciiTheme="majorBidi" w:hAnsiTheme="majorBidi" w:cstheme="majorBidi"/>
              </w:rPr>
              <w:t>Amy (2019)</w:t>
            </w:r>
          </w:p>
        </w:tc>
        <w:tc>
          <w:tcPr>
            <w:tcW w:w="2880" w:type="dxa"/>
          </w:tcPr>
          <w:p w14:paraId="7B48FF8C" w14:textId="77777777" w:rsidR="001910DC" w:rsidRPr="001910DC" w:rsidRDefault="001910DC" w:rsidP="001910DC">
            <w:pPr>
              <w:rPr>
                <w:rFonts w:asciiTheme="majorBidi" w:hAnsiTheme="majorBidi" w:cstheme="majorBidi"/>
              </w:rPr>
            </w:pPr>
            <w:r w:rsidRPr="001910DC">
              <w:rPr>
                <w:rFonts w:asciiTheme="majorBidi" w:hAnsiTheme="majorBidi" w:cstheme="majorBidi"/>
              </w:rPr>
              <w:t>Independent writer and researcher, freelancer, media trainer</w:t>
            </w:r>
          </w:p>
        </w:tc>
        <w:tc>
          <w:tcPr>
            <w:tcW w:w="3591" w:type="dxa"/>
          </w:tcPr>
          <w:p w14:paraId="3A809D8A" w14:textId="77777777" w:rsidR="001910DC" w:rsidRPr="001910DC" w:rsidRDefault="001910DC" w:rsidP="001910DC">
            <w:pPr>
              <w:rPr>
                <w:rFonts w:asciiTheme="majorBidi" w:hAnsiTheme="majorBidi" w:cstheme="majorBidi"/>
              </w:rPr>
            </w:pPr>
            <w:r w:rsidRPr="001910DC">
              <w:rPr>
                <w:rFonts w:asciiTheme="majorBidi" w:hAnsiTheme="majorBidi" w:cstheme="majorBidi"/>
              </w:rPr>
              <w:t>North American and Middle Eastern print</w:t>
            </w:r>
          </w:p>
        </w:tc>
      </w:tr>
      <w:tr w:rsidR="001910DC" w:rsidRPr="001910DC" w14:paraId="5B25E91F" w14:textId="77777777" w:rsidTr="001910DC">
        <w:tc>
          <w:tcPr>
            <w:tcW w:w="2880" w:type="dxa"/>
          </w:tcPr>
          <w:p w14:paraId="73859233" w14:textId="77777777" w:rsidR="001910DC" w:rsidRPr="001910DC" w:rsidRDefault="001910DC" w:rsidP="001910DC">
            <w:pPr>
              <w:rPr>
                <w:rFonts w:asciiTheme="majorBidi" w:hAnsiTheme="majorBidi" w:cstheme="majorBidi"/>
              </w:rPr>
            </w:pPr>
            <w:r w:rsidRPr="001910DC">
              <w:rPr>
                <w:rFonts w:asciiTheme="majorBidi" w:hAnsiTheme="majorBidi" w:cstheme="majorBidi"/>
              </w:rPr>
              <w:t>Sam (2019)</w:t>
            </w:r>
          </w:p>
        </w:tc>
        <w:tc>
          <w:tcPr>
            <w:tcW w:w="2880" w:type="dxa"/>
          </w:tcPr>
          <w:p w14:paraId="6646A0A4" w14:textId="77777777" w:rsidR="001910DC" w:rsidRPr="001910DC" w:rsidRDefault="001910DC" w:rsidP="001910DC">
            <w:pPr>
              <w:rPr>
                <w:rFonts w:asciiTheme="majorBidi" w:hAnsiTheme="majorBidi" w:cstheme="majorBidi"/>
              </w:rPr>
            </w:pPr>
            <w:r w:rsidRPr="001910DC">
              <w:rPr>
                <w:rFonts w:asciiTheme="majorBidi" w:hAnsiTheme="majorBidi" w:cstheme="majorBidi"/>
              </w:rPr>
              <w:t>Fixer, social media, freelance research assistant</w:t>
            </w:r>
          </w:p>
        </w:tc>
        <w:tc>
          <w:tcPr>
            <w:tcW w:w="3591" w:type="dxa"/>
          </w:tcPr>
          <w:p w14:paraId="3E8DA5FE" w14:textId="77777777" w:rsidR="001910DC" w:rsidRPr="001910DC" w:rsidRDefault="001910DC" w:rsidP="001910DC">
            <w:pPr>
              <w:rPr>
                <w:rFonts w:asciiTheme="majorBidi" w:hAnsiTheme="majorBidi" w:cstheme="majorBidi"/>
              </w:rPr>
            </w:pPr>
            <w:r w:rsidRPr="001910DC">
              <w:rPr>
                <w:rFonts w:asciiTheme="majorBidi" w:hAnsiTheme="majorBidi" w:cstheme="majorBidi"/>
              </w:rPr>
              <w:t>Global print and TV</w:t>
            </w:r>
          </w:p>
        </w:tc>
      </w:tr>
      <w:tr w:rsidR="001910DC" w:rsidRPr="001910DC" w14:paraId="47022E73" w14:textId="77777777" w:rsidTr="001910DC">
        <w:tc>
          <w:tcPr>
            <w:tcW w:w="2880" w:type="dxa"/>
          </w:tcPr>
          <w:p w14:paraId="586D4106" w14:textId="77777777" w:rsidR="001910DC" w:rsidRPr="001910DC" w:rsidRDefault="001910DC" w:rsidP="001910DC">
            <w:pPr>
              <w:rPr>
                <w:rFonts w:asciiTheme="majorBidi" w:hAnsiTheme="majorBidi" w:cstheme="majorBidi"/>
              </w:rPr>
            </w:pPr>
            <w:proofErr w:type="spellStart"/>
            <w:r w:rsidRPr="001910DC">
              <w:rPr>
                <w:rFonts w:asciiTheme="majorBidi" w:hAnsiTheme="majorBidi" w:cstheme="majorBidi"/>
              </w:rPr>
              <w:t>Nezar</w:t>
            </w:r>
            <w:proofErr w:type="spellEnd"/>
            <w:r w:rsidRPr="001910DC">
              <w:rPr>
                <w:rFonts w:asciiTheme="majorBidi" w:hAnsiTheme="majorBidi" w:cstheme="majorBidi"/>
              </w:rPr>
              <w:t xml:space="preserve"> (2019)</w:t>
            </w:r>
          </w:p>
        </w:tc>
        <w:tc>
          <w:tcPr>
            <w:tcW w:w="2880" w:type="dxa"/>
          </w:tcPr>
          <w:p w14:paraId="72645932" w14:textId="77777777" w:rsidR="001910DC" w:rsidRPr="001910DC" w:rsidRDefault="001910DC" w:rsidP="001910DC">
            <w:pPr>
              <w:rPr>
                <w:rFonts w:asciiTheme="majorBidi" w:hAnsiTheme="majorBidi" w:cstheme="majorBidi"/>
              </w:rPr>
            </w:pPr>
            <w:r w:rsidRPr="001910DC">
              <w:rPr>
                <w:rFonts w:asciiTheme="majorBidi" w:hAnsiTheme="majorBidi" w:cstheme="majorBidi"/>
              </w:rPr>
              <w:t>Correspondent, social media</w:t>
            </w:r>
          </w:p>
        </w:tc>
        <w:tc>
          <w:tcPr>
            <w:tcW w:w="3591" w:type="dxa"/>
          </w:tcPr>
          <w:p w14:paraId="0EBEC116" w14:textId="77777777" w:rsidR="001910DC" w:rsidRPr="001910DC" w:rsidRDefault="001910DC" w:rsidP="001910DC">
            <w:pPr>
              <w:rPr>
                <w:rFonts w:asciiTheme="majorBidi" w:hAnsiTheme="majorBidi" w:cstheme="majorBidi"/>
              </w:rPr>
            </w:pPr>
            <w:r w:rsidRPr="001910DC">
              <w:rPr>
                <w:rFonts w:asciiTheme="majorBidi" w:hAnsiTheme="majorBidi" w:cstheme="majorBidi"/>
              </w:rPr>
              <w:t>US and Middle Eastern radio, print, multimedia</w:t>
            </w:r>
          </w:p>
        </w:tc>
      </w:tr>
      <w:tr w:rsidR="001910DC" w:rsidRPr="001910DC" w14:paraId="344BBD3A" w14:textId="77777777" w:rsidTr="001910DC">
        <w:tc>
          <w:tcPr>
            <w:tcW w:w="2880" w:type="dxa"/>
          </w:tcPr>
          <w:p w14:paraId="39BCDA3A" w14:textId="77777777" w:rsidR="001910DC" w:rsidRPr="001910DC" w:rsidRDefault="001910DC" w:rsidP="001910DC">
            <w:pPr>
              <w:rPr>
                <w:rFonts w:asciiTheme="majorBidi" w:hAnsiTheme="majorBidi" w:cstheme="majorBidi"/>
              </w:rPr>
            </w:pPr>
            <w:r w:rsidRPr="001910DC">
              <w:rPr>
                <w:rFonts w:asciiTheme="majorBidi" w:hAnsiTheme="majorBidi" w:cstheme="majorBidi"/>
              </w:rPr>
              <w:t>Zoran (2019)</w:t>
            </w:r>
          </w:p>
        </w:tc>
        <w:tc>
          <w:tcPr>
            <w:tcW w:w="2880" w:type="dxa"/>
          </w:tcPr>
          <w:p w14:paraId="1D0CC4DB" w14:textId="77777777" w:rsidR="001910DC" w:rsidRPr="001910DC" w:rsidRDefault="001910DC" w:rsidP="001910DC">
            <w:pPr>
              <w:rPr>
                <w:rFonts w:asciiTheme="majorBidi" w:hAnsiTheme="majorBidi" w:cstheme="majorBidi"/>
              </w:rPr>
            </w:pPr>
            <w:r w:rsidRPr="001910DC">
              <w:rPr>
                <w:rFonts w:asciiTheme="majorBidi" w:hAnsiTheme="majorBidi" w:cstheme="majorBidi"/>
              </w:rPr>
              <w:t>Correspondent, producer, media trainer, consultant</w:t>
            </w:r>
          </w:p>
        </w:tc>
        <w:tc>
          <w:tcPr>
            <w:tcW w:w="3591" w:type="dxa"/>
          </w:tcPr>
          <w:p w14:paraId="0DE8BA9C" w14:textId="77777777" w:rsidR="001910DC" w:rsidRPr="001910DC" w:rsidRDefault="001910DC" w:rsidP="001910DC">
            <w:pPr>
              <w:rPr>
                <w:rFonts w:asciiTheme="majorBidi" w:hAnsiTheme="majorBidi" w:cstheme="majorBidi"/>
              </w:rPr>
            </w:pPr>
            <w:r w:rsidRPr="001910DC">
              <w:rPr>
                <w:rFonts w:asciiTheme="majorBidi" w:hAnsiTheme="majorBidi" w:cstheme="majorBidi"/>
              </w:rPr>
              <w:t>Middle Eastern TV and print</w:t>
            </w:r>
          </w:p>
        </w:tc>
      </w:tr>
    </w:tbl>
    <w:p w14:paraId="58A729A5" w14:textId="77777777" w:rsidR="001910DC" w:rsidRDefault="001910DC" w:rsidP="001910DC">
      <w:pPr>
        <w:spacing w:line="480" w:lineRule="auto"/>
        <w:jc w:val="both"/>
        <w:rPr>
          <w:rFonts w:asciiTheme="majorBidi" w:hAnsiTheme="majorBidi" w:cstheme="majorBidi"/>
          <w:b/>
          <w:bCs/>
        </w:rPr>
        <w:sectPr w:rsidR="001910DC" w:rsidSect="009D11C6">
          <w:pgSz w:w="12240" w:h="15840"/>
          <w:pgMar w:top="1440" w:right="1440" w:bottom="1440" w:left="1440" w:header="720" w:footer="720" w:gutter="0"/>
          <w:cols w:space="720"/>
          <w:docGrid w:linePitch="360"/>
        </w:sectPr>
      </w:pPr>
    </w:p>
    <w:p w14:paraId="11683C2B" w14:textId="77777777" w:rsidR="001910DC" w:rsidRPr="001910DC" w:rsidRDefault="001910DC" w:rsidP="001910DC">
      <w:pPr>
        <w:spacing w:line="480" w:lineRule="auto"/>
        <w:jc w:val="both"/>
        <w:rPr>
          <w:rFonts w:asciiTheme="majorBidi" w:hAnsiTheme="majorBidi" w:cstheme="majorBidi"/>
          <w:b/>
          <w:bCs/>
        </w:rPr>
      </w:pPr>
    </w:p>
    <w:p w14:paraId="1294958E" w14:textId="7D4902AD" w:rsidR="001910DC" w:rsidRPr="00F4734C" w:rsidRDefault="001910DC" w:rsidP="00F4734C">
      <w:pPr>
        <w:spacing w:line="480" w:lineRule="auto"/>
        <w:ind w:firstLine="720"/>
        <w:jc w:val="both"/>
        <w:rPr>
          <w:rFonts w:asciiTheme="majorBidi" w:hAnsiTheme="majorBidi" w:cstheme="majorBidi"/>
          <w:color w:val="000000"/>
        </w:rPr>
      </w:pPr>
      <w:r w:rsidRPr="00197800">
        <w:rPr>
          <w:rFonts w:asciiTheme="majorBidi" w:hAnsiTheme="majorBidi" w:cstheme="majorBidi"/>
          <w:color w:val="000000"/>
        </w:rPr>
        <w:t xml:space="preserve"> </w:t>
      </w:r>
      <w:r w:rsidR="003C252C" w:rsidRPr="00197800">
        <w:rPr>
          <w:rFonts w:asciiTheme="majorBidi" w:hAnsiTheme="majorBidi" w:cstheme="majorBidi"/>
          <w:color w:val="000000"/>
        </w:rPr>
        <w:t xml:space="preserve">The researcher employed </w:t>
      </w:r>
      <w:r w:rsidR="00215002">
        <w:rPr>
          <w:rFonts w:asciiTheme="majorBidi" w:hAnsiTheme="majorBidi" w:cstheme="majorBidi"/>
          <w:color w:val="000000"/>
        </w:rPr>
        <w:t>a</w:t>
      </w:r>
      <w:r w:rsidR="003C252C" w:rsidRPr="00197800">
        <w:rPr>
          <w:rFonts w:asciiTheme="majorBidi" w:hAnsiTheme="majorBidi" w:cstheme="majorBidi"/>
          <w:color w:val="000000"/>
        </w:rPr>
        <w:t xml:space="preserve"> research assistant </w:t>
      </w:r>
      <w:r w:rsidR="003C252C">
        <w:rPr>
          <w:rFonts w:asciiTheme="majorBidi" w:hAnsiTheme="majorBidi" w:cstheme="majorBidi"/>
          <w:color w:val="000000"/>
        </w:rPr>
        <w:t xml:space="preserve">(RA) </w:t>
      </w:r>
      <w:r w:rsidR="003C252C" w:rsidRPr="00197800">
        <w:rPr>
          <w:rFonts w:asciiTheme="majorBidi" w:hAnsiTheme="majorBidi" w:cstheme="majorBidi"/>
          <w:color w:val="000000"/>
        </w:rPr>
        <w:t xml:space="preserve">based on a trusted academic contact’s recommendation in order to develop a list of potential interviewees in the </w:t>
      </w:r>
      <w:r w:rsidR="003C252C">
        <w:rPr>
          <w:rFonts w:asciiTheme="majorBidi" w:hAnsiTheme="majorBidi" w:cstheme="majorBidi"/>
          <w:color w:val="000000"/>
        </w:rPr>
        <w:t xml:space="preserve">English-language </w:t>
      </w:r>
      <w:r w:rsidR="003C252C" w:rsidRPr="00197800">
        <w:rPr>
          <w:rFonts w:asciiTheme="majorBidi" w:hAnsiTheme="majorBidi" w:cstheme="majorBidi"/>
          <w:color w:val="000000"/>
        </w:rPr>
        <w:t xml:space="preserve">media world in </w:t>
      </w:r>
      <w:proofErr w:type="spellStart"/>
      <w:r w:rsidR="003C252C" w:rsidRPr="00197800">
        <w:rPr>
          <w:rFonts w:asciiTheme="majorBidi" w:hAnsiTheme="majorBidi" w:cstheme="majorBidi"/>
          <w:color w:val="000000"/>
        </w:rPr>
        <w:t>Sula</w:t>
      </w:r>
      <w:r w:rsidR="003C252C">
        <w:rPr>
          <w:rFonts w:asciiTheme="majorBidi" w:hAnsiTheme="majorBidi" w:cstheme="majorBidi"/>
          <w:color w:val="000000"/>
        </w:rPr>
        <w:t>imani</w:t>
      </w:r>
      <w:proofErr w:type="spellEnd"/>
      <w:r w:rsidR="003C252C" w:rsidRPr="00197800">
        <w:rPr>
          <w:rFonts w:asciiTheme="majorBidi" w:hAnsiTheme="majorBidi" w:cstheme="majorBidi"/>
          <w:color w:val="000000"/>
        </w:rPr>
        <w:t>, Iraqi Kurdistan</w:t>
      </w:r>
      <w:r w:rsidR="003C252C">
        <w:rPr>
          <w:rFonts w:asciiTheme="majorBidi" w:hAnsiTheme="majorBidi" w:cstheme="majorBidi"/>
          <w:color w:val="000000"/>
        </w:rPr>
        <w:t xml:space="preserve"> and to help with recruitment; this strategy was in part to identify interviewees who were involved in media training and consulting—and thus the diffusion and maintenance of ethical communities of practice—and who worked as fixers.</w:t>
      </w:r>
      <w:r w:rsidR="003C252C" w:rsidRPr="003C252C">
        <w:rPr>
          <w:rFonts w:asciiTheme="majorBidi" w:hAnsiTheme="majorBidi" w:cstheme="majorBidi"/>
          <w:color w:val="000000"/>
        </w:rPr>
        <w:t xml:space="preserve"> </w:t>
      </w:r>
      <w:r w:rsidR="003C252C">
        <w:rPr>
          <w:rFonts w:asciiTheme="majorBidi" w:hAnsiTheme="majorBidi" w:cstheme="majorBidi"/>
          <w:color w:val="000000"/>
        </w:rPr>
        <w:t xml:space="preserve">Neither group </w:t>
      </w:r>
      <w:r w:rsidR="003C252C">
        <w:rPr>
          <w:rFonts w:asciiTheme="majorBidi" w:hAnsiTheme="majorBidi" w:cstheme="majorBidi"/>
          <w:color w:val="000000"/>
        </w:rPr>
        <w:lastRenderedPageBreak/>
        <w:t>would have consistently published bylines</w:t>
      </w:r>
      <w:r w:rsidR="00247640">
        <w:rPr>
          <w:rFonts w:asciiTheme="majorBidi" w:hAnsiTheme="majorBidi" w:cstheme="majorBidi"/>
          <w:color w:val="000000"/>
        </w:rPr>
        <w:t>; they were</w:t>
      </w:r>
      <w:r w:rsidR="003C252C">
        <w:rPr>
          <w:rFonts w:asciiTheme="majorBidi" w:hAnsiTheme="majorBidi" w:cstheme="majorBidi"/>
          <w:color w:val="000000"/>
        </w:rPr>
        <w:t xml:space="preserve"> thus relatively less visible to the researcher. The RA also drove the researcher to three of the interviews and</w:t>
      </w:r>
      <w:r w:rsidR="00247640">
        <w:rPr>
          <w:rFonts w:asciiTheme="majorBidi" w:hAnsiTheme="majorBidi" w:cstheme="majorBidi"/>
          <w:color w:val="000000"/>
        </w:rPr>
        <w:t xml:space="preserve">, at </w:t>
      </w:r>
      <w:r w:rsidR="00215002">
        <w:rPr>
          <w:rFonts w:asciiTheme="majorBidi" w:hAnsiTheme="majorBidi" w:cstheme="majorBidi"/>
          <w:color w:val="000000"/>
        </w:rPr>
        <w:t>interviewees’</w:t>
      </w:r>
      <w:r w:rsidR="00247640">
        <w:rPr>
          <w:rFonts w:asciiTheme="majorBidi" w:hAnsiTheme="majorBidi" w:cstheme="majorBidi"/>
          <w:color w:val="000000"/>
        </w:rPr>
        <w:t xml:space="preserve"> express invitation,</w:t>
      </w:r>
      <w:r w:rsidR="003C252C">
        <w:rPr>
          <w:rFonts w:asciiTheme="majorBidi" w:hAnsiTheme="majorBidi" w:cstheme="majorBidi"/>
          <w:color w:val="000000"/>
        </w:rPr>
        <w:t xml:space="preserve"> </w:t>
      </w:r>
      <w:r w:rsidR="00215002">
        <w:rPr>
          <w:rFonts w:asciiTheme="majorBidi" w:hAnsiTheme="majorBidi" w:cstheme="majorBidi"/>
          <w:color w:val="000000"/>
        </w:rPr>
        <w:t>remained for two of them. The researcher paid the RA at the local university’s going rate for undergraduate research assistants</w:t>
      </w:r>
      <w:r w:rsidR="00215002" w:rsidRPr="00197800">
        <w:rPr>
          <w:rFonts w:asciiTheme="majorBidi" w:hAnsiTheme="majorBidi" w:cstheme="majorBidi"/>
          <w:color w:val="000000"/>
        </w:rPr>
        <w:t xml:space="preserve">. </w:t>
      </w:r>
    </w:p>
    <w:p w14:paraId="58A38B5D" w14:textId="3F5CFCB5" w:rsidR="004F2426" w:rsidRDefault="00CC79EF" w:rsidP="003C252C">
      <w:pPr>
        <w:spacing w:line="480" w:lineRule="auto"/>
        <w:ind w:firstLine="720"/>
        <w:jc w:val="both"/>
        <w:rPr>
          <w:rFonts w:asciiTheme="majorBidi" w:hAnsiTheme="majorBidi" w:cstheme="majorBidi"/>
          <w:color w:val="000000"/>
        </w:rPr>
      </w:pPr>
      <w:r>
        <w:rPr>
          <w:rFonts w:asciiTheme="majorBidi" w:hAnsiTheme="majorBidi" w:cstheme="majorBidi"/>
          <w:color w:val="000000"/>
        </w:rPr>
        <w:t>The interview protocol asked about journalists’ training and skill development, career path</w:t>
      </w:r>
      <w:r w:rsidR="004D1E6A">
        <w:rPr>
          <w:rFonts w:asciiTheme="majorBidi" w:hAnsiTheme="majorBidi" w:cstheme="majorBidi"/>
          <w:color w:val="000000"/>
        </w:rPr>
        <w:t>s</w:t>
      </w:r>
      <w:r>
        <w:rPr>
          <w:rFonts w:asciiTheme="majorBidi" w:hAnsiTheme="majorBidi" w:cstheme="majorBidi"/>
          <w:color w:val="000000"/>
        </w:rPr>
        <w:t xml:space="preserve">, experiences reporting, reflections on the field of journalism, thoughts on ethical challenges present in the work, strategies for dealing with ethical challenges, and stories they were most proud of reporting. </w:t>
      </w:r>
      <w:r w:rsidR="00071819" w:rsidRPr="00197800">
        <w:rPr>
          <w:rFonts w:asciiTheme="majorBidi" w:hAnsiTheme="majorBidi" w:cstheme="majorBidi"/>
          <w:color w:val="000000"/>
        </w:rPr>
        <w:t xml:space="preserve">The researcher conducted all of </w:t>
      </w:r>
      <w:r w:rsidR="00DD64EB">
        <w:rPr>
          <w:rFonts w:asciiTheme="majorBidi" w:hAnsiTheme="majorBidi" w:cstheme="majorBidi"/>
          <w:color w:val="000000"/>
        </w:rPr>
        <w:t>their</w:t>
      </w:r>
      <w:r w:rsidR="00071819" w:rsidRPr="00197800">
        <w:rPr>
          <w:rFonts w:asciiTheme="majorBidi" w:hAnsiTheme="majorBidi" w:cstheme="majorBidi"/>
          <w:color w:val="000000"/>
        </w:rPr>
        <w:t xml:space="preserve"> own interviews</w:t>
      </w:r>
      <w:r w:rsidR="003F643B" w:rsidRPr="00197800">
        <w:rPr>
          <w:rFonts w:asciiTheme="majorBidi" w:hAnsiTheme="majorBidi" w:cstheme="majorBidi"/>
          <w:color w:val="000000"/>
        </w:rPr>
        <w:t xml:space="preserve">. </w:t>
      </w:r>
      <w:r w:rsidR="00FF7FFE" w:rsidRPr="00197800">
        <w:rPr>
          <w:rFonts w:asciiTheme="majorBidi" w:hAnsiTheme="majorBidi" w:cstheme="majorBidi"/>
          <w:color w:val="000000"/>
        </w:rPr>
        <w:t>Only one journalist who the researcher contacted</w:t>
      </w:r>
      <w:r w:rsidR="007460FC">
        <w:rPr>
          <w:rFonts w:asciiTheme="majorBidi" w:hAnsiTheme="majorBidi" w:cstheme="majorBidi"/>
          <w:color w:val="000000"/>
        </w:rPr>
        <w:t xml:space="preserve"> (via a snowball referral)</w:t>
      </w:r>
      <w:r w:rsidR="00867173">
        <w:rPr>
          <w:rFonts w:asciiTheme="majorBidi" w:hAnsiTheme="majorBidi" w:cstheme="majorBidi"/>
          <w:color w:val="000000"/>
        </w:rPr>
        <w:t xml:space="preserve"> and who agreed to an interview</w:t>
      </w:r>
      <w:r w:rsidR="00FF7FFE" w:rsidRPr="00197800">
        <w:rPr>
          <w:rFonts w:asciiTheme="majorBidi" w:hAnsiTheme="majorBidi" w:cstheme="majorBidi"/>
          <w:color w:val="000000"/>
        </w:rPr>
        <w:t xml:space="preserve"> did not eventually </w:t>
      </w:r>
      <w:r w:rsidR="00B272A6">
        <w:rPr>
          <w:rFonts w:asciiTheme="majorBidi" w:hAnsiTheme="majorBidi" w:cstheme="majorBidi"/>
          <w:color w:val="000000"/>
        </w:rPr>
        <w:t>participate</w:t>
      </w:r>
      <w:r w:rsidR="00FF7FFE" w:rsidRPr="00197800">
        <w:rPr>
          <w:rFonts w:asciiTheme="majorBidi" w:hAnsiTheme="majorBidi" w:cstheme="majorBidi"/>
          <w:color w:val="000000"/>
        </w:rPr>
        <w:t>; they fell out of contact while on assignment.</w:t>
      </w:r>
      <w:r w:rsidR="00867173">
        <w:rPr>
          <w:rFonts w:asciiTheme="majorBidi" w:hAnsiTheme="majorBidi" w:cstheme="majorBidi"/>
          <w:color w:val="000000"/>
        </w:rPr>
        <w:t xml:space="preserve"> A</w:t>
      </w:r>
      <w:r w:rsidR="004B22A8">
        <w:rPr>
          <w:rFonts w:asciiTheme="majorBidi" w:hAnsiTheme="majorBidi" w:cstheme="majorBidi"/>
          <w:color w:val="000000"/>
        </w:rPr>
        <w:t>dditionally, a</w:t>
      </w:r>
      <w:r w:rsidR="00867173">
        <w:rPr>
          <w:rFonts w:asciiTheme="majorBidi" w:hAnsiTheme="majorBidi" w:cstheme="majorBidi"/>
          <w:color w:val="000000"/>
        </w:rPr>
        <w:t xml:space="preserve"> journalist from a major European print publication whom the researcher met at a political event relayed that he was unable to </w:t>
      </w:r>
      <w:r w:rsidR="00B272A6">
        <w:rPr>
          <w:rFonts w:asciiTheme="majorBidi" w:hAnsiTheme="majorBidi" w:cstheme="majorBidi"/>
          <w:color w:val="000000"/>
        </w:rPr>
        <w:t>participate in</w:t>
      </w:r>
      <w:r w:rsidR="004B22A8">
        <w:rPr>
          <w:rFonts w:asciiTheme="majorBidi" w:hAnsiTheme="majorBidi" w:cstheme="majorBidi"/>
          <w:color w:val="000000"/>
        </w:rPr>
        <w:t xml:space="preserve"> the project </w:t>
      </w:r>
      <w:r w:rsidR="00867173">
        <w:rPr>
          <w:rFonts w:asciiTheme="majorBidi" w:hAnsiTheme="majorBidi" w:cstheme="majorBidi"/>
          <w:color w:val="000000"/>
        </w:rPr>
        <w:t xml:space="preserve">because of the outlet’s </w:t>
      </w:r>
      <w:r w:rsidR="00B272A6">
        <w:rPr>
          <w:rFonts w:asciiTheme="majorBidi" w:hAnsiTheme="majorBidi" w:cstheme="majorBidi"/>
          <w:color w:val="000000"/>
        </w:rPr>
        <w:t xml:space="preserve">restrictive </w:t>
      </w:r>
      <w:r w:rsidR="00867173">
        <w:rPr>
          <w:rFonts w:asciiTheme="majorBidi" w:hAnsiTheme="majorBidi" w:cstheme="majorBidi"/>
          <w:color w:val="000000"/>
        </w:rPr>
        <w:t xml:space="preserve">policies </w:t>
      </w:r>
      <w:r w:rsidR="00B272A6">
        <w:rPr>
          <w:rFonts w:asciiTheme="majorBidi" w:hAnsiTheme="majorBidi" w:cstheme="majorBidi"/>
          <w:color w:val="000000"/>
        </w:rPr>
        <w:t xml:space="preserve">regarding </w:t>
      </w:r>
      <w:r w:rsidR="00867173">
        <w:rPr>
          <w:rFonts w:asciiTheme="majorBidi" w:hAnsiTheme="majorBidi" w:cstheme="majorBidi"/>
          <w:color w:val="000000"/>
        </w:rPr>
        <w:t>external interviews.</w:t>
      </w:r>
      <w:r w:rsidR="00B95AE6">
        <w:rPr>
          <w:rFonts w:asciiTheme="majorBidi" w:hAnsiTheme="majorBidi" w:cstheme="majorBidi"/>
          <w:color w:val="000000"/>
        </w:rPr>
        <w:t xml:space="preserve"> </w:t>
      </w:r>
      <w:r w:rsidR="004F2426">
        <w:rPr>
          <w:rFonts w:asciiTheme="majorBidi" w:hAnsiTheme="majorBidi" w:cstheme="majorBidi"/>
          <w:color w:val="000000"/>
        </w:rPr>
        <w:t xml:space="preserve">While the journalists were recruited due to their employment at English-language </w:t>
      </w:r>
      <w:r w:rsidR="004F2426" w:rsidRPr="004F2426">
        <w:rPr>
          <w:rFonts w:asciiTheme="majorBidi" w:hAnsiTheme="majorBidi" w:cstheme="majorBidi"/>
          <w:color w:val="000000"/>
        </w:rPr>
        <w:t>international outlets, many simultaneously worked for or had previously worked for local outlets</w:t>
      </w:r>
      <w:r w:rsidR="004F2426">
        <w:rPr>
          <w:rFonts w:asciiTheme="majorBidi" w:hAnsiTheme="majorBidi" w:cstheme="majorBidi"/>
          <w:color w:val="000000"/>
        </w:rPr>
        <w:t xml:space="preserve"> and drew upon that positionality to make comparisons between local and international media in interviews</w:t>
      </w:r>
      <w:r w:rsidR="004F2426" w:rsidRPr="004F2426">
        <w:rPr>
          <w:rFonts w:asciiTheme="majorBidi" w:hAnsiTheme="majorBidi" w:cstheme="majorBidi"/>
          <w:color w:val="000000"/>
        </w:rPr>
        <w:t>.</w:t>
      </w:r>
      <w:r w:rsidR="004F2426">
        <w:rPr>
          <w:rFonts w:asciiTheme="majorBidi" w:hAnsiTheme="majorBidi" w:cstheme="majorBidi"/>
          <w:color w:val="000000"/>
        </w:rPr>
        <w:t xml:space="preserve"> </w:t>
      </w:r>
    </w:p>
    <w:p w14:paraId="78DFFD6F" w14:textId="7816354B" w:rsidR="001D6BF9" w:rsidRPr="00B95AE6" w:rsidRDefault="001D6BF9" w:rsidP="00B95AE6">
      <w:pPr>
        <w:spacing w:line="480" w:lineRule="auto"/>
        <w:ind w:firstLine="720"/>
        <w:jc w:val="both"/>
        <w:rPr>
          <w:rFonts w:asciiTheme="majorBidi" w:hAnsiTheme="majorBidi" w:cstheme="majorBidi"/>
          <w:color w:val="000000"/>
        </w:rPr>
      </w:pPr>
      <w:r w:rsidRPr="00197800">
        <w:rPr>
          <w:rFonts w:asciiTheme="majorBidi" w:hAnsiTheme="majorBidi" w:cstheme="majorBidi"/>
        </w:rPr>
        <w:t xml:space="preserve">The researcher met journalists for interviews in locations of their choosing (e.g., private offices, cafes) after sending a description of the interview and consent procedures via email or an encrypted messaging service. They </w:t>
      </w:r>
      <w:r w:rsidR="0013328D">
        <w:rPr>
          <w:rFonts w:asciiTheme="majorBidi" w:hAnsiTheme="majorBidi" w:cstheme="majorBidi"/>
        </w:rPr>
        <w:t>explained the steps they would take to protect</w:t>
      </w:r>
      <w:r w:rsidRPr="00197800">
        <w:rPr>
          <w:rFonts w:asciiTheme="majorBidi" w:hAnsiTheme="majorBidi" w:cstheme="majorBidi"/>
        </w:rPr>
        <w:t xml:space="preserve"> interviewees’ confidentiality and did not record conversations. Given their profession and the context, journalists were uniquely familiar with consent procedures, data security, and discussing different levels of attribution as well as being well-situated to assess any risks involved with participation in the project.</w:t>
      </w:r>
    </w:p>
    <w:p w14:paraId="3EE09E70" w14:textId="1253A04B" w:rsidR="001D6BF9" w:rsidRDefault="00830FFE" w:rsidP="00FD08E1">
      <w:pPr>
        <w:spacing w:line="480" w:lineRule="auto"/>
        <w:ind w:firstLine="720"/>
        <w:jc w:val="both"/>
        <w:rPr>
          <w:rFonts w:asciiTheme="majorBidi" w:hAnsiTheme="majorBidi" w:cstheme="majorBidi"/>
        </w:rPr>
      </w:pPr>
      <w:r>
        <w:rPr>
          <w:rFonts w:asciiTheme="majorBidi" w:hAnsiTheme="majorBidi" w:cstheme="majorBidi"/>
        </w:rPr>
        <w:lastRenderedPageBreak/>
        <w:t xml:space="preserve">The journalists interviewed </w:t>
      </w:r>
      <w:r w:rsidR="003F4CC3">
        <w:rPr>
          <w:rFonts w:asciiTheme="majorBidi" w:hAnsiTheme="majorBidi" w:cstheme="majorBidi"/>
        </w:rPr>
        <w:t xml:space="preserve">universally saw the </w:t>
      </w:r>
      <w:r w:rsidR="006F7569">
        <w:rPr>
          <w:rFonts w:asciiTheme="majorBidi" w:hAnsiTheme="majorBidi" w:cstheme="majorBidi"/>
        </w:rPr>
        <w:t xml:space="preserve">structural </w:t>
      </w:r>
      <w:r w:rsidR="00A01E28">
        <w:rPr>
          <w:rFonts w:asciiTheme="majorBidi" w:hAnsiTheme="majorBidi" w:cstheme="majorBidi"/>
        </w:rPr>
        <w:t xml:space="preserve">economic and political </w:t>
      </w:r>
      <w:r w:rsidR="003F4CC3">
        <w:rPr>
          <w:rFonts w:asciiTheme="majorBidi" w:hAnsiTheme="majorBidi" w:cstheme="majorBidi"/>
        </w:rPr>
        <w:t xml:space="preserve">conditions under which they were operating </w:t>
      </w:r>
      <w:r w:rsidR="00185492">
        <w:rPr>
          <w:rFonts w:asciiTheme="majorBidi" w:hAnsiTheme="majorBidi" w:cstheme="majorBidi"/>
        </w:rPr>
        <w:t>as presenting serious</w:t>
      </w:r>
      <w:r w:rsidR="003F4CC3">
        <w:rPr>
          <w:rFonts w:asciiTheme="majorBidi" w:hAnsiTheme="majorBidi" w:cstheme="majorBidi"/>
        </w:rPr>
        <w:t xml:space="preserve"> ethical issues </w:t>
      </w:r>
      <w:r w:rsidR="006F7569">
        <w:rPr>
          <w:rFonts w:asciiTheme="majorBidi" w:hAnsiTheme="majorBidi" w:cstheme="majorBidi"/>
        </w:rPr>
        <w:t>that required constant negotiation</w:t>
      </w:r>
      <w:r>
        <w:rPr>
          <w:rFonts w:asciiTheme="majorBidi" w:hAnsiTheme="majorBidi" w:cstheme="majorBidi"/>
        </w:rPr>
        <w:t>, especially given how their understandings of how said conditions shaped the stories they could tell</w:t>
      </w:r>
      <w:r w:rsidR="005F29C1">
        <w:rPr>
          <w:rFonts w:asciiTheme="majorBidi" w:hAnsiTheme="majorBidi" w:cstheme="majorBidi"/>
        </w:rPr>
        <w:t xml:space="preserve"> and the depth with which they could convey them</w:t>
      </w:r>
      <w:r>
        <w:rPr>
          <w:rFonts w:asciiTheme="majorBidi" w:hAnsiTheme="majorBidi" w:cstheme="majorBidi"/>
        </w:rPr>
        <w:t xml:space="preserve">. </w:t>
      </w:r>
      <w:r w:rsidR="003F4CC3">
        <w:rPr>
          <w:rFonts w:asciiTheme="majorBidi" w:hAnsiTheme="majorBidi" w:cstheme="majorBidi"/>
        </w:rPr>
        <w:t>These</w:t>
      </w:r>
      <w:r w:rsidR="004559D6">
        <w:rPr>
          <w:rFonts w:asciiTheme="majorBidi" w:hAnsiTheme="majorBidi" w:cstheme="majorBidi"/>
        </w:rPr>
        <w:t xml:space="preserve"> themes </w:t>
      </w:r>
      <w:r w:rsidR="00D97754">
        <w:rPr>
          <w:rFonts w:asciiTheme="majorBidi" w:hAnsiTheme="majorBidi" w:cstheme="majorBidi"/>
        </w:rPr>
        <w:t xml:space="preserve">also </w:t>
      </w:r>
      <w:r w:rsidR="003F4CC3">
        <w:rPr>
          <w:rFonts w:asciiTheme="majorBidi" w:hAnsiTheme="majorBidi" w:cstheme="majorBidi"/>
        </w:rPr>
        <w:t>dovetailed</w:t>
      </w:r>
      <w:r w:rsidR="00D97754">
        <w:rPr>
          <w:rFonts w:asciiTheme="majorBidi" w:hAnsiTheme="majorBidi" w:cstheme="majorBidi"/>
        </w:rPr>
        <w:t xml:space="preserve"> with other conversations that the researcher had with journalists with whom they did not conduct interviews</w:t>
      </w:r>
      <w:r w:rsidR="004559D6">
        <w:rPr>
          <w:rFonts w:asciiTheme="majorBidi" w:hAnsiTheme="majorBidi" w:cstheme="majorBidi"/>
        </w:rPr>
        <w:t>, in addition to the primary and secondary literature consulted for this article</w:t>
      </w:r>
      <w:r w:rsidR="00D97754">
        <w:rPr>
          <w:rFonts w:asciiTheme="majorBidi" w:hAnsiTheme="majorBidi" w:cstheme="majorBidi"/>
        </w:rPr>
        <w:t>.</w:t>
      </w:r>
    </w:p>
    <w:p w14:paraId="01A5CB02" w14:textId="77777777" w:rsidR="00215002" w:rsidRDefault="00215002" w:rsidP="00FD08E1">
      <w:pPr>
        <w:spacing w:line="480" w:lineRule="auto"/>
        <w:ind w:firstLine="720"/>
        <w:jc w:val="both"/>
        <w:rPr>
          <w:rFonts w:asciiTheme="majorBidi" w:hAnsiTheme="majorBidi" w:cstheme="majorBidi"/>
        </w:rPr>
      </w:pPr>
    </w:p>
    <w:p w14:paraId="008D0EEC" w14:textId="6A3FCAF5" w:rsidR="00FD08E1" w:rsidRPr="008C0285" w:rsidRDefault="00FD08E1" w:rsidP="00FD08E1">
      <w:pPr>
        <w:spacing w:line="480" w:lineRule="auto"/>
        <w:jc w:val="both"/>
        <w:rPr>
          <w:rFonts w:asciiTheme="majorBidi" w:hAnsiTheme="majorBidi" w:cstheme="majorBidi"/>
          <w:i/>
          <w:iCs/>
        </w:rPr>
      </w:pPr>
      <w:r w:rsidRPr="008C0285">
        <w:rPr>
          <w:rFonts w:asciiTheme="majorBidi" w:hAnsiTheme="majorBidi" w:cstheme="majorBidi"/>
          <w:i/>
          <w:iCs/>
        </w:rPr>
        <w:t>Researcher Positionality</w:t>
      </w:r>
    </w:p>
    <w:p w14:paraId="3E822869" w14:textId="7E8509FB" w:rsidR="00FD08E1" w:rsidRDefault="00FD08E1" w:rsidP="00FD08E1">
      <w:pPr>
        <w:spacing w:line="480" w:lineRule="auto"/>
        <w:jc w:val="both"/>
        <w:rPr>
          <w:rFonts w:asciiTheme="majorBidi" w:hAnsiTheme="majorBidi" w:cstheme="majorBidi"/>
        </w:rPr>
      </w:pPr>
      <w:r w:rsidRPr="008C0285">
        <w:rPr>
          <w:rFonts w:asciiTheme="majorBidi" w:hAnsiTheme="majorBidi" w:cstheme="majorBidi"/>
        </w:rPr>
        <w:t xml:space="preserve">The researcher’s prior experience </w:t>
      </w:r>
      <w:r w:rsidR="00D30F1A" w:rsidRPr="008C0285">
        <w:rPr>
          <w:rFonts w:asciiTheme="majorBidi" w:hAnsiTheme="majorBidi" w:cstheme="majorBidi"/>
        </w:rPr>
        <w:t xml:space="preserve">provided them </w:t>
      </w:r>
      <w:r w:rsidR="00E56300">
        <w:rPr>
          <w:rFonts w:asciiTheme="majorBidi" w:hAnsiTheme="majorBidi" w:cstheme="majorBidi"/>
        </w:rPr>
        <w:t>situated</w:t>
      </w:r>
      <w:r w:rsidR="00D30F1A" w:rsidRPr="008C0285">
        <w:rPr>
          <w:rFonts w:asciiTheme="majorBidi" w:hAnsiTheme="majorBidi" w:cstheme="majorBidi"/>
        </w:rPr>
        <w:t xml:space="preserve"> insight</w:t>
      </w:r>
      <w:r w:rsidR="00E56300">
        <w:rPr>
          <w:rFonts w:asciiTheme="majorBidi" w:hAnsiTheme="majorBidi" w:cstheme="majorBidi"/>
        </w:rPr>
        <w:t>s</w:t>
      </w:r>
      <w:r w:rsidR="00D30F1A" w:rsidRPr="008C0285">
        <w:rPr>
          <w:rFonts w:asciiTheme="majorBidi" w:hAnsiTheme="majorBidi" w:cstheme="majorBidi"/>
        </w:rPr>
        <w:t xml:space="preserve"> into the media industry,</w:t>
      </w:r>
      <w:r w:rsidRPr="008C0285">
        <w:rPr>
          <w:rFonts w:asciiTheme="majorBidi" w:hAnsiTheme="majorBidi" w:cstheme="majorBidi"/>
        </w:rPr>
        <w:t xml:space="preserve"> </w:t>
      </w:r>
      <w:r w:rsidR="00D30F1A" w:rsidRPr="008C0285">
        <w:rPr>
          <w:rFonts w:asciiTheme="majorBidi" w:hAnsiTheme="majorBidi" w:cstheme="majorBidi"/>
        </w:rPr>
        <w:t xml:space="preserve">which </w:t>
      </w:r>
      <w:r w:rsidR="008C0285">
        <w:rPr>
          <w:rFonts w:asciiTheme="majorBidi" w:hAnsiTheme="majorBidi" w:cstheme="majorBidi"/>
        </w:rPr>
        <w:t xml:space="preserve">informed </w:t>
      </w:r>
      <w:r w:rsidRPr="008C0285">
        <w:rPr>
          <w:rFonts w:asciiTheme="majorBidi" w:hAnsiTheme="majorBidi" w:cstheme="majorBidi"/>
        </w:rPr>
        <w:t xml:space="preserve">how they </w:t>
      </w:r>
      <w:r w:rsidR="00D30F1A" w:rsidRPr="008C0285">
        <w:rPr>
          <w:rFonts w:asciiTheme="majorBidi" w:hAnsiTheme="majorBidi" w:cstheme="majorBidi"/>
        </w:rPr>
        <w:t>scoped the larger</w:t>
      </w:r>
      <w:r w:rsidR="008C0285">
        <w:rPr>
          <w:rFonts w:asciiTheme="majorBidi" w:hAnsiTheme="majorBidi" w:cstheme="majorBidi"/>
        </w:rPr>
        <w:t xml:space="preserve"> </w:t>
      </w:r>
      <w:r w:rsidR="00D30F1A" w:rsidRPr="008C0285">
        <w:rPr>
          <w:rFonts w:asciiTheme="majorBidi" w:hAnsiTheme="majorBidi" w:cstheme="majorBidi"/>
        </w:rPr>
        <w:t>project</w:t>
      </w:r>
      <w:r w:rsidRPr="008C0285">
        <w:rPr>
          <w:rFonts w:asciiTheme="majorBidi" w:hAnsiTheme="majorBidi" w:cstheme="majorBidi"/>
        </w:rPr>
        <w:t>,</w:t>
      </w:r>
      <w:r w:rsidR="00D30F1A" w:rsidRPr="008C0285">
        <w:rPr>
          <w:rFonts w:asciiTheme="majorBidi" w:hAnsiTheme="majorBidi" w:cstheme="majorBidi"/>
        </w:rPr>
        <w:t xml:space="preserve"> developed interview questions, </w:t>
      </w:r>
      <w:r w:rsidR="008C0285">
        <w:rPr>
          <w:rFonts w:asciiTheme="majorBidi" w:hAnsiTheme="majorBidi" w:cstheme="majorBidi"/>
        </w:rPr>
        <w:t xml:space="preserve">interacted with interviewees, </w:t>
      </w:r>
      <w:r w:rsidR="008C0285" w:rsidRPr="008C0285">
        <w:rPr>
          <w:rFonts w:asciiTheme="majorBidi" w:hAnsiTheme="majorBidi" w:cstheme="majorBidi"/>
        </w:rPr>
        <w:t>and</w:t>
      </w:r>
      <w:r w:rsidR="008C0285">
        <w:rPr>
          <w:rFonts w:asciiTheme="majorBidi" w:hAnsiTheme="majorBidi" w:cstheme="majorBidi"/>
        </w:rPr>
        <w:t xml:space="preserve"> leveraged primary and secondary sources</w:t>
      </w:r>
      <w:r w:rsidRPr="008C0285">
        <w:rPr>
          <w:rFonts w:asciiTheme="majorBidi" w:hAnsiTheme="majorBidi" w:cstheme="majorBidi"/>
        </w:rPr>
        <w:t>.</w:t>
      </w:r>
      <w:r w:rsidRPr="00197800">
        <w:rPr>
          <w:rFonts w:asciiTheme="majorBidi" w:hAnsiTheme="majorBidi" w:cstheme="majorBidi"/>
        </w:rPr>
        <w:t xml:space="preserve"> The researcher has </w:t>
      </w:r>
      <w:r w:rsidR="00455D54">
        <w:rPr>
          <w:rFonts w:asciiTheme="majorBidi" w:hAnsiTheme="majorBidi" w:cstheme="majorBidi"/>
        </w:rPr>
        <w:t xml:space="preserve">now </w:t>
      </w:r>
      <w:r w:rsidRPr="00197800">
        <w:rPr>
          <w:rFonts w:asciiTheme="majorBidi" w:hAnsiTheme="majorBidi" w:cstheme="majorBidi"/>
        </w:rPr>
        <w:t xml:space="preserve">been working in the Middle East and North Africa for more than fifteen years. </w:t>
      </w:r>
      <w:r w:rsidR="008C0285">
        <w:rPr>
          <w:rFonts w:asciiTheme="majorBidi" w:hAnsiTheme="majorBidi" w:cstheme="majorBidi"/>
        </w:rPr>
        <w:t>They</w:t>
      </w:r>
      <w:r w:rsidRPr="00197800">
        <w:rPr>
          <w:rFonts w:asciiTheme="majorBidi" w:hAnsiTheme="majorBidi" w:cstheme="majorBidi"/>
        </w:rPr>
        <w:t xml:space="preserve"> have spent extended periods of time on the ground around journalists, including during the 2007 war in </w:t>
      </w:r>
      <w:proofErr w:type="spellStart"/>
      <w:r w:rsidRPr="00197800">
        <w:rPr>
          <w:rFonts w:asciiTheme="majorBidi" w:hAnsiTheme="majorBidi" w:cstheme="majorBidi"/>
        </w:rPr>
        <w:t>Nahr</w:t>
      </w:r>
      <w:proofErr w:type="spellEnd"/>
      <w:r w:rsidRPr="00197800">
        <w:rPr>
          <w:rFonts w:asciiTheme="majorBidi" w:hAnsiTheme="majorBidi" w:cstheme="majorBidi"/>
        </w:rPr>
        <w:t xml:space="preserve"> al-Bared refugee camp in Lebanon, in the context of the Syrian </w:t>
      </w:r>
      <w:r>
        <w:rPr>
          <w:rFonts w:asciiTheme="majorBidi" w:hAnsiTheme="majorBidi" w:cstheme="majorBidi"/>
        </w:rPr>
        <w:t xml:space="preserve">Uprising and </w:t>
      </w:r>
      <w:r w:rsidRPr="00197800">
        <w:rPr>
          <w:rFonts w:asciiTheme="majorBidi" w:hAnsiTheme="majorBidi" w:cstheme="majorBidi"/>
        </w:rPr>
        <w:t xml:space="preserve">Civil War (2011-present; the researcher was in Lebanon in 2011, 2012, 2014, 2018, and 2019), and during the Mosul Operation (2016-2017; the researcher was in the </w:t>
      </w:r>
      <w:r w:rsidR="0087091E">
        <w:rPr>
          <w:rFonts w:asciiTheme="majorBidi" w:hAnsiTheme="majorBidi" w:cstheme="majorBidi"/>
        </w:rPr>
        <w:t>KRI</w:t>
      </w:r>
      <w:r w:rsidRPr="00197800">
        <w:rPr>
          <w:rFonts w:asciiTheme="majorBidi" w:hAnsiTheme="majorBidi" w:cstheme="majorBidi"/>
        </w:rPr>
        <w:t xml:space="preserve"> and the Ninewa Plains in 2016</w:t>
      </w:r>
      <w:r>
        <w:rPr>
          <w:rFonts w:asciiTheme="majorBidi" w:hAnsiTheme="majorBidi" w:cstheme="majorBidi"/>
        </w:rPr>
        <w:t xml:space="preserve">, </w:t>
      </w:r>
      <w:r w:rsidRPr="00197800">
        <w:rPr>
          <w:rFonts w:asciiTheme="majorBidi" w:hAnsiTheme="majorBidi" w:cstheme="majorBidi"/>
        </w:rPr>
        <w:t>2018</w:t>
      </w:r>
      <w:r>
        <w:rPr>
          <w:rFonts w:asciiTheme="majorBidi" w:hAnsiTheme="majorBidi" w:cstheme="majorBidi"/>
        </w:rPr>
        <w:t>, and 2019</w:t>
      </w:r>
      <w:r w:rsidRPr="00197800">
        <w:rPr>
          <w:rFonts w:asciiTheme="majorBidi" w:hAnsiTheme="majorBidi" w:cstheme="majorBidi"/>
        </w:rPr>
        <w:t>). Events in the region, several journalists’</w:t>
      </w:r>
      <w:r w:rsidR="00E56300">
        <w:rPr>
          <w:rFonts w:asciiTheme="majorBidi" w:hAnsiTheme="majorBidi" w:cstheme="majorBidi"/>
        </w:rPr>
        <w:t xml:space="preserve">, fixers’, and translators’ </w:t>
      </w:r>
      <w:r w:rsidRPr="00197800">
        <w:rPr>
          <w:rFonts w:asciiTheme="majorBidi" w:hAnsiTheme="majorBidi" w:cstheme="majorBidi"/>
        </w:rPr>
        <w:t>deaths and kidnappings</w:t>
      </w:r>
      <w:r>
        <w:rPr>
          <w:rFonts w:asciiTheme="majorBidi" w:hAnsiTheme="majorBidi" w:cstheme="majorBidi"/>
        </w:rPr>
        <w:t>,</w:t>
      </w:r>
      <w:r w:rsidRPr="00197800">
        <w:rPr>
          <w:rFonts w:asciiTheme="majorBidi" w:hAnsiTheme="majorBidi" w:cstheme="majorBidi"/>
        </w:rPr>
        <w:t xml:space="preserve"> </w:t>
      </w:r>
      <w:r>
        <w:rPr>
          <w:rFonts w:asciiTheme="majorBidi" w:hAnsiTheme="majorBidi" w:cstheme="majorBidi"/>
        </w:rPr>
        <w:t>and</w:t>
      </w:r>
      <w:r w:rsidRPr="00197800">
        <w:rPr>
          <w:rFonts w:asciiTheme="majorBidi" w:hAnsiTheme="majorBidi" w:cstheme="majorBidi"/>
        </w:rPr>
        <w:t xml:space="preserve"> regimes’ efforts to manipulate media actors generated conversations</w:t>
      </w:r>
      <w:r>
        <w:rPr>
          <w:rFonts w:asciiTheme="majorBidi" w:hAnsiTheme="majorBidi" w:cstheme="majorBidi"/>
        </w:rPr>
        <w:t xml:space="preserve"> about various aspects of the profession</w:t>
      </w:r>
      <w:r w:rsidRPr="00197800">
        <w:rPr>
          <w:rFonts w:asciiTheme="majorBidi" w:hAnsiTheme="majorBidi" w:cstheme="majorBidi"/>
        </w:rPr>
        <w:t xml:space="preserve"> in the researcher’s circles. Their time in </w:t>
      </w:r>
      <w:r>
        <w:rPr>
          <w:rFonts w:asciiTheme="majorBidi" w:hAnsiTheme="majorBidi" w:cstheme="majorBidi"/>
        </w:rPr>
        <w:t>various sites</w:t>
      </w:r>
      <w:r w:rsidRPr="00197800">
        <w:rPr>
          <w:rFonts w:asciiTheme="majorBidi" w:hAnsiTheme="majorBidi" w:cstheme="majorBidi"/>
        </w:rPr>
        <w:t xml:space="preserve"> also coincided with major </w:t>
      </w:r>
      <w:r>
        <w:rPr>
          <w:rFonts w:asciiTheme="majorBidi" w:hAnsiTheme="majorBidi" w:cstheme="majorBidi"/>
        </w:rPr>
        <w:t>contentious</w:t>
      </w:r>
      <w:r w:rsidRPr="00197800">
        <w:rPr>
          <w:rFonts w:asciiTheme="majorBidi" w:hAnsiTheme="majorBidi" w:cstheme="majorBidi"/>
        </w:rPr>
        <w:t xml:space="preserve"> events, which the researcher often observed </w:t>
      </w:r>
      <w:r w:rsidR="00E97F69" w:rsidRPr="00197800">
        <w:rPr>
          <w:rFonts w:asciiTheme="majorBidi" w:hAnsiTheme="majorBidi" w:cstheme="majorBidi"/>
        </w:rPr>
        <w:t>firsthand</w:t>
      </w:r>
      <w:r w:rsidRPr="00197800">
        <w:rPr>
          <w:rFonts w:asciiTheme="majorBidi" w:hAnsiTheme="majorBidi" w:cstheme="majorBidi"/>
        </w:rPr>
        <w:t xml:space="preserve"> as well as following them in the media and discussing with both participants and (informally) with journalists. </w:t>
      </w:r>
    </w:p>
    <w:p w14:paraId="22551239" w14:textId="585CCEB6" w:rsidR="00FD08E1" w:rsidRDefault="00FD08E1" w:rsidP="00FD08E1">
      <w:pPr>
        <w:spacing w:line="480" w:lineRule="auto"/>
        <w:ind w:firstLine="720"/>
        <w:jc w:val="both"/>
        <w:rPr>
          <w:rFonts w:asciiTheme="majorBidi" w:hAnsiTheme="majorBidi" w:cstheme="majorBidi"/>
        </w:rPr>
      </w:pPr>
      <w:r>
        <w:rPr>
          <w:rFonts w:asciiTheme="majorBidi" w:hAnsiTheme="majorBidi" w:cstheme="majorBidi"/>
        </w:rPr>
        <w:lastRenderedPageBreak/>
        <w:t xml:space="preserve">Conversations regarding newsworthiness, the political economy of journalism, and the risks involved with reporting on specific topics have repeatedly emerged during the researcher’s career. </w:t>
      </w:r>
      <w:r w:rsidRPr="00197800">
        <w:rPr>
          <w:rFonts w:asciiTheme="majorBidi" w:hAnsiTheme="majorBidi" w:cstheme="majorBidi"/>
        </w:rPr>
        <w:t xml:space="preserve">During their previous, immersive project, the researcher </w:t>
      </w:r>
      <w:r>
        <w:rPr>
          <w:rFonts w:asciiTheme="majorBidi" w:hAnsiTheme="majorBidi" w:cstheme="majorBidi"/>
        </w:rPr>
        <w:t>cooperated</w:t>
      </w:r>
      <w:r w:rsidRPr="00197800">
        <w:rPr>
          <w:rFonts w:asciiTheme="majorBidi" w:hAnsiTheme="majorBidi" w:cstheme="majorBidi"/>
        </w:rPr>
        <w:t xml:space="preserve"> with foreign journalists to run a training for local journalists in </w:t>
      </w:r>
      <w:r w:rsidR="002605AB">
        <w:rPr>
          <w:rFonts w:asciiTheme="majorBidi" w:hAnsiTheme="majorBidi" w:cstheme="majorBidi"/>
        </w:rPr>
        <w:t>their</w:t>
      </w:r>
      <w:r w:rsidRPr="00197800">
        <w:rPr>
          <w:rFonts w:asciiTheme="majorBidi" w:hAnsiTheme="majorBidi" w:cstheme="majorBidi"/>
        </w:rPr>
        <w:t xml:space="preserve"> field site through a community NGO; the workshop centered on how to pitch local stories such that they were picked up in the international media.  Interlocutors from the scholar’s previous project had worked as drivers, fixers, and translators for foreign media; the researchers’ conversations with them about their experiences are recorded in the researcher’s field notes from projects that span 2007-201</w:t>
      </w:r>
      <w:r>
        <w:rPr>
          <w:rFonts w:asciiTheme="majorBidi" w:hAnsiTheme="majorBidi" w:cstheme="majorBidi"/>
        </w:rPr>
        <w:t>8</w:t>
      </w:r>
      <w:r w:rsidRPr="00197800">
        <w:rPr>
          <w:rFonts w:asciiTheme="majorBidi" w:hAnsiTheme="majorBidi" w:cstheme="majorBidi"/>
        </w:rPr>
        <w:t xml:space="preserve"> and are referenced in </w:t>
      </w:r>
      <w:r>
        <w:rPr>
          <w:rFonts w:asciiTheme="majorBidi" w:hAnsiTheme="majorBidi" w:cstheme="majorBidi"/>
        </w:rPr>
        <w:t>scholarly</w:t>
      </w:r>
      <w:r w:rsidRPr="00197800">
        <w:rPr>
          <w:rFonts w:asciiTheme="majorBidi" w:hAnsiTheme="majorBidi" w:cstheme="majorBidi"/>
        </w:rPr>
        <w:t xml:space="preserve"> publications. </w:t>
      </w:r>
      <w:r>
        <w:rPr>
          <w:rFonts w:asciiTheme="majorBidi" w:hAnsiTheme="majorBidi" w:cstheme="majorBidi"/>
        </w:rPr>
        <w:t>During graduate school, the scholar worked on a freelance basis as a paid archival researcher for a major international newspaper’s Middle East bureau chief;</w:t>
      </w:r>
      <w:r w:rsidR="008C0285">
        <w:rPr>
          <w:rFonts w:asciiTheme="majorBidi" w:hAnsiTheme="majorBidi" w:cstheme="majorBidi"/>
        </w:rPr>
        <w:t xml:space="preserve"> p</w:t>
      </w:r>
      <w:r w:rsidR="008C0285" w:rsidRPr="00197800">
        <w:rPr>
          <w:rFonts w:asciiTheme="majorBidi" w:hAnsiTheme="majorBidi" w:cstheme="majorBidi"/>
        </w:rPr>
        <w:t>rior to their career as an academic, the researcher worked in the marketing department of a prominent international publication.</w:t>
      </w:r>
      <w:r>
        <w:rPr>
          <w:rFonts w:asciiTheme="majorBidi" w:hAnsiTheme="majorBidi" w:cstheme="majorBidi"/>
        </w:rPr>
        <w:t xml:space="preserve"> </w:t>
      </w:r>
    </w:p>
    <w:p w14:paraId="5D6920FE" w14:textId="77777777" w:rsidR="00AF348E" w:rsidRDefault="00AF348E" w:rsidP="00AF348E">
      <w:pPr>
        <w:spacing w:line="480" w:lineRule="auto"/>
        <w:jc w:val="both"/>
        <w:rPr>
          <w:rFonts w:asciiTheme="majorBidi" w:hAnsiTheme="majorBidi" w:cstheme="majorBidi"/>
        </w:rPr>
      </w:pPr>
    </w:p>
    <w:p w14:paraId="480DA7CC" w14:textId="700571D5" w:rsidR="00AF348E" w:rsidRPr="00215002" w:rsidRDefault="00AF348E" w:rsidP="00215002">
      <w:pPr>
        <w:spacing w:line="480" w:lineRule="auto"/>
        <w:jc w:val="both"/>
        <w:rPr>
          <w:rFonts w:asciiTheme="majorBidi" w:hAnsiTheme="majorBidi" w:cstheme="majorBidi"/>
          <w:b/>
          <w:bCs/>
        </w:rPr>
      </w:pPr>
      <w:r w:rsidRPr="00215002">
        <w:rPr>
          <w:rFonts w:asciiTheme="majorBidi" w:hAnsiTheme="majorBidi" w:cstheme="majorBidi"/>
          <w:b/>
          <w:bCs/>
        </w:rPr>
        <w:t>Bibliography</w:t>
      </w:r>
    </w:p>
    <w:p w14:paraId="466417A7" w14:textId="77777777" w:rsidR="00595504" w:rsidRPr="00595504" w:rsidRDefault="00AF348E" w:rsidP="00595504">
      <w:pPr>
        <w:pStyle w:val="Bibliography"/>
        <w:spacing w:line="480" w:lineRule="auto"/>
        <w:rPr>
          <w:rFonts w:ascii="Times New Roman" w:hAnsiTheme="majorHAnsi" w:cs="Times New Roman"/>
        </w:rPr>
      </w:pPr>
      <w:r w:rsidRPr="00106660">
        <w:rPr>
          <w:rFonts w:asciiTheme="majorBidi" w:hAnsiTheme="majorBidi" w:cstheme="majorBidi"/>
        </w:rPr>
        <w:fldChar w:fldCharType="begin"/>
      </w:r>
      <w:r w:rsidR="00595504">
        <w:rPr>
          <w:rFonts w:asciiTheme="majorBidi" w:hAnsiTheme="majorBidi" w:cstheme="majorBidi"/>
        </w:rPr>
        <w:instrText xml:space="preserve"> ADDIN ZOTERO_BIBL {"uncited":[],"omitted":[],"custom":[]} CSL_BIBLIOGRAPHY </w:instrText>
      </w:r>
      <w:r w:rsidRPr="00106660">
        <w:rPr>
          <w:rFonts w:asciiTheme="majorBidi" w:hAnsiTheme="majorBidi" w:cstheme="majorBidi"/>
        </w:rPr>
        <w:fldChar w:fldCharType="separate"/>
      </w:r>
      <w:r w:rsidR="00595504" w:rsidRPr="00595504">
        <w:rPr>
          <w:rFonts w:ascii="Times New Roman" w:hAnsiTheme="majorHAnsi" w:cs="Times New Roman"/>
          <w:i/>
          <w:iCs/>
        </w:rPr>
        <w:t>Al-</w:t>
      </w:r>
      <w:proofErr w:type="spellStart"/>
      <w:r w:rsidR="00595504" w:rsidRPr="00595504">
        <w:rPr>
          <w:rFonts w:ascii="Times New Roman" w:hAnsiTheme="majorHAnsi" w:cs="Times New Roman"/>
          <w:i/>
          <w:iCs/>
        </w:rPr>
        <w:t>Bawaba</w:t>
      </w:r>
      <w:proofErr w:type="spellEnd"/>
      <w:r w:rsidR="00595504" w:rsidRPr="00595504">
        <w:rPr>
          <w:rFonts w:ascii="Times New Roman" w:hAnsiTheme="majorHAnsi" w:cs="Times New Roman"/>
        </w:rPr>
        <w:t xml:space="preserve">. 2018. </w:t>
      </w:r>
      <w:r w:rsidR="00595504" w:rsidRPr="00595504">
        <w:rPr>
          <w:rFonts w:ascii="Times New Roman" w:hAnsiTheme="majorHAnsi" w:cs="Times New Roman"/>
        </w:rPr>
        <w:t>“</w:t>
      </w:r>
      <w:r w:rsidR="00595504" w:rsidRPr="00595504">
        <w:rPr>
          <w:rFonts w:ascii="Times New Roman" w:hAnsiTheme="majorHAnsi" w:cs="Times New Roman"/>
        </w:rPr>
        <w:t>The New York Times</w:t>
      </w:r>
      <w:r w:rsidR="00595504" w:rsidRPr="00595504">
        <w:rPr>
          <w:rFonts w:ascii="Times New Roman" w:hAnsiTheme="majorHAnsi" w:cs="Times New Roman"/>
        </w:rPr>
        <w:t>’</w:t>
      </w:r>
      <w:r w:rsidR="00595504" w:rsidRPr="00595504">
        <w:rPr>
          <w:rFonts w:ascii="Times New Roman" w:hAnsiTheme="majorHAnsi" w:cs="Times New Roman"/>
        </w:rPr>
        <w:t xml:space="preserve"> </w:t>
      </w:r>
      <w:r w:rsidR="00595504" w:rsidRPr="00595504">
        <w:rPr>
          <w:rFonts w:ascii="Times New Roman" w:hAnsiTheme="majorHAnsi" w:cs="Times New Roman"/>
        </w:rPr>
        <w:t>‘</w:t>
      </w:r>
      <w:r w:rsidR="00595504" w:rsidRPr="00595504">
        <w:rPr>
          <w:rFonts w:ascii="Times New Roman" w:hAnsiTheme="majorHAnsi" w:cs="Times New Roman"/>
        </w:rPr>
        <w:t>Caliphate</w:t>
      </w:r>
      <w:r w:rsidR="00595504" w:rsidRPr="00595504">
        <w:rPr>
          <w:rFonts w:ascii="Times New Roman" w:hAnsiTheme="majorHAnsi" w:cs="Times New Roman"/>
        </w:rPr>
        <w:t>’</w:t>
      </w:r>
      <w:r w:rsidR="00595504" w:rsidRPr="00595504">
        <w:rPr>
          <w:rFonts w:ascii="Times New Roman" w:hAnsiTheme="majorHAnsi" w:cs="Times New Roman"/>
        </w:rPr>
        <w:t xml:space="preserve"> Podcast Endangers Iraqi Lives,</w:t>
      </w:r>
      <w:r w:rsidR="00595504" w:rsidRPr="00595504">
        <w:rPr>
          <w:rFonts w:ascii="Times New Roman" w:hAnsiTheme="majorHAnsi" w:cs="Times New Roman"/>
        </w:rPr>
        <w:t>”</w:t>
      </w:r>
      <w:r w:rsidR="00595504" w:rsidRPr="00595504">
        <w:rPr>
          <w:rFonts w:ascii="Times New Roman" w:hAnsiTheme="majorHAnsi" w:cs="Times New Roman"/>
        </w:rPr>
        <w:t xml:space="preserve"> August 19, 2018. https://www.albawaba.com/news/new-york-times%E2%80%99-%E2%80%98caliphate%E2%80%99-podcast-endangers-iraqi-lives-1175706.</w:t>
      </w:r>
    </w:p>
    <w:p w14:paraId="08EC4BB2" w14:textId="77777777" w:rsidR="00595504" w:rsidRPr="00595504" w:rsidRDefault="00595504" w:rsidP="00595504">
      <w:pPr>
        <w:pStyle w:val="Bibliography"/>
        <w:spacing w:line="480" w:lineRule="auto"/>
        <w:rPr>
          <w:rFonts w:ascii="Times New Roman" w:hAnsiTheme="majorHAnsi" w:cs="Times New Roman"/>
        </w:rPr>
      </w:pPr>
      <w:proofErr w:type="spellStart"/>
      <w:r w:rsidRPr="00595504">
        <w:rPr>
          <w:rFonts w:ascii="Times New Roman" w:hAnsiTheme="majorHAnsi" w:cs="Times New Roman"/>
        </w:rPr>
        <w:t>Borri</w:t>
      </w:r>
      <w:proofErr w:type="spellEnd"/>
      <w:r w:rsidRPr="00595504">
        <w:rPr>
          <w:rFonts w:ascii="Times New Roman" w:hAnsiTheme="majorHAnsi" w:cs="Times New Roman"/>
        </w:rPr>
        <w:t xml:space="preserve">, Francesca. 2013. </w:t>
      </w:r>
      <w:r w:rsidRPr="00595504">
        <w:rPr>
          <w:rFonts w:ascii="Times New Roman" w:hAnsiTheme="majorHAnsi" w:cs="Times New Roman"/>
        </w:rPr>
        <w:t>“</w:t>
      </w:r>
      <w:r w:rsidRPr="00595504">
        <w:rPr>
          <w:rFonts w:ascii="Times New Roman" w:hAnsiTheme="majorHAnsi" w:cs="Times New Roman"/>
        </w:rPr>
        <w:t>Woman</w:t>
      </w:r>
      <w:r w:rsidRPr="00595504">
        <w:rPr>
          <w:rFonts w:ascii="Times New Roman" w:hAnsiTheme="majorHAnsi" w:cs="Times New Roman"/>
        </w:rPr>
        <w:t>’</w:t>
      </w:r>
      <w:r w:rsidRPr="00595504">
        <w:rPr>
          <w:rFonts w:ascii="Times New Roman" w:hAnsiTheme="majorHAnsi" w:cs="Times New Roman"/>
        </w:rPr>
        <w:t>s Work.</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Columbia Journalism Review</w:t>
      </w:r>
      <w:r w:rsidRPr="00595504">
        <w:rPr>
          <w:rFonts w:ascii="Times New Roman" w:hAnsiTheme="majorHAnsi" w:cs="Times New Roman"/>
        </w:rPr>
        <w:t xml:space="preserve"> (blog). July 1, 2013. http://www.cjr.org/feature/womans_work.php.</w:t>
      </w:r>
    </w:p>
    <w:p w14:paraId="6C209FF6"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t xml:space="preserve">Cartwright, Lachlan, Maxwell </w:t>
      </w:r>
      <w:proofErr w:type="spellStart"/>
      <w:r w:rsidRPr="00595504">
        <w:rPr>
          <w:rFonts w:ascii="Times New Roman" w:hAnsiTheme="majorHAnsi" w:cs="Times New Roman"/>
        </w:rPr>
        <w:t>Tani</w:t>
      </w:r>
      <w:proofErr w:type="spellEnd"/>
      <w:r w:rsidRPr="00595504">
        <w:rPr>
          <w:rFonts w:ascii="Times New Roman" w:hAnsiTheme="majorHAnsi" w:cs="Times New Roman"/>
        </w:rPr>
        <w:t xml:space="preserve">, and Rachel </w:t>
      </w:r>
      <w:proofErr w:type="spellStart"/>
      <w:r w:rsidRPr="00595504">
        <w:rPr>
          <w:rFonts w:ascii="Times New Roman" w:hAnsiTheme="majorHAnsi" w:cs="Times New Roman"/>
        </w:rPr>
        <w:t>Olding</w:t>
      </w:r>
      <w:proofErr w:type="spellEnd"/>
      <w:r w:rsidRPr="00595504">
        <w:rPr>
          <w:rFonts w:ascii="Times New Roman" w:hAnsiTheme="majorHAnsi" w:cs="Times New Roman"/>
        </w:rPr>
        <w:t xml:space="preserve">. 2020. </w:t>
      </w:r>
      <w:r w:rsidRPr="00595504">
        <w:rPr>
          <w:rFonts w:ascii="Times New Roman" w:hAnsiTheme="majorHAnsi" w:cs="Times New Roman"/>
        </w:rPr>
        <w:t>“</w:t>
      </w:r>
      <w:r w:rsidRPr="00595504">
        <w:rPr>
          <w:rFonts w:ascii="Times New Roman" w:hAnsiTheme="majorHAnsi" w:cs="Times New Roman"/>
        </w:rPr>
        <w:t xml:space="preserve">NYT Will </w:t>
      </w:r>
      <w:proofErr w:type="spellStart"/>
      <w:r w:rsidRPr="00595504">
        <w:rPr>
          <w:rFonts w:ascii="Times New Roman" w:hAnsiTheme="majorHAnsi" w:cs="Times New Roman"/>
        </w:rPr>
        <w:t>‘</w:t>
      </w:r>
      <w:r w:rsidRPr="00595504">
        <w:rPr>
          <w:rFonts w:ascii="Times New Roman" w:hAnsiTheme="majorHAnsi" w:cs="Times New Roman"/>
        </w:rPr>
        <w:t>Re</w:t>
      </w:r>
      <w:proofErr w:type="spellEnd"/>
      <w:r w:rsidRPr="00595504">
        <w:rPr>
          <w:rFonts w:ascii="Times New Roman" w:hAnsiTheme="majorHAnsi" w:cs="Times New Roman"/>
        </w:rPr>
        <w:t>-Report</w:t>
      </w:r>
      <w:r w:rsidRPr="00595504">
        <w:rPr>
          <w:rFonts w:ascii="Times New Roman" w:hAnsiTheme="majorHAnsi" w:cs="Times New Roman"/>
        </w:rPr>
        <w:t>’</w:t>
      </w:r>
      <w:r w:rsidRPr="00595504">
        <w:rPr>
          <w:rFonts w:ascii="Times New Roman" w:hAnsiTheme="majorHAnsi" w:cs="Times New Roman"/>
        </w:rPr>
        <w:t xml:space="preserve"> Blockbuster Podcast After Main Character</w:t>
      </w:r>
      <w:r w:rsidRPr="00595504">
        <w:rPr>
          <w:rFonts w:ascii="Times New Roman" w:hAnsiTheme="majorHAnsi" w:cs="Times New Roman"/>
        </w:rPr>
        <w:t>’</w:t>
      </w:r>
      <w:r w:rsidRPr="00595504">
        <w:rPr>
          <w:rFonts w:ascii="Times New Roman" w:hAnsiTheme="majorHAnsi" w:cs="Times New Roman"/>
        </w:rPr>
        <w:t>s Terrorism Hoax Charges.</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The Daily Beast</w:t>
      </w:r>
      <w:r w:rsidRPr="00595504">
        <w:rPr>
          <w:rFonts w:ascii="Times New Roman" w:hAnsiTheme="majorHAnsi" w:cs="Times New Roman"/>
        </w:rPr>
        <w:t>, September 30, 2020, sec. media. https://www.thedailybeast.com/nyt-will-re-report-caliphate-podcast-after-main-characters-terrorism-hoax-charges.</w:t>
      </w:r>
    </w:p>
    <w:p w14:paraId="3AA59854"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lastRenderedPageBreak/>
        <w:t xml:space="preserve">Crabapple, Molly. 2014. </w:t>
      </w:r>
      <w:r w:rsidRPr="00595504">
        <w:rPr>
          <w:rFonts w:ascii="Times New Roman" w:hAnsiTheme="majorHAnsi" w:cs="Times New Roman"/>
        </w:rPr>
        <w:t>“</w:t>
      </w:r>
      <w:r w:rsidRPr="00595504">
        <w:rPr>
          <w:rFonts w:ascii="Times New Roman" w:hAnsiTheme="majorHAnsi" w:cs="Times New Roman"/>
        </w:rPr>
        <w:t>Scenes from Daily Life in the de Facto Capital of ISIS.</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Vanity Fair</w:t>
      </w:r>
      <w:r w:rsidRPr="00595504">
        <w:rPr>
          <w:rFonts w:ascii="Times New Roman" w:hAnsiTheme="majorHAnsi" w:cs="Times New Roman"/>
        </w:rPr>
        <w:t>, October 6, 2014. https://www.vanityfair.com/news/2014/10/raqqa-syria-isis-daily-life.</w:t>
      </w:r>
    </w:p>
    <w:p w14:paraId="7DD1A102" w14:textId="77777777" w:rsidR="00595504" w:rsidRPr="00595504" w:rsidRDefault="00595504" w:rsidP="00595504">
      <w:pPr>
        <w:pStyle w:val="Bibliography"/>
        <w:spacing w:line="480" w:lineRule="auto"/>
        <w:rPr>
          <w:rFonts w:ascii="Times New Roman" w:hAnsiTheme="majorHAnsi" w:cs="Times New Roman"/>
        </w:rPr>
      </w:pPr>
      <w:proofErr w:type="spellStart"/>
      <w:r w:rsidRPr="00595504">
        <w:rPr>
          <w:rFonts w:ascii="Times New Roman" w:hAnsiTheme="majorHAnsi" w:cs="Times New Roman"/>
        </w:rPr>
        <w:t>Culebras</w:t>
      </w:r>
      <w:proofErr w:type="spellEnd"/>
      <w:r w:rsidRPr="00595504">
        <w:rPr>
          <w:rFonts w:ascii="Times New Roman" w:hAnsiTheme="majorHAnsi" w:cs="Times New Roman"/>
        </w:rPr>
        <w:t xml:space="preserve">, Ignacio Miguel Delgado. 2017. </w:t>
      </w:r>
      <w:r w:rsidRPr="00595504">
        <w:rPr>
          <w:rFonts w:ascii="Times New Roman" w:hAnsiTheme="majorHAnsi" w:cs="Times New Roman"/>
        </w:rPr>
        <w:t>“</w:t>
      </w:r>
      <w:r w:rsidRPr="00595504">
        <w:rPr>
          <w:rFonts w:ascii="Times New Roman" w:hAnsiTheme="majorHAnsi" w:cs="Times New Roman"/>
        </w:rPr>
        <w:t>For Mosul Journalists, No Work or Safety in Post-Islamic State Iraq.</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Committee to Protect Journalists</w:t>
      </w:r>
      <w:r w:rsidRPr="00595504">
        <w:rPr>
          <w:rFonts w:ascii="Times New Roman" w:hAnsiTheme="majorHAnsi" w:cs="Times New Roman"/>
        </w:rPr>
        <w:t xml:space="preserve"> (blog). June 1, 2017. https://cpj.org/2017/06/for-mosul-journalists-no-work-or-safety-in-post-is/.</w:t>
      </w:r>
    </w:p>
    <w:p w14:paraId="6E1AC967" w14:textId="77777777" w:rsidR="00595504" w:rsidRPr="00595504" w:rsidRDefault="00595504" w:rsidP="00595504">
      <w:pPr>
        <w:pStyle w:val="Bibliography"/>
        <w:spacing w:line="480" w:lineRule="auto"/>
        <w:rPr>
          <w:rFonts w:ascii="Times New Roman" w:hAnsiTheme="majorHAnsi" w:cs="Times New Roman"/>
        </w:rPr>
      </w:pPr>
      <w:proofErr w:type="spellStart"/>
      <w:r w:rsidRPr="00595504">
        <w:rPr>
          <w:rFonts w:ascii="Times New Roman" w:hAnsiTheme="majorHAnsi" w:cs="Times New Roman"/>
        </w:rPr>
        <w:t>Dorff</w:t>
      </w:r>
      <w:proofErr w:type="spellEnd"/>
      <w:r w:rsidRPr="00595504">
        <w:rPr>
          <w:rFonts w:ascii="Times New Roman" w:hAnsiTheme="majorHAnsi" w:cs="Times New Roman"/>
        </w:rPr>
        <w:t xml:space="preserve">, Cassy, Colin Henry, and Sandra Ley. 2023. </w:t>
      </w:r>
      <w:r w:rsidRPr="00595504">
        <w:rPr>
          <w:rFonts w:ascii="Times New Roman" w:hAnsiTheme="majorHAnsi" w:cs="Times New Roman"/>
        </w:rPr>
        <w:t>“</w:t>
      </w:r>
      <w:r w:rsidRPr="00595504">
        <w:rPr>
          <w:rFonts w:ascii="Times New Roman" w:hAnsiTheme="majorHAnsi" w:cs="Times New Roman"/>
        </w:rPr>
        <w:t>Does Violence Against Journalists Deter Detailed Reporting? Evidence From Mexico.</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Journal of Conflict Resolution</w:t>
      </w:r>
      <w:r w:rsidRPr="00595504">
        <w:rPr>
          <w:rFonts w:ascii="Times New Roman" w:hAnsiTheme="majorHAnsi" w:cs="Times New Roman"/>
        </w:rPr>
        <w:t xml:space="preserve"> 67 (6): 1218</w:t>
      </w:r>
      <w:r w:rsidRPr="00595504">
        <w:rPr>
          <w:rFonts w:ascii="Times New Roman" w:hAnsiTheme="majorHAnsi" w:cs="Times New Roman"/>
        </w:rPr>
        <w:t>–</w:t>
      </w:r>
      <w:r w:rsidRPr="00595504">
        <w:rPr>
          <w:rFonts w:ascii="Times New Roman" w:hAnsiTheme="majorHAnsi" w:cs="Times New Roman"/>
        </w:rPr>
        <w:t>47. https://doi.org/10.1177/00220027221128307.</w:t>
      </w:r>
    </w:p>
    <w:p w14:paraId="14AD620B"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t xml:space="preserve">Foster, Johanna E., and </w:t>
      </w:r>
      <w:proofErr w:type="spellStart"/>
      <w:r w:rsidRPr="00595504">
        <w:rPr>
          <w:rFonts w:ascii="Times New Roman" w:hAnsiTheme="majorHAnsi" w:cs="Times New Roman"/>
        </w:rPr>
        <w:t>Sherizaan</w:t>
      </w:r>
      <w:proofErr w:type="spellEnd"/>
      <w:r w:rsidRPr="00595504">
        <w:rPr>
          <w:rFonts w:ascii="Times New Roman" w:hAnsiTheme="majorHAnsi" w:cs="Times New Roman"/>
        </w:rPr>
        <w:t xml:space="preserve"> </w:t>
      </w:r>
      <w:proofErr w:type="spellStart"/>
      <w:r w:rsidRPr="00595504">
        <w:rPr>
          <w:rFonts w:ascii="Times New Roman" w:hAnsiTheme="majorHAnsi" w:cs="Times New Roman"/>
        </w:rPr>
        <w:t>Minwalla</w:t>
      </w:r>
      <w:proofErr w:type="spellEnd"/>
      <w:r w:rsidRPr="00595504">
        <w:rPr>
          <w:rFonts w:ascii="Times New Roman" w:hAnsiTheme="majorHAnsi" w:cs="Times New Roman"/>
        </w:rPr>
        <w:t xml:space="preserve">. 2018. </w:t>
      </w:r>
      <w:r w:rsidRPr="00595504">
        <w:rPr>
          <w:rFonts w:ascii="Times New Roman" w:hAnsiTheme="majorHAnsi" w:cs="Times New Roman"/>
        </w:rPr>
        <w:t>“</w:t>
      </w:r>
      <w:r w:rsidRPr="00595504">
        <w:rPr>
          <w:rFonts w:ascii="Times New Roman" w:hAnsiTheme="majorHAnsi" w:cs="Times New Roman"/>
        </w:rPr>
        <w:t>Voices of Yazidi Women: Perceptions of Journalistic Practices in the Reporting on ISIS Sexual Violence.</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Women</w:t>
      </w:r>
      <w:r w:rsidRPr="00595504">
        <w:rPr>
          <w:rFonts w:ascii="Times New Roman" w:hAnsiTheme="majorHAnsi" w:cs="Times New Roman"/>
          <w:i/>
          <w:iCs/>
        </w:rPr>
        <w:t>’</w:t>
      </w:r>
      <w:r w:rsidRPr="00595504">
        <w:rPr>
          <w:rFonts w:ascii="Times New Roman" w:hAnsiTheme="majorHAnsi" w:cs="Times New Roman"/>
          <w:i/>
          <w:iCs/>
        </w:rPr>
        <w:t>s Studies International Forum</w:t>
      </w:r>
      <w:r w:rsidRPr="00595504">
        <w:rPr>
          <w:rFonts w:ascii="Times New Roman" w:hAnsiTheme="majorHAnsi" w:cs="Times New Roman"/>
        </w:rPr>
        <w:t xml:space="preserve"> 67 (March): 53</w:t>
      </w:r>
      <w:r w:rsidRPr="00595504">
        <w:rPr>
          <w:rFonts w:ascii="Times New Roman" w:hAnsiTheme="majorHAnsi" w:cs="Times New Roman"/>
        </w:rPr>
        <w:t>–</w:t>
      </w:r>
      <w:r w:rsidRPr="00595504">
        <w:rPr>
          <w:rFonts w:ascii="Times New Roman" w:hAnsiTheme="majorHAnsi" w:cs="Times New Roman"/>
        </w:rPr>
        <w:t>64. https://doi.org/10.1016/j.wsif.2018.01.007.</w:t>
      </w:r>
    </w:p>
    <w:p w14:paraId="5A96E994"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t xml:space="preserve">Fox, Major Amos C. 2020. </w:t>
      </w:r>
      <w:r w:rsidRPr="00595504">
        <w:rPr>
          <w:rFonts w:ascii="Times New Roman" w:hAnsiTheme="majorHAnsi" w:cs="Times New Roman"/>
        </w:rPr>
        <w:t>“</w:t>
      </w:r>
      <w:r w:rsidRPr="00595504">
        <w:rPr>
          <w:rFonts w:ascii="Times New Roman" w:hAnsiTheme="majorHAnsi" w:cs="Times New Roman"/>
        </w:rPr>
        <w:t>The Mosul Study Group and the Lessons of the Battle of Mosul.</w:t>
      </w:r>
      <w:r w:rsidRPr="00595504">
        <w:rPr>
          <w:rFonts w:ascii="Times New Roman" w:hAnsiTheme="majorHAnsi" w:cs="Times New Roman"/>
        </w:rPr>
        <w:t>”</w:t>
      </w:r>
      <w:r w:rsidRPr="00595504">
        <w:rPr>
          <w:rFonts w:ascii="Times New Roman" w:hAnsiTheme="majorHAnsi" w:cs="Times New Roman"/>
        </w:rPr>
        <w:t xml:space="preserve"> Land Warfare Paper 130. Arlington, VA: Association of the United States Army.</w:t>
      </w:r>
    </w:p>
    <w:p w14:paraId="6A8BCBB3" w14:textId="77777777" w:rsidR="00595504" w:rsidRPr="00595504" w:rsidRDefault="00595504" w:rsidP="00595504">
      <w:pPr>
        <w:pStyle w:val="Bibliography"/>
        <w:spacing w:line="480" w:lineRule="auto"/>
        <w:rPr>
          <w:rFonts w:ascii="Times New Roman" w:hAnsiTheme="majorHAnsi" w:cs="Times New Roman"/>
        </w:rPr>
      </w:pPr>
      <w:proofErr w:type="spellStart"/>
      <w:r w:rsidRPr="00595504">
        <w:rPr>
          <w:rFonts w:ascii="Times New Roman" w:hAnsiTheme="majorHAnsi" w:cs="Times New Roman"/>
        </w:rPr>
        <w:t>Hankir</w:t>
      </w:r>
      <w:proofErr w:type="spellEnd"/>
      <w:r w:rsidRPr="00595504">
        <w:rPr>
          <w:rFonts w:ascii="Times New Roman" w:hAnsiTheme="majorHAnsi" w:cs="Times New Roman"/>
        </w:rPr>
        <w:t xml:space="preserve">, Zahra, ed. 2019. </w:t>
      </w:r>
      <w:r w:rsidRPr="00595504">
        <w:rPr>
          <w:rFonts w:ascii="Times New Roman" w:hAnsiTheme="majorHAnsi" w:cs="Times New Roman"/>
          <w:i/>
          <w:iCs/>
        </w:rPr>
        <w:t>Our Women on the Ground: Essays by Arab Women Reporting from the Arab World</w:t>
      </w:r>
      <w:r w:rsidRPr="00595504">
        <w:rPr>
          <w:rFonts w:ascii="Times New Roman" w:hAnsiTheme="majorHAnsi" w:cs="Times New Roman"/>
        </w:rPr>
        <w:t>. New York, NY: Penguin Books.</w:t>
      </w:r>
    </w:p>
    <w:p w14:paraId="10127250" w14:textId="77777777" w:rsidR="00595504" w:rsidRPr="00595504" w:rsidRDefault="00595504" w:rsidP="00595504">
      <w:pPr>
        <w:pStyle w:val="Bibliography"/>
        <w:spacing w:line="480" w:lineRule="auto"/>
        <w:rPr>
          <w:rFonts w:ascii="Times New Roman" w:hAnsiTheme="majorHAnsi" w:cs="Times New Roman"/>
        </w:rPr>
      </w:pPr>
      <w:proofErr w:type="spellStart"/>
      <w:r w:rsidRPr="00595504">
        <w:rPr>
          <w:rFonts w:ascii="Times New Roman" w:hAnsiTheme="majorHAnsi" w:cs="Times New Roman"/>
        </w:rPr>
        <w:t>Lekas</w:t>
      </w:r>
      <w:proofErr w:type="spellEnd"/>
      <w:r w:rsidRPr="00595504">
        <w:rPr>
          <w:rFonts w:ascii="Times New Roman" w:hAnsiTheme="majorHAnsi" w:cs="Times New Roman"/>
        </w:rPr>
        <w:t xml:space="preserve"> Miller, Anna. 2018. </w:t>
      </w:r>
      <w:r w:rsidRPr="00595504">
        <w:rPr>
          <w:rFonts w:ascii="Times New Roman" w:hAnsiTheme="majorHAnsi" w:cs="Times New Roman"/>
        </w:rPr>
        <w:t>“</w:t>
      </w:r>
      <w:r w:rsidRPr="00595504">
        <w:rPr>
          <w:rFonts w:ascii="Times New Roman" w:hAnsiTheme="majorHAnsi" w:cs="Times New Roman"/>
        </w:rPr>
        <w:t>Graphic Memoir Illustrates New Frontiers in ISIS Coverage.</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Columbia Journalism Review</w:t>
      </w:r>
      <w:r w:rsidRPr="00595504">
        <w:rPr>
          <w:rFonts w:ascii="Times New Roman" w:hAnsiTheme="majorHAnsi" w:cs="Times New Roman"/>
        </w:rPr>
        <w:t>, July 11, 2018. https://www.cjr.org/analysis/isis-undercover-memoir.php.</w:t>
      </w:r>
    </w:p>
    <w:p w14:paraId="2EB82A33"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t xml:space="preserve">MacDiarmid, Campbell. 2017. </w:t>
      </w:r>
      <w:r w:rsidRPr="00595504">
        <w:rPr>
          <w:rFonts w:ascii="Times New Roman" w:hAnsiTheme="majorHAnsi" w:cs="Times New Roman"/>
        </w:rPr>
        <w:t>“</w:t>
      </w:r>
      <w:r w:rsidRPr="00595504">
        <w:rPr>
          <w:rFonts w:ascii="Times New Roman" w:hAnsiTheme="majorHAnsi" w:cs="Times New Roman"/>
        </w:rPr>
        <w:t>As Bombs Rain, Freelancers Build Their Own Bunker.</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Columbia Journalism Review</w:t>
      </w:r>
      <w:r w:rsidRPr="00595504">
        <w:rPr>
          <w:rFonts w:ascii="Times New Roman" w:hAnsiTheme="majorHAnsi" w:cs="Times New Roman"/>
        </w:rPr>
        <w:t>, May 16, 2017. https://www.cjr.org/first_person/freelance-war-journalism-mosul.php.</w:t>
      </w:r>
    </w:p>
    <w:p w14:paraId="6A37B6C6"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t xml:space="preserve">Mohammed, Omar. 2022. </w:t>
      </w:r>
      <w:r w:rsidRPr="00595504">
        <w:rPr>
          <w:rFonts w:ascii="Times New Roman" w:hAnsiTheme="majorHAnsi" w:cs="Times New Roman"/>
        </w:rPr>
        <w:t>“</w:t>
      </w:r>
      <w:r w:rsidRPr="00595504">
        <w:rPr>
          <w:rFonts w:ascii="Times New Roman" w:hAnsiTheme="majorHAnsi" w:cs="Times New Roman"/>
        </w:rPr>
        <w:t>Mosul Eye.</w:t>
      </w:r>
      <w:r w:rsidRPr="00595504">
        <w:rPr>
          <w:rFonts w:ascii="Times New Roman" w:hAnsiTheme="majorHAnsi" w:cs="Times New Roman"/>
        </w:rPr>
        <w:t>”</w:t>
      </w:r>
      <w:r w:rsidRPr="00595504">
        <w:rPr>
          <w:rFonts w:ascii="Times New Roman" w:hAnsiTheme="majorHAnsi" w:cs="Times New Roman"/>
        </w:rPr>
        <w:t xml:space="preserve"> Mosul Eye. October 6, 2022. https://mosuleye.wordpress.com/.</w:t>
      </w:r>
    </w:p>
    <w:p w14:paraId="766BB85F"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lastRenderedPageBreak/>
        <w:t xml:space="preserve">Reporters Without Borders. 2017. </w:t>
      </w:r>
      <w:r w:rsidRPr="00595504">
        <w:rPr>
          <w:rFonts w:ascii="Times New Roman" w:hAnsiTheme="majorHAnsi" w:cs="Times New Roman"/>
        </w:rPr>
        <w:t>“</w:t>
      </w:r>
      <w:r w:rsidRPr="00595504">
        <w:rPr>
          <w:rFonts w:ascii="Times New Roman" w:hAnsiTheme="majorHAnsi" w:cs="Times New Roman"/>
        </w:rPr>
        <w:t>Iraq: Reporters Sorely Tested in Battle for Mosul.</w:t>
      </w:r>
      <w:r w:rsidRPr="00595504">
        <w:rPr>
          <w:rFonts w:ascii="Times New Roman" w:hAnsiTheme="majorHAnsi" w:cs="Times New Roman"/>
        </w:rPr>
        <w:t>”</w:t>
      </w:r>
      <w:r w:rsidRPr="00595504">
        <w:rPr>
          <w:rFonts w:ascii="Times New Roman" w:hAnsiTheme="majorHAnsi" w:cs="Times New Roman"/>
        </w:rPr>
        <w:t xml:space="preserve"> June 21, 2017. https://rsf.org/en/iraq-reporters-sorely-tested-battle-mosul.</w:t>
      </w:r>
    </w:p>
    <w:p w14:paraId="1D8D0AAD" w14:textId="77777777" w:rsidR="00595504" w:rsidRPr="00595504" w:rsidRDefault="00595504" w:rsidP="00595504">
      <w:pPr>
        <w:pStyle w:val="Bibliography"/>
        <w:spacing w:line="480" w:lineRule="auto"/>
        <w:rPr>
          <w:rFonts w:ascii="Times New Roman" w:hAnsiTheme="majorHAnsi" w:cs="Times New Roman"/>
        </w:rPr>
      </w:pPr>
      <w:proofErr w:type="spellStart"/>
      <w:r w:rsidRPr="00595504">
        <w:rPr>
          <w:rFonts w:ascii="Times New Roman" w:hAnsiTheme="majorHAnsi" w:cs="Times New Roman"/>
        </w:rPr>
        <w:t>Szekely</w:t>
      </w:r>
      <w:proofErr w:type="spellEnd"/>
      <w:r w:rsidRPr="00595504">
        <w:rPr>
          <w:rFonts w:ascii="Times New Roman" w:hAnsiTheme="majorHAnsi" w:cs="Times New Roman"/>
        </w:rPr>
        <w:t xml:space="preserve">, Ora. 2020. </w:t>
      </w:r>
      <w:r w:rsidRPr="00595504">
        <w:rPr>
          <w:rFonts w:ascii="Times New Roman" w:hAnsiTheme="majorHAnsi" w:cs="Times New Roman"/>
        </w:rPr>
        <w:t>“</w:t>
      </w:r>
      <w:r w:rsidRPr="00595504">
        <w:rPr>
          <w:rFonts w:ascii="Times New Roman" w:hAnsiTheme="majorHAnsi" w:cs="Times New Roman"/>
        </w:rPr>
        <w:t>Fighting about Women: Ideologies of Gender in the Syrian Civil War.</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Journal of Global Security Studies</w:t>
      </w:r>
      <w:r w:rsidRPr="00595504">
        <w:rPr>
          <w:rFonts w:ascii="Times New Roman" w:hAnsiTheme="majorHAnsi" w:cs="Times New Roman"/>
        </w:rPr>
        <w:t xml:space="preserve"> 5 (3): 408</w:t>
      </w:r>
      <w:r w:rsidRPr="00595504">
        <w:rPr>
          <w:rFonts w:ascii="Times New Roman" w:hAnsiTheme="majorHAnsi" w:cs="Times New Roman"/>
        </w:rPr>
        <w:t>–</w:t>
      </w:r>
      <w:r w:rsidRPr="00595504">
        <w:rPr>
          <w:rFonts w:ascii="Times New Roman" w:hAnsiTheme="majorHAnsi" w:cs="Times New Roman"/>
        </w:rPr>
        <w:t>26. https://doi.org/10.1093/jogss/ogz018.</w:t>
      </w:r>
    </w:p>
    <w:p w14:paraId="46DF538F"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t xml:space="preserve">Wemple, Erik. 2020. </w:t>
      </w:r>
      <w:r w:rsidRPr="00595504">
        <w:rPr>
          <w:rFonts w:ascii="Times New Roman" w:hAnsiTheme="majorHAnsi" w:cs="Times New Roman"/>
        </w:rPr>
        <w:t>“</w:t>
      </w:r>
      <w:r w:rsidRPr="00595504">
        <w:rPr>
          <w:rFonts w:ascii="Times New Roman" w:hAnsiTheme="majorHAnsi" w:cs="Times New Roman"/>
        </w:rPr>
        <w:t xml:space="preserve">Rukmini </w:t>
      </w:r>
      <w:proofErr w:type="spellStart"/>
      <w:r w:rsidRPr="00595504">
        <w:rPr>
          <w:rFonts w:ascii="Times New Roman" w:hAnsiTheme="majorHAnsi" w:cs="Times New Roman"/>
        </w:rPr>
        <w:t>Callimachi</w:t>
      </w:r>
      <w:r w:rsidRPr="00595504">
        <w:rPr>
          <w:rFonts w:ascii="Times New Roman" w:hAnsiTheme="majorHAnsi" w:cs="Times New Roman"/>
        </w:rPr>
        <w:t>’</w:t>
      </w:r>
      <w:r w:rsidRPr="00595504">
        <w:rPr>
          <w:rFonts w:ascii="Times New Roman" w:hAnsiTheme="majorHAnsi" w:cs="Times New Roman"/>
        </w:rPr>
        <w:t>s</w:t>
      </w:r>
      <w:proofErr w:type="spellEnd"/>
      <w:r w:rsidRPr="00595504">
        <w:rPr>
          <w:rFonts w:ascii="Times New Roman" w:hAnsiTheme="majorHAnsi" w:cs="Times New Roman"/>
        </w:rPr>
        <w:t xml:space="preserve"> Reporting Troubles.</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Washington Post</w:t>
      </w:r>
      <w:r w:rsidRPr="00595504">
        <w:rPr>
          <w:rFonts w:ascii="Times New Roman" w:hAnsiTheme="majorHAnsi" w:cs="Times New Roman"/>
        </w:rPr>
        <w:t>, September 30, 2020, sec. Opinion. https://www.washingtonpost.com/opinions/2020/09/30/rukmini-callimachis-reporting-troubles/.</w:t>
      </w:r>
    </w:p>
    <w:p w14:paraId="00955E15"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t xml:space="preserve">Wille, Belkis. 2016. </w:t>
      </w:r>
      <w:r w:rsidRPr="00595504">
        <w:rPr>
          <w:rFonts w:ascii="Times New Roman" w:hAnsiTheme="majorHAnsi" w:cs="Times New Roman"/>
        </w:rPr>
        <w:t>“</w:t>
      </w:r>
      <w:r w:rsidRPr="00595504">
        <w:rPr>
          <w:rFonts w:ascii="Times New Roman" w:hAnsiTheme="majorHAnsi" w:cs="Times New Roman"/>
        </w:rPr>
        <w:t>How Retaking Mosul Could Spell Disaster for Civilians.</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Human Rights Watch</w:t>
      </w:r>
      <w:r w:rsidRPr="00595504">
        <w:rPr>
          <w:rFonts w:ascii="Times New Roman" w:hAnsiTheme="majorHAnsi" w:cs="Times New Roman"/>
        </w:rPr>
        <w:t xml:space="preserve"> (blog). October 14, 2016. https://www.hrw.org/news/2016/10/14/how-retaking-mosul-could-spell-disaster-civilians.</w:t>
      </w:r>
    </w:p>
    <w:p w14:paraId="7D4709E4" w14:textId="77777777" w:rsidR="00595504" w:rsidRPr="00595504" w:rsidRDefault="00595504" w:rsidP="00595504">
      <w:pPr>
        <w:pStyle w:val="Bibliography"/>
        <w:spacing w:line="480" w:lineRule="auto"/>
        <w:rPr>
          <w:rFonts w:ascii="Times New Roman" w:hAnsiTheme="majorHAnsi" w:cs="Times New Roman"/>
        </w:rPr>
      </w:pPr>
      <w:r w:rsidRPr="00595504">
        <w:rPr>
          <w:rFonts w:ascii="Times New Roman" w:hAnsiTheme="majorHAnsi" w:cs="Times New Roman"/>
        </w:rPr>
        <w:t>———</w:t>
      </w:r>
      <w:r w:rsidRPr="00595504">
        <w:rPr>
          <w:rFonts w:ascii="Times New Roman" w:hAnsiTheme="majorHAnsi" w:cs="Times New Roman"/>
        </w:rPr>
        <w:t xml:space="preserve">. 2017. </w:t>
      </w:r>
      <w:r w:rsidRPr="00595504">
        <w:rPr>
          <w:rFonts w:ascii="Times New Roman" w:hAnsiTheme="majorHAnsi" w:cs="Times New Roman"/>
        </w:rPr>
        <w:t>“</w:t>
      </w:r>
      <w:r w:rsidRPr="00595504">
        <w:rPr>
          <w:rFonts w:ascii="Times New Roman" w:hAnsiTheme="majorHAnsi" w:cs="Times New Roman"/>
        </w:rPr>
        <w:t>Iraqi Troops Using Indiscriminate Weapons in Fight Against ISIS.</w:t>
      </w:r>
      <w:r w:rsidRPr="00595504">
        <w:rPr>
          <w:rFonts w:ascii="Times New Roman" w:hAnsiTheme="majorHAnsi" w:cs="Times New Roman"/>
        </w:rPr>
        <w:t>”</w:t>
      </w:r>
      <w:r w:rsidRPr="00595504">
        <w:rPr>
          <w:rFonts w:ascii="Times New Roman" w:hAnsiTheme="majorHAnsi" w:cs="Times New Roman"/>
        </w:rPr>
        <w:t xml:space="preserve"> </w:t>
      </w:r>
      <w:r w:rsidRPr="00595504">
        <w:rPr>
          <w:rFonts w:ascii="Times New Roman" w:hAnsiTheme="majorHAnsi" w:cs="Times New Roman"/>
          <w:i/>
          <w:iCs/>
        </w:rPr>
        <w:t>Human Rights Watch</w:t>
      </w:r>
      <w:r w:rsidRPr="00595504">
        <w:rPr>
          <w:rFonts w:ascii="Times New Roman" w:hAnsiTheme="majorHAnsi" w:cs="Times New Roman"/>
        </w:rPr>
        <w:t xml:space="preserve"> (blog). March 15, 2017. https://www.hrw.org/news/2017/03/15/iraqi-troops-using-indiscriminate-weapons-fight-against-isis.</w:t>
      </w:r>
    </w:p>
    <w:p w14:paraId="60E63BA7" w14:textId="01A3490B" w:rsidR="00AF348E" w:rsidRPr="00215002" w:rsidRDefault="00AF348E" w:rsidP="00595504">
      <w:pPr>
        <w:spacing w:line="480" w:lineRule="auto"/>
        <w:ind w:left="567" w:hanging="567"/>
        <w:jc w:val="both"/>
        <w:rPr>
          <w:rFonts w:asciiTheme="majorBidi" w:hAnsiTheme="majorBidi" w:cstheme="majorBidi"/>
        </w:rPr>
      </w:pPr>
      <w:r w:rsidRPr="00106660">
        <w:rPr>
          <w:rFonts w:asciiTheme="majorBidi" w:hAnsiTheme="majorBidi" w:cstheme="majorBidi"/>
        </w:rPr>
        <w:fldChar w:fldCharType="end"/>
      </w:r>
    </w:p>
    <w:p w14:paraId="3B243478" w14:textId="77777777" w:rsidR="00FD08E1" w:rsidRPr="00215002" w:rsidRDefault="00FD08E1" w:rsidP="00595504">
      <w:pPr>
        <w:spacing w:line="480" w:lineRule="auto"/>
        <w:ind w:firstLine="720"/>
        <w:jc w:val="both"/>
        <w:rPr>
          <w:rFonts w:asciiTheme="majorBidi" w:hAnsiTheme="majorBidi" w:cstheme="majorBidi"/>
          <w:sz w:val="20"/>
          <w:szCs w:val="20"/>
        </w:rPr>
      </w:pPr>
    </w:p>
    <w:p w14:paraId="60D0D653" w14:textId="784D6181" w:rsidR="00FD08E1" w:rsidRPr="00215002" w:rsidRDefault="00FD08E1" w:rsidP="00595504">
      <w:pPr>
        <w:spacing w:line="480" w:lineRule="auto"/>
        <w:rPr>
          <w:rFonts w:asciiTheme="majorBidi" w:hAnsiTheme="majorBidi" w:cstheme="majorBidi"/>
          <w:b/>
          <w:bCs/>
        </w:rPr>
      </w:pPr>
    </w:p>
    <w:sectPr w:rsidR="00FD08E1" w:rsidRPr="00215002" w:rsidSect="001910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305A" w14:textId="77777777" w:rsidR="00D3204F" w:rsidRDefault="00D3204F" w:rsidP="00CA31D2">
      <w:r>
        <w:separator/>
      </w:r>
    </w:p>
  </w:endnote>
  <w:endnote w:type="continuationSeparator" w:id="0">
    <w:p w14:paraId="48D77D98" w14:textId="77777777" w:rsidR="00D3204F" w:rsidRDefault="00D3204F" w:rsidP="00CA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5367086"/>
      <w:docPartObj>
        <w:docPartGallery w:val="Page Numbers (Bottom of Page)"/>
        <w:docPartUnique/>
      </w:docPartObj>
    </w:sdtPr>
    <w:sdtContent>
      <w:p w14:paraId="4A9517ED" w14:textId="757A89D4" w:rsidR="00CA31D2" w:rsidRDefault="00CA31D2" w:rsidP="00CA0B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75141">
          <w:rPr>
            <w:rStyle w:val="PageNumber"/>
            <w:noProof/>
          </w:rPr>
          <w:t>3</w:t>
        </w:r>
        <w:r>
          <w:rPr>
            <w:rStyle w:val="PageNumber"/>
          </w:rPr>
          <w:fldChar w:fldCharType="end"/>
        </w:r>
      </w:p>
    </w:sdtContent>
  </w:sdt>
  <w:p w14:paraId="61A9CFC8" w14:textId="77777777" w:rsidR="00CA31D2" w:rsidRDefault="00CA3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rPr>
      <w:id w:val="218254515"/>
      <w:docPartObj>
        <w:docPartGallery w:val="Page Numbers (Bottom of Page)"/>
        <w:docPartUnique/>
      </w:docPartObj>
    </w:sdtPr>
    <w:sdtContent>
      <w:p w14:paraId="3F19265D" w14:textId="71D5281F" w:rsidR="00CA31D2" w:rsidRPr="00375141" w:rsidRDefault="00CA31D2" w:rsidP="00CA0B04">
        <w:pPr>
          <w:pStyle w:val="Footer"/>
          <w:framePr w:wrap="none" w:vAnchor="text" w:hAnchor="margin" w:xAlign="center" w:y="1"/>
          <w:rPr>
            <w:rStyle w:val="PageNumber"/>
            <w:rFonts w:asciiTheme="majorBidi" w:hAnsiTheme="majorBidi" w:cstheme="majorBidi"/>
          </w:rPr>
        </w:pPr>
        <w:r w:rsidRPr="00375141">
          <w:rPr>
            <w:rStyle w:val="PageNumber"/>
            <w:rFonts w:asciiTheme="majorBidi" w:hAnsiTheme="majorBidi" w:cstheme="majorBidi"/>
          </w:rPr>
          <w:fldChar w:fldCharType="begin"/>
        </w:r>
        <w:r w:rsidRPr="00375141">
          <w:rPr>
            <w:rStyle w:val="PageNumber"/>
            <w:rFonts w:asciiTheme="majorBidi" w:hAnsiTheme="majorBidi" w:cstheme="majorBidi"/>
          </w:rPr>
          <w:instrText xml:space="preserve"> PAGE </w:instrText>
        </w:r>
        <w:r w:rsidRPr="00375141">
          <w:rPr>
            <w:rStyle w:val="PageNumber"/>
            <w:rFonts w:asciiTheme="majorBidi" w:hAnsiTheme="majorBidi" w:cstheme="majorBidi"/>
          </w:rPr>
          <w:fldChar w:fldCharType="separate"/>
        </w:r>
        <w:r w:rsidRPr="00375141">
          <w:rPr>
            <w:rStyle w:val="PageNumber"/>
            <w:rFonts w:asciiTheme="majorBidi" w:hAnsiTheme="majorBidi" w:cstheme="majorBidi"/>
            <w:noProof/>
          </w:rPr>
          <w:t>1</w:t>
        </w:r>
        <w:r w:rsidRPr="00375141">
          <w:rPr>
            <w:rStyle w:val="PageNumber"/>
            <w:rFonts w:asciiTheme="majorBidi" w:hAnsiTheme="majorBidi" w:cstheme="majorBidi"/>
          </w:rPr>
          <w:fldChar w:fldCharType="end"/>
        </w:r>
      </w:p>
    </w:sdtContent>
  </w:sdt>
  <w:p w14:paraId="623C51C0" w14:textId="77777777" w:rsidR="00CA31D2" w:rsidRDefault="00CA3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D0E6" w14:textId="77777777" w:rsidR="00372049" w:rsidRDefault="00372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D29F" w14:textId="77777777" w:rsidR="00D3204F" w:rsidRDefault="00D3204F" w:rsidP="00CA31D2">
      <w:r>
        <w:separator/>
      </w:r>
    </w:p>
  </w:footnote>
  <w:footnote w:type="continuationSeparator" w:id="0">
    <w:p w14:paraId="64E6BE90" w14:textId="77777777" w:rsidR="00D3204F" w:rsidRDefault="00D3204F" w:rsidP="00CA31D2">
      <w:r>
        <w:continuationSeparator/>
      </w:r>
    </w:p>
  </w:footnote>
  <w:footnote w:id="1">
    <w:p w14:paraId="2347A6B1" w14:textId="14FAB598" w:rsidR="00341621" w:rsidRPr="00341621" w:rsidRDefault="00341621" w:rsidP="00341621">
      <w:pPr>
        <w:pStyle w:val="FootnoteText"/>
        <w:spacing w:line="480" w:lineRule="auto"/>
        <w:rPr>
          <w:rFonts w:asciiTheme="majorBidi" w:hAnsiTheme="majorBidi" w:cstheme="majorBidi"/>
          <w:sz w:val="24"/>
          <w:szCs w:val="24"/>
        </w:rPr>
      </w:pPr>
      <w:r w:rsidRPr="00341621">
        <w:rPr>
          <w:rStyle w:val="FootnoteReference"/>
          <w:rFonts w:asciiTheme="majorBidi" w:hAnsiTheme="majorBidi" w:cstheme="majorBidi"/>
          <w:sz w:val="24"/>
          <w:szCs w:val="24"/>
        </w:rPr>
        <w:footnoteRef/>
      </w:r>
      <w:r w:rsidRPr="00341621">
        <w:rPr>
          <w:rFonts w:asciiTheme="majorBidi" w:hAnsiTheme="majorBidi" w:cstheme="majorBidi"/>
          <w:sz w:val="24"/>
          <w:szCs w:val="24"/>
        </w:rPr>
        <w:t xml:space="preserve"> Under the aegis of Operation Inherent Resolve</w:t>
      </w:r>
      <w:r w:rsidR="0013328D">
        <w:rPr>
          <w:rFonts w:asciiTheme="majorBidi" w:hAnsiTheme="majorBidi" w:cstheme="majorBidi"/>
          <w:sz w:val="24"/>
          <w:szCs w:val="24"/>
        </w:rPr>
        <w:t>.</w:t>
      </w:r>
    </w:p>
  </w:footnote>
  <w:footnote w:id="2">
    <w:p w14:paraId="36A9D085" w14:textId="0DFBEE89" w:rsidR="00DF5253" w:rsidRPr="005C7AEC" w:rsidRDefault="00DF5253" w:rsidP="00341621">
      <w:pPr>
        <w:pStyle w:val="FootnoteText"/>
        <w:spacing w:line="480" w:lineRule="auto"/>
        <w:rPr>
          <w:rFonts w:asciiTheme="majorBidi" w:hAnsiTheme="majorBidi" w:cstheme="majorBidi"/>
          <w:sz w:val="24"/>
          <w:szCs w:val="24"/>
        </w:rPr>
      </w:pPr>
      <w:r w:rsidRPr="00341621">
        <w:rPr>
          <w:rStyle w:val="FootnoteReference"/>
          <w:rFonts w:asciiTheme="majorBidi" w:hAnsiTheme="majorBidi" w:cstheme="majorBidi"/>
          <w:sz w:val="24"/>
          <w:szCs w:val="24"/>
        </w:rPr>
        <w:footnoteRef/>
      </w:r>
      <w:r w:rsidRPr="00341621">
        <w:rPr>
          <w:rFonts w:asciiTheme="majorBidi" w:hAnsiTheme="majorBidi" w:cstheme="majorBidi"/>
          <w:sz w:val="24"/>
          <w:szCs w:val="24"/>
        </w:rPr>
        <w:t xml:space="preserve"> These numbers likely omit many freelancers</w:t>
      </w:r>
      <w:r w:rsidR="0013328D">
        <w:rPr>
          <w:rFonts w:asciiTheme="majorBidi" w:hAnsiTheme="majorBidi" w:cstheme="majorBidi"/>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355C" w14:textId="77777777" w:rsidR="00372049" w:rsidRDefault="00372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9916" w14:textId="2B595D1E" w:rsidR="00372049" w:rsidRDefault="00372049" w:rsidP="00372049">
    <w:pPr>
      <w:pStyle w:val="Header"/>
      <w:jc w:val="right"/>
      <w:rPr>
        <w:rFonts w:asciiTheme="majorBidi" w:hAnsiTheme="majorBidi" w:cstheme="majorBidi"/>
      </w:rPr>
    </w:pPr>
    <w:r>
      <w:rPr>
        <w:rFonts w:asciiTheme="majorBidi" w:hAnsiTheme="majorBidi" w:cstheme="majorBidi"/>
      </w:rPr>
      <w:t>Ver. 10/2023</w:t>
    </w:r>
  </w:p>
  <w:p w14:paraId="69B7FD10" w14:textId="74849CE3" w:rsidR="00372049" w:rsidRPr="00372049" w:rsidRDefault="00372049" w:rsidP="00372049">
    <w:pPr>
      <w:pStyle w:val="Header"/>
      <w:jc w:val="right"/>
      <w:rPr>
        <w:rFonts w:asciiTheme="majorBidi" w:hAnsiTheme="majorBidi" w:cstheme="majorBidi"/>
      </w:rPr>
    </w:pPr>
    <w:r>
      <w:rPr>
        <w:rFonts w:asciiTheme="majorBidi" w:hAnsiTheme="majorBidi" w:cstheme="majorBidi"/>
      </w:rPr>
      <w:t>APSR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0659" w14:textId="77777777" w:rsidR="00372049" w:rsidRDefault="00372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57"/>
    <w:rsid w:val="00013DFC"/>
    <w:rsid w:val="00032F2B"/>
    <w:rsid w:val="000527C6"/>
    <w:rsid w:val="000569B9"/>
    <w:rsid w:val="00071819"/>
    <w:rsid w:val="00077CCA"/>
    <w:rsid w:val="00081B3D"/>
    <w:rsid w:val="000A02A2"/>
    <w:rsid w:val="000A7C5E"/>
    <w:rsid w:val="000F521F"/>
    <w:rsid w:val="00106660"/>
    <w:rsid w:val="00106F5E"/>
    <w:rsid w:val="00122685"/>
    <w:rsid w:val="00122773"/>
    <w:rsid w:val="0013328D"/>
    <w:rsid w:val="00133C0A"/>
    <w:rsid w:val="00153A13"/>
    <w:rsid w:val="00154327"/>
    <w:rsid w:val="00165E3E"/>
    <w:rsid w:val="00180E52"/>
    <w:rsid w:val="00185492"/>
    <w:rsid w:val="00190F64"/>
    <w:rsid w:val="001910DC"/>
    <w:rsid w:val="00195774"/>
    <w:rsid w:val="00197800"/>
    <w:rsid w:val="001C15C1"/>
    <w:rsid w:val="001D3E8A"/>
    <w:rsid w:val="001D6BF9"/>
    <w:rsid w:val="001D7BCC"/>
    <w:rsid w:val="001F776A"/>
    <w:rsid w:val="0020110E"/>
    <w:rsid w:val="002047FC"/>
    <w:rsid w:val="002133ED"/>
    <w:rsid w:val="00215002"/>
    <w:rsid w:val="00223EDE"/>
    <w:rsid w:val="00241D93"/>
    <w:rsid w:val="00247640"/>
    <w:rsid w:val="002605AB"/>
    <w:rsid w:val="00283491"/>
    <w:rsid w:val="0028386A"/>
    <w:rsid w:val="002852D1"/>
    <w:rsid w:val="002A2E29"/>
    <w:rsid w:val="002C3D3D"/>
    <w:rsid w:val="002C78C9"/>
    <w:rsid w:val="002F1E98"/>
    <w:rsid w:val="002F5F5D"/>
    <w:rsid w:val="002F78FF"/>
    <w:rsid w:val="0031747F"/>
    <w:rsid w:val="0032103C"/>
    <w:rsid w:val="00335BA3"/>
    <w:rsid w:val="00341621"/>
    <w:rsid w:val="003536F2"/>
    <w:rsid w:val="00367F2C"/>
    <w:rsid w:val="00372049"/>
    <w:rsid w:val="00375141"/>
    <w:rsid w:val="00376F43"/>
    <w:rsid w:val="0039127A"/>
    <w:rsid w:val="00395819"/>
    <w:rsid w:val="003A0E76"/>
    <w:rsid w:val="003A3F46"/>
    <w:rsid w:val="003A76C9"/>
    <w:rsid w:val="003C252C"/>
    <w:rsid w:val="003C7C12"/>
    <w:rsid w:val="003E1F3A"/>
    <w:rsid w:val="003E5885"/>
    <w:rsid w:val="003F4CC3"/>
    <w:rsid w:val="003F5113"/>
    <w:rsid w:val="003F643B"/>
    <w:rsid w:val="004062D0"/>
    <w:rsid w:val="00452117"/>
    <w:rsid w:val="00452FA9"/>
    <w:rsid w:val="00453B31"/>
    <w:rsid w:val="004559D6"/>
    <w:rsid w:val="00455D54"/>
    <w:rsid w:val="004606B1"/>
    <w:rsid w:val="0047134F"/>
    <w:rsid w:val="004B22A8"/>
    <w:rsid w:val="004D0447"/>
    <w:rsid w:val="004D1E6A"/>
    <w:rsid w:val="004D6B01"/>
    <w:rsid w:val="004D6C5E"/>
    <w:rsid w:val="004D7E88"/>
    <w:rsid w:val="004F0707"/>
    <w:rsid w:val="004F2426"/>
    <w:rsid w:val="005018CB"/>
    <w:rsid w:val="00522DDC"/>
    <w:rsid w:val="00535D83"/>
    <w:rsid w:val="00551EA8"/>
    <w:rsid w:val="00553BF0"/>
    <w:rsid w:val="00560650"/>
    <w:rsid w:val="005641E3"/>
    <w:rsid w:val="005704C2"/>
    <w:rsid w:val="00586A7D"/>
    <w:rsid w:val="00595504"/>
    <w:rsid w:val="005B7430"/>
    <w:rsid w:val="005C7AEC"/>
    <w:rsid w:val="005E2122"/>
    <w:rsid w:val="005F29C1"/>
    <w:rsid w:val="006109D9"/>
    <w:rsid w:val="006367E8"/>
    <w:rsid w:val="006839C2"/>
    <w:rsid w:val="00687829"/>
    <w:rsid w:val="006A1CC8"/>
    <w:rsid w:val="006A3B66"/>
    <w:rsid w:val="006A5F26"/>
    <w:rsid w:val="006B222F"/>
    <w:rsid w:val="006B3619"/>
    <w:rsid w:val="006C7825"/>
    <w:rsid w:val="006F3852"/>
    <w:rsid w:val="006F7569"/>
    <w:rsid w:val="00700BD5"/>
    <w:rsid w:val="00714BE5"/>
    <w:rsid w:val="007460FC"/>
    <w:rsid w:val="00752A46"/>
    <w:rsid w:val="00785EBC"/>
    <w:rsid w:val="007905E2"/>
    <w:rsid w:val="00791F34"/>
    <w:rsid w:val="007A4ACB"/>
    <w:rsid w:val="007B75B9"/>
    <w:rsid w:val="007C6128"/>
    <w:rsid w:val="007E440E"/>
    <w:rsid w:val="007E7F54"/>
    <w:rsid w:val="007F5A81"/>
    <w:rsid w:val="008250F8"/>
    <w:rsid w:val="00830FFE"/>
    <w:rsid w:val="0083250B"/>
    <w:rsid w:val="008478B0"/>
    <w:rsid w:val="0085403C"/>
    <w:rsid w:val="00867173"/>
    <w:rsid w:val="0087091E"/>
    <w:rsid w:val="008712FA"/>
    <w:rsid w:val="00872364"/>
    <w:rsid w:val="0087576B"/>
    <w:rsid w:val="00877A92"/>
    <w:rsid w:val="00891268"/>
    <w:rsid w:val="008A56D5"/>
    <w:rsid w:val="008C0285"/>
    <w:rsid w:val="008E5ACC"/>
    <w:rsid w:val="00901AD7"/>
    <w:rsid w:val="0090591E"/>
    <w:rsid w:val="00947AD9"/>
    <w:rsid w:val="009545C1"/>
    <w:rsid w:val="00996FEE"/>
    <w:rsid w:val="0099779A"/>
    <w:rsid w:val="009A38D3"/>
    <w:rsid w:val="009A6314"/>
    <w:rsid w:val="009D02CD"/>
    <w:rsid w:val="009D11C6"/>
    <w:rsid w:val="009D435D"/>
    <w:rsid w:val="009E17F6"/>
    <w:rsid w:val="009E641F"/>
    <w:rsid w:val="009F5A18"/>
    <w:rsid w:val="00A01E28"/>
    <w:rsid w:val="00A0297D"/>
    <w:rsid w:val="00A12DF2"/>
    <w:rsid w:val="00A13259"/>
    <w:rsid w:val="00A16690"/>
    <w:rsid w:val="00A212C8"/>
    <w:rsid w:val="00A6562C"/>
    <w:rsid w:val="00A76245"/>
    <w:rsid w:val="00AA2D76"/>
    <w:rsid w:val="00AB51C1"/>
    <w:rsid w:val="00AB5488"/>
    <w:rsid w:val="00AC3732"/>
    <w:rsid w:val="00AD6093"/>
    <w:rsid w:val="00AE2BD8"/>
    <w:rsid w:val="00AF348E"/>
    <w:rsid w:val="00B0658D"/>
    <w:rsid w:val="00B245FC"/>
    <w:rsid w:val="00B272A6"/>
    <w:rsid w:val="00B279E0"/>
    <w:rsid w:val="00B43471"/>
    <w:rsid w:val="00B45D7A"/>
    <w:rsid w:val="00B73345"/>
    <w:rsid w:val="00B83CA3"/>
    <w:rsid w:val="00B95AE6"/>
    <w:rsid w:val="00B97D04"/>
    <w:rsid w:val="00BA39CB"/>
    <w:rsid w:val="00BB175F"/>
    <w:rsid w:val="00BD44FC"/>
    <w:rsid w:val="00C03357"/>
    <w:rsid w:val="00C258FE"/>
    <w:rsid w:val="00C76517"/>
    <w:rsid w:val="00C77A2D"/>
    <w:rsid w:val="00C77DA4"/>
    <w:rsid w:val="00C93D94"/>
    <w:rsid w:val="00CA31D2"/>
    <w:rsid w:val="00CB66D2"/>
    <w:rsid w:val="00CC79EF"/>
    <w:rsid w:val="00CD30BE"/>
    <w:rsid w:val="00CD4CB4"/>
    <w:rsid w:val="00CD5628"/>
    <w:rsid w:val="00CF628C"/>
    <w:rsid w:val="00D023A7"/>
    <w:rsid w:val="00D02D2D"/>
    <w:rsid w:val="00D2047D"/>
    <w:rsid w:val="00D30F1A"/>
    <w:rsid w:val="00D3204F"/>
    <w:rsid w:val="00D45059"/>
    <w:rsid w:val="00D547BB"/>
    <w:rsid w:val="00D721B3"/>
    <w:rsid w:val="00D82870"/>
    <w:rsid w:val="00D84EC7"/>
    <w:rsid w:val="00D90C5A"/>
    <w:rsid w:val="00D935CB"/>
    <w:rsid w:val="00D97754"/>
    <w:rsid w:val="00DA02EA"/>
    <w:rsid w:val="00DA74C7"/>
    <w:rsid w:val="00DB2000"/>
    <w:rsid w:val="00DC12BA"/>
    <w:rsid w:val="00DC3A41"/>
    <w:rsid w:val="00DD2263"/>
    <w:rsid w:val="00DD24B8"/>
    <w:rsid w:val="00DD64EB"/>
    <w:rsid w:val="00DF5253"/>
    <w:rsid w:val="00E11A97"/>
    <w:rsid w:val="00E23ED6"/>
    <w:rsid w:val="00E279FE"/>
    <w:rsid w:val="00E45FA2"/>
    <w:rsid w:val="00E56300"/>
    <w:rsid w:val="00E80F39"/>
    <w:rsid w:val="00E8430A"/>
    <w:rsid w:val="00E95705"/>
    <w:rsid w:val="00E97F69"/>
    <w:rsid w:val="00EA4386"/>
    <w:rsid w:val="00ED3D4B"/>
    <w:rsid w:val="00ED666A"/>
    <w:rsid w:val="00F03D84"/>
    <w:rsid w:val="00F20011"/>
    <w:rsid w:val="00F20957"/>
    <w:rsid w:val="00F220B7"/>
    <w:rsid w:val="00F36A90"/>
    <w:rsid w:val="00F4189F"/>
    <w:rsid w:val="00F4734C"/>
    <w:rsid w:val="00F51571"/>
    <w:rsid w:val="00F51AB9"/>
    <w:rsid w:val="00F52110"/>
    <w:rsid w:val="00F57A24"/>
    <w:rsid w:val="00F60557"/>
    <w:rsid w:val="00F60608"/>
    <w:rsid w:val="00F63C9E"/>
    <w:rsid w:val="00F70411"/>
    <w:rsid w:val="00F8212C"/>
    <w:rsid w:val="00F828DF"/>
    <w:rsid w:val="00FA15C4"/>
    <w:rsid w:val="00FC422C"/>
    <w:rsid w:val="00FD08E1"/>
    <w:rsid w:val="00FD465F"/>
    <w:rsid w:val="00FF7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5D85"/>
  <w15:chartTrackingRefBased/>
  <w15:docId w15:val="{F57062C1-8C78-DC49-B7CB-7E28AEF0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31D2"/>
    <w:pPr>
      <w:tabs>
        <w:tab w:val="center" w:pos="4680"/>
        <w:tab w:val="right" w:pos="9360"/>
      </w:tabs>
    </w:pPr>
  </w:style>
  <w:style w:type="character" w:customStyle="1" w:styleId="FooterChar">
    <w:name w:val="Footer Char"/>
    <w:basedOn w:val="DefaultParagraphFont"/>
    <w:link w:val="Footer"/>
    <w:uiPriority w:val="99"/>
    <w:rsid w:val="00CA31D2"/>
  </w:style>
  <w:style w:type="character" w:styleId="PageNumber">
    <w:name w:val="page number"/>
    <w:basedOn w:val="DefaultParagraphFont"/>
    <w:uiPriority w:val="99"/>
    <w:semiHidden/>
    <w:unhideWhenUsed/>
    <w:rsid w:val="00CA31D2"/>
  </w:style>
  <w:style w:type="paragraph" w:styleId="FootnoteText">
    <w:name w:val="footnote text"/>
    <w:basedOn w:val="Normal"/>
    <w:link w:val="FootnoteTextChar"/>
    <w:uiPriority w:val="99"/>
    <w:semiHidden/>
    <w:unhideWhenUsed/>
    <w:rsid w:val="005018CB"/>
    <w:rPr>
      <w:sz w:val="20"/>
      <w:szCs w:val="20"/>
    </w:rPr>
  </w:style>
  <w:style w:type="character" w:customStyle="1" w:styleId="FootnoteTextChar">
    <w:name w:val="Footnote Text Char"/>
    <w:basedOn w:val="DefaultParagraphFont"/>
    <w:link w:val="FootnoteText"/>
    <w:uiPriority w:val="99"/>
    <w:semiHidden/>
    <w:rsid w:val="005018CB"/>
    <w:rPr>
      <w:sz w:val="20"/>
      <w:szCs w:val="20"/>
    </w:rPr>
  </w:style>
  <w:style w:type="character" w:styleId="FootnoteReference">
    <w:name w:val="footnote reference"/>
    <w:basedOn w:val="DefaultParagraphFont"/>
    <w:uiPriority w:val="99"/>
    <w:semiHidden/>
    <w:unhideWhenUsed/>
    <w:rsid w:val="005018CB"/>
    <w:rPr>
      <w:vertAlign w:val="superscript"/>
    </w:rPr>
  </w:style>
  <w:style w:type="paragraph" w:styleId="Bibliography">
    <w:name w:val="Bibliography"/>
    <w:basedOn w:val="Normal"/>
    <w:next w:val="Normal"/>
    <w:uiPriority w:val="37"/>
    <w:unhideWhenUsed/>
    <w:rsid w:val="00AF348E"/>
    <w:pPr>
      <w:ind w:left="720" w:hanging="720"/>
    </w:pPr>
  </w:style>
  <w:style w:type="character" w:styleId="EndnoteReference">
    <w:name w:val="endnote reference"/>
    <w:basedOn w:val="DefaultParagraphFont"/>
    <w:uiPriority w:val="99"/>
    <w:semiHidden/>
    <w:unhideWhenUsed/>
    <w:rsid w:val="00122773"/>
    <w:rPr>
      <w:vertAlign w:val="superscript"/>
    </w:rPr>
  </w:style>
  <w:style w:type="paragraph" w:styleId="NormalWeb">
    <w:name w:val="Normal (Web)"/>
    <w:basedOn w:val="Normal"/>
    <w:uiPriority w:val="99"/>
    <w:unhideWhenUsed/>
    <w:rsid w:val="009D11C6"/>
    <w:pPr>
      <w:spacing w:before="100" w:beforeAutospacing="1" w:after="100" w:afterAutospacing="1"/>
    </w:pPr>
    <w:rPr>
      <w:rFonts w:ascii="Times New Roman" w:eastAsia="Times New Roman" w:hAnsi="Times New Roman" w:cs="Times New Roman"/>
    </w:rPr>
  </w:style>
  <w:style w:type="paragraph" w:customStyle="1" w:styleId="pullquote-2015">
    <w:name w:val="pullquote-2015"/>
    <w:basedOn w:val="Normal"/>
    <w:rsid w:val="009D11C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75141"/>
    <w:pPr>
      <w:tabs>
        <w:tab w:val="center" w:pos="4680"/>
        <w:tab w:val="right" w:pos="9360"/>
      </w:tabs>
    </w:pPr>
  </w:style>
  <w:style w:type="character" w:customStyle="1" w:styleId="HeaderChar">
    <w:name w:val="Header Char"/>
    <w:basedOn w:val="DefaultParagraphFont"/>
    <w:link w:val="Header"/>
    <w:uiPriority w:val="99"/>
    <w:rsid w:val="0037514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5401</Words>
  <Characters>30791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Parkinson</dc:creator>
  <cp:keywords/>
  <dc:description/>
  <cp:lastModifiedBy>Sarah Parkinson</cp:lastModifiedBy>
  <cp:revision>3</cp:revision>
  <cp:lastPrinted>2023-06-14T16:06:00Z</cp:lastPrinted>
  <dcterms:created xsi:type="dcterms:W3CDTF">2023-10-06T14:23:00Z</dcterms:created>
  <dcterms:modified xsi:type="dcterms:W3CDTF">2023-10-06T14:26:00Z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id="k15lmnHc"/&gt;&lt;style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