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Plot()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Sequence("Varna 3 (model 4)")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Outlier_Model("General",T(5),U(0,4),"t");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Curve("Marine13","Marine13.14c");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Delta_R("LocalMarine",50,65);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Curve("IntCal13","IntCal13.14c");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Boundary("start Varna 3 (model 4)");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Phase("Varna 3")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Mix_Curve("MixedG3","IntCal13","LocalMarine",6.0,10);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R_Date("OxA-X-3025-17", 5746, 26)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Mix_Curve("MixedG4","IntCal13","LocalMarine",11.0,10);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R_Date("OxA-X-3027-17", 5750, 34)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Mix_Curve("MixedG13","IntCal13","LocalMarine",3.0,10);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R_Date("OxA-X-3026-14", 5678, 24)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Mix_Curve("MixedG15","IntCal13","LocalMarine",10.0,10);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R_Date("OxA-X-3027-18", 5740, 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Mix_Curve("MixedG16","IntCal13","LocalMarine",6.0,10);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R_Date("OxA-X-3027-19", 5710, 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Curve("=IntCal13");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R_Date("OxA-38919", 5657, 24)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Mix_Curve("MixedG6","IntCal13","LocalMarine",3.0,10);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R_Date("OxA-38920", 5733, 24)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Mix_Curve("MixedG9","IntCal13","LocalMarine",3.0,10);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R_Date("OxA-38921", 5745, 24)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Curve("=IntCal13");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R_Date("OxA-38922", 5712, 23)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Curve("=IntCal13");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R_Date("OxA-38925", 5666, 23)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Boundary("end Varna 3 (model 4)");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Span("use Varna 3 (model 4)");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