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BDFE" w14:textId="70178F7A" w:rsidR="00752B3C" w:rsidRPr="00727C0B" w:rsidRDefault="0043055C" w:rsidP="0043055C">
      <w:pPr>
        <w:spacing w:after="0" w:line="360" w:lineRule="auto"/>
        <w:rPr>
          <w:rFonts w:ascii="Times New Roman" w:hAnsi="Times New Roman" w:cs="Times New Roman"/>
          <w:b/>
          <w:sz w:val="24"/>
          <w:szCs w:val="24"/>
          <w:lang w:val="en-GB"/>
        </w:rPr>
      </w:pPr>
      <w:r w:rsidRPr="00727C0B">
        <w:rPr>
          <w:rFonts w:ascii="Times New Roman" w:hAnsi="Times New Roman" w:cs="Times New Roman"/>
          <w:b/>
          <w:sz w:val="24"/>
          <w:szCs w:val="24"/>
          <w:lang w:val="en-GB"/>
        </w:rPr>
        <w:t>[</w:t>
      </w:r>
      <w:r w:rsidR="00752B3C" w:rsidRPr="00727C0B">
        <w:rPr>
          <w:rFonts w:ascii="Times New Roman" w:hAnsi="Times New Roman" w:cs="Times New Roman"/>
          <w:b/>
          <w:sz w:val="24"/>
          <w:szCs w:val="24"/>
          <w:lang w:val="en-GB"/>
        </w:rPr>
        <w:t xml:space="preserve">Supplementary </w:t>
      </w:r>
      <w:r w:rsidR="00B00DFC">
        <w:rPr>
          <w:rFonts w:ascii="Times New Roman" w:hAnsi="Times New Roman" w:cs="Times New Roman"/>
          <w:b/>
          <w:sz w:val="24"/>
          <w:szCs w:val="24"/>
          <w:lang w:val="en-GB"/>
        </w:rPr>
        <w:t>m</w:t>
      </w:r>
      <w:r w:rsidR="00752B3C" w:rsidRPr="00727C0B">
        <w:rPr>
          <w:rFonts w:ascii="Times New Roman" w:hAnsi="Times New Roman" w:cs="Times New Roman"/>
          <w:b/>
          <w:sz w:val="24"/>
          <w:szCs w:val="24"/>
          <w:lang w:val="en-GB"/>
        </w:rPr>
        <w:t>ateria</w:t>
      </w:r>
      <w:r w:rsidR="00B00DFC">
        <w:rPr>
          <w:rFonts w:ascii="Times New Roman" w:hAnsi="Times New Roman" w:cs="Times New Roman"/>
          <w:b/>
          <w:sz w:val="24"/>
          <w:szCs w:val="24"/>
          <w:lang w:val="en-GB"/>
        </w:rPr>
        <w:t>l</w:t>
      </w:r>
      <w:r w:rsidRPr="00727C0B">
        <w:rPr>
          <w:rFonts w:ascii="Times New Roman" w:hAnsi="Times New Roman" w:cs="Times New Roman"/>
          <w:b/>
          <w:sz w:val="24"/>
          <w:szCs w:val="24"/>
          <w:lang w:val="en-GB"/>
        </w:rPr>
        <w:t>]</w:t>
      </w:r>
    </w:p>
    <w:p w14:paraId="7B9C5794" w14:textId="77777777" w:rsidR="006F262A" w:rsidRPr="008D084F" w:rsidRDefault="006F262A" w:rsidP="006F262A">
      <w:pPr>
        <w:spacing w:after="0" w:line="360" w:lineRule="auto"/>
        <w:rPr>
          <w:rFonts w:ascii="Times New Roman" w:hAnsi="Times New Roman" w:cs="Times New Roman"/>
          <w:b/>
          <w:sz w:val="24"/>
          <w:szCs w:val="24"/>
          <w:lang w:val="en-GB"/>
        </w:rPr>
      </w:pPr>
      <w:bookmarkStart w:id="0" w:name="_Hlk99454495"/>
      <w:r w:rsidRPr="008D084F">
        <w:rPr>
          <w:rFonts w:ascii="Times New Roman" w:hAnsi="Times New Roman" w:cs="Times New Roman"/>
          <w:b/>
          <w:sz w:val="24"/>
          <w:szCs w:val="24"/>
          <w:lang w:val="en-GB"/>
        </w:rPr>
        <w:t>New integrated molecular approaches for investigating lake settlements in north-western Europe</w:t>
      </w:r>
    </w:p>
    <w:bookmarkEnd w:id="0"/>
    <w:p w14:paraId="37D8C479" w14:textId="591CBF89" w:rsidR="006F262A" w:rsidRPr="008D084F" w:rsidRDefault="006F262A" w:rsidP="006F262A">
      <w:pPr>
        <w:spacing w:after="0" w:line="360" w:lineRule="auto"/>
        <w:rPr>
          <w:rFonts w:ascii="Times New Roman" w:hAnsi="Times New Roman" w:cs="Times New Roman"/>
          <w:sz w:val="24"/>
          <w:szCs w:val="24"/>
          <w:vertAlign w:val="superscript"/>
          <w:lang w:val="en-GB"/>
        </w:rPr>
      </w:pPr>
      <w:r w:rsidRPr="008D084F">
        <w:rPr>
          <w:rFonts w:ascii="Times New Roman" w:hAnsi="Times New Roman" w:cs="Times New Roman"/>
          <w:sz w:val="24"/>
          <w:szCs w:val="24"/>
          <w:lang w:val="en-GB"/>
        </w:rPr>
        <w:t>Antony G. Brown</w:t>
      </w:r>
      <w:r w:rsidRPr="008D084F">
        <w:rPr>
          <w:rFonts w:ascii="Times New Roman" w:hAnsi="Times New Roman" w:cs="Times New Roman"/>
          <w:sz w:val="24"/>
          <w:szCs w:val="24"/>
          <w:vertAlign w:val="superscript"/>
          <w:lang w:val="en-GB"/>
        </w:rPr>
        <w:t>1,</w:t>
      </w:r>
      <w:proofErr w:type="gramStart"/>
      <w:r w:rsidRPr="008D084F">
        <w:rPr>
          <w:rFonts w:ascii="Times New Roman" w:hAnsi="Times New Roman" w:cs="Times New Roman"/>
          <w:sz w:val="24"/>
          <w:szCs w:val="24"/>
          <w:vertAlign w:val="superscript"/>
          <w:lang w:val="en-GB"/>
        </w:rPr>
        <w:t>2,*</w:t>
      </w:r>
      <w:proofErr w:type="gramEnd"/>
      <w:r w:rsidRPr="008D084F">
        <w:rPr>
          <w:rFonts w:ascii="Times New Roman" w:hAnsi="Times New Roman" w:cs="Times New Roman"/>
          <w:sz w:val="24"/>
          <w:szCs w:val="24"/>
          <w:lang w:val="en-GB"/>
        </w:rPr>
        <w:t>, Thierry Fonville</w:t>
      </w:r>
      <w:r w:rsidRPr="008D084F">
        <w:rPr>
          <w:rFonts w:ascii="Times New Roman" w:hAnsi="Times New Roman" w:cs="Times New Roman"/>
          <w:sz w:val="24"/>
          <w:szCs w:val="24"/>
          <w:vertAlign w:val="superscript"/>
          <w:lang w:val="en-GB"/>
        </w:rPr>
        <w:t>2</w:t>
      </w:r>
      <w:r w:rsidRPr="008D084F">
        <w:rPr>
          <w:rFonts w:ascii="Times New Roman" w:hAnsi="Times New Roman" w:cs="Times New Roman"/>
          <w:sz w:val="24"/>
          <w:szCs w:val="24"/>
          <w:lang w:val="en-GB"/>
        </w:rPr>
        <w:t>, Maarten van Hardenbroek</w:t>
      </w:r>
      <w:r w:rsidRPr="008D084F">
        <w:rPr>
          <w:rFonts w:ascii="Times New Roman" w:hAnsi="Times New Roman" w:cs="Times New Roman"/>
          <w:sz w:val="24"/>
          <w:szCs w:val="24"/>
          <w:vertAlign w:val="superscript"/>
          <w:lang w:val="en-GB"/>
        </w:rPr>
        <w:t>3</w:t>
      </w:r>
      <w:r w:rsidRPr="008D084F">
        <w:rPr>
          <w:rFonts w:ascii="Times New Roman" w:hAnsi="Times New Roman" w:cs="Times New Roman"/>
          <w:sz w:val="24"/>
          <w:szCs w:val="24"/>
          <w:lang w:val="en-GB"/>
        </w:rPr>
        <w:t>, Graeme Cavers</w:t>
      </w:r>
      <w:r w:rsidRPr="008D084F">
        <w:rPr>
          <w:rFonts w:ascii="Times New Roman" w:hAnsi="Times New Roman" w:cs="Times New Roman"/>
          <w:sz w:val="24"/>
          <w:szCs w:val="24"/>
          <w:vertAlign w:val="superscript"/>
          <w:lang w:val="en-GB"/>
        </w:rPr>
        <w:t>4</w:t>
      </w:r>
      <w:r w:rsidRPr="008D084F">
        <w:rPr>
          <w:rFonts w:ascii="Times New Roman" w:hAnsi="Times New Roman" w:cs="Times New Roman"/>
          <w:sz w:val="24"/>
          <w:szCs w:val="24"/>
          <w:lang w:val="en-GB"/>
        </w:rPr>
        <w:t>, Anne Crone</w:t>
      </w:r>
      <w:r w:rsidRPr="008D084F">
        <w:rPr>
          <w:rFonts w:ascii="Times New Roman" w:hAnsi="Times New Roman" w:cs="Times New Roman"/>
          <w:sz w:val="24"/>
          <w:szCs w:val="24"/>
          <w:vertAlign w:val="superscript"/>
          <w:lang w:val="en-GB"/>
        </w:rPr>
        <w:t>4</w:t>
      </w:r>
      <w:r w:rsidRPr="008D084F">
        <w:rPr>
          <w:rFonts w:ascii="Times New Roman" w:hAnsi="Times New Roman" w:cs="Times New Roman"/>
          <w:sz w:val="24"/>
          <w:szCs w:val="24"/>
          <w:lang w:val="en-GB"/>
        </w:rPr>
        <w:t>, Finbar McCormick</w:t>
      </w:r>
      <w:r w:rsidRPr="008D084F">
        <w:rPr>
          <w:rFonts w:ascii="Times New Roman" w:hAnsi="Times New Roman" w:cs="Times New Roman"/>
          <w:sz w:val="24"/>
          <w:szCs w:val="24"/>
          <w:vertAlign w:val="superscript"/>
          <w:lang w:val="en-GB"/>
        </w:rPr>
        <w:t>5</w:t>
      </w:r>
      <w:r w:rsidRPr="008D084F">
        <w:rPr>
          <w:rFonts w:ascii="Times New Roman" w:hAnsi="Times New Roman" w:cs="Times New Roman"/>
          <w:sz w:val="24"/>
          <w:szCs w:val="24"/>
          <w:lang w:val="en-GB"/>
        </w:rPr>
        <w:t>, Emily Murray</w:t>
      </w:r>
      <w:r w:rsidRPr="008D084F">
        <w:rPr>
          <w:rFonts w:ascii="Times New Roman" w:hAnsi="Times New Roman" w:cs="Times New Roman"/>
          <w:sz w:val="24"/>
          <w:szCs w:val="24"/>
          <w:vertAlign w:val="superscript"/>
          <w:lang w:val="en-GB"/>
        </w:rPr>
        <w:t>5</w:t>
      </w:r>
      <w:r w:rsidRPr="008D084F">
        <w:rPr>
          <w:rFonts w:ascii="Times New Roman" w:hAnsi="Times New Roman" w:cs="Times New Roman"/>
          <w:sz w:val="24"/>
          <w:szCs w:val="24"/>
          <w:lang w:val="en-GB"/>
        </w:rPr>
        <w:t>, Helen Mackay</w:t>
      </w:r>
      <w:r w:rsidRPr="008D084F">
        <w:rPr>
          <w:rFonts w:ascii="Times New Roman" w:hAnsi="Times New Roman" w:cs="Times New Roman"/>
          <w:sz w:val="24"/>
          <w:szCs w:val="24"/>
          <w:vertAlign w:val="superscript"/>
          <w:lang w:val="en-GB"/>
        </w:rPr>
        <w:t>6</w:t>
      </w:r>
      <w:r w:rsidRPr="008D084F">
        <w:rPr>
          <w:rFonts w:ascii="Times New Roman" w:hAnsi="Times New Roman" w:cs="Times New Roman"/>
          <w:sz w:val="24"/>
          <w:szCs w:val="24"/>
          <w:lang w:val="en-GB"/>
        </w:rPr>
        <w:t>, Nicki J. Whitehouse</w:t>
      </w:r>
      <w:r w:rsidRPr="008D084F">
        <w:rPr>
          <w:rFonts w:ascii="Times New Roman" w:hAnsi="Times New Roman" w:cs="Times New Roman"/>
          <w:sz w:val="24"/>
          <w:szCs w:val="24"/>
          <w:vertAlign w:val="superscript"/>
          <w:lang w:val="en-GB"/>
        </w:rPr>
        <w:t>7</w:t>
      </w:r>
      <w:r w:rsidRPr="008D084F">
        <w:rPr>
          <w:rFonts w:ascii="Times New Roman" w:hAnsi="Times New Roman" w:cs="Times New Roman"/>
          <w:sz w:val="24"/>
          <w:szCs w:val="24"/>
          <w:lang w:val="en-GB"/>
        </w:rPr>
        <w:t>, Andrew C.G. Henderson</w:t>
      </w:r>
      <w:r w:rsidRPr="008D084F">
        <w:rPr>
          <w:rFonts w:ascii="Times New Roman" w:hAnsi="Times New Roman" w:cs="Times New Roman"/>
          <w:sz w:val="24"/>
          <w:szCs w:val="24"/>
          <w:vertAlign w:val="superscript"/>
          <w:lang w:val="en-GB"/>
        </w:rPr>
        <w:t>3</w:t>
      </w:r>
      <w:r w:rsidRPr="008D084F">
        <w:rPr>
          <w:rFonts w:ascii="Times New Roman" w:hAnsi="Times New Roman" w:cs="Times New Roman"/>
          <w:sz w:val="24"/>
          <w:szCs w:val="24"/>
          <w:lang w:val="en-GB"/>
        </w:rPr>
        <w:t>, Phil Barratt</w:t>
      </w:r>
      <w:r w:rsidRPr="008D084F">
        <w:rPr>
          <w:rFonts w:ascii="Times New Roman" w:hAnsi="Times New Roman" w:cs="Times New Roman"/>
          <w:sz w:val="24"/>
          <w:szCs w:val="24"/>
          <w:vertAlign w:val="superscript"/>
          <w:lang w:val="en-GB"/>
        </w:rPr>
        <w:t>7,10</w:t>
      </w:r>
      <w:r w:rsidRPr="008D084F">
        <w:rPr>
          <w:rFonts w:ascii="Times New Roman" w:hAnsi="Times New Roman" w:cs="Times New Roman"/>
          <w:sz w:val="24"/>
          <w:szCs w:val="24"/>
          <w:lang w:val="en-GB"/>
        </w:rPr>
        <w:t>, Kim Davies</w:t>
      </w:r>
      <w:r w:rsidR="001039EC">
        <w:rPr>
          <w:rFonts w:ascii="Times New Roman" w:hAnsi="Times New Roman" w:cs="Times New Roman"/>
          <w:sz w:val="24"/>
          <w:szCs w:val="24"/>
          <w:vertAlign w:val="superscript"/>
          <w:lang w:val="en-GB"/>
        </w:rPr>
        <w:t>8</w:t>
      </w:r>
      <w:r w:rsidRPr="008D084F">
        <w:rPr>
          <w:rFonts w:ascii="Times New Roman" w:hAnsi="Times New Roman" w:cs="Times New Roman"/>
          <w:sz w:val="24"/>
          <w:szCs w:val="24"/>
          <w:lang w:val="en-GB"/>
        </w:rPr>
        <w:t>, Katie Head</w:t>
      </w:r>
      <w:r w:rsidR="001039EC">
        <w:rPr>
          <w:rFonts w:ascii="Times New Roman" w:hAnsi="Times New Roman" w:cs="Times New Roman"/>
          <w:sz w:val="24"/>
          <w:szCs w:val="24"/>
          <w:vertAlign w:val="superscript"/>
          <w:lang w:val="en-GB"/>
        </w:rPr>
        <w:t>9</w:t>
      </w:r>
      <w:r w:rsidRPr="008D084F">
        <w:rPr>
          <w:rFonts w:ascii="Times New Roman" w:hAnsi="Times New Roman" w:cs="Times New Roman"/>
          <w:sz w:val="24"/>
          <w:szCs w:val="24"/>
          <w:lang w:val="en-GB"/>
        </w:rPr>
        <w:t>, Peter Langdon</w:t>
      </w:r>
      <w:r w:rsidRPr="008D084F">
        <w:rPr>
          <w:rFonts w:ascii="Times New Roman" w:hAnsi="Times New Roman" w:cs="Times New Roman"/>
          <w:sz w:val="24"/>
          <w:szCs w:val="24"/>
          <w:vertAlign w:val="superscript"/>
          <w:lang w:val="en-GB"/>
        </w:rPr>
        <w:t>2</w:t>
      </w:r>
      <w:r w:rsidRPr="008D084F">
        <w:rPr>
          <w:rFonts w:ascii="Times New Roman" w:hAnsi="Times New Roman" w:cs="Times New Roman"/>
          <w:sz w:val="24"/>
          <w:szCs w:val="24"/>
          <w:lang w:val="en-GB"/>
        </w:rPr>
        <w:t>, Inger G. Alsos</w:t>
      </w:r>
      <w:r w:rsidRPr="008D084F">
        <w:rPr>
          <w:rFonts w:ascii="Times New Roman" w:hAnsi="Times New Roman" w:cs="Times New Roman"/>
          <w:sz w:val="24"/>
          <w:szCs w:val="24"/>
          <w:vertAlign w:val="superscript"/>
          <w:lang w:val="en-GB"/>
        </w:rPr>
        <w:t>1</w:t>
      </w:r>
      <w:r w:rsidRPr="008D084F">
        <w:rPr>
          <w:rFonts w:ascii="Times New Roman" w:hAnsi="Times New Roman" w:cs="Times New Roman"/>
          <w:sz w:val="24"/>
          <w:szCs w:val="24"/>
          <w:lang w:val="en-GB"/>
        </w:rPr>
        <w:t xml:space="preserve"> &amp; Duncan Pirrie</w:t>
      </w:r>
      <w:r w:rsidRPr="008D084F">
        <w:rPr>
          <w:rFonts w:ascii="Times New Roman" w:hAnsi="Times New Roman" w:cs="Times New Roman"/>
          <w:sz w:val="24"/>
          <w:szCs w:val="24"/>
          <w:vertAlign w:val="superscript"/>
          <w:lang w:val="en-GB"/>
        </w:rPr>
        <w:t>11</w:t>
      </w:r>
    </w:p>
    <w:p w14:paraId="11F62B9A" w14:textId="77777777" w:rsidR="006F262A" w:rsidRPr="008D084F" w:rsidRDefault="006F262A" w:rsidP="006F262A">
      <w:pPr>
        <w:spacing w:after="0" w:line="360" w:lineRule="auto"/>
        <w:rPr>
          <w:rFonts w:ascii="Times New Roman" w:hAnsi="Times New Roman" w:cs="Times New Roman"/>
          <w:sz w:val="24"/>
          <w:szCs w:val="24"/>
          <w:lang w:val="en-GB"/>
        </w:rPr>
      </w:pPr>
    </w:p>
    <w:p w14:paraId="2BF37E06" w14:textId="77777777" w:rsidR="006F262A" w:rsidRPr="008D084F" w:rsidRDefault="006F262A" w:rsidP="006F262A">
      <w:pPr>
        <w:spacing w:after="0" w:line="360" w:lineRule="auto"/>
        <w:rPr>
          <w:rFonts w:ascii="Times New Roman" w:hAnsi="Times New Roman" w:cs="Times New Roman"/>
          <w:sz w:val="24"/>
          <w:szCs w:val="24"/>
          <w:lang w:val="en-GB"/>
        </w:rPr>
      </w:pPr>
      <w:bookmarkStart w:id="1" w:name="_Hlk103086689"/>
      <w:r w:rsidRPr="008D084F">
        <w:rPr>
          <w:rFonts w:ascii="Times New Roman" w:hAnsi="Times New Roman" w:cs="Times New Roman"/>
          <w:sz w:val="24"/>
          <w:szCs w:val="24"/>
          <w:vertAlign w:val="superscript"/>
          <w:lang w:val="en-GB"/>
        </w:rPr>
        <w:t xml:space="preserve">1 </w:t>
      </w:r>
      <w:r w:rsidRPr="008D084F">
        <w:rPr>
          <w:rFonts w:ascii="Times New Roman" w:hAnsi="Times New Roman" w:cs="Times New Roman"/>
          <w:sz w:val="24"/>
          <w:szCs w:val="24"/>
          <w:lang w:val="en-GB"/>
        </w:rPr>
        <w:t>Tromsø Museum, UiT Arctic University of Norway, Tromsø, Norway</w:t>
      </w:r>
    </w:p>
    <w:p w14:paraId="3736862B" w14:textId="77777777" w:rsidR="006F262A" w:rsidRPr="008D084F" w:rsidRDefault="006F262A" w:rsidP="006F262A">
      <w:pPr>
        <w:spacing w:after="0" w:line="360" w:lineRule="auto"/>
        <w:rPr>
          <w:rFonts w:ascii="Times New Roman" w:hAnsi="Times New Roman" w:cs="Times New Roman"/>
          <w:sz w:val="24"/>
          <w:szCs w:val="24"/>
          <w:lang w:val="en-GB"/>
        </w:rPr>
      </w:pPr>
      <w:r w:rsidRPr="008D084F">
        <w:rPr>
          <w:rFonts w:ascii="Times New Roman" w:hAnsi="Times New Roman" w:cs="Times New Roman"/>
          <w:sz w:val="24"/>
          <w:szCs w:val="24"/>
          <w:vertAlign w:val="superscript"/>
          <w:lang w:val="en-GB"/>
        </w:rPr>
        <w:t xml:space="preserve">2 </w:t>
      </w:r>
      <w:r w:rsidRPr="008D084F">
        <w:rPr>
          <w:rFonts w:ascii="Times New Roman" w:hAnsi="Times New Roman" w:cs="Times New Roman"/>
          <w:sz w:val="24"/>
          <w:szCs w:val="24"/>
          <w:lang w:val="en-GB"/>
        </w:rPr>
        <w:t xml:space="preserve">Palaeoenvironmental Laboratory, School of Geography and Environmental Sciences, University of Southampton, UK </w:t>
      </w:r>
    </w:p>
    <w:p w14:paraId="41C5FF3B" w14:textId="77777777" w:rsidR="006F262A" w:rsidRPr="008D084F" w:rsidRDefault="006F262A" w:rsidP="006F262A">
      <w:pPr>
        <w:spacing w:after="0" w:line="360" w:lineRule="auto"/>
        <w:rPr>
          <w:rFonts w:ascii="Times New Roman" w:hAnsi="Times New Roman" w:cs="Times New Roman"/>
          <w:sz w:val="24"/>
          <w:szCs w:val="24"/>
          <w:lang w:val="en-GB"/>
        </w:rPr>
      </w:pPr>
      <w:r w:rsidRPr="008D084F">
        <w:rPr>
          <w:rFonts w:ascii="Times New Roman" w:hAnsi="Times New Roman" w:cs="Times New Roman"/>
          <w:sz w:val="24"/>
          <w:szCs w:val="24"/>
          <w:vertAlign w:val="superscript"/>
          <w:lang w:val="en-GB"/>
        </w:rPr>
        <w:t xml:space="preserve">3 </w:t>
      </w:r>
      <w:r w:rsidRPr="008D084F">
        <w:rPr>
          <w:rFonts w:ascii="Times New Roman" w:hAnsi="Times New Roman" w:cs="Times New Roman"/>
          <w:sz w:val="24"/>
          <w:szCs w:val="24"/>
          <w:lang w:val="en-GB"/>
        </w:rPr>
        <w:t>School of Geography, Politics and Sociology, Newcastle University, UK</w:t>
      </w:r>
    </w:p>
    <w:p w14:paraId="63DD4B94" w14:textId="77777777" w:rsidR="006F262A" w:rsidRPr="008D084F" w:rsidRDefault="006F262A" w:rsidP="006F262A">
      <w:pPr>
        <w:spacing w:after="0" w:line="360" w:lineRule="auto"/>
        <w:rPr>
          <w:rFonts w:ascii="Times New Roman" w:hAnsi="Times New Roman" w:cs="Times New Roman"/>
          <w:sz w:val="24"/>
          <w:szCs w:val="24"/>
          <w:lang w:val="en-GB"/>
        </w:rPr>
      </w:pPr>
      <w:r w:rsidRPr="008D084F">
        <w:rPr>
          <w:rFonts w:ascii="Times New Roman" w:hAnsi="Times New Roman" w:cs="Times New Roman"/>
          <w:sz w:val="24"/>
          <w:szCs w:val="24"/>
          <w:vertAlign w:val="superscript"/>
          <w:lang w:val="en-GB"/>
        </w:rPr>
        <w:t xml:space="preserve">4 </w:t>
      </w:r>
      <w:r w:rsidRPr="008D084F">
        <w:rPr>
          <w:rFonts w:ascii="Times New Roman" w:hAnsi="Times New Roman" w:cs="Times New Roman"/>
          <w:sz w:val="24"/>
          <w:szCs w:val="24"/>
          <w:lang w:val="en-GB"/>
        </w:rPr>
        <w:t>AOC Archaeology Group, Edinburgh, UK</w:t>
      </w:r>
    </w:p>
    <w:p w14:paraId="3BA9621B" w14:textId="77777777" w:rsidR="006F262A" w:rsidRPr="008D084F" w:rsidRDefault="006F262A" w:rsidP="006F262A">
      <w:pPr>
        <w:spacing w:after="0" w:line="360" w:lineRule="auto"/>
        <w:rPr>
          <w:rFonts w:ascii="Times New Roman" w:hAnsi="Times New Roman" w:cs="Times New Roman"/>
          <w:sz w:val="24"/>
          <w:szCs w:val="24"/>
          <w:lang w:val="en-GB"/>
        </w:rPr>
      </w:pPr>
      <w:r w:rsidRPr="008D084F">
        <w:rPr>
          <w:rFonts w:ascii="Times New Roman" w:hAnsi="Times New Roman" w:cs="Times New Roman"/>
          <w:sz w:val="24"/>
          <w:szCs w:val="24"/>
          <w:vertAlign w:val="superscript"/>
          <w:lang w:val="en-GB"/>
        </w:rPr>
        <w:t xml:space="preserve">5 </w:t>
      </w:r>
      <w:r w:rsidRPr="008D084F">
        <w:rPr>
          <w:rFonts w:ascii="Times New Roman" w:hAnsi="Times New Roman" w:cs="Times New Roman"/>
          <w:sz w:val="24"/>
          <w:szCs w:val="24"/>
          <w:lang w:val="en-GB"/>
        </w:rPr>
        <w:t>Archaeology, Queen’s University Belfast, UK</w:t>
      </w:r>
    </w:p>
    <w:p w14:paraId="6C256A84" w14:textId="77777777" w:rsidR="006F262A" w:rsidRPr="008D084F" w:rsidRDefault="006F262A" w:rsidP="006F262A">
      <w:pPr>
        <w:spacing w:after="0" w:line="360" w:lineRule="auto"/>
        <w:rPr>
          <w:rFonts w:ascii="Times New Roman" w:hAnsi="Times New Roman" w:cs="Times New Roman"/>
          <w:sz w:val="24"/>
          <w:szCs w:val="24"/>
          <w:lang w:val="en-GB"/>
        </w:rPr>
      </w:pPr>
      <w:r w:rsidRPr="008D084F">
        <w:rPr>
          <w:rFonts w:ascii="Times New Roman" w:hAnsi="Times New Roman" w:cs="Times New Roman"/>
          <w:sz w:val="24"/>
          <w:szCs w:val="24"/>
          <w:vertAlign w:val="superscript"/>
          <w:lang w:val="en-GB"/>
        </w:rPr>
        <w:t xml:space="preserve">6 </w:t>
      </w:r>
      <w:r w:rsidRPr="008D084F">
        <w:rPr>
          <w:rFonts w:ascii="Times New Roman" w:hAnsi="Times New Roman" w:cs="Times New Roman"/>
          <w:sz w:val="24"/>
          <w:szCs w:val="24"/>
          <w:lang w:val="en-GB"/>
        </w:rPr>
        <w:t>Department of Geography, Durham University, UK</w:t>
      </w:r>
    </w:p>
    <w:p w14:paraId="72743972" w14:textId="77777777" w:rsidR="006F262A" w:rsidRPr="008D084F" w:rsidRDefault="006F262A" w:rsidP="006F262A">
      <w:pPr>
        <w:spacing w:after="0" w:line="360" w:lineRule="auto"/>
        <w:rPr>
          <w:rFonts w:ascii="Times New Roman" w:hAnsi="Times New Roman" w:cs="Times New Roman"/>
          <w:sz w:val="24"/>
          <w:szCs w:val="24"/>
          <w:lang w:val="en-GB"/>
        </w:rPr>
      </w:pPr>
      <w:r w:rsidRPr="008D084F">
        <w:rPr>
          <w:rFonts w:ascii="Times New Roman" w:hAnsi="Times New Roman" w:cs="Times New Roman"/>
          <w:sz w:val="24"/>
          <w:szCs w:val="24"/>
          <w:vertAlign w:val="superscript"/>
          <w:lang w:val="en-GB"/>
        </w:rPr>
        <w:t xml:space="preserve">7 </w:t>
      </w:r>
      <w:r w:rsidRPr="008D084F">
        <w:rPr>
          <w:rFonts w:ascii="Times New Roman" w:hAnsi="Times New Roman" w:cs="Times New Roman"/>
          <w:sz w:val="24"/>
          <w:szCs w:val="24"/>
          <w:lang w:val="en-GB"/>
        </w:rPr>
        <w:t>Archaeology, School of Humanities, University of Glasgow, UK</w:t>
      </w:r>
    </w:p>
    <w:p w14:paraId="6FCCAF0A" w14:textId="7A26F3AC" w:rsidR="006F262A" w:rsidRPr="008D084F" w:rsidRDefault="006F262A" w:rsidP="006F262A">
      <w:pPr>
        <w:spacing w:after="0" w:line="360" w:lineRule="auto"/>
        <w:rPr>
          <w:rFonts w:ascii="Times New Roman" w:hAnsi="Times New Roman" w:cs="Times New Roman"/>
          <w:sz w:val="24"/>
          <w:szCs w:val="24"/>
          <w:lang w:val="en-GB"/>
        </w:rPr>
      </w:pPr>
      <w:r w:rsidRPr="008D084F">
        <w:rPr>
          <w:rFonts w:ascii="Times New Roman" w:hAnsi="Times New Roman" w:cs="Times New Roman"/>
          <w:sz w:val="24"/>
          <w:szCs w:val="24"/>
          <w:vertAlign w:val="superscript"/>
          <w:lang w:val="en-GB"/>
        </w:rPr>
        <w:t xml:space="preserve">8 </w:t>
      </w:r>
      <w:r w:rsidR="001039EC" w:rsidRPr="008D084F">
        <w:rPr>
          <w:rFonts w:ascii="Times New Roman" w:hAnsi="Times New Roman" w:cs="Times New Roman"/>
          <w:sz w:val="24"/>
          <w:szCs w:val="24"/>
          <w:lang w:val="en-GB"/>
        </w:rPr>
        <w:t xml:space="preserve">Archaeology, IMSET, Bournemouth University, UK </w:t>
      </w:r>
    </w:p>
    <w:p w14:paraId="1A6410BD" w14:textId="435F16E7" w:rsidR="006F262A" w:rsidRPr="008D084F" w:rsidRDefault="006F262A" w:rsidP="006F262A">
      <w:pPr>
        <w:spacing w:after="0" w:line="360" w:lineRule="auto"/>
        <w:rPr>
          <w:rFonts w:ascii="Times New Roman" w:hAnsi="Times New Roman" w:cs="Times New Roman"/>
          <w:sz w:val="24"/>
          <w:szCs w:val="24"/>
          <w:lang w:val="en-GB"/>
        </w:rPr>
      </w:pPr>
      <w:r w:rsidRPr="008D084F">
        <w:rPr>
          <w:rFonts w:ascii="Times New Roman" w:hAnsi="Times New Roman" w:cs="Times New Roman"/>
          <w:sz w:val="24"/>
          <w:szCs w:val="24"/>
          <w:vertAlign w:val="superscript"/>
          <w:lang w:val="en-GB"/>
        </w:rPr>
        <w:t xml:space="preserve">9 </w:t>
      </w:r>
      <w:r w:rsidR="001039EC" w:rsidRPr="008D084F">
        <w:rPr>
          <w:rFonts w:ascii="Times New Roman" w:hAnsi="Times New Roman" w:cs="Times New Roman"/>
          <w:sz w:val="24"/>
          <w:szCs w:val="24"/>
          <w:lang w:val="en-GB"/>
        </w:rPr>
        <w:t>School of Geography, Earth and Environmental Sciences, University of Plymouth, UK</w:t>
      </w:r>
    </w:p>
    <w:p w14:paraId="0BE2F11D" w14:textId="77777777" w:rsidR="006F262A" w:rsidRPr="008D084F" w:rsidRDefault="006F262A" w:rsidP="006F262A">
      <w:pPr>
        <w:spacing w:after="0" w:line="360" w:lineRule="auto"/>
        <w:rPr>
          <w:rFonts w:ascii="Times New Roman" w:hAnsi="Times New Roman" w:cs="Times New Roman"/>
          <w:sz w:val="24"/>
          <w:szCs w:val="24"/>
          <w:lang w:val="en-GB"/>
        </w:rPr>
      </w:pPr>
      <w:r w:rsidRPr="008D084F">
        <w:rPr>
          <w:rFonts w:ascii="Times New Roman" w:hAnsi="Times New Roman" w:cs="Times New Roman"/>
          <w:sz w:val="24"/>
          <w:szCs w:val="24"/>
          <w:vertAlign w:val="superscript"/>
          <w:lang w:val="en-GB"/>
        </w:rPr>
        <w:t xml:space="preserve">10 </w:t>
      </w:r>
      <w:r w:rsidRPr="008D084F">
        <w:rPr>
          <w:rFonts w:ascii="Times New Roman" w:hAnsi="Times New Roman" w:cs="Times New Roman"/>
          <w:sz w:val="24"/>
          <w:szCs w:val="24"/>
          <w:lang w:val="en-GB"/>
        </w:rPr>
        <w:t>Department of Classics and Archaeology, University of Nottingham, UK</w:t>
      </w:r>
    </w:p>
    <w:p w14:paraId="1C489FD5" w14:textId="77777777" w:rsidR="006F262A" w:rsidRPr="008D084F" w:rsidRDefault="006F262A" w:rsidP="006F262A">
      <w:pPr>
        <w:spacing w:after="0" w:line="360" w:lineRule="auto"/>
        <w:rPr>
          <w:rFonts w:ascii="Times New Roman" w:hAnsi="Times New Roman" w:cs="Times New Roman"/>
          <w:sz w:val="24"/>
          <w:szCs w:val="24"/>
          <w:lang w:val="en-GB"/>
        </w:rPr>
      </w:pPr>
      <w:r w:rsidRPr="008D084F">
        <w:rPr>
          <w:rFonts w:ascii="Times New Roman" w:hAnsi="Times New Roman" w:cs="Times New Roman"/>
          <w:sz w:val="24"/>
          <w:szCs w:val="24"/>
          <w:vertAlign w:val="superscript"/>
          <w:lang w:val="en-GB"/>
        </w:rPr>
        <w:t xml:space="preserve">11 </w:t>
      </w:r>
      <w:r w:rsidRPr="008D084F">
        <w:rPr>
          <w:rFonts w:ascii="Times New Roman" w:hAnsi="Times New Roman" w:cs="Times New Roman"/>
          <w:sz w:val="24"/>
          <w:szCs w:val="24"/>
          <w:lang w:val="en-GB"/>
        </w:rPr>
        <w:t>School of Applied Sciences, University of South Wales, UK</w:t>
      </w:r>
    </w:p>
    <w:p w14:paraId="29286DFF" w14:textId="77777777" w:rsidR="006F262A" w:rsidRPr="008D084F" w:rsidRDefault="006F262A" w:rsidP="006F262A">
      <w:pPr>
        <w:pStyle w:val="Default"/>
        <w:spacing w:line="360" w:lineRule="auto"/>
      </w:pPr>
      <w:r w:rsidRPr="008D084F">
        <w:rPr>
          <w:vertAlign w:val="superscript"/>
        </w:rPr>
        <w:t xml:space="preserve">* </w:t>
      </w:r>
      <w:r w:rsidRPr="008D084F">
        <w:t xml:space="preserve">Author for correspondence </w:t>
      </w:r>
      <w:r w:rsidRPr="008D084F">
        <w:rPr>
          <w:rFonts w:ascii="Segoe UI Symbol" w:hAnsi="Segoe UI Symbol" w:cs="Segoe UI Symbol"/>
        </w:rPr>
        <w:t>✉</w:t>
      </w:r>
      <w:r w:rsidRPr="008D084F">
        <w:t xml:space="preserve"> Tony.Brown@soton.ac.uk</w:t>
      </w:r>
    </w:p>
    <w:bookmarkEnd w:id="1"/>
    <w:p w14:paraId="6614F29E" w14:textId="77777777" w:rsidR="0043055C" w:rsidRPr="00727C0B" w:rsidRDefault="0043055C" w:rsidP="0043055C">
      <w:pPr>
        <w:spacing w:after="0" w:line="360" w:lineRule="auto"/>
        <w:rPr>
          <w:rFonts w:ascii="Times New Roman" w:hAnsi="Times New Roman" w:cs="Times New Roman"/>
          <w:b/>
          <w:sz w:val="24"/>
          <w:szCs w:val="24"/>
          <w:lang w:val="en-GB"/>
        </w:rPr>
      </w:pPr>
    </w:p>
    <w:p w14:paraId="4B629033" w14:textId="700015B5" w:rsidR="00516B2E" w:rsidRPr="0003478D" w:rsidRDefault="0003478D" w:rsidP="0043055C">
      <w:pPr>
        <w:spacing w:after="0" w:line="360" w:lineRule="auto"/>
        <w:rPr>
          <w:rFonts w:ascii="Times New Roman" w:eastAsiaTheme="minorEastAsia" w:hAnsi="Times New Roman" w:cs="Times New Roman"/>
          <w:b/>
          <w:sz w:val="24"/>
          <w:szCs w:val="24"/>
          <w:lang w:val="en-GB" w:eastAsia="zh-CN"/>
        </w:rPr>
      </w:pPr>
      <w:r w:rsidRPr="0003478D">
        <w:rPr>
          <w:rFonts w:ascii="Times New Roman" w:eastAsiaTheme="minorEastAsia" w:hAnsi="Times New Roman" w:cs="Times New Roman"/>
          <w:b/>
          <w:sz w:val="24"/>
          <w:szCs w:val="24"/>
          <w:lang w:val="en-GB" w:eastAsia="zh-CN"/>
        </w:rPr>
        <w:t>OSM</w:t>
      </w:r>
      <w:r>
        <w:rPr>
          <w:rFonts w:ascii="Times New Roman" w:eastAsiaTheme="minorEastAsia" w:hAnsi="Times New Roman" w:cs="Times New Roman"/>
          <w:b/>
          <w:sz w:val="24"/>
          <w:szCs w:val="24"/>
          <w:lang w:val="en-GB" w:eastAsia="zh-CN"/>
        </w:rPr>
        <w:t xml:space="preserve"> </w:t>
      </w:r>
      <w:r w:rsidRPr="0003478D">
        <w:rPr>
          <w:rFonts w:ascii="Times New Roman" w:eastAsiaTheme="minorEastAsia" w:hAnsi="Times New Roman" w:cs="Times New Roman"/>
          <w:b/>
          <w:sz w:val="24"/>
          <w:szCs w:val="24"/>
          <w:lang w:val="en-GB" w:eastAsia="zh-CN"/>
        </w:rPr>
        <w:t xml:space="preserve">1: </w:t>
      </w:r>
      <w:r w:rsidR="00B00DFC">
        <w:rPr>
          <w:rFonts w:ascii="Times New Roman" w:eastAsiaTheme="minorEastAsia" w:hAnsi="Times New Roman" w:cs="Times New Roman"/>
          <w:b/>
          <w:sz w:val="24"/>
          <w:szCs w:val="24"/>
          <w:lang w:val="en-GB" w:eastAsia="zh-CN"/>
        </w:rPr>
        <w:t>d</w:t>
      </w:r>
      <w:r w:rsidR="00516B2E" w:rsidRPr="0003478D">
        <w:rPr>
          <w:rFonts w:ascii="Times New Roman" w:eastAsiaTheme="minorEastAsia" w:hAnsi="Times New Roman" w:cs="Times New Roman"/>
          <w:b/>
          <w:sz w:val="24"/>
          <w:szCs w:val="24"/>
          <w:lang w:val="en-GB" w:eastAsia="zh-CN"/>
        </w:rPr>
        <w:t>etermining a site chronology and sediment geochemistry</w:t>
      </w:r>
    </w:p>
    <w:p w14:paraId="1F42C9A6" w14:textId="10F8113E" w:rsidR="00516B2E" w:rsidRPr="00727C0B" w:rsidRDefault="00516B2E" w:rsidP="0043055C">
      <w:pPr>
        <w:spacing w:after="0" w:line="360" w:lineRule="auto"/>
        <w:rPr>
          <w:rFonts w:ascii="Times New Roman" w:eastAsiaTheme="minorEastAsia" w:hAnsi="Times New Roman" w:cs="Times New Roman"/>
          <w:sz w:val="24"/>
          <w:szCs w:val="24"/>
          <w:lang w:val="en-GB" w:eastAsia="zh-CN"/>
        </w:rPr>
      </w:pPr>
      <w:r w:rsidRPr="00727C0B">
        <w:rPr>
          <w:rFonts w:ascii="Times New Roman" w:eastAsiaTheme="minorEastAsia" w:hAnsi="Times New Roman" w:cs="Times New Roman"/>
          <w:sz w:val="24"/>
          <w:szCs w:val="24"/>
          <w:lang w:val="en-GB" w:eastAsia="zh-CN"/>
        </w:rPr>
        <w:t>Dating has been mostly provided by AMS</w:t>
      </w:r>
      <w:r w:rsidR="008C3142">
        <w:rPr>
          <w:rFonts w:ascii="Times New Roman" w:eastAsiaTheme="minorEastAsia" w:hAnsi="Times New Roman" w:cs="Times New Roman"/>
          <w:sz w:val="24"/>
          <w:szCs w:val="24"/>
          <w:lang w:val="en-GB" w:eastAsia="zh-CN"/>
        </w:rPr>
        <w:t xml:space="preserve"> radiocarbon</w:t>
      </w:r>
      <w:r w:rsidRPr="00727C0B">
        <w:rPr>
          <w:rFonts w:ascii="Times New Roman" w:eastAsiaTheme="minorEastAsia" w:hAnsi="Times New Roman" w:cs="Times New Roman"/>
          <w:sz w:val="24"/>
          <w:szCs w:val="24"/>
          <w:lang w:val="en-GB" w:eastAsia="zh-CN"/>
        </w:rPr>
        <w:t xml:space="preserve"> dates determined at the University of Oxford Radiocarbon Laboratory. </w:t>
      </w:r>
      <w:proofErr w:type="spellStart"/>
      <w:r w:rsidRPr="00727C0B">
        <w:rPr>
          <w:rFonts w:ascii="Times New Roman" w:eastAsiaTheme="minorEastAsia" w:hAnsi="Times New Roman" w:cs="Times New Roman"/>
          <w:sz w:val="24"/>
          <w:szCs w:val="24"/>
          <w:lang w:val="en-GB" w:eastAsia="zh-CN"/>
        </w:rPr>
        <w:t>OxCal</w:t>
      </w:r>
      <w:proofErr w:type="spellEnd"/>
      <w:r w:rsidRPr="00727C0B">
        <w:rPr>
          <w:rFonts w:ascii="Times New Roman" w:eastAsiaTheme="minorEastAsia" w:hAnsi="Times New Roman" w:cs="Times New Roman"/>
          <w:sz w:val="24"/>
          <w:szCs w:val="24"/>
          <w:lang w:val="en-GB" w:eastAsia="zh-CN"/>
        </w:rPr>
        <w:t xml:space="preserve"> version 4.4 (</w:t>
      </w:r>
      <w:proofErr w:type="spellStart"/>
      <w:r w:rsidRPr="00727C0B">
        <w:rPr>
          <w:rFonts w:ascii="Times New Roman" w:eastAsiaTheme="minorEastAsia" w:hAnsi="Times New Roman" w:cs="Times New Roman"/>
          <w:sz w:val="24"/>
          <w:szCs w:val="24"/>
          <w:lang w:val="en-GB" w:eastAsia="zh-CN"/>
        </w:rPr>
        <w:t>Bronk</w:t>
      </w:r>
      <w:proofErr w:type="spellEnd"/>
      <w:r w:rsidRPr="00727C0B">
        <w:rPr>
          <w:rFonts w:ascii="Times New Roman" w:eastAsiaTheme="minorEastAsia" w:hAnsi="Times New Roman" w:cs="Times New Roman"/>
          <w:sz w:val="24"/>
          <w:szCs w:val="24"/>
          <w:lang w:val="en-GB" w:eastAsia="zh-CN"/>
        </w:rPr>
        <w:t xml:space="preserve"> Ramsey 2008) was used for calibrating radiocarbon dates, using the IntCal20 curve (Reimer </w:t>
      </w:r>
      <w:r w:rsidR="0043055C" w:rsidRPr="00727C0B">
        <w:rPr>
          <w:rFonts w:ascii="Times New Roman" w:eastAsiaTheme="minorEastAsia" w:hAnsi="Times New Roman" w:cs="Times New Roman"/>
          <w:i/>
          <w:iCs/>
          <w:sz w:val="24"/>
          <w:szCs w:val="24"/>
          <w:lang w:val="en-GB" w:eastAsia="zh-CN"/>
        </w:rPr>
        <w:t>et al.</w:t>
      </w:r>
      <w:r w:rsidRPr="00727C0B">
        <w:rPr>
          <w:rFonts w:ascii="Times New Roman" w:eastAsiaTheme="minorEastAsia" w:hAnsi="Times New Roman" w:cs="Times New Roman"/>
          <w:sz w:val="24"/>
          <w:szCs w:val="24"/>
          <w:lang w:val="en-GB" w:eastAsia="zh-CN"/>
        </w:rPr>
        <w:t xml:space="preserve"> 2020) and for creating age-depth models. </w:t>
      </w:r>
      <w:r w:rsidRPr="00727C0B">
        <w:rPr>
          <w:rFonts w:ascii="Times New Roman" w:eastAsiaTheme="minorEastAsia" w:hAnsi="Times New Roman" w:cs="Times New Roman"/>
          <w:i/>
          <w:iCs/>
          <w:sz w:val="24"/>
          <w:szCs w:val="24"/>
          <w:lang w:val="en-GB" w:eastAsia="zh-CN"/>
        </w:rPr>
        <w:t>Seda</w:t>
      </w:r>
      <w:r w:rsidRPr="00727C0B">
        <w:rPr>
          <w:rFonts w:ascii="Times New Roman" w:eastAsiaTheme="minorEastAsia" w:hAnsi="Times New Roman" w:cs="Times New Roman"/>
          <w:sz w:val="24"/>
          <w:szCs w:val="24"/>
          <w:lang w:val="en-GB" w:eastAsia="zh-CN"/>
        </w:rPr>
        <w:t>DNA and faecal biomarkers were extracted from a parallel core taken within 2</w:t>
      </w:r>
      <w:r w:rsidR="0043055C" w:rsidRPr="00727C0B">
        <w:rPr>
          <w:rFonts w:ascii="Times New Roman" w:eastAsiaTheme="minorEastAsia" w:hAnsi="Times New Roman" w:cs="Times New Roman"/>
          <w:sz w:val="24"/>
          <w:szCs w:val="24"/>
          <w:lang w:val="en-GB" w:eastAsia="zh-CN"/>
        </w:rPr>
        <w:t>m</w:t>
      </w:r>
      <w:r w:rsidRPr="00727C0B">
        <w:rPr>
          <w:rFonts w:ascii="Times New Roman" w:eastAsiaTheme="minorEastAsia" w:hAnsi="Times New Roman" w:cs="Times New Roman"/>
          <w:sz w:val="24"/>
          <w:szCs w:val="24"/>
          <w:lang w:val="en-GB" w:eastAsia="zh-CN"/>
        </w:rPr>
        <w:t xml:space="preserve"> of the dated core adjacent to the crannog. Both cores analysed for </w:t>
      </w:r>
      <w:proofErr w:type="spellStart"/>
      <w:r w:rsidRPr="00727C0B">
        <w:rPr>
          <w:rFonts w:ascii="Times New Roman" w:eastAsiaTheme="minorEastAsia" w:hAnsi="Times New Roman" w:cs="Times New Roman"/>
          <w:sz w:val="24"/>
          <w:szCs w:val="24"/>
          <w:lang w:val="en-GB" w:eastAsia="zh-CN"/>
        </w:rPr>
        <w:t>sedXRF</w:t>
      </w:r>
      <w:proofErr w:type="spellEnd"/>
      <w:r w:rsidRPr="00727C0B">
        <w:rPr>
          <w:rFonts w:ascii="Times New Roman" w:eastAsiaTheme="minorEastAsia" w:hAnsi="Times New Roman" w:cs="Times New Roman"/>
          <w:sz w:val="24"/>
          <w:szCs w:val="24"/>
          <w:lang w:val="en-GB" w:eastAsia="zh-CN"/>
        </w:rPr>
        <w:t xml:space="preserve"> and were correlated using </w:t>
      </w:r>
      <w:proofErr w:type="spellStart"/>
      <w:r w:rsidRPr="00727C0B">
        <w:rPr>
          <w:rFonts w:ascii="Times New Roman" w:eastAsiaTheme="minorEastAsia" w:hAnsi="Times New Roman" w:cs="Times New Roman"/>
          <w:sz w:val="24"/>
          <w:szCs w:val="24"/>
          <w:lang w:val="en-GB" w:eastAsia="zh-CN"/>
        </w:rPr>
        <w:t>Ti</w:t>
      </w:r>
      <w:proofErr w:type="spellEnd"/>
      <w:r w:rsidRPr="00727C0B">
        <w:rPr>
          <w:rFonts w:ascii="Times New Roman" w:eastAsiaTheme="minorEastAsia" w:hAnsi="Times New Roman" w:cs="Times New Roman"/>
          <w:sz w:val="24"/>
          <w:szCs w:val="24"/>
          <w:lang w:val="en-GB" w:eastAsia="zh-CN"/>
        </w:rPr>
        <w:t xml:space="preserve"> and Fe element data. Clear peaks in </w:t>
      </w:r>
      <w:proofErr w:type="spellStart"/>
      <w:r w:rsidRPr="00727C0B">
        <w:rPr>
          <w:rFonts w:ascii="Times New Roman" w:eastAsiaTheme="minorEastAsia" w:hAnsi="Times New Roman" w:cs="Times New Roman"/>
          <w:sz w:val="24"/>
          <w:szCs w:val="24"/>
          <w:lang w:val="en-GB" w:eastAsia="zh-CN"/>
        </w:rPr>
        <w:t>Ti</w:t>
      </w:r>
      <w:proofErr w:type="spellEnd"/>
      <w:r w:rsidRPr="00727C0B">
        <w:rPr>
          <w:rFonts w:ascii="Times New Roman" w:eastAsiaTheme="minorEastAsia" w:hAnsi="Times New Roman" w:cs="Times New Roman"/>
          <w:sz w:val="24"/>
          <w:szCs w:val="24"/>
          <w:lang w:val="en-GB" w:eastAsia="zh-CN"/>
        </w:rPr>
        <w:t xml:space="preserve"> and Fe available in both cores were used as tie points which were then used in software package </w:t>
      </w:r>
      <w:proofErr w:type="spellStart"/>
      <w:r w:rsidRPr="00727C0B">
        <w:rPr>
          <w:rFonts w:ascii="Times New Roman" w:eastAsiaTheme="minorEastAsia" w:hAnsi="Times New Roman" w:cs="Times New Roman"/>
          <w:sz w:val="24"/>
          <w:szCs w:val="24"/>
          <w:lang w:val="en-GB" w:eastAsia="zh-CN"/>
        </w:rPr>
        <w:t>QAnalySeries</w:t>
      </w:r>
      <w:proofErr w:type="spellEnd"/>
      <w:r w:rsidRPr="00727C0B">
        <w:rPr>
          <w:rFonts w:ascii="Times New Roman" w:eastAsiaTheme="minorEastAsia" w:hAnsi="Times New Roman" w:cs="Times New Roman"/>
          <w:sz w:val="24"/>
          <w:szCs w:val="24"/>
          <w:lang w:val="en-GB" w:eastAsia="zh-CN"/>
        </w:rPr>
        <w:t xml:space="preserve"> (</w:t>
      </w:r>
      <w:proofErr w:type="spellStart"/>
      <w:r w:rsidRPr="00727C0B">
        <w:rPr>
          <w:rFonts w:ascii="Times New Roman" w:eastAsiaTheme="minorEastAsia" w:hAnsi="Times New Roman" w:cs="Times New Roman"/>
          <w:sz w:val="24"/>
          <w:szCs w:val="24"/>
          <w:lang w:val="en-GB" w:eastAsia="zh-CN"/>
        </w:rPr>
        <w:t>Kotov</w:t>
      </w:r>
      <w:proofErr w:type="spellEnd"/>
      <w:r w:rsidRPr="00727C0B">
        <w:rPr>
          <w:rFonts w:ascii="Times New Roman" w:eastAsiaTheme="minorEastAsia" w:hAnsi="Times New Roman" w:cs="Times New Roman"/>
          <w:sz w:val="24"/>
          <w:szCs w:val="24"/>
          <w:lang w:val="en-GB" w:eastAsia="zh-CN"/>
        </w:rPr>
        <w:t xml:space="preserve"> &amp; </w:t>
      </w:r>
      <w:proofErr w:type="spellStart"/>
      <w:r w:rsidRPr="00727C0B">
        <w:rPr>
          <w:rFonts w:ascii="Times New Roman" w:eastAsiaTheme="minorEastAsia" w:hAnsi="Times New Roman" w:cs="Times New Roman"/>
          <w:sz w:val="24"/>
          <w:szCs w:val="24"/>
          <w:lang w:val="en-GB" w:eastAsia="zh-CN"/>
        </w:rPr>
        <w:t>Pälike</w:t>
      </w:r>
      <w:proofErr w:type="spellEnd"/>
      <w:r w:rsidRPr="00727C0B">
        <w:rPr>
          <w:rFonts w:ascii="Times New Roman" w:eastAsiaTheme="minorEastAsia" w:hAnsi="Times New Roman" w:cs="Times New Roman"/>
          <w:sz w:val="24"/>
          <w:szCs w:val="24"/>
          <w:lang w:val="en-GB" w:eastAsia="zh-CN"/>
        </w:rPr>
        <w:t xml:space="preserve"> 2018) to correlate these cores. This information was then used to transpose the age model of the dated core onto the correlated depths of the core used for </w:t>
      </w:r>
      <w:r w:rsidRPr="00727C0B">
        <w:rPr>
          <w:rFonts w:ascii="Times New Roman" w:eastAsiaTheme="minorEastAsia" w:hAnsi="Times New Roman" w:cs="Times New Roman"/>
          <w:i/>
          <w:iCs/>
          <w:sz w:val="24"/>
          <w:szCs w:val="24"/>
          <w:lang w:val="en-GB" w:eastAsia="zh-CN"/>
        </w:rPr>
        <w:t>seda</w:t>
      </w:r>
      <w:r w:rsidRPr="00727C0B">
        <w:rPr>
          <w:rFonts w:ascii="Times New Roman" w:eastAsiaTheme="minorEastAsia" w:hAnsi="Times New Roman" w:cs="Times New Roman"/>
          <w:sz w:val="24"/>
          <w:szCs w:val="24"/>
          <w:lang w:val="en-GB" w:eastAsia="zh-CN"/>
        </w:rPr>
        <w:t xml:space="preserve">DNA/biomarkers. For geochemistry, core XRF scanning was undertaken using an ITRAX XRF scanner </w:t>
      </w:r>
      <w:r w:rsidRPr="00727C0B">
        <w:rPr>
          <w:rFonts w:ascii="Times New Roman" w:eastAsiaTheme="minorEastAsia" w:hAnsi="Times New Roman" w:cs="Times New Roman"/>
          <w:sz w:val="24"/>
          <w:szCs w:val="24"/>
          <w:lang w:val="en-GB" w:eastAsia="zh-CN"/>
        </w:rPr>
        <w:lastRenderedPageBreak/>
        <w:t>(</w:t>
      </w:r>
      <w:proofErr w:type="spellStart"/>
      <w:r w:rsidRPr="00727C0B">
        <w:rPr>
          <w:rFonts w:ascii="Times New Roman" w:eastAsiaTheme="minorEastAsia" w:hAnsi="Times New Roman" w:cs="Times New Roman"/>
          <w:sz w:val="24"/>
          <w:szCs w:val="24"/>
          <w:lang w:val="en-GB" w:eastAsia="zh-CN"/>
        </w:rPr>
        <w:t>Croudace</w:t>
      </w:r>
      <w:proofErr w:type="spellEnd"/>
      <w:r w:rsidRPr="00727C0B">
        <w:rPr>
          <w:rFonts w:ascii="Times New Roman" w:eastAsiaTheme="minorEastAsia" w:hAnsi="Times New Roman" w:cs="Times New Roman"/>
          <w:sz w:val="24"/>
          <w:szCs w:val="24"/>
          <w:lang w:val="en-GB" w:eastAsia="zh-CN"/>
        </w:rPr>
        <w:t xml:space="preserve"> </w:t>
      </w:r>
      <w:r w:rsidR="0043055C" w:rsidRPr="00727C0B">
        <w:rPr>
          <w:rFonts w:ascii="Times New Roman" w:eastAsiaTheme="minorEastAsia" w:hAnsi="Times New Roman" w:cs="Times New Roman"/>
          <w:i/>
          <w:iCs/>
          <w:sz w:val="24"/>
          <w:szCs w:val="24"/>
          <w:lang w:val="en-GB" w:eastAsia="zh-CN"/>
        </w:rPr>
        <w:t>et al.</w:t>
      </w:r>
      <w:r w:rsidRPr="00727C0B">
        <w:rPr>
          <w:rFonts w:ascii="Times New Roman" w:eastAsiaTheme="minorEastAsia" w:hAnsi="Times New Roman" w:cs="Times New Roman"/>
          <w:sz w:val="24"/>
          <w:szCs w:val="24"/>
          <w:lang w:val="en-GB" w:eastAsia="zh-CN"/>
        </w:rPr>
        <w:t xml:space="preserve"> 2006) directly on the split cores scanned at 2mm resolution using 30kV, 30mA settings and a 15 second count time at the British Ocean Sediment Core Research Facility (BOSCORF) at the National Oceanography Centre, Southampton (NOCS). In total, 39 elements were identified including lithogenic indicators (Si, Al, K, </w:t>
      </w:r>
      <w:proofErr w:type="spellStart"/>
      <w:r w:rsidRPr="00727C0B">
        <w:rPr>
          <w:rFonts w:ascii="Times New Roman" w:eastAsiaTheme="minorEastAsia" w:hAnsi="Times New Roman" w:cs="Times New Roman"/>
          <w:sz w:val="24"/>
          <w:szCs w:val="24"/>
          <w:lang w:val="en-GB" w:eastAsia="zh-CN"/>
        </w:rPr>
        <w:t>Ti</w:t>
      </w:r>
      <w:proofErr w:type="spellEnd"/>
      <w:r w:rsidRPr="00727C0B">
        <w:rPr>
          <w:rFonts w:ascii="Times New Roman" w:eastAsiaTheme="minorEastAsia" w:hAnsi="Times New Roman" w:cs="Times New Roman"/>
          <w:sz w:val="24"/>
          <w:szCs w:val="24"/>
          <w:lang w:val="en-GB" w:eastAsia="zh-CN"/>
        </w:rPr>
        <w:t xml:space="preserve">, Zr, Rb) and anthropogenic and heavy metal indicators (P, Ca, Cr, Zn, Ba, Sr, Pb). The resultant elemental intensities, measured in counts per second (cps), were vetted to remove unreliable results which occurred at the boundaries of samples and in particularly coarse sediment horizons. Following data control analysis, the remaining elemental relationships were plotted as ratios to </w:t>
      </w:r>
      <w:proofErr w:type="spellStart"/>
      <w:r w:rsidRPr="00727C0B">
        <w:rPr>
          <w:rFonts w:ascii="Times New Roman" w:eastAsiaTheme="minorEastAsia" w:hAnsi="Times New Roman" w:cs="Times New Roman"/>
          <w:sz w:val="24"/>
          <w:szCs w:val="24"/>
          <w:lang w:val="en-GB" w:eastAsia="zh-CN"/>
        </w:rPr>
        <w:t>Ti</w:t>
      </w:r>
      <w:proofErr w:type="spellEnd"/>
      <w:r w:rsidRPr="00727C0B">
        <w:rPr>
          <w:rFonts w:ascii="Times New Roman" w:eastAsiaTheme="minorEastAsia" w:hAnsi="Times New Roman" w:cs="Times New Roman"/>
          <w:sz w:val="24"/>
          <w:szCs w:val="24"/>
          <w:lang w:val="en-GB" w:eastAsia="zh-CN"/>
        </w:rPr>
        <w:t xml:space="preserve"> as the conservative detrital element. </w:t>
      </w:r>
    </w:p>
    <w:p w14:paraId="603EA5F7" w14:textId="77777777" w:rsidR="00516B2E" w:rsidRPr="00727C0B" w:rsidRDefault="00516B2E" w:rsidP="0043055C">
      <w:pPr>
        <w:spacing w:after="0" w:line="360" w:lineRule="auto"/>
        <w:rPr>
          <w:rFonts w:ascii="Times New Roman" w:eastAsiaTheme="minorEastAsia" w:hAnsi="Times New Roman" w:cs="Times New Roman"/>
          <w:sz w:val="24"/>
          <w:szCs w:val="24"/>
          <w:lang w:val="en-GB" w:eastAsia="zh-CN"/>
        </w:rPr>
      </w:pPr>
    </w:p>
    <w:p w14:paraId="5E71EB91" w14:textId="5520C53C" w:rsidR="00516B2E" w:rsidRPr="0003478D" w:rsidRDefault="0003478D" w:rsidP="0043055C">
      <w:pPr>
        <w:spacing w:after="0" w:line="360" w:lineRule="auto"/>
        <w:rPr>
          <w:rFonts w:ascii="Times New Roman" w:eastAsiaTheme="minorEastAsia" w:hAnsi="Times New Roman" w:cs="Times New Roman"/>
          <w:b/>
          <w:sz w:val="24"/>
          <w:szCs w:val="24"/>
          <w:lang w:val="en-GB" w:eastAsia="zh-CN"/>
        </w:rPr>
      </w:pPr>
      <w:r w:rsidRPr="0003478D">
        <w:rPr>
          <w:rFonts w:ascii="Times New Roman" w:eastAsiaTheme="minorEastAsia" w:hAnsi="Times New Roman" w:cs="Times New Roman"/>
          <w:b/>
          <w:sz w:val="24"/>
          <w:szCs w:val="24"/>
          <w:lang w:val="en-GB" w:eastAsia="zh-CN"/>
        </w:rPr>
        <w:t xml:space="preserve">OSM 2: </w:t>
      </w:r>
      <w:r w:rsidR="008C3142">
        <w:rPr>
          <w:rFonts w:ascii="Times New Roman" w:eastAsiaTheme="minorEastAsia" w:hAnsi="Times New Roman" w:cs="Times New Roman"/>
          <w:b/>
          <w:sz w:val="24"/>
          <w:szCs w:val="24"/>
          <w:lang w:val="en-GB" w:eastAsia="zh-CN"/>
        </w:rPr>
        <w:t>a</w:t>
      </w:r>
      <w:r w:rsidR="00516B2E" w:rsidRPr="0003478D">
        <w:rPr>
          <w:rFonts w:ascii="Times New Roman" w:eastAsiaTheme="minorEastAsia" w:hAnsi="Times New Roman" w:cs="Times New Roman"/>
          <w:b/>
          <w:sz w:val="24"/>
          <w:szCs w:val="24"/>
          <w:lang w:val="en-GB" w:eastAsia="zh-CN"/>
        </w:rPr>
        <w:t>utomated SEM-EDS</w:t>
      </w:r>
    </w:p>
    <w:p w14:paraId="5366F6A9" w14:textId="340A3CCD" w:rsidR="00516B2E" w:rsidRPr="00727C0B" w:rsidRDefault="00516B2E" w:rsidP="0043055C">
      <w:pPr>
        <w:spacing w:after="0" w:line="360" w:lineRule="auto"/>
        <w:rPr>
          <w:rFonts w:ascii="Times New Roman" w:eastAsiaTheme="minorEastAsia" w:hAnsi="Times New Roman" w:cs="Times New Roman"/>
          <w:sz w:val="24"/>
          <w:szCs w:val="24"/>
          <w:u w:val="single"/>
          <w:lang w:val="en-GB" w:eastAsia="zh-CN"/>
        </w:rPr>
      </w:pPr>
      <w:r w:rsidRPr="00727C0B">
        <w:rPr>
          <w:rFonts w:ascii="Times New Roman" w:eastAsiaTheme="minorEastAsia" w:hAnsi="Times New Roman" w:cs="Times New Roman"/>
          <w:sz w:val="24"/>
          <w:szCs w:val="24"/>
          <w:lang w:val="en-GB" w:eastAsia="zh-CN"/>
        </w:rPr>
        <w:t>Automated SEM-EDS (</w:t>
      </w:r>
      <w:proofErr w:type="spellStart"/>
      <w:r w:rsidRPr="00727C0B">
        <w:rPr>
          <w:rFonts w:ascii="Times New Roman" w:eastAsiaTheme="minorEastAsia" w:hAnsi="Times New Roman" w:cs="Times New Roman"/>
          <w:sz w:val="24"/>
          <w:szCs w:val="24"/>
          <w:lang w:val="en-GB" w:eastAsia="zh-CN"/>
        </w:rPr>
        <w:t>Pirrie</w:t>
      </w:r>
      <w:proofErr w:type="spellEnd"/>
      <w:r w:rsidRPr="00727C0B">
        <w:rPr>
          <w:rFonts w:ascii="Times New Roman" w:eastAsiaTheme="minorEastAsia" w:hAnsi="Times New Roman" w:cs="Times New Roman"/>
          <w:sz w:val="24"/>
          <w:szCs w:val="24"/>
          <w:lang w:val="en-GB" w:eastAsia="zh-CN"/>
        </w:rPr>
        <w:t xml:space="preserve"> &amp; Rollinson 2011) analysis was carried out using QEMSCAN technology. QEMSCAN is an automated mineralogical analysis system based on a scanning electron microscope that provides rapid determination and quantification of the mineralogy, chemical composition, grain size and shape of a variety of sample types.</w:t>
      </w:r>
      <w:r w:rsidR="00727C0B" w:rsidRPr="00727C0B">
        <w:rPr>
          <w:rFonts w:ascii="Times New Roman" w:eastAsiaTheme="minorEastAsia" w:hAnsi="Times New Roman" w:cs="Times New Roman"/>
          <w:sz w:val="24"/>
          <w:szCs w:val="24"/>
          <w:lang w:val="en-GB" w:eastAsia="zh-CN"/>
        </w:rPr>
        <w:t xml:space="preserve"> </w:t>
      </w:r>
      <w:r w:rsidRPr="00727C0B">
        <w:rPr>
          <w:rFonts w:ascii="Times New Roman" w:eastAsiaTheme="minorEastAsia" w:hAnsi="Times New Roman" w:cs="Times New Roman"/>
          <w:sz w:val="24"/>
          <w:szCs w:val="24"/>
          <w:lang w:val="en-GB" w:eastAsia="zh-CN"/>
        </w:rPr>
        <w:t>Data collection is operator independent, with the acquisition of very large data sets, hence the results are statistically reliable and provide highly reproducible mineralogical analyses.</w:t>
      </w:r>
      <w:r w:rsidR="00727C0B" w:rsidRPr="00727C0B">
        <w:rPr>
          <w:rFonts w:ascii="Times New Roman" w:eastAsiaTheme="minorEastAsia" w:hAnsi="Times New Roman" w:cs="Times New Roman"/>
          <w:sz w:val="24"/>
          <w:szCs w:val="24"/>
          <w:lang w:val="en-GB" w:eastAsia="zh-CN"/>
        </w:rPr>
        <w:t xml:space="preserve"> </w:t>
      </w:r>
      <w:r w:rsidRPr="00727C0B">
        <w:rPr>
          <w:rFonts w:ascii="Times New Roman" w:eastAsiaTheme="minorEastAsia" w:hAnsi="Times New Roman" w:cs="Times New Roman"/>
          <w:sz w:val="24"/>
          <w:szCs w:val="24"/>
          <w:lang w:val="en-GB" w:eastAsia="zh-CN"/>
        </w:rPr>
        <w:t>The technology has been widely used in the analysis of soil and sediment samples (</w:t>
      </w:r>
      <w:proofErr w:type="spellStart"/>
      <w:r w:rsidRPr="00727C0B">
        <w:rPr>
          <w:rFonts w:ascii="Times New Roman" w:eastAsiaTheme="minorEastAsia" w:hAnsi="Times New Roman" w:cs="Times New Roman"/>
          <w:sz w:val="24"/>
          <w:szCs w:val="24"/>
          <w:lang w:val="en-GB" w:eastAsia="zh-CN"/>
        </w:rPr>
        <w:t>Pirrie</w:t>
      </w:r>
      <w:proofErr w:type="spellEnd"/>
      <w:r w:rsidRPr="00727C0B">
        <w:rPr>
          <w:rFonts w:ascii="Times New Roman" w:eastAsiaTheme="minorEastAsia" w:hAnsi="Times New Roman" w:cs="Times New Roman"/>
          <w:sz w:val="24"/>
          <w:szCs w:val="24"/>
          <w:lang w:val="en-GB" w:eastAsia="zh-CN"/>
        </w:rPr>
        <w:t xml:space="preserve"> </w:t>
      </w:r>
      <w:r w:rsidR="0043055C" w:rsidRPr="00727C0B">
        <w:rPr>
          <w:rFonts w:ascii="Times New Roman" w:eastAsiaTheme="minorEastAsia" w:hAnsi="Times New Roman" w:cs="Times New Roman"/>
          <w:i/>
          <w:iCs/>
          <w:sz w:val="24"/>
          <w:szCs w:val="24"/>
          <w:lang w:val="en-GB" w:eastAsia="zh-CN"/>
        </w:rPr>
        <w:t>et al.</w:t>
      </w:r>
      <w:r w:rsidRPr="00727C0B">
        <w:rPr>
          <w:rFonts w:ascii="Times New Roman" w:eastAsiaTheme="minorEastAsia" w:hAnsi="Times New Roman" w:cs="Times New Roman"/>
          <w:sz w:val="24"/>
          <w:szCs w:val="24"/>
          <w:lang w:val="en-GB" w:eastAsia="zh-CN"/>
        </w:rPr>
        <w:t xml:space="preserve"> 2014). There are various modes in which the QEMSCAN can be run; including particle mineral analysis (PMA) mode where individual particles are mineralogically mapped, bulk mineral analysis (BMA) mode where the bulk mineral assemblage of a sample is very rapidly determined, field image mode where the entire sample is mineralogically mapped and trace mineral search (TMS) mode where only particles with a specified backscatter electron threshold are mapped.</w:t>
      </w:r>
      <w:r w:rsidR="00727C0B" w:rsidRPr="00727C0B">
        <w:rPr>
          <w:rFonts w:ascii="Times New Roman" w:eastAsiaTheme="minorEastAsia" w:hAnsi="Times New Roman" w:cs="Times New Roman"/>
          <w:sz w:val="24"/>
          <w:szCs w:val="24"/>
          <w:lang w:val="en-GB" w:eastAsia="zh-CN"/>
        </w:rPr>
        <w:t xml:space="preserve"> </w:t>
      </w:r>
      <w:r w:rsidRPr="00727C0B">
        <w:rPr>
          <w:rFonts w:ascii="Times New Roman" w:eastAsiaTheme="minorEastAsia" w:hAnsi="Times New Roman" w:cs="Times New Roman"/>
          <w:sz w:val="24"/>
          <w:szCs w:val="24"/>
          <w:lang w:val="en-GB" w:eastAsia="zh-CN"/>
        </w:rPr>
        <w:t>In this study the samples were analysed using the PMA measurement mode using a 1.5µm beam stepping interval with ~50</w:t>
      </w:r>
      <w:r w:rsidR="008C3142">
        <w:rPr>
          <w:rFonts w:ascii="Times New Roman" w:eastAsiaTheme="minorEastAsia" w:hAnsi="Times New Roman" w:cs="Times New Roman"/>
          <w:sz w:val="24"/>
          <w:szCs w:val="24"/>
          <w:lang w:val="en-GB" w:eastAsia="zh-CN"/>
        </w:rPr>
        <w:t> </w:t>
      </w:r>
      <w:r w:rsidRPr="00727C0B">
        <w:rPr>
          <w:rFonts w:ascii="Times New Roman" w:eastAsiaTheme="minorEastAsia" w:hAnsi="Times New Roman" w:cs="Times New Roman"/>
          <w:sz w:val="24"/>
          <w:szCs w:val="24"/>
          <w:lang w:val="en-GB" w:eastAsia="zh-CN"/>
        </w:rPr>
        <w:t>000 mineral grains measured.</w:t>
      </w:r>
      <w:r w:rsidR="00727C0B" w:rsidRPr="00727C0B">
        <w:rPr>
          <w:rFonts w:ascii="Times New Roman" w:eastAsiaTheme="minorEastAsia" w:hAnsi="Times New Roman" w:cs="Times New Roman"/>
          <w:sz w:val="24"/>
          <w:szCs w:val="24"/>
          <w:lang w:val="en-GB" w:eastAsia="zh-CN"/>
        </w:rPr>
        <w:t xml:space="preserve"> </w:t>
      </w:r>
      <w:r w:rsidRPr="00727C0B">
        <w:rPr>
          <w:rFonts w:ascii="Times New Roman" w:eastAsiaTheme="minorEastAsia" w:hAnsi="Times New Roman" w:cs="Times New Roman"/>
          <w:sz w:val="24"/>
          <w:szCs w:val="24"/>
          <w:lang w:val="en-GB" w:eastAsia="zh-CN"/>
        </w:rPr>
        <w:t>The raw data acquired during QEMSCAN analysis are based upon classification of the individual X-ray spectra by using a look-up table containing in excess of 600 known mineral phases and chemical compositions.</w:t>
      </w:r>
      <w:r w:rsidR="00727C0B" w:rsidRPr="00727C0B">
        <w:rPr>
          <w:rFonts w:ascii="Times New Roman" w:eastAsiaTheme="minorEastAsia" w:hAnsi="Times New Roman" w:cs="Times New Roman"/>
          <w:sz w:val="24"/>
          <w:szCs w:val="24"/>
          <w:lang w:val="en-GB" w:eastAsia="zh-CN"/>
        </w:rPr>
        <w:t xml:space="preserve"> </w:t>
      </w:r>
      <w:r w:rsidRPr="00727C0B">
        <w:rPr>
          <w:rFonts w:ascii="Times New Roman" w:eastAsiaTheme="minorEastAsia" w:hAnsi="Times New Roman" w:cs="Times New Roman"/>
          <w:sz w:val="24"/>
          <w:szCs w:val="24"/>
          <w:lang w:val="en-GB" w:eastAsia="zh-CN"/>
        </w:rPr>
        <w:t>Spectra that cannot be matched to known phases at this point are classified as “others” and the coordinates stored (they can be assigned to a chemical phase at a later date).</w:t>
      </w:r>
      <w:r w:rsidR="00727C0B" w:rsidRPr="00727C0B">
        <w:rPr>
          <w:rFonts w:ascii="Times New Roman" w:eastAsiaTheme="minorEastAsia" w:hAnsi="Times New Roman" w:cs="Times New Roman"/>
          <w:sz w:val="24"/>
          <w:szCs w:val="24"/>
          <w:lang w:val="en-GB" w:eastAsia="zh-CN"/>
        </w:rPr>
        <w:t xml:space="preserve"> </w:t>
      </w:r>
      <w:r w:rsidRPr="00727C0B">
        <w:rPr>
          <w:rFonts w:ascii="Times New Roman" w:eastAsiaTheme="minorEastAsia" w:hAnsi="Times New Roman" w:cs="Times New Roman"/>
          <w:sz w:val="24"/>
          <w:szCs w:val="24"/>
          <w:lang w:val="en-GB" w:eastAsia="zh-CN"/>
        </w:rPr>
        <w:t>The raw data are then processed by assigning similar pixel types to single categories which may be a mineral phase, chemical composition, or any other category.</w:t>
      </w:r>
      <w:r w:rsidR="00727C0B" w:rsidRPr="00727C0B">
        <w:rPr>
          <w:rFonts w:ascii="Times New Roman" w:eastAsiaTheme="minorEastAsia" w:hAnsi="Times New Roman" w:cs="Times New Roman"/>
          <w:sz w:val="24"/>
          <w:szCs w:val="24"/>
          <w:lang w:val="en-GB" w:eastAsia="zh-CN"/>
        </w:rPr>
        <w:t xml:space="preserve"> </w:t>
      </w:r>
      <w:r w:rsidRPr="00727C0B">
        <w:rPr>
          <w:rFonts w:ascii="Times New Roman" w:eastAsiaTheme="minorEastAsia" w:hAnsi="Times New Roman" w:cs="Times New Roman"/>
          <w:sz w:val="24"/>
          <w:szCs w:val="24"/>
          <w:lang w:val="en-GB" w:eastAsia="zh-CN"/>
        </w:rPr>
        <w:t xml:space="preserve">In this way, edge and boundary effects can be accounted for and any other phases present with a discrete chemical composition can be assigned to a distinct phase category. </w:t>
      </w:r>
    </w:p>
    <w:p w14:paraId="30119B32" w14:textId="77777777" w:rsidR="00516B2E" w:rsidRPr="00727C0B" w:rsidRDefault="00516B2E" w:rsidP="0043055C">
      <w:pPr>
        <w:spacing w:after="0" w:line="360" w:lineRule="auto"/>
        <w:rPr>
          <w:rFonts w:ascii="Times New Roman" w:eastAsiaTheme="minorEastAsia" w:hAnsi="Times New Roman" w:cs="Times New Roman"/>
          <w:b/>
          <w:sz w:val="24"/>
          <w:szCs w:val="24"/>
          <w:lang w:val="en-GB" w:eastAsia="zh-CN"/>
        </w:rPr>
      </w:pPr>
    </w:p>
    <w:p w14:paraId="2E7B92EC" w14:textId="1DAF0E9A" w:rsidR="00516B2E" w:rsidRPr="0003478D" w:rsidRDefault="0003478D" w:rsidP="0043055C">
      <w:pPr>
        <w:spacing w:after="0" w:line="360" w:lineRule="auto"/>
        <w:rPr>
          <w:rFonts w:ascii="Times New Roman" w:eastAsiaTheme="minorEastAsia" w:hAnsi="Times New Roman" w:cs="Times New Roman"/>
          <w:b/>
          <w:sz w:val="24"/>
          <w:szCs w:val="24"/>
          <w:u w:val="single"/>
          <w:lang w:val="en-GB" w:eastAsia="zh-CN"/>
        </w:rPr>
      </w:pPr>
      <w:r w:rsidRPr="0003478D">
        <w:rPr>
          <w:rFonts w:ascii="Times New Roman" w:eastAsiaTheme="minorEastAsia" w:hAnsi="Times New Roman" w:cs="Times New Roman"/>
          <w:b/>
          <w:sz w:val="24"/>
          <w:szCs w:val="24"/>
          <w:lang w:val="en-GB" w:eastAsia="zh-CN"/>
        </w:rPr>
        <w:lastRenderedPageBreak/>
        <w:t xml:space="preserve">OSM 3: </w:t>
      </w:r>
      <w:r w:rsidR="008C3142">
        <w:rPr>
          <w:rFonts w:ascii="Times New Roman" w:eastAsiaTheme="minorEastAsia" w:hAnsi="Times New Roman" w:cs="Times New Roman"/>
          <w:b/>
          <w:sz w:val="24"/>
          <w:szCs w:val="24"/>
          <w:lang w:val="en-GB" w:eastAsia="zh-CN"/>
        </w:rPr>
        <w:t>s</w:t>
      </w:r>
      <w:r w:rsidR="00516B2E" w:rsidRPr="0003478D">
        <w:rPr>
          <w:rFonts w:ascii="Times New Roman" w:eastAsiaTheme="minorEastAsia" w:hAnsi="Times New Roman" w:cs="Times New Roman"/>
          <w:b/>
          <w:sz w:val="24"/>
          <w:szCs w:val="24"/>
          <w:lang w:val="en-GB" w:eastAsia="zh-CN"/>
        </w:rPr>
        <w:t>edaDNA metabarcoding</w:t>
      </w:r>
    </w:p>
    <w:p w14:paraId="55C045B2" w14:textId="3E111B35" w:rsidR="00516B2E" w:rsidRPr="00727C0B" w:rsidRDefault="00516B2E" w:rsidP="0043055C">
      <w:pPr>
        <w:spacing w:after="0" w:line="360" w:lineRule="auto"/>
        <w:rPr>
          <w:rFonts w:ascii="Times New Roman" w:eastAsiaTheme="minorEastAsia" w:hAnsi="Times New Roman" w:cs="Times New Roman"/>
          <w:sz w:val="24"/>
          <w:szCs w:val="24"/>
          <w:u w:val="single"/>
          <w:lang w:val="en-GB" w:eastAsia="zh-CN"/>
        </w:rPr>
      </w:pPr>
      <w:r w:rsidRPr="00727C0B">
        <w:rPr>
          <w:rFonts w:ascii="Times New Roman" w:eastAsiaTheme="minorEastAsia" w:hAnsi="Times New Roman" w:cs="Times New Roman"/>
          <w:sz w:val="24"/>
          <w:szCs w:val="24"/>
          <w:lang w:val="en-GB" w:eastAsia="zh-CN"/>
        </w:rPr>
        <w:t xml:space="preserve">DNA was extracted from lake sediment samples and three negative controls at the ancient DNA (aDNA) dedicated laboratories at the </w:t>
      </w:r>
      <w:proofErr w:type="spellStart"/>
      <w:r w:rsidRPr="00727C0B">
        <w:rPr>
          <w:rFonts w:ascii="Times New Roman" w:eastAsiaTheme="minorEastAsia" w:hAnsi="Times New Roman" w:cs="Times New Roman"/>
          <w:sz w:val="24"/>
          <w:szCs w:val="24"/>
          <w:lang w:val="en-GB" w:eastAsia="zh-CN"/>
        </w:rPr>
        <w:t>Laboratoire</w:t>
      </w:r>
      <w:proofErr w:type="spellEnd"/>
      <w:r w:rsidRPr="00727C0B">
        <w:rPr>
          <w:rFonts w:ascii="Times New Roman" w:eastAsiaTheme="minorEastAsia" w:hAnsi="Times New Roman" w:cs="Times New Roman"/>
          <w:sz w:val="24"/>
          <w:szCs w:val="24"/>
          <w:lang w:val="en-GB" w:eastAsia="zh-CN"/>
        </w:rPr>
        <w:t xml:space="preserve"> </w:t>
      </w:r>
      <w:proofErr w:type="spellStart"/>
      <w:r w:rsidRPr="00727C0B">
        <w:rPr>
          <w:rFonts w:ascii="Times New Roman" w:eastAsiaTheme="minorEastAsia" w:hAnsi="Times New Roman" w:cs="Times New Roman"/>
          <w:sz w:val="24"/>
          <w:szCs w:val="24"/>
          <w:lang w:val="en-GB" w:eastAsia="zh-CN"/>
        </w:rPr>
        <w:t>d’ECologie</w:t>
      </w:r>
      <w:proofErr w:type="spellEnd"/>
      <w:r w:rsidRPr="00727C0B">
        <w:rPr>
          <w:rFonts w:ascii="Times New Roman" w:eastAsiaTheme="minorEastAsia" w:hAnsi="Times New Roman" w:cs="Times New Roman"/>
          <w:sz w:val="24"/>
          <w:szCs w:val="24"/>
          <w:lang w:val="en-GB" w:eastAsia="zh-CN"/>
        </w:rPr>
        <w:t xml:space="preserve"> Alpine, University Grenoble Alpes (LECA).</w:t>
      </w:r>
      <w:r w:rsidRPr="00727C0B">
        <w:rPr>
          <w:rFonts w:ascii="Times New Roman" w:hAnsi="Times New Roman" w:cs="Times New Roman"/>
          <w:sz w:val="24"/>
          <w:szCs w:val="24"/>
          <w:lang w:val="en-GB"/>
        </w:rPr>
        <w:t xml:space="preserve"> </w:t>
      </w:r>
      <w:r w:rsidRPr="00727C0B">
        <w:rPr>
          <w:rFonts w:ascii="Times New Roman" w:eastAsiaTheme="minorEastAsia" w:hAnsi="Times New Roman" w:cs="Times New Roman"/>
          <w:sz w:val="24"/>
          <w:szCs w:val="24"/>
          <w:lang w:val="en-GB" w:eastAsia="zh-CN"/>
        </w:rPr>
        <w:t xml:space="preserve">For each sample, we extracted DNA from </w:t>
      </w:r>
      <w:r w:rsidR="00727C0B">
        <w:rPr>
          <w:rFonts w:ascii="Times New Roman" w:eastAsiaTheme="minorEastAsia" w:hAnsi="Times New Roman" w:cs="Times New Roman"/>
          <w:sz w:val="24"/>
          <w:szCs w:val="24"/>
          <w:lang w:val="en-GB" w:eastAsia="zh-CN"/>
        </w:rPr>
        <w:t>~</w:t>
      </w:r>
      <w:r w:rsidRPr="00727C0B">
        <w:rPr>
          <w:rFonts w:ascii="Times New Roman" w:eastAsiaTheme="minorEastAsia" w:hAnsi="Times New Roman" w:cs="Times New Roman"/>
          <w:sz w:val="24"/>
          <w:szCs w:val="24"/>
          <w:lang w:val="en-GB" w:eastAsia="zh-CN"/>
        </w:rPr>
        <w:t xml:space="preserve">15g of wet sediment using the </w:t>
      </w:r>
      <w:proofErr w:type="spellStart"/>
      <w:r w:rsidRPr="00727C0B">
        <w:rPr>
          <w:rFonts w:ascii="Times New Roman" w:eastAsiaTheme="minorEastAsia" w:hAnsi="Times New Roman" w:cs="Times New Roman"/>
          <w:sz w:val="24"/>
          <w:szCs w:val="24"/>
          <w:lang w:val="en-GB" w:eastAsia="zh-CN"/>
        </w:rPr>
        <w:t>Macherey</w:t>
      </w:r>
      <w:proofErr w:type="spellEnd"/>
      <w:r w:rsidRPr="00727C0B">
        <w:rPr>
          <w:rFonts w:ascii="Times New Roman" w:eastAsiaTheme="minorEastAsia" w:hAnsi="Times New Roman" w:cs="Times New Roman"/>
          <w:sz w:val="24"/>
          <w:szCs w:val="24"/>
          <w:lang w:val="en-GB" w:eastAsia="zh-CN"/>
        </w:rPr>
        <w:t>-Nagel Kit (</w:t>
      </w:r>
      <w:proofErr w:type="spellStart"/>
      <w:r w:rsidRPr="00727C0B">
        <w:rPr>
          <w:rFonts w:ascii="Times New Roman" w:eastAsiaTheme="minorEastAsia" w:hAnsi="Times New Roman" w:cs="Times New Roman"/>
          <w:sz w:val="24"/>
          <w:szCs w:val="24"/>
          <w:lang w:val="en-GB" w:eastAsia="zh-CN"/>
        </w:rPr>
        <w:t>Düren</w:t>
      </w:r>
      <w:proofErr w:type="spellEnd"/>
      <w:r w:rsidRPr="00727C0B">
        <w:rPr>
          <w:rFonts w:ascii="Times New Roman" w:eastAsiaTheme="minorEastAsia" w:hAnsi="Times New Roman" w:cs="Times New Roman"/>
          <w:sz w:val="24"/>
          <w:szCs w:val="24"/>
          <w:lang w:val="en-GB" w:eastAsia="zh-CN"/>
        </w:rPr>
        <w:t>, Germany), following the manufacturer’s instructions</w:t>
      </w:r>
      <w:r w:rsidRPr="00727C0B">
        <w:rPr>
          <w:rFonts w:ascii="Times New Roman" w:hAnsi="Times New Roman" w:cs="Times New Roman"/>
          <w:sz w:val="24"/>
          <w:szCs w:val="24"/>
          <w:lang w:val="en-GB"/>
        </w:rPr>
        <w:t xml:space="preserve">. </w:t>
      </w:r>
      <w:r w:rsidRPr="00727C0B">
        <w:rPr>
          <w:rFonts w:ascii="Times New Roman" w:eastAsiaTheme="minorEastAsia" w:hAnsi="Times New Roman" w:cs="Times New Roman"/>
          <w:sz w:val="24"/>
          <w:szCs w:val="24"/>
          <w:lang w:val="en-GB" w:eastAsia="zh-CN"/>
        </w:rPr>
        <w:t xml:space="preserve">All PCRs were performed in an </w:t>
      </w:r>
      <w:r w:rsidRPr="00727C0B">
        <w:rPr>
          <w:rFonts w:ascii="Times New Roman" w:eastAsiaTheme="minorEastAsia" w:hAnsi="Times New Roman" w:cs="Times New Roman"/>
          <w:iCs/>
          <w:sz w:val="24"/>
          <w:szCs w:val="24"/>
          <w:lang w:val="en-GB" w:eastAsia="zh-CN"/>
        </w:rPr>
        <w:t>a</w:t>
      </w:r>
      <w:r w:rsidRPr="00727C0B">
        <w:rPr>
          <w:rFonts w:ascii="Times New Roman" w:eastAsiaTheme="minorEastAsia" w:hAnsi="Times New Roman" w:cs="Times New Roman"/>
          <w:sz w:val="24"/>
          <w:szCs w:val="24"/>
          <w:lang w:val="en-GB" w:eastAsia="zh-CN"/>
        </w:rPr>
        <w:t xml:space="preserve">DNA dedicated room, using the g and h universal plant primers for the short and variable P6 loop region of the chloroplast </w:t>
      </w:r>
      <w:proofErr w:type="spellStart"/>
      <w:r w:rsidRPr="00727C0B">
        <w:rPr>
          <w:rFonts w:ascii="Times New Roman" w:eastAsiaTheme="minorEastAsia" w:hAnsi="Times New Roman" w:cs="Times New Roman"/>
          <w:sz w:val="24"/>
          <w:szCs w:val="24"/>
          <w:lang w:val="en-GB" w:eastAsia="zh-CN"/>
        </w:rPr>
        <w:t>trnL</w:t>
      </w:r>
      <w:proofErr w:type="spellEnd"/>
      <w:r w:rsidRPr="00727C0B">
        <w:rPr>
          <w:rFonts w:ascii="Times New Roman" w:eastAsiaTheme="minorEastAsia" w:hAnsi="Times New Roman" w:cs="Times New Roman"/>
          <w:sz w:val="24"/>
          <w:szCs w:val="24"/>
          <w:lang w:val="en-GB" w:eastAsia="zh-CN"/>
        </w:rPr>
        <w:t xml:space="preserve"> (UAA) intron and including a unique 8 bp long flanking sequence (tag) at the 5′ end to allow parallel sequencing of multiple samples (Alsos </w:t>
      </w:r>
      <w:r w:rsidR="0043055C" w:rsidRPr="00727C0B">
        <w:rPr>
          <w:rFonts w:ascii="Times New Roman" w:eastAsiaTheme="minorEastAsia" w:hAnsi="Times New Roman" w:cs="Times New Roman"/>
          <w:i/>
          <w:iCs/>
          <w:sz w:val="24"/>
          <w:szCs w:val="24"/>
          <w:lang w:val="en-GB" w:eastAsia="zh-CN"/>
        </w:rPr>
        <w:t>et al.</w:t>
      </w:r>
      <w:r w:rsidRPr="00727C0B">
        <w:rPr>
          <w:rFonts w:ascii="Times New Roman" w:eastAsiaTheme="minorEastAsia" w:hAnsi="Times New Roman" w:cs="Times New Roman"/>
          <w:sz w:val="24"/>
          <w:szCs w:val="24"/>
          <w:lang w:val="en-GB" w:eastAsia="zh-CN"/>
        </w:rPr>
        <w:t xml:space="preserve"> 2018). For mammal DNA amplification, the MamP007F mammal primer was used for </w:t>
      </w:r>
      <w:r w:rsidRPr="00727C0B">
        <w:rPr>
          <w:rFonts w:ascii="Times New Roman" w:hAnsi="Times New Roman" w:cs="Times New Roman"/>
          <w:sz w:val="24"/>
          <w:szCs w:val="24"/>
          <w:lang w:val="en-GB"/>
        </w:rPr>
        <w:t>a 60</w:t>
      </w:r>
      <w:r w:rsidR="00727C0B">
        <w:rPr>
          <w:rFonts w:ascii="Times New Roman" w:hAnsi="Times New Roman" w:cs="Times New Roman"/>
          <w:sz w:val="24"/>
          <w:szCs w:val="24"/>
          <w:lang w:val="en-GB"/>
        </w:rPr>
        <w:t>–</w:t>
      </w:r>
      <w:r w:rsidRPr="00727C0B">
        <w:rPr>
          <w:rFonts w:ascii="Times New Roman" w:hAnsi="Times New Roman" w:cs="Times New Roman"/>
          <w:sz w:val="24"/>
          <w:szCs w:val="24"/>
          <w:lang w:val="en-GB"/>
        </w:rPr>
        <w:t xml:space="preserve">84-bp fragment of the mitochondrial 16S gene (Alsos </w:t>
      </w:r>
      <w:r w:rsidR="0043055C" w:rsidRPr="00727C0B">
        <w:rPr>
          <w:rFonts w:ascii="Times New Roman" w:hAnsi="Times New Roman" w:cs="Times New Roman"/>
          <w:i/>
          <w:iCs/>
          <w:sz w:val="24"/>
          <w:szCs w:val="24"/>
          <w:lang w:val="en-GB"/>
        </w:rPr>
        <w:t>et al.</w:t>
      </w:r>
      <w:r w:rsidRPr="00727C0B">
        <w:rPr>
          <w:rFonts w:ascii="Times New Roman" w:hAnsi="Times New Roman" w:cs="Times New Roman"/>
          <w:sz w:val="24"/>
          <w:szCs w:val="24"/>
          <w:lang w:val="en-GB"/>
        </w:rPr>
        <w:t xml:space="preserve"> 2018)</w:t>
      </w:r>
      <w:r w:rsidRPr="00727C0B">
        <w:rPr>
          <w:rFonts w:ascii="Times New Roman" w:eastAsiaTheme="minorEastAsia" w:hAnsi="Times New Roman" w:cs="Times New Roman"/>
          <w:sz w:val="24"/>
          <w:szCs w:val="24"/>
          <w:lang w:val="en-GB" w:eastAsia="zh-CN"/>
        </w:rPr>
        <w:t xml:space="preserve">. DNA amplifications were carried out in 50μL final volumes containing 5μL of DNA sample, 2U of </w:t>
      </w:r>
      <w:proofErr w:type="spellStart"/>
      <w:r w:rsidRPr="00727C0B">
        <w:rPr>
          <w:rFonts w:ascii="Times New Roman" w:eastAsiaTheme="minorEastAsia" w:hAnsi="Times New Roman" w:cs="Times New Roman"/>
          <w:sz w:val="24"/>
          <w:szCs w:val="24"/>
          <w:lang w:val="en-GB" w:eastAsia="zh-CN"/>
        </w:rPr>
        <w:t>AmpliTaq</w:t>
      </w:r>
      <w:proofErr w:type="spellEnd"/>
      <w:r w:rsidRPr="00727C0B">
        <w:rPr>
          <w:rFonts w:ascii="Times New Roman" w:eastAsiaTheme="minorEastAsia" w:hAnsi="Times New Roman" w:cs="Times New Roman"/>
          <w:sz w:val="24"/>
          <w:szCs w:val="24"/>
          <w:lang w:val="en-GB" w:eastAsia="zh-CN"/>
        </w:rPr>
        <w:t xml:space="preserve"> Gold® DNA Polymerase (Life Technologies, Carlsbad, CA, USA), 15mM Tris-HCl, 50mM </w:t>
      </w:r>
      <w:proofErr w:type="spellStart"/>
      <w:r w:rsidRPr="00727C0B">
        <w:rPr>
          <w:rFonts w:ascii="Times New Roman" w:eastAsiaTheme="minorEastAsia" w:hAnsi="Times New Roman" w:cs="Times New Roman"/>
          <w:sz w:val="24"/>
          <w:szCs w:val="24"/>
          <w:lang w:val="en-GB" w:eastAsia="zh-CN"/>
        </w:rPr>
        <w:t>KCl</w:t>
      </w:r>
      <w:proofErr w:type="spellEnd"/>
      <w:r w:rsidRPr="00727C0B">
        <w:rPr>
          <w:rFonts w:ascii="Times New Roman" w:eastAsiaTheme="minorEastAsia" w:hAnsi="Times New Roman" w:cs="Times New Roman"/>
          <w:sz w:val="24"/>
          <w:szCs w:val="24"/>
          <w:lang w:val="en-GB" w:eastAsia="zh-CN"/>
        </w:rPr>
        <w:t>, 2.5mM MgCl</w:t>
      </w:r>
      <w:r w:rsidRPr="00727C0B">
        <w:rPr>
          <w:rFonts w:ascii="Times New Roman" w:eastAsiaTheme="minorEastAsia" w:hAnsi="Times New Roman" w:cs="Times New Roman"/>
          <w:sz w:val="24"/>
          <w:szCs w:val="24"/>
          <w:vertAlign w:val="subscript"/>
          <w:lang w:val="en-GB" w:eastAsia="zh-CN"/>
        </w:rPr>
        <w:t>2</w:t>
      </w:r>
      <w:r w:rsidRPr="00727C0B">
        <w:rPr>
          <w:rFonts w:ascii="Times New Roman" w:eastAsiaTheme="minorEastAsia" w:hAnsi="Times New Roman" w:cs="Times New Roman"/>
          <w:sz w:val="24"/>
          <w:szCs w:val="24"/>
          <w:lang w:val="en-GB" w:eastAsia="zh-CN"/>
        </w:rPr>
        <w:t>, 0.2mM each dNTP, 0.2μM each primer and 8μg Bovine Serum Albumin. Three PCR negative controls were also carried out. All PCR samples (DNA and controls) were randomly placed on PCR plates. Following the enzyme activation step (10 min</w:t>
      </w:r>
      <w:r w:rsidR="00727C0B">
        <w:rPr>
          <w:rFonts w:ascii="Times New Roman" w:eastAsiaTheme="minorEastAsia" w:hAnsi="Times New Roman" w:cs="Times New Roman"/>
          <w:sz w:val="24"/>
          <w:szCs w:val="24"/>
          <w:lang w:val="en-GB" w:eastAsia="zh-CN"/>
        </w:rPr>
        <w:t>.</w:t>
      </w:r>
      <w:r w:rsidRPr="00727C0B">
        <w:rPr>
          <w:rFonts w:ascii="Times New Roman" w:eastAsiaTheme="minorEastAsia" w:hAnsi="Times New Roman" w:cs="Times New Roman"/>
          <w:sz w:val="24"/>
          <w:szCs w:val="24"/>
          <w:lang w:val="en-GB" w:eastAsia="zh-CN"/>
        </w:rPr>
        <w:t xml:space="preserve"> at 95°C), PCR mixtures underwent 45 cycles of 30s at 95°C, 30s at 50°C and </w:t>
      </w:r>
      <w:r w:rsidR="00727C0B">
        <w:rPr>
          <w:rFonts w:ascii="Times New Roman" w:eastAsiaTheme="minorEastAsia" w:hAnsi="Times New Roman" w:cs="Times New Roman"/>
          <w:sz w:val="24"/>
          <w:szCs w:val="24"/>
          <w:lang w:val="en-GB" w:eastAsia="zh-CN"/>
        </w:rPr>
        <w:t>one</w:t>
      </w:r>
      <w:r w:rsidRPr="00727C0B">
        <w:rPr>
          <w:rFonts w:ascii="Times New Roman" w:eastAsiaTheme="minorEastAsia" w:hAnsi="Times New Roman" w:cs="Times New Roman"/>
          <w:sz w:val="24"/>
          <w:szCs w:val="24"/>
          <w:lang w:val="en-GB" w:eastAsia="zh-CN"/>
        </w:rPr>
        <w:t xml:space="preserve"> min</w:t>
      </w:r>
      <w:r w:rsidR="00727C0B">
        <w:rPr>
          <w:rFonts w:ascii="Times New Roman" w:eastAsiaTheme="minorEastAsia" w:hAnsi="Times New Roman" w:cs="Times New Roman"/>
          <w:sz w:val="24"/>
          <w:szCs w:val="24"/>
          <w:lang w:val="en-GB" w:eastAsia="zh-CN"/>
        </w:rPr>
        <w:t>.</w:t>
      </w:r>
      <w:r w:rsidRPr="00727C0B">
        <w:rPr>
          <w:rFonts w:ascii="Times New Roman" w:eastAsiaTheme="minorEastAsia" w:hAnsi="Times New Roman" w:cs="Times New Roman"/>
          <w:sz w:val="24"/>
          <w:szCs w:val="24"/>
          <w:lang w:val="en-GB" w:eastAsia="zh-CN"/>
        </w:rPr>
        <w:t xml:space="preserve"> at 72°C, plus a final elongation step (</w:t>
      </w:r>
      <w:r w:rsidR="00727C0B">
        <w:rPr>
          <w:rFonts w:ascii="Times New Roman" w:eastAsiaTheme="minorEastAsia" w:hAnsi="Times New Roman" w:cs="Times New Roman"/>
          <w:sz w:val="24"/>
          <w:szCs w:val="24"/>
          <w:lang w:val="en-GB" w:eastAsia="zh-CN"/>
        </w:rPr>
        <w:t>seven</w:t>
      </w:r>
      <w:r w:rsidRPr="00727C0B">
        <w:rPr>
          <w:rFonts w:ascii="Times New Roman" w:eastAsiaTheme="minorEastAsia" w:hAnsi="Times New Roman" w:cs="Times New Roman"/>
          <w:sz w:val="24"/>
          <w:szCs w:val="24"/>
          <w:lang w:val="en-GB" w:eastAsia="zh-CN"/>
        </w:rPr>
        <w:t xml:space="preserve"> min</w:t>
      </w:r>
      <w:r w:rsidR="00E82D0A">
        <w:rPr>
          <w:rFonts w:ascii="Times New Roman" w:eastAsiaTheme="minorEastAsia" w:hAnsi="Times New Roman" w:cs="Times New Roman"/>
          <w:sz w:val="24"/>
          <w:szCs w:val="24"/>
          <w:lang w:val="en-GB" w:eastAsia="zh-CN"/>
        </w:rPr>
        <w:t>s</w:t>
      </w:r>
      <w:r w:rsidRPr="00727C0B">
        <w:rPr>
          <w:rFonts w:ascii="Times New Roman" w:eastAsiaTheme="minorEastAsia" w:hAnsi="Times New Roman" w:cs="Times New Roman"/>
          <w:sz w:val="24"/>
          <w:szCs w:val="24"/>
          <w:lang w:val="en-GB" w:eastAsia="zh-CN"/>
        </w:rPr>
        <w:t xml:space="preserve"> at 72°C). Eight individually tagged PCR repeats were made for each sample to increase the chance of detecting taxa represented by low quantities of DNA, as well as to increase confidence in the taxa identified. Equal volumes of PCR products were mixed (15μL of each), and 10 aliquots of 100μL of the resulting mix were then purified using </w:t>
      </w:r>
      <w:proofErr w:type="spellStart"/>
      <w:r w:rsidRPr="00727C0B">
        <w:rPr>
          <w:rFonts w:ascii="Times New Roman" w:eastAsiaTheme="minorEastAsia" w:hAnsi="Times New Roman" w:cs="Times New Roman"/>
          <w:sz w:val="24"/>
          <w:szCs w:val="24"/>
          <w:lang w:val="en-GB" w:eastAsia="zh-CN"/>
        </w:rPr>
        <w:t>MinElute</w:t>
      </w:r>
      <w:proofErr w:type="spellEnd"/>
      <w:r w:rsidRPr="00727C0B">
        <w:rPr>
          <w:rFonts w:ascii="Times New Roman" w:eastAsiaTheme="minorEastAsia" w:hAnsi="Times New Roman" w:cs="Times New Roman"/>
          <w:sz w:val="24"/>
          <w:szCs w:val="24"/>
          <w:lang w:val="en-GB" w:eastAsia="zh-CN"/>
        </w:rPr>
        <w:t xml:space="preserve"> Purification kit (Qiagen GmbH, Hilden, Germany). Purified products were then pooled together before sequencing; 2 × 100 + 7 paired-end sequencing was performed on an Illumina </w:t>
      </w:r>
      <w:proofErr w:type="spellStart"/>
      <w:r w:rsidRPr="00727C0B">
        <w:rPr>
          <w:rFonts w:ascii="Times New Roman" w:eastAsiaTheme="minorEastAsia" w:hAnsi="Times New Roman" w:cs="Times New Roman"/>
          <w:sz w:val="24"/>
          <w:szCs w:val="24"/>
          <w:lang w:val="en-GB" w:eastAsia="zh-CN"/>
        </w:rPr>
        <w:t>HiSeq</w:t>
      </w:r>
      <w:proofErr w:type="spellEnd"/>
      <w:r w:rsidRPr="00727C0B">
        <w:rPr>
          <w:rFonts w:ascii="Times New Roman" w:eastAsiaTheme="minorEastAsia" w:hAnsi="Times New Roman" w:cs="Times New Roman"/>
          <w:sz w:val="24"/>
          <w:szCs w:val="24"/>
          <w:lang w:val="en-GB" w:eastAsia="zh-CN"/>
        </w:rPr>
        <w:t xml:space="preserve"> 2500 platform using </w:t>
      </w:r>
      <w:proofErr w:type="spellStart"/>
      <w:r w:rsidRPr="00727C0B">
        <w:rPr>
          <w:rFonts w:ascii="Times New Roman" w:eastAsiaTheme="minorEastAsia" w:hAnsi="Times New Roman" w:cs="Times New Roman"/>
          <w:sz w:val="24"/>
          <w:szCs w:val="24"/>
          <w:lang w:val="en-GB" w:eastAsia="zh-CN"/>
        </w:rPr>
        <w:t>TruSeq</w:t>
      </w:r>
      <w:proofErr w:type="spellEnd"/>
      <w:r w:rsidRPr="00727C0B">
        <w:rPr>
          <w:rFonts w:ascii="Times New Roman" w:eastAsiaTheme="minorEastAsia" w:hAnsi="Times New Roman" w:cs="Times New Roman"/>
          <w:sz w:val="24"/>
          <w:szCs w:val="24"/>
          <w:lang w:val="en-GB" w:eastAsia="zh-CN"/>
        </w:rPr>
        <w:t xml:space="preserve"> SBS Kit v3 (FASTERIS SA, Switzerland). </w:t>
      </w:r>
    </w:p>
    <w:p w14:paraId="4C3E8EF6" w14:textId="4725EA9C" w:rsidR="00516B2E" w:rsidRPr="00727C0B" w:rsidRDefault="00516B2E" w:rsidP="0043055C">
      <w:pPr>
        <w:spacing w:after="0" w:line="360" w:lineRule="auto"/>
        <w:rPr>
          <w:rFonts w:ascii="Times New Roman" w:eastAsiaTheme="minorEastAsia" w:hAnsi="Times New Roman" w:cs="Times New Roman"/>
          <w:sz w:val="24"/>
          <w:szCs w:val="24"/>
          <w:lang w:val="en-GB" w:eastAsia="zh-CN"/>
        </w:rPr>
      </w:pPr>
      <w:r w:rsidRPr="00727C0B">
        <w:rPr>
          <w:rFonts w:ascii="Times New Roman" w:eastAsiaTheme="minorEastAsia" w:hAnsi="Times New Roman" w:cs="Times New Roman"/>
          <w:sz w:val="24"/>
          <w:szCs w:val="24"/>
          <w:lang w:val="en-GB" w:eastAsia="zh-CN"/>
        </w:rPr>
        <w:t xml:space="preserve">Sequence data were analysed using the </w:t>
      </w:r>
      <w:proofErr w:type="spellStart"/>
      <w:r w:rsidRPr="00727C0B">
        <w:rPr>
          <w:rFonts w:ascii="Times New Roman" w:eastAsiaTheme="minorEastAsia" w:hAnsi="Times New Roman" w:cs="Times New Roman"/>
          <w:sz w:val="24"/>
          <w:szCs w:val="24"/>
          <w:lang w:val="en-GB" w:eastAsia="zh-CN"/>
        </w:rPr>
        <w:t>OBITools</w:t>
      </w:r>
      <w:proofErr w:type="spellEnd"/>
      <w:r w:rsidRPr="00727C0B">
        <w:rPr>
          <w:rFonts w:ascii="Times New Roman" w:eastAsiaTheme="minorEastAsia" w:hAnsi="Times New Roman" w:cs="Times New Roman"/>
          <w:sz w:val="24"/>
          <w:szCs w:val="24"/>
          <w:lang w:val="en-GB" w:eastAsia="zh-CN"/>
        </w:rPr>
        <w:t xml:space="preserve"> software package (Boyer </w:t>
      </w:r>
      <w:r w:rsidRPr="00727C0B">
        <w:rPr>
          <w:rFonts w:ascii="Times New Roman" w:eastAsiaTheme="minorEastAsia" w:hAnsi="Times New Roman" w:cs="Times New Roman"/>
          <w:i/>
          <w:iCs/>
          <w:sz w:val="24"/>
          <w:szCs w:val="24"/>
          <w:lang w:val="en-GB" w:eastAsia="zh-CN"/>
        </w:rPr>
        <w:t>et al</w:t>
      </w:r>
      <w:r w:rsidR="00727C0B">
        <w:rPr>
          <w:rFonts w:ascii="Times New Roman" w:eastAsiaTheme="minorEastAsia" w:hAnsi="Times New Roman" w:cs="Times New Roman"/>
          <w:i/>
          <w:iCs/>
          <w:sz w:val="24"/>
          <w:szCs w:val="24"/>
          <w:lang w:val="en-GB" w:eastAsia="zh-CN"/>
        </w:rPr>
        <w:t>.</w:t>
      </w:r>
      <w:r w:rsidRPr="00727C0B">
        <w:rPr>
          <w:rFonts w:ascii="Times New Roman" w:eastAsiaTheme="minorEastAsia" w:hAnsi="Times New Roman" w:cs="Times New Roman"/>
          <w:sz w:val="24"/>
          <w:szCs w:val="24"/>
          <w:lang w:val="en-GB" w:eastAsia="zh-CN"/>
        </w:rPr>
        <w:t xml:space="preserve"> 2016). First, direct and corresponding reverse reads were assembled using </w:t>
      </w:r>
      <w:proofErr w:type="spellStart"/>
      <w:r w:rsidRPr="00727C0B">
        <w:rPr>
          <w:rFonts w:ascii="Times New Roman" w:eastAsiaTheme="minorEastAsia" w:hAnsi="Times New Roman" w:cs="Times New Roman"/>
          <w:i/>
          <w:sz w:val="24"/>
          <w:szCs w:val="24"/>
          <w:lang w:val="en-GB" w:eastAsia="zh-CN"/>
        </w:rPr>
        <w:t>illuminepairedend</w:t>
      </w:r>
      <w:proofErr w:type="spellEnd"/>
      <w:r w:rsidRPr="00727C0B">
        <w:rPr>
          <w:rFonts w:ascii="Times New Roman" w:eastAsiaTheme="minorEastAsia" w:hAnsi="Times New Roman" w:cs="Times New Roman"/>
          <w:sz w:val="24"/>
          <w:szCs w:val="24"/>
          <w:lang w:val="en-GB" w:eastAsia="zh-CN"/>
        </w:rPr>
        <w:t xml:space="preserve">, and sequences having a low alignment quality score (threshold set at 40) were filtered out. The retained reads were assigned to relevant samples using </w:t>
      </w:r>
      <w:proofErr w:type="spellStart"/>
      <w:r w:rsidRPr="00727C0B">
        <w:rPr>
          <w:rFonts w:ascii="Times New Roman" w:eastAsiaTheme="minorEastAsia" w:hAnsi="Times New Roman" w:cs="Times New Roman"/>
          <w:sz w:val="24"/>
          <w:szCs w:val="24"/>
          <w:lang w:val="en-GB" w:eastAsia="zh-CN"/>
        </w:rPr>
        <w:t>ngsfilter</w:t>
      </w:r>
      <w:proofErr w:type="spellEnd"/>
      <w:r w:rsidRPr="00727C0B">
        <w:rPr>
          <w:rFonts w:ascii="Times New Roman" w:eastAsiaTheme="minorEastAsia" w:hAnsi="Times New Roman" w:cs="Times New Roman"/>
          <w:sz w:val="24"/>
          <w:szCs w:val="24"/>
          <w:lang w:val="en-GB" w:eastAsia="zh-CN"/>
        </w:rPr>
        <w:t>, keeping sequences matching 100</w:t>
      </w:r>
      <w:r w:rsidR="00727C0B">
        <w:rPr>
          <w:rFonts w:ascii="Times New Roman" w:eastAsiaTheme="minorEastAsia" w:hAnsi="Times New Roman" w:cs="Times New Roman"/>
          <w:sz w:val="24"/>
          <w:szCs w:val="24"/>
          <w:lang w:val="en-GB" w:eastAsia="zh-CN"/>
        </w:rPr>
        <w:t xml:space="preserve"> per cent</w:t>
      </w:r>
      <w:r w:rsidRPr="00727C0B">
        <w:rPr>
          <w:rFonts w:ascii="Times New Roman" w:eastAsiaTheme="minorEastAsia" w:hAnsi="Times New Roman" w:cs="Times New Roman"/>
          <w:sz w:val="24"/>
          <w:szCs w:val="24"/>
          <w:lang w:val="en-GB" w:eastAsia="zh-CN"/>
        </w:rPr>
        <w:t xml:space="preserve"> with tags and allowing a maximum of three mismatches with primers. Strictly identical sequences were then merged (dereplication) using </w:t>
      </w:r>
      <w:proofErr w:type="spellStart"/>
      <w:r w:rsidRPr="00727C0B">
        <w:rPr>
          <w:rFonts w:ascii="Times New Roman" w:eastAsiaTheme="minorEastAsia" w:hAnsi="Times New Roman" w:cs="Times New Roman"/>
          <w:i/>
          <w:sz w:val="24"/>
          <w:szCs w:val="24"/>
          <w:lang w:val="en-GB" w:eastAsia="zh-CN"/>
        </w:rPr>
        <w:t>obiuniq</w:t>
      </w:r>
      <w:proofErr w:type="spellEnd"/>
      <w:r w:rsidRPr="00727C0B">
        <w:rPr>
          <w:rFonts w:ascii="Times New Roman" w:eastAsiaTheme="minorEastAsia" w:hAnsi="Times New Roman" w:cs="Times New Roman"/>
          <w:sz w:val="24"/>
          <w:szCs w:val="24"/>
          <w:lang w:val="en-GB" w:eastAsia="zh-CN"/>
        </w:rPr>
        <w:t xml:space="preserve">, keeping information on their distribution among samples. All sequences with only a single copy and/or shorter than 12 bp were filtered out using </w:t>
      </w:r>
      <w:proofErr w:type="spellStart"/>
      <w:r w:rsidRPr="00727C0B">
        <w:rPr>
          <w:rFonts w:ascii="Times New Roman" w:eastAsiaTheme="minorEastAsia" w:hAnsi="Times New Roman" w:cs="Times New Roman"/>
          <w:i/>
          <w:sz w:val="24"/>
          <w:szCs w:val="24"/>
          <w:lang w:val="en-GB" w:eastAsia="zh-CN"/>
        </w:rPr>
        <w:t>obigrep</w:t>
      </w:r>
      <w:proofErr w:type="spellEnd"/>
      <w:r w:rsidRPr="00727C0B">
        <w:rPr>
          <w:rFonts w:ascii="Times New Roman" w:eastAsiaTheme="minorEastAsia" w:hAnsi="Times New Roman" w:cs="Times New Roman"/>
          <w:sz w:val="24"/>
          <w:szCs w:val="24"/>
          <w:lang w:val="en-GB" w:eastAsia="zh-CN"/>
        </w:rPr>
        <w:t xml:space="preserve">. </w:t>
      </w:r>
      <w:proofErr w:type="spellStart"/>
      <w:r w:rsidRPr="00727C0B">
        <w:rPr>
          <w:rFonts w:ascii="Times New Roman" w:eastAsiaTheme="minorEastAsia" w:hAnsi="Times New Roman" w:cs="Times New Roman"/>
          <w:i/>
          <w:sz w:val="24"/>
          <w:szCs w:val="24"/>
          <w:lang w:val="en-GB" w:eastAsia="zh-CN"/>
        </w:rPr>
        <w:t>Obiclean</w:t>
      </w:r>
      <w:proofErr w:type="spellEnd"/>
      <w:r w:rsidRPr="00727C0B">
        <w:rPr>
          <w:rFonts w:ascii="Times New Roman" w:eastAsiaTheme="minorEastAsia" w:hAnsi="Times New Roman" w:cs="Times New Roman"/>
          <w:i/>
          <w:sz w:val="24"/>
          <w:szCs w:val="24"/>
          <w:lang w:val="en-GB" w:eastAsia="zh-CN"/>
        </w:rPr>
        <w:t xml:space="preserve"> </w:t>
      </w:r>
      <w:r w:rsidRPr="00727C0B">
        <w:rPr>
          <w:rFonts w:ascii="Times New Roman" w:eastAsiaTheme="minorEastAsia" w:hAnsi="Times New Roman" w:cs="Times New Roman"/>
          <w:sz w:val="24"/>
          <w:szCs w:val="24"/>
          <w:lang w:val="en-GB" w:eastAsia="zh-CN"/>
        </w:rPr>
        <w:t>was then used to identify amplification and sequencing errors, using a threshold ratio of 5</w:t>
      </w:r>
      <w:r w:rsidR="00E82D0A">
        <w:rPr>
          <w:rFonts w:ascii="Times New Roman" w:eastAsiaTheme="minorEastAsia" w:hAnsi="Times New Roman" w:cs="Times New Roman"/>
          <w:sz w:val="24"/>
          <w:szCs w:val="24"/>
          <w:lang w:val="en-GB" w:eastAsia="zh-CN"/>
        </w:rPr>
        <w:t xml:space="preserve"> per cent</w:t>
      </w:r>
      <w:r w:rsidRPr="00727C0B">
        <w:rPr>
          <w:rFonts w:ascii="Times New Roman" w:eastAsiaTheme="minorEastAsia" w:hAnsi="Times New Roman" w:cs="Times New Roman"/>
          <w:sz w:val="24"/>
          <w:szCs w:val="24"/>
          <w:lang w:val="en-GB" w:eastAsia="zh-CN"/>
        </w:rPr>
        <w:t xml:space="preserve"> for reclassifying ‘internal’ sequences to their relative ‘head’ sequence (De Barba </w:t>
      </w:r>
      <w:r w:rsidR="0043055C" w:rsidRPr="00727C0B">
        <w:rPr>
          <w:rFonts w:ascii="Times New Roman" w:eastAsiaTheme="minorEastAsia" w:hAnsi="Times New Roman" w:cs="Times New Roman"/>
          <w:i/>
          <w:iCs/>
          <w:sz w:val="24"/>
          <w:szCs w:val="24"/>
          <w:lang w:val="en-GB" w:eastAsia="zh-CN"/>
        </w:rPr>
        <w:t>et al.</w:t>
      </w:r>
      <w:r w:rsidRPr="00727C0B">
        <w:rPr>
          <w:rFonts w:ascii="Times New Roman" w:eastAsiaTheme="minorEastAsia" w:hAnsi="Times New Roman" w:cs="Times New Roman"/>
          <w:sz w:val="24"/>
          <w:szCs w:val="24"/>
          <w:lang w:val="en-GB" w:eastAsia="zh-CN"/>
        </w:rPr>
        <w:t xml:space="preserve"> 2014). Finally, using the sequences were </w:t>
      </w:r>
      <w:r w:rsidRPr="00727C0B">
        <w:rPr>
          <w:rFonts w:ascii="Times New Roman" w:eastAsiaTheme="minorEastAsia" w:hAnsi="Times New Roman" w:cs="Times New Roman"/>
          <w:sz w:val="24"/>
          <w:szCs w:val="24"/>
          <w:lang w:val="en-GB" w:eastAsia="zh-CN"/>
        </w:rPr>
        <w:lastRenderedPageBreak/>
        <w:t xml:space="preserve">compared with a the global EMBL database (release r117 from October 2013) by running </w:t>
      </w:r>
      <w:proofErr w:type="spellStart"/>
      <w:r w:rsidRPr="00727C0B">
        <w:rPr>
          <w:rFonts w:ascii="Times New Roman" w:eastAsiaTheme="minorEastAsia" w:hAnsi="Times New Roman" w:cs="Times New Roman"/>
          <w:i/>
          <w:sz w:val="24"/>
          <w:szCs w:val="24"/>
          <w:lang w:val="en-GB" w:eastAsia="zh-CN"/>
        </w:rPr>
        <w:t>ecopcr</w:t>
      </w:r>
      <w:proofErr w:type="spellEnd"/>
      <w:r w:rsidRPr="00727C0B">
        <w:rPr>
          <w:rFonts w:ascii="Times New Roman" w:eastAsiaTheme="minorEastAsia" w:hAnsi="Times New Roman" w:cs="Times New Roman"/>
          <w:i/>
          <w:sz w:val="24"/>
          <w:szCs w:val="24"/>
          <w:lang w:val="en-GB" w:eastAsia="zh-CN"/>
        </w:rPr>
        <w:t>.</w:t>
      </w:r>
      <w:r w:rsidRPr="00727C0B">
        <w:rPr>
          <w:rFonts w:ascii="Times New Roman" w:eastAsiaTheme="minorEastAsia" w:hAnsi="Times New Roman" w:cs="Times New Roman"/>
          <w:sz w:val="24"/>
          <w:szCs w:val="24"/>
          <w:lang w:val="en-GB" w:eastAsia="zh-CN"/>
        </w:rPr>
        <w:t xml:space="preserve"> Sequences assigned to non-native taxa were blasted to check for potential wrong assignments (</w:t>
      </w:r>
      <w:r w:rsidRPr="008C3142">
        <w:rPr>
          <w:rFonts w:ascii="Times New Roman" w:eastAsiaTheme="minorEastAsia" w:hAnsi="Times New Roman" w:cs="Times New Roman"/>
          <w:sz w:val="24"/>
          <w:szCs w:val="24"/>
          <w:lang w:val="en-GB" w:eastAsia="zh-CN"/>
        </w:rPr>
        <w:t>http://www.ncbi.nlm.nih.gov/blast/).</w:t>
      </w:r>
    </w:p>
    <w:p w14:paraId="16FF5048" w14:textId="4E7E2F35" w:rsidR="00516B2E" w:rsidRPr="00727C0B" w:rsidRDefault="00516B2E" w:rsidP="0043055C">
      <w:pPr>
        <w:spacing w:after="0" w:line="360" w:lineRule="auto"/>
        <w:rPr>
          <w:rFonts w:ascii="Times New Roman" w:eastAsiaTheme="minorEastAsia" w:hAnsi="Times New Roman" w:cs="Times New Roman"/>
          <w:sz w:val="24"/>
          <w:szCs w:val="24"/>
          <w:lang w:val="en-GB" w:eastAsia="zh-CN"/>
        </w:rPr>
      </w:pPr>
      <w:r w:rsidRPr="00727C0B">
        <w:rPr>
          <w:rFonts w:ascii="Times New Roman" w:eastAsiaTheme="minorEastAsia" w:hAnsi="Times New Roman" w:cs="Times New Roman"/>
          <w:sz w:val="24"/>
          <w:szCs w:val="24"/>
          <w:lang w:val="en-GB" w:eastAsia="zh-CN"/>
        </w:rPr>
        <w:t>Extreme caution must be taken before accepting a taxonomic assignment in an environmental sample (</w:t>
      </w:r>
      <w:r w:rsidR="00453120" w:rsidRPr="00453120">
        <w:rPr>
          <w:rFonts w:ascii="Times New Roman" w:eastAsiaTheme="minorEastAsia" w:hAnsi="Times New Roman" w:cs="Times New Roman"/>
          <w:sz w:val="24"/>
          <w:szCs w:val="24"/>
          <w:lang w:val="en-GB" w:eastAsia="zh-CN"/>
        </w:rPr>
        <w:t>T</w:t>
      </w:r>
      <w:r w:rsidR="00453120">
        <w:rPr>
          <w:rFonts w:ascii="Times New Roman" w:eastAsiaTheme="minorEastAsia" w:hAnsi="Times New Roman" w:cs="Times New Roman"/>
          <w:sz w:val="24"/>
          <w:szCs w:val="24"/>
          <w:lang w:val="en-GB" w:eastAsia="zh-CN"/>
        </w:rPr>
        <w:t>aberlet</w:t>
      </w:r>
      <w:r w:rsidR="00453120" w:rsidRPr="00453120">
        <w:rPr>
          <w:rFonts w:ascii="Times New Roman" w:eastAsiaTheme="minorEastAsia" w:hAnsi="Times New Roman" w:cs="Times New Roman"/>
          <w:sz w:val="24"/>
          <w:szCs w:val="24"/>
          <w:lang w:val="en-GB" w:eastAsia="zh-CN"/>
        </w:rPr>
        <w:t xml:space="preserve">, </w:t>
      </w:r>
      <w:r w:rsidR="00453120" w:rsidRPr="00D90A77">
        <w:rPr>
          <w:rFonts w:ascii="Times New Roman" w:eastAsiaTheme="minorEastAsia" w:hAnsi="Times New Roman" w:cs="Times New Roman"/>
          <w:i/>
          <w:iCs/>
          <w:sz w:val="24"/>
          <w:szCs w:val="24"/>
          <w:lang w:val="en-GB" w:eastAsia="zh-CN"/>
        </w:rPr>
        <w:t>et al.</w:t>
      </w:r>
      <w:r w:rsidR="00453120" w:rsidRPr="00453120">
        <w:rPr>
          <w:rFonts w:ascii="Times New Roman" w:eastAsiaTheme="minorEastAsia" w:hAnsi="Times New Roman" w:cs="Times New Roman"/>
          <w:sz w:val="24"/>
          <w:szCs w:val="24"/>
          <w:lang w:val="en-GB" w:eastAsia="zh-CN"/>
        </w:rPr>
        <w:t xml:space="preserve"> 2007</w:t>
      </w:r>
      <w:r w:rsidR="00453120">
        <w:rPr>
          <w:rFonts w:ascii="Times New Roman" w:eastAsiaTheme="minorEastAsia" w:hAnsi="Times New Roman" w:cs="Times New Roman"/>
          <w:sz w:val="24"/>
          <w:szCs w:val="24"/>
          <w:lang w:val="en-GB" w:eastAsia="zh-CN"/>
        </w:rPr>
        <w:t xml:space="preserve">; </w:t>
      </w:r>
      <w:r w:rsidRPr="00727C0B">
        <w:rPr>
          <w:rFonts w:ascii="Times New Roman" w:eastAsiaTheme="minorEastAsia" w:hAnsi="Times New Roman" w:cs="Times New Roman"/>
          <w:sz w:val="24"/>
          <w:szCs w:val="24"/>
          <w:lang w:val="en-GB" w:eastAsia="zh-CN"/>
        </w:rPr>
        <w:t xml:space="preserve">Ficetola </w:t>
      </w:r>
      <w:r w:rsidR="0043055C" w:rsidRPr="00727C0B">
        <w:rPr>
          <w:rFonts w:ascii="Times New Roman" w:eastAsiaTheme="minorEastAsia" w:hAnsi="Times New Roman" w:cs="Times New Roman"/>
          <w:i/>
          <w:iCs/>
          <w:sz w:val="24"/>
          <w:szCs w:val="24"/>
          <w:lang w:val="en-GB" w:eastAsia="zh-CN"/>
        </w:rPr>
        <w:t>et al.</w:t>
      </w:r>
      <w:r w:rsidRPr="00727C0B">
        <w:rPr>
          <w:rFonts w:ascii="Times New Roman" w:eastAsiaTheme="minorEastAsia" w:hAnsi="Times New Roman" w:cs="Times New Roman"/>
          <w:sz w:val="24"/>
          <w:szCs w:val="24"/>
          <w:lang w:val="en-GB" w:eastAsia="zh-CN"/>
        </w:rPr>
        <w:t xml:space="preserve"> 201</w:t>
      </w:r>
      <w:r w:rsidR="00622C85">
        <w:rPr>
          <w:rFonts w:ascii="Times New Roman" w:eastAsiaTheme="minorEastAsia" w:hAnsi="Times New Roman" w:cs="Times New Roman"/>
          <w:sz w:val="24"/>
          <w:szCs w:val="24"/>
          <w:lang w:val="en-GB" w:eastAsia="zh-CN"/>
        </w:rPr>
        <w:t>5</w:t>
      </w:r>
      <w:r w:rsidRPr="00727C0B">
        <w:rPr>
          <w:rFonts w:ascii="Times New Roman" w:eastAsiaTheme="minorEastAsia" w:hAnsi="Times New Roman" w:cs="Times New Roman"/>
          <w:sz w:val="24"/>
          <w:szCs w:val="24"/>
          <w:lang w:val="en-GB" w:eastAsia="zh-CN"/>
        </w:rPr>
        <w:t xml:space="preserve">; </w:t>
      </w:r>
      <w:proofErr w:type="spellStart"/>
      <w:r w:rsidRPr="00727C0B">
        <w:rPr>
          <w:rFonts w:ascii="Times New Roman" w:eastAsiaTheme="minorEastAsia" w:hAnsi="Times New Roman" w:cs="Times New Roman"/>
          <w:sz w:val="24"/>
          <w:szCs w:val="24"/>
          <w:lang w:val="en-GB" w:eastAsia="zh-CN"/>
        </w:rPr>
        <w:t>Lahoz-Monfort</w:t>
      </w:r>
      <w:proofErr w:type="spellEnd"/>
      <w:r w:rsidRPr="00727C0B">
        <w:rPr>
          <w:rFonts w:ascii="Times New Roman" w:eastAsiaTheme="minorEastAsia" w:hAnsi="Times New Roman" w:cs="Times New Roman"/>
          <w:sz w:val="24"/>
          <w:szCs w:val="24"/>
          <w:lang w:val="en-GB" w:eastAsia="zh-CN"/>
        </w:rPr>
        <w:t xml:space="preserve"> </w:t>
      </w:r>
      <w:r w:rsidR="0043055C" w:rsidRPr="00727C0B">
        <w:rPr>
          <w:rFonts w:ascii="Times New Roman" w:eastAsiaTheme="minorEastAsia" w:hAnsi="Times New Roman" w:cs="Times New Roman"/>
          <w:i/>
          <w:iCs/>
          <w:sz w:val="24"/>
          <w:szCs w:val="24"/>
          <w:lang w:val="en-GB" w:eastAsia="zh-CN"/>
        </w:rPr>
        <w:t>et al.</w:t>
      </w:r>
      <w:r w:rsidRPr="00727C0B">
        <w:rPr>
          <w:rFonts w:ascii="Times New Roman" w:eastAsiaTheme="minorEastAsia" w:hAnsi="Times New Roman" w:cs="Times New Roman"/>
          <w:sz w:val="24"/>
          <w:szCs w:val="24"/>
          <w:lang w:val="en-GB" w:eastAsia="zh-CN"/>
        </w:rPr>
        <w:t xml:space="preserve"> 2016). To reduce risk of misidentifications, only sequences matching 98</w:t>
      </w:r>
      <w:r w:rsidR="00E82D0A">
        <w:rPr>
          <w:rFonts w:ascii="Times New Roman" w:eastAsiaTheme="minorEastAsia" w:hAnsi="Times New Roman" w:cs="Times New Roman"/>
          <w:sz w:val="24"/>
          <w:szCs w:val="24"/>
          <w:lang w:val="en-GB" w:eastAsia="zh-CN"/>
        </w:rPr>
        <w:t xml:space="preserve"> per cent</w:t>
      </w:r>
      <w:r w:rsidRPr="00727C0B">
        <w:rPr>
          <w:rFonts w:ascii="Times New Roman" w:eastAsiaTheme="minorEastAsia" w:hAnsi="Times New Roman" w:cs="Times New Roman"/>
          <w:sz w:val="24"/>
          <w:szCs w:val="24"/>
          <w:lang w:val="en-GB" w:eastAsia="zh-CN"/>
        </w:rPr>
        <w:t xml:space="preserve"> to reference library entries and occurring as at least 10 reads per PCR repeat for plants and </w:t>
      </w:r>
      <w:r w:rsidR="00E82D0A">
        <w:rPr>
          <w:rFonts w:ascii="Times New Roman" w:eastAsiaTheme="minorEastAsia" w:hAnsi="Times New Roman" w:cs="Times New Roman"/>
          <w:sz w:val="24"/>
          <w:szCs w:val="24"/>
          <w:lang w:val="en-GB" w:eastAsia="zh-CN"/>
        </w:rPr>
        <w:t>five</w:t>
      </w:r>
      <w:r w:rsidRPr="00727C0B">
        <w:rPr>
          <w:rFonts w:ascii="Times New Roman" w:eastAsiaTheme="minorEastAsia" w:hAnsi="Times New Roman" w:cs="Times New Roman"/>
          <w:sz w:val="24"/>
          <w:szCs w:val="24"/>
          <w:lang w:val="en-GB" w:eastAsia="zh-CN"/>
        </w:rPr>
        <w:t xml:space="preserve"> reads per PCR repeat for mammals were kept. The following were also removed: (1) sequences having higher frequencies in negative controls than in samples</w:t>
      </w:r>
      <w:r w:rsidR="00E82D0A">
        <w:rPr>
          <w:rFonts w:ascii="Times New Roman" w:eastAsiaTheme="minorEastAsia" w:hAnsi="Times New Roman" w:cs="Times New Roman"/>
          <w:sz w:val="24"/>
          <w:szCs w:val="24"/>
          <w:lang w:val="en-GB" w:eastAsia="zh-CN"/>
        </w:rPr>
        <w:t>;</w:t>
      </w:r>
      <w:r w:rsidRPr="00727C0B">
        <w:rPr>
          <w:rFonts w:ascii="Times New Roman" w:eastAsiaTheme="minorEastAsia" w:hAnsi="Times New Roman" w:cs="Times New Roman"/>
          <w:sz w:val="24"/>
          <w:szCs w:val="24"/>
          <w:lang w:val="en-GB" w:eastAsia="zh-CN"/>
        </w:rPr>
        <w:t xml:space="preserve"> (2) sequences occurring in &lt;3 repeats in total (i.e. across all samples)</w:t>
      </w:r>
      <w:r w:rsidR="00E82D0A">
        <w:rPr>
          <w:rFonts w:ascii="Times New Roman" w:eastAsiaTheme="minorEastAsia" w:hAnsi="Times New Roman" w:cs="Times New Roman"/>
          <w:sz w:val="24"/>
          <w:szCs w:val="24"/>
          <w:lang w:val="en-GB" w:eastAsia="zh-CN"/>
        </w:rPr>
        <w:t>;</w:t>
      </w:r>
      <w:r w:rsidRPr="00727C0B">
        <w:rPr>
          <w:rFonts w:ascii="Times New Roman" w:eastAsiaTheme="minorEastAsia" w:hAnsi="Times New Roman" w:cs="Times New Roman"/>
          <w:sz w:val="24"/>
          <w:szCs w:val="24"/>
          <w:lang w:val="en-GB" w:eastAsia="zh-CN"/>
        </w:rPr>
        <w:t xml:space="preserve"> (3) sequences belonging to exotic food plants and thus suspected to be contaminants</w:t>
      </w:r>
      <w:r w:rsidR="00E82D0A">
        <w:rPr>
          <w:rFonts w:ascii="Times New Roman" w:eastAsiaTheme="minorEastAsia" w:hAnsi="Times New Roman" w:cs="Times New Roman"/>
          <w:sz w:val="24"/>
          <w:szCs w:val="24"/>
          <w:lang w:val="en-GB" w:eastAsia="zh-CN"/>
        </w:rPr>
        <w:t>;</w:t>
      </w:r>
      <w:r w:rsidRPr="00727C0B">
        <w:rPr>
          <w:rFonts w:ascii="Times New Roman" w:eastAsiaTheme="minorEastAsia" w:hAnsi="Times New Roman" w:cs="Times New Roman"/>
          <w:sz w:val="24"/>
          <w:szCs w:val="24"/>
          <w:lang w:val="en-GB" w:eastAsia="zh-CN"/>
        </w:rPr>
        <w:t xml:space="preserve"> and (4) sequences suspected to be droplet contaminants or overflow from samples from another study run at the same time. One complete sample, which appeared as an outlier in terms of low number of reads and repeats, was excluded. By applying these thresholds, rare taxa were possibly missed but potential errors were removed.</w:t>
      </w:r>
    </w:p>
    <w:p w14:paraId="5BB7969F" w14:textId="77777777" w:rsidR="00516B2E" w:rsidRPr="00727C0B" w:rsidRDefault="00516B2E" w:rsidP="0043055C">
      <w:pPr>
        <w:spacing w:after="0" w:line="360" w:lineRule="auto"/>
        <w:rPr>
          <w:rFonts w:ascii="Times New Roman" w:eastAsiaTheme="minorEastAsia" w:hAnsi="Times New Roman" w:cs="Times New Roman"/>
          <w:sz w:val="24"/>
          <w:szCs w:val="24"/>
          <w:lang w:val="en-GB" w:eastAsia="zh-CN"/>
        </w:rPr>
      </w:pPr>
    </w:p>
    <w:p w14:paraId="6362FDF2" w14:textId="137A815A" w:rsidR="00516B2E" w:rsidRPr="0003478D" w:rsidRDefault="0003478D" w:rsidP="0043055C">
      <w:pPr>
        <w:tabs>
          <w:tab w:val="left" w:pos="2650"/>
        </w:tabs>
        <w:spacing w:after="0" w:line="360" w:lineRule="auto"/>
        <w:rPr>
          <w:rFonts w:ascii="Times New Roman" w:eastAsiaTheme="minorEastAsia" w:hAnsi="Times New Roman" w:cs="Times New Roman"/>
          <w:b/>
          <w:sz w:val="24"/>
          <w:szCs w:val="24"/>
          <w:lang w:val="en-GB" w:eastAsia="zh-CN"/>
        </w:rPr>
      </w:pPr>
      <w:r w:rsidRPr="0003478D">
        <w:rPr>
          <w:rFonts w:ascii="Times New Roman" w:eastAsiaTheme="minorEastAsia" w:hAnsi="Times New Roman" w:cs="Times New Roman"/>
          <w:b/>
          <w:sz w:val="24"/>
          <w:szCs w:val="24"/>
          <w:lang w:val="en-GB" w:eastAsia="zh-CN"/>
        </w:rPr>
        <w:t xml:space="preserve">OSM 4: </w:t>
      </w:r>
      <w:r w:rsidR="008C3142">
        <w:rPr>
          <w:rFonts w:ascii="Times New Roman" w:eastAsiaTheme="minorEastAsia" w:hAnsi="Times New Roman" w:cs="Times New Roman"/>
          <w:b/>
          <w:sz w:val="24"/>
          <w:szCs w:val="24"/>
          <w:lang w:val="en-GB" w:eastAsia="zh-CN"/>
        </w:rPr>
        <w:t>l</w:t>
      </w:r>
      <w:r w:rsidR="00516B2E" w:rsidRPr="0003478D">
        <w:rPr>
          <w:rFonts w:ascii="Times New Roman" w:eastAsiaTheme="minorEastAsia" w:hAnsi="Times New Roman" w:cs="Times New Roman"/>
          <w:b/>
          <w:sz w:val="24"/>
          <w:szCs w:val="24"/>
          <w:lang w:val="en-GB" w:eastAsia="zh-CN"/>
        </w:rPr>
        <w:t>ipid biomarkers</w:t>
      </w:r>
      <w:r>
        <w:rPr>
          <w:rFonts w:ascii="Times New Roman" w:eastAsiaTheme="minorEastAsia" w:hAnsi="Times New Roman" w:cs="Times New Roman"/>
          <w:b/>
          <w:sz w:val="24"/>
          <w:szCs w:val="24"/>
          <w:lang w:val="en-GB" w:eastAsia="zh-CN"/>
        </w:rPr>
        <w:t>—</w:t>
      </w:r>
      <w:r w:rsidR="0043055C" w:rsidRPr="0003478D">
        <w:rPr>
          <w:rFonts w:ascii="Times New Roman" w:eastAsiaTheme="minorEastAsia" w:hAnsi="Times New Roman" w:cs="Times New Roman"/>
          <w:b/>
          <w:sz w:val="24"/>
          <w:szCs w:val="24"/>
          <w:lang w:val="en-GB" w:eastAsia="zh-CN"/>
        </w:rPr>
        <w:t>f</w:t>
      </w:r>
      <w:r w:rsidR="00516B2E" w:rsidRPr="0003478D">
        <w:rPr>
          <w:rFonts w:ascii="Times New Roman" w:eastAsiaTheme="minorEastAsia" w:hAnsi="Times New Roman" w:cs="Times New Roman"/>
          <w:b/>
          <w:sz w:val="24"/>
          <w:szCs w:val="24"/>
          <w:lang w:val="en-GB" w:eastAsia="zh-CN"/>
        </w:rPr>
        <w:t>aecal stanols and bile acids</w:t>
      </w:r>
    </w:p>
    <w:p w14:paraId="67B52818" w14:textId="7AC90276" w:rsidR="00516B2E" w:rsidRPr="00727C0B" w:rsidRDefault="00516B2E" w:rsidP="0043055C">
      <w:pPr>
        <w:spacing w:after="0" w:line="360" w:lineRule="auto"/>
        <w:rPr>
          <w:rFonts w:ascii="Times New Roman" w:hAnsi="Times New Roman" w:cs="Times New Roman"/>
          <w:sz w:val="24"/>
          <w:szCs w:val="24"/>
          <w:lang w:val="en-GB"/>
        </w:rPr>
      </w:pPr>
      <w:r w:rsidRPr="00727C0B">
        <w:rPr>
          <w:rFonts w:ascii="Times New Roman" w:hAnsi="Times New Roman" w:cs="Times New Roman"/>
          <w:sz w:val="24"/>
          <w:szCs w:val="24"/>
          <w:lang w:val="en-GB"/>
        </w:rPr>
        <w:t xml:space="preserve">Faecal lipid biomarker analysis was conducted following standard protocols based on Bull </w:t>
      </w:r>
      <w:r w:rsidR="0043055C" w:rsidRPr="00727C0B">
        <w:rPr>
          <w:rFonts w:ascii="Times New Roman" w:hAnsi="Times New Roman" w:cs="Times New Roman"/>
          <w:i/>
          <w:iCs/>
          <w:sz w:val="24"/>
          <w:szCs w:val="24"/>
          <w:lang w:val="en-GB"/>
        </w:rPr>
        <w:t>et al.</w:t>
      </w:r>
      <w:r w:rsidRPr="00727C0B">
        <w:rPr>
          <w:rFonts w:ascii="Times New Roman" w:hAnsi="Times New Roman" w:cs="Times New Roman"/>
          <w:sz w:val="24"/>
          <w:szCs w:val="24"/>
          <w:lang w:val="en-GB"/>
        </w:rPr>
        <w:t xml:space="preserve"> (2002) and outlined in Mackay </w:t>
      </w:r>
      <w:r w:rsidR="0043055C" w:rsidRPr="00727C0B">
        <w:rPr>
          <w:rFonts w:ascii="Times New Roman" w:hAnsi="Times New Roman" w:cs="Times New Roman"/>
          <w:i/>
          <w:iCs/>
          <w:sz w:val="24"/>
          <w:szCs w:val="24"/>
          <w:lang w:val="en-GB"/>
        </w:rPr>
        <w:t>et al.</w:t>
      </w:r>
      <w:r w:rsidRPr="00727C0B">
        <w:rPr>
          <w:rFonts w:ascii="Times New Roman" w:hAnsi="Times New Roman" w:cs="Times New Roman"/>
          <w:sz w:val="24"/>
          <w:szCs w:val="24"/>
          <w:lang w:val="en-GB"/>
        </w:rPr>
        <w:t xml:space="preserve"> (2020). Briefly, 10</w:t>
      </w:r>
      <w:r w:rsidRPr="00727C0B">
        <w:rPr>
          <w:rFonts w:ascii="Times New Roman" w:hAnsi="Times New Roman" w:cs="Times New Roman"/>
          <w:sz w:val="24"/>
          <w:szCs w:val="24"/>
          <w:lang w:val="en-GB"/>
        </w:rPr>
        <w:sym w:font="Symbol" w:char="F06D"/>
      </w:r>
      <w:r w:rsidRPr="00727C0B">
        <w:rPr>
          <w:rFonts w:ascii="Times New Roman" w:hAnsi="Times New Roman" w:cs="Times New Roman"/>
          <w:sz w:val="24"/>
          <w:szCs w:val="24"/>
          <w:lang w:val="en-GB"/>
        </w:rPr>
        <w:t>L of androstanol (0.1mg mL</w:t>
      </w:r>
      <w:r w:rsidRPr="00727C0B">
        <w:rPr>
          <w:rFonts w:ascii="Times New Roman" w:hAnsi="Times New Roman" w:cs="Times New Roman"/>
          <w:sz w:val="24"/>
          <w:szCs w:val="24"/>
          <w:vertAlign w:val="superscript"/>
          <w:lang w:val="en-GB"/>
        </w:rPr>
        <w:t>-1</w:t>
      </w:r>
      <w:r w:rsidRPr="00727C0B">
        <w:rPr>
          <w:rFonts w:ascii="Times New Roman" w:hAnsi="Times New Roman" w:cs="Times New Roman"/>
          <w:sz w:val="24"/>
          <w:szCs w:val="24"/>
          <w:lang w:val="en-GB"/>
        </w:rPr>
        <w:t>) and 10</w:t>
      </w:r>
      <w:r w:rsidRPr="00727C0B">
        <w:rPr>
          <w:rFonts w:ascii="Times New Roman" w:hAnsi="Times New Roman" w:cs="Times New Roman"/>
          <w:sz w:val="24"/>
          <w:szCs w:val="24"/>
          <w:lang w:val="en-GB"/>
        </w:rPr>
        <w:sym w:font="Symbol" w:char="F06D"/>
      </w:r>
      <w:r w:rsidRPr="00727C0B">
        <w:rPr>
          <w:rFonts w:ascii="Times New Roman" w:hAnsi="Times New Roman" w:cs="Times New Roman"/>
          <w:sz w:val="24"/>
          <w:szCs w:val="24"/>
          <w:lang w:val="en-GB"/>
        </w:rPr>
        <w:t xml:space="preserve">L of </w:t>
      </w:r>
      <w:proofErr w:type="spellStart"/>
      <w:r w:rsidRPr="00727C0B">
        <w:rPr>
          <w:rFonts w:ascii="Times New Roman" w:hAnsi="Times New Roman" w:cs="Times New Roman"/>
          <w:sz w:val="24"/>
          <w:szCs w:val="24"/>
          <w:lang w:val="en-GB"/>
        </w:rPr>
        <w:t>hyocholic</w:t>
      </w:r>
      <w:proofErr w:type="spellEnd"/>
      <w:r w:rsidRPr="00727C0B">
        <w:rPr>
          <w:rFonts w:ascii="Times New Roman" w:hAnsi="Times New Roman" w:cs="Times New Roman"/>
          <w:sz w:val="24"/>
          <w:szCs w:val="24"/>
          <w:lang w:val="en-GB"/>
        </w:rPr>
        <w:t xml:space="preserve"> acid (0.1mg mL</w:t>
      </w:r>
      <w:r w:rsidRPr="00727C0B">
        <w:rPr>
          <w:rFonts w:ascii="Times New Roman" w:hAnsi="Times New Roman" w:cs="Times New Roman"/>
          <w:sz w:val="24"/>
          <w:szCs w:val="24"/>
          <w:vertAlign w:val="superscript"/>
          <w:lang w:val="en-GB"/>
        </w:rPr>
        <w:t>-1</w:t>
      </w:r>
      <w:r w:rsidRPr="00727C0B">
        <w:rPr>
          <w:rFonts w:ascii="Times New Roman" w:hAnsi="Times New Roman" w:cs="Times New Roman"/>
          <w:sz w:val="24"/>
          <w:szCs w:val="24"/>
          <w:lang w:val="en-GB"/>
        </w:rPr>
        <w:t>) were added as internal standards to each sample of approximately 1g of dried, homogenised sediment. Total lipids were extracted with solvents (</w:t>
      </w:r>
      <w:proofErr w:type="spellStart"/>
      <w:proofErr w:type="gramStart"/>
      <w:r w:rsidRPr="00727C0B">
        <w:rPr>
          <w:rFonts w:ascii="Times New Roman" w:hAnsi="Times New Roman" w:cs="Times New Roman"/>
          <w:sz w:val="24"/>
          <w:szCs w:val="24"/>
          <w:lang w:val="en-GB"/>
        </w:rPr>
        <w:t>DCM:MeOH</w:t>
      </w:r>
      <w:proofErr w:type="spellEnd"/>
      <w:proofErr w:type="gramEnd"/>
      <w:r w:rsidRPr="00727C0B">
        <w:rPr>
          <w:rFonts w:ascii="Times New Roman" w:hAnsi="Times New Roman" w:cs="Times New Roman"/>
          <w:sz w:val="24"/>
          <w:szCs w:val="24"/>
          <w:lang w:val="en-GB"/>
        </w:rPr>
        <w:t xml:space="preserve">, 2:1, </w:t>
      </w:r>
      <w:r w:rsidRPr="00727C0B">
        <w:rPr>
          <w:rFonts w:ascii="Times New Roman" w:hAnsi="Times New Roman" w:cs="Times New Roman"/>
          <w:i/>
          <w:iCs/>
          <w:sz w:val="24"/>
          <w:szCs w:val="24"/>
          <w:lang w:val="en-GB"/>
        </w:rPr>
        <w:t>v/v</w:t>
      </w:r>
      <w:r w:rsidRPr="00727C0B">
        <w:rPr>
          <w:rFonts w:ascii="Times New Roman" w:hAnsi="Times New Roman" w:cs="Times New Roman"/>
          <w:sz w:val="24"/>
          <w:szCs w:val="24"/>
          <w:lang w:val="en-GB"/>
        </w:rPr>
        <w:t xml:space="preserve">) using microwave assisted extraction (heated to 70°C </w:t>
      </w:r>
      <w:r w:rsidR="006F262A">
        <w:rPr>
          <w:rFonts w:ascii="Times New Roman" w:hAnsi="Times New Roman" w:cs="Times New Roman"/>
          <w:sz w:val="24"/>
          <w:szCs w:val="24"/>
          <w:lang w:val="en-GB"/>
        </w:rPr>
        <w:t>for</w:t>
      </w:r>
      <w:r w:rsidRPr="00727C0B">
        <w:rPr>
          <w:rFonts w:ascii="Times New Roman" w:hAnsi="Times New Roman" w:cs="Times New Roman"/>
          <w:sz w:val="24"/>
          <w:szCs w:val="24"/>
          <w:lang w:val="en-GB"/>
        </w:rPr>
        <w:t>10 mins</w:t>
      </w:r>
      <w:r w:rsidR="006F262A">
        <w:rPr>
          <w:rFonts w:ascii="Times New Roman" w:hAnsi="Times New Roman" w:cs="Times New Roman"/>
          <w:sz w:val="24"/>
          <w:szCs w:val="24"/>
          <w:lang w:val="en-GB"/>
        </w:rPr>
        <w:t>,</w:t>
      </w:r>
      <w:r w:rsidRPr="00727C0B">
        <w:rPr>
          <w:rFonts w:ascii="Times New Roman" w:hAnsi="Times New Roman" w:cs="Times New Roman"/>
          <w:sz w:val="24"/>
          <w:szCs w:val="24"/>
          <w:lang w:val="en-GB"/>
        </w:rPr>
        <w:t xml:space="preserve"> then held at 70°C for 10 mins; saponified using 5M sodium hydroxide in MeOH and separated into neutral and acid fractions using aminopropyl SPE columns. The acid fraction was methylated using 3mL of </w:t>
      </w:r>
      <w:proofErr w:type="spellStart"/>
      <w:r w:rsidRPr="00727C0B">
        <w:rPr>
          <w:rFonts w:ascii="Times New Roman" w:hAnsi="Times New Roman" w:cs="Times New Roman"/>
          <w:sz w:val="24"/>
          <w:szCs w:val="24"/>
          <w:lang w:val="en-GB"/>
        </w:rPr>
        <w:t>trimethylsilyldiazomethane</w:t>
      </w:r>
      <w:proofErr w:type="spellEnd"/>
      <w:r w:rsidRPr="00727C0B">
        <w:rPr>
          <w:rFonts w:ascii="Times New Roman" w:hAnsi="Times New Roman" w:cs="Times New Roman"/>
          <w:sz w:val="24"/>
          <w:szCs w:val="24"/>
          <w:lang w:val="en-GB"/>
        </w:rPr>
        <w:t xml:space="preserve"> (TMS-DAM) in toluene/methanol (4:1 </w:t>
      </w:r>
      <w:r w:rsidRPr="00727C0B">
        <w:rPr>
          <w:rFonts w:ascii="Times New Roman" w:hAnsi="Times New Roman" w:cs="Times New Roman"/>
          <w:i/>
          <w:iCs/>
          <w:sz w:val="24"/>
          <w:szCs w:val="24"/>
          <w:lang w:val="en-GB"/>
        </w:rPr>
        <w:t>v/v</w:t>
      </w:r>
      <w:r w:rsidRPr="00727C0B">
        <w:rPr>
          <w:rFonts w:ascii="Times New Roman" w:hAnsi="Times New Roman" w:cs="Times New Roman"/>
          <w:sz w:val="24"/>
          <w:szCs w:val="24"/>
          <w:lang w:val="en-GB"/>
        </w:rPr>
        <w:t xml:space="preserve">). Silica gel column chromatography was used to isolate the hydroxylated carboxylic acid fraction (containing the bile acids) from the methylated acids. Methylation of the acid fraction was achieved using 3mL of </w:t>
      </w:r>
      <w:proofErr w:type="spellStart"/>
      <w:r w:rsidRPr="00727C0B">
        <w:rPr>
          <w:rFonts w:ascii="Times New Roman" w:hAnsi="Times New Roman" w:cs="Times New Roman"/>
          <w:sz w:val="24"/>
          <w:szCs w:val="24"/>
          <w:lang w:val="en-GB"/>
        </w:rPr>
        <w:t>trimethylsilyldiazomethane</w:t>
      </w:r>
      <w:proofErr w:type="spellEnd"/>
      <w:r w:rsidRPr="00727C0B">
        <w:rPr>
          <w:rFonts w:ascii="Times New Roman" w:hAnsi="Times New Roman" w:cs="Times New Roman"/>
          <w:sz w:val="24"/>
          <w:szCs w:val="24"/>
          <w:lang w:val="en-GB"/>
        </w:rPr>
        <w:t xml:space="preserve"> (TMS-DAM) in toluene/methanol (4:1 </w:t>
      </w:r>
      <w:r w:rsidRPr="00727C0B">
        <w:rPr>
          <w:rFonts w:ascii="Times New Roman" w:hAnsi="Times New Roman" w:cs="Times New Roman"/>
          <w:i/>
          <w:iCs/>
          <w:sz w:val="24"/>
          <w:szCs w:val="24"/>
          <w:lang w:val="en-GB"/>
        </w:rPr>
        <w:t>v/v</w:t>
      </w:r>
      <w:r w:rsidRPr="00727C0B">
        <w:rPr>
          <w:rFonts w:ascii="Times New Roman" w:hAnsi="Times New Roman" w:cs="Times New Roman"/>
          <w:sz w:val="24"/>
          <w:szCs w:val="24"/>
          <w:lang w:val="en-GB"/>
        </w:rPr>
        <w:t xml:space="preserve">). The sterol and bile acid fractions were derivatised using 30μL of BSTFA+TMCS (99:1 </w:t>
      </w:r>
      <w:r w:rsidRPr="00727C0B">
        <w:rPr>
          <w:rFonts w:ascii="Times New Roman" w:hAnsi="Times New Roman" w:cs="Times New Roman"/>
          <w:i/>
          <w:iCs/>
          <w:sz w:val="24"/>
          <w:szCs w:val="24"/>
          <w:lang w:val="en-GB"/>
        </w:rPr>
        <w:t>v/v</w:t>
      </w:r>
      <w:r w:rsidRPr="00727C0B">
        <w:rPr>
          <w:rFonts w:ascii="Times New Roman" w:hAnsi="Times New Roman" w:cs="Times New Roman"/>
          <w:sz w:val="24"/>
          <w:szCs w:val="24"/>
          <w:lang w:val="en-GB"/>
        </w:rPr>
        <w:t>) and dissolved in 50</w:t>
      </w:r>
      <w:r w:rsidR="006F262A">
        <w:rPr>
          <w:rFonts w:ascii="Times New Roman" w:hAnsi="Times New Roman" w:cs="Times New Roman"/>
          <w:sz w:val="24"/>
          <w:szCs w:val="24"/>
          <w:lang w:val="en-GB"/>
        </w:rPr>
        <w:t>–</w:t>
      </w:r>
      <w:r w:rsidRPr="00727C0B">
        <w:rPr>
          <w:rFonts w:ascii="Times New Roman" w:hAnsi="Times New Roman" w:cs="Times New Roman"/>
          <w:sz w:val="24"/>
          <w:szCs w:val="24"/>
          <w:lang w:val="en-GB"/>
        </w:rPr>
        <w:t>100</w:t>
      </w:r>
      <w:r w:rsidRPr="00727C0B">
        <w:rPr>
          <w:rFonts w:ascii="Times New Roman" w:hAnsi="Times New Roman" w:cs="Times New Roman"/>
          <w:sz w:val="24"/>
          <w:szCs w:val="24"/>
          <w:lang w:val="en-GB"/>
        </w:rPr>
        <w:sym w:font="Symbol" w:char="F06D"/>
      </w:r>
      <w:r w:rsidRPr="00727C0B">
        <w:rPr>
          <w:rFonts w:ascii="Times New Roman" w:hAnsi="Times New Roman" w:cs="Times New Roman"/>
          <w:sz w:val="24"/>
          <w:szCs w:val="24"/>
          <w:lang w:val="en-GB"/>
        </w:rPr>
        <w:t xml:space="preserve">L of ethyl acetate prior to gas chromatography-flame ionization detection (GC-FID) and gas chromatography-mass spectrometry (GC-MS) analysis. GC-MS analyses were performed on an Agilent 7890B GC injector (280°C) linked to an Agilent 5977B MSD (electron voltage 70eV, source temperature 230°C, quad temperature 150°C multiplier voltage 1200V, interface temperature </w:t>
      </w:r>
      <w:r w:rsidRPr="00727C0B">
        <w:rPr>
          <w:rFonts w:ascii="Times New Roman" w:hAnsi="Times New Roman" w:cs="Times New Roman"/>
          <w:sz w:val="24"/>
          <w:szCs w:val="24"/>
          <w:lang w:val="en-GB"/>
        </w:rPr>
        <w:lastRenderedPageBreak/>
        <w:t>310°C) in full scan mode (50</w:t>
      </w:r>
      <w:r w:rsidR="00E82D0A">
        <w:rPr>
          <w:rFonts w:ascii="Times New Roman" w:hAnsi="Times New Roman" w:cs="Times New Roman"/>
          <w:sz w:val="24"/>
          <w:szCs w:val="24"/>
          <w:lang w:val="en-GB"/>
        </w:rPr>
        <w:t>–</w:t>
      </w:r>
      <w:r w:rsidRPr="00727C0B">
        <w:rPr>
          <w:rFonts w:ascii="Times New Roman" w:hAnsi="Times New Roman" w:cs="Times New Roman"/>
          <w:sz w:val="24"/>
          <w:szCs w:val="24"/>
          <w:lang w:val="en-GB"/>
        </w:rPr>
        <w:t>600</w:t>
      </w:r>
      <w:r w:rsidR="00E82D0A">
        <w:rPr>
          <w:rFonts w:ascii="Times New Roman" w:hAnsi="Times New Roman" w:cs="Times New Roman"/>
          <w:sz w:val="24"/>
          <w:szCs w:val="24"/>
          <w:lang w:val="en-GB"/>
        </w:rPr>
        <w:t xml:space="preserve"> </w:t>
      </w:r>
      <w:r w:rsidRPr="00727C0B">
        <w:rPr>
          <w:rFonts w:ascii="Times New Roman" w:hAnsi="Times New Roman" w:cs="Times New Roman"/>
          <w:sz w:val="24"/>
          <w:szCs w:val="24"/>
          <w:lang w:val="en-GB"/>
        </w:rPr>
        <w:t xml:space="preserve">amu/sec). Separation was performed on an Agilent fused silica capillary column (HP-5, 60m × 0.25mm ID × 0.25um </w:t>
      </w:r>
      <w:proofErr w:type="spellStart"/>
      <w:r w:rsidRPr="00727C0B">
        <w:rPr>
          <w:rFonts w:ascii="Times New Roman" w:hAnsi="Times New Roman" w:cs="Times New Roman"/>
          <w:sz w:val="24"/>
          <w:szCs w:val="24"/>
          <w:lang w:val="en-GB"/>
        </w:rPr>
        <w:t>df</w:t>
      </w:r>
      <w:proofErr w:type="spellEnd"/>
      <w:r w:rsidRPr="00727C0B">
        <w:rPr>
          <w:rFonts w:ascii="Times New Roman" w:hAnsi="Times New Roman" w:cs="Times New Roman"/>
          <w:sz w:val="24"/>
          <w:szCs w:val="24"/>
          <w:lang w:val="en-GB"/>
        </w:rPr>
        <w:t>), with Helium as a carrier gas. The sample (1</w:t>
      </w:r>
      <w:r w:rsidRPr="00727C0B">
        <w:rPr>
          <w:rFonts w:ascii="Times New Roman" w:hAnsi="Times New Roman" w:cs="Times New Roman"/>
          <w:sz w:val="24"/>
          <w:szCs w:val="24"/>
          <w:lang w:val="en-GB"/>
        </w:rPr>
        <w:sym w:font="Symbol" w:char="F06D"/>
      </w:r>
      <w:r w:rsidRPr="00727C0B">
        <w:rPr>
          <w:rFonts w:ascii="Times New Roman" w:hAnsi="Times New Roman" w:cs="Times New Roman"/>
          <w:sz w:val="24"/>
          <w:szCs w:val="24"/>
          <w:lang w:val="en-GB"/>
        </w:rPr>
        <w:t xml:space="preserve">L) was injected in </w:t>
      </w:r>
      <w:proofErr w:type="spellStart"/>
      <w:r w:rsidRPr="00727C0B">
        <w:rPr>
          <w:rFonts w:ascii="Times New Roman" w:hAnsi="Times New Roman" w:cs="Times New Roman"/>
          <w:sz w:val="24"/>
          <w:szCs w:val="24"/>
          <w:lang w:val="en-GB"/>
        </w:rPr>
        <w:t>splitless</w:t>
      </w:r>
      <w:proofErr w:type="spellEnd"/>
      <w:r w:rsidRPr="00727C0B">
        <w:rPr>
          <w:rFonts w:ascii="Times New Roman" w:hAnsi="Times New Roman" w:cs="Times New Roman"/>
          <w:sz w:val="24"/>
          <w:szCs w:val="24"/>
          <w:lang w:val="en-GB"/>
        </w:rPr>
        <w:t xml:space="preserve"> mode (</w:t>
      </w:r>
      <w:r w:rsidR="00DF5F9E">
        <w:rPr>
          <w:rFonts w:ascii="Times New Roman" w:hAnsi="Times New Roman" w:cs="Times New Roman"/>
          <w:sz w:val="24"/>
          <w:szCs w:val="24"/>
          <w:lang w:val="en-GB"/>
        </w:rPr>
        <w:t>one</w:t>
      </w:r>
      <w:r w:rsidRPr="00727C0B">
        <w:rPr>
          <w:rFonts w:ascii="Times New Roman" w:hAnsi="Times New Roman" w:cs="Times New Roman"/>
          <w:sz w:val="24"/>
          <w:szCs w:val="24"/>
          <w:lang w:val="en-GB"/>
        </w:rPr>
        <w:t xml:space="preserve"> min</w:t>
      </w:r>
      <w:r w:rsidR="00DF5F9E">
        <w:rPr>
          <w:rFonts w:ascii="Times New Roman" w:hAnsi="Times New Roman" w:cs="Times New Roman"/>
          <w:sz w:val="24"/>
          <w:szCs w:val="24"/>
          <w:lang w:val="en-GB"/>
        </w:rPr>
        <w:t>.</w:t>
      </w:r>
      <w:r w:rsidRPr="00727C0B">
        <w:rPr>
          <w:rFonts w:ascii="Times New Roman" w:hAnsi="Times New Roman" w:cs="Times New Roman"/>
          <w:sz w:val="24"/>
          <w:szCs w:val="24"/>
          <w:lang w:val="en-GB"/>
        </w:rPr>
        <w:t xml:space="preserve"> </w:t>
      </w:r>
      <w:proofErr w:type="spellStart"/>
      <w:r w:rsidRPr="00727C0B">
        <w:rPr>
          <w:rFonts w:ascii="Times New Roman" w:hAnsi="Times New Roman" w:cs="Times New Roman"/>
          <w:sz w:val="24"/>
          <w:szCs w:val="24"/>
          <w:lang w:val="en-GB"/>
        </w:rPr>
        <w:t>splitless</w:t>
      </w:r>
      <w:proofErr w:type="spellEnd"/>
      <w:r w:rsidRPr="00727C0B">
        <w:rPr>
          <w:rFonts w:ascii="Times New Roman" w:hAnsi="Times New Roman" w:cs="Times New Roman"/>
          <w:sz w:val="24"/>
          <w:szCs w:val="24"/>
          <w:lang w:val="en-GB"/>
        </w:rPr>
        <w:t xml:space="preserve"> time). </w:t>
      </w:r>
      <w:r w:rsidRPr="00727C0B">
        <w:rPr>
          <w:rFonts w:ascii="Times New Roman" w:eastAsia="Times New Roman" w:hAnsi="Times New Roman" w:cs="Times New Roman"/>
          <w:color w:val="2E2E2E"/>
          <w:sz w:val="24"/>
          <w:szCs w:val="24"/>
          <w:lang w:val="en-GB" w:eastAsia="en-GB"/>
        </w:rPr>
        <w:t xml:space="preserve">Sterol derivatives were analysed using the following temperature programme: 50°C (held for </w:t>
      </w:r>
      <w:r w:rsidR="00DF5F9E">
        <w:rPr>
          <w:rFonts w:ascii="Times New Roman" w:eastAsia="Times New Roman" w:hAnsi="Times New Roman" w:cs="Times New Roman"/>
          <w:color w:val="2E2E2E"/>
          <w:sz w:val="24"/>
          <w:szCs w:val="24"/>
          <w:lang w:val="en-GB" w:eastAsia="en-GB"/>
        </w:rPr>
        <w:t xml:space="preserve">two </w:t>
      </w:r>
      <w:r w:rsidRPr="00727C0B">
        <w:rPr>
          <w:rFonts w:ascii="Times New Roman" w:eastAsia="Times New Roman" w:hAnsi="Times New Roman" w:cs="Times New Roman"/>
          <w:color w:val="2E2E2E"/>
          <w:sz w:val="24"/>
          <w:szCs w:val="24"/>
          <w:lang w:val="en-GB" w:eastAsia="en-GB"/>
        </w:rPr>
        <w:t>min</w:t>
      </w:r>
      <w:r w:rsidR="00DF5F9E">
        <w:rPr>
          <w:rFonts w:ascii="Times New Roman" w:eastAsia="Times New Roman" w:hAnsi="Times New Roman" w:cs="Times New Roman"/>
          <w:color w:val="2E2E2E"/>
          <w:sz w:val="24"/>
          <w:szCs w:val="24"/>
          <w:lang w:val="en-GB" w:eastAsia="en-GB"/>
        </w:rPr>
        <w:t>s</w:t>
      </w:r>
      <w:r w:rsidRPr="00727C0B">
        <w:rPr>
          <w:rFonts w:ascii="Times New Roman" w:eastAsia="Times New Roman" w:hAnsi="Times New Roman" w:cs="Times New Roman"/>
          <w:color w:val="2E2E2E"/>
          <w:sz w:val="24"/>
          <w:szCs w:val="24"/>
          <w:lang w:val="en-GB" w:eastAsia="en-GB"/>
        </w:rPr>
        <w:t>) to 200°C at 10°C min</w:t>
      </w:r>
      <w:r w:rsidRPr="00727C0B">
        <w:rPr>
          <w:rFonts w:ascii="Times New Roman" w:eastAsia="Times New Roman" w:hAnsi="Times New Roman" w:cs="Times New Roman"/>
          <w:color w:val="2E2E2E"/>
          <w:sz w:val="24"/>
          <w:szCs w:val="24"/>
          <w:vertAlign w:val="superscript"/>
          <w:lang w:val="en-GB" w:eastAsia="en-GB"/>
        </w:rPr>
        <w:t>−1</w:t>
      </w:r>
      <w:r w:rsidR="00DF5F9E">
        <w:rPr>
          <w:rFonts w:ascii="Times New Roman" w:eastAsia="Times New Roman" w:hAnsi="Times New Roman" w:cs="Times New Roman"/>
          <w:color w:val="2E2E2E"/>
          <w:sz w:val="24"/>
          <w:szCs w:val="24"/>
          <w:lang w:val="en-GB" w:eastAsia="en-GB"/>
        </w:rPr>
        <w:t xml:space="preserve"> </w:t>
      </w:r>
      <w:r w:rsidRPr="00727C0B">
        <w:rPr>
          <w:rFonts w:ascii="Times New Roman" w:eastAsia="Times New Roman" w:hAnsi="Times New Roman" w:cs="Times New Roman"/>
          <w:color w:val="2E2E2E"/>
          <w:sz w:val="24"/>
          <w:szCs w:val="24"/>
          <w:lang w:val="en-GB" w:eastAsia="en-GB"/>
        </w:rPr>
        <w:t>then to 300°C at 4°C min</w:t>
      </w:r>
      <w:r w:rsidRPr="00727C0B">
        <w:rPr>
          <w:rFonts w:ascii="Times New Roman" w:eastAsia="Times New Roman" w:hAnsi="Times New Roman" w:cs="Times New Roman"/>
          <w:color w:val="2E2E2E"/>
          <w:sz w:val="24"/>
          <w:szCs w:val="24"/>
          <w:vertAlign w:val="superscript"/>
          <w:lang w:val="en-GB" w:eastAsia="en-GB"/>
        </w:rPr>
        <w:t>−1</w:t>
      </w:r>
      <w:r w:rsidR="00DF5F9E">
        <w:rPr>
          <w:rFonts w:ascii="Times New Roman" w:eastAsia="Times New Roman" w:hAnsi="Times New Roman" w:cs="Times New Roman"/>
          <w:color w:val="2E2E2E"/>
          <w:sz w:val="24"/>
          <w:szCs w:val="24"/>
          <w:lang w:val="en-GB" w:eastAsia="en-GB"/>
        </w:rPr>
        <w:t xml:space="preserve"> </w:t>
      </w:r>
      <w:r w:rsidRPr="00727C0B">
        <w:rPr>
          <w:rFonts w:ascii="Times New Roman" w:eastAsia="Times New Roman" w:hAnsi="Times New Roman" w:cs="Times New Roman"/>
          <w:color w:val="2E2E2E"/>
          <w:sz w:val="24"/>
          <w:szCs w:val="24"/>
          <w:lang w:val="en-GB" w:eastAsia="en-GB"/>
        </w:rPr>
        <w:t>and held for 20</w:t>
      </w:r>
      <w:r w:rsidR="00DF5F9E">
        <w:rPr>
          <w:rFonts w:ascii="Times New Roman" w:eastAsia="Times New Roman" w:hAnsi="Times New Roman" w:cs="Times New Roman"/>
          <w:color w:val="2E2E2E"/>
          <w:sz w:val="24"/>
          <w:szCs w:val="24"/>
          <w:lang w:val="en-GB" w:eastAsia="en-GB"/>
        </w:rPr>
        <w:t xml:space="preserve"> </w:t>
      </w:r>
      <w:r w:rsidRPr="00727C0B">
        <w:rPr>
          <w:rFonts w:ascii="Times New Roman" w:eastAsia="Times New Roman" w:hAnsi="Times New Roman" w:cs="Times New Roman"/>
          <w:color w:val="2E2E2E"/>
          <w:sz w:val="24"/>
          <w:szCs w:val="24"/>
          <w:lang w:val="en-GB" w:eastAsia="en-GB"/>
        </w:rPr>
        <w:t>min</w:t>
      </w:r>
      <w:r w:rsidR="00DF5F9E">
        <w:rPr>
          <w:rFonts w:ascii="Times New Roman" w:eastAsia="Times New Roman" w:hAnsi="Times New Roman" w:cs="Times New Roman"/>
          <w:color w:val="2E2E2E"/>
          <w:sz w:val="24"/>
          <w:szCs w:val="24"/>
          <w:lang w:val="en-GB" w:eastAsia="en-GB"/>
        </w:rPr>
        <w:t>s</w:t>
      </w:r>
      <w:r w:rsidRPr="00727C0B">
        <w:rPr>
          <w:rFonts w:ascii="Times New Roman" w:eastAsia="Times New Roman" w:hAnsi="Times New Roman" w:cs="Times New Roman"/>
          <w:color w:val="2E2E2E"/>
          <w:sz w:val="24"/>
          <w:szCs w:val="24"/>
          <w:lang w:val="en-GB" w:eastAsia="en-GB"/>
        </w:rPr>
        <w:t>.</w:t>
      </w:r>
      <w:r w:rsidR="00DF5F9E">
        <w:rPr>
          <w:rFonts w:ascii="Times New Roman" w:eastAsia="Times New Roman" w:hAnsi="Times New Roman" w:cs="Times New Roman"/>
          <w:color w:val="2E2E2E"/>
          <w:sz w:val="24"/>
          <w:szCs w:val="24"/>
          <w:lang w:val="en-GB" w:eastAsia="en-GB"/>
        </w:rPr>
        <w:t xml:space="preserve"> </w:t>
      </w:r>
      <w:r w:rsidRPr="00727C0B">
        <w:rPr>
          <w:rFonts w:ascii="Times New Roman" w:hAnsi="Times New Roman" w:cs="Times New Roman"/>
          <w:sz w:val="24"/>
          <w:szCs w:val="24"/>
          <w:lang w:val="en-GB"/>
        </w:rPr>
        <w:t xml:space="preserve">Bile acid derivatives were analysed using the following temperature programme: 40°C (held for </w:t>
      </w:r>
      <w:r w:rsidR="00DF5F9E">
        <w:rPr>
          <w:rFonts w:ascii="Times New Roman" w:hAnsi="Times New Roman" w:cs="Times New Roman"/>
          <w:sz w:val="24"/>
          <w:szCs w:val="24"/>
          <w:lang w:val="en-GB"/>
        </w:rPr>
        <w:t>one</w:t>
      </w:r>
      <w:r w:rsidRPr="00727C0B">
        <w:rPr>
          <w:rFonts w:ascii="Times New Roman" w:hAnsi="Times New Roman" w:cs="Times New Roman"/>
          <w:sz w:val="24"/>
          <w:szCs w:val="24"/>
          <w:lang w:val="en-GB"/>
        </w:rPr>
        <w:t xml:space="preserve"> min</w:t>
      </w:r>
      <w:r w:rsidR="00DF5F9E">
        <w:rPr>
          <w:rFonts w:ascii="Times New Roman" w:hAnsi="Times New Roman" w:cs="Times New Roman"/>
          <w:sz w:val="24"/>
          <w:szCs w:val="24"/>
          <w:lang w:val="en-GB"/>
        </w:rPr>
        <w:t>.</w:t>
      </w:r>
      <w:r w:rsidRPr="00727C0B">
        <w:rPr>
          <w:rFonts w:ascii="Times New Roman" w:hAnsi="Times New Roman" w:cs="Times New Roman"/>
          <w:sz w:val="24"/>
          <w:szCs w:val="24"/>
          <w:lang w:val="en-GB"/>
        </w:rPr>
        <w:t>) to 230°C at 20°C min</w:t>
      </w:r>
      <w:r w:rsidRPr="00727C0B">
        <w:rPr>
          <w:rFonts w:ascii="Times New Roman" w:hAnsi="Times New Roman" w:cs="Times New Roman"/>
          <w:sz w:val="24"/>
          <w:szCs w:val="24"/>
          <w:vertAlign w:val="superscript"/>
          <w:lang w:val="en-GB"/>
        </w:rPr>
        <w:t>-1</w:t>
      </w:r>
      <w:r w:rsidRPr="00727C0B">
        <w:rPr>
          <w:rFonts w:ascii="Times New Roman" w:hAnsi="Times New Roman" w:cs="Times New Roman"/>
          <w:sz w:val="24"/>
          <w:szCs w:val="24"/>
          <w:lang w:val="en-GB"/>
        </w:rPr>
        <w:t xml:space="preserve"> then to 300°C at 2°C min</w:t>
      </w:r>
      <w:r w:rsidRPr="00727C0B">
        <w:rPr>
          <w:rFonts w:ascii="Times New Roman" w:hAnsi="Times New Roman" w:cs="Times New Roman"/>
          <w:sz w:val="24"/>
          <w:szCs w:val="24"/>
          <w:vertAlign w:val="superscript"/>
          <w:lang w:val="en-GB"/>
        </w:rPr>
        <w:t>-1</w:t>
      </w:r>
      <w:r w:rsidRPr="00727C0B">
        <w:rPr>
          <w:rFonts w:ascii="Times New Roman" w:hAnsi="Times New Roman" w:cs="Times New Roman"/>
          <w:sz w:val="24"/>
          <w:szCs w:val="24"/>
          <w:lang w:val="en-GB"/>
        </w:rPr>
        <w:t xml:space="preserve"> and held for 20 min</w:t>
      </w:r>
      <w:r w:rsidR="00DF5F9E">
        <w:rPr>
          <w:rFonts w:ascii="Times New Roman" w:hAnsi="Times New Roman" w:cs="Times New Roman"/>
          <w:sz w:val="24"/>
          <w:szCs w:val="24"/>
          <w:lang w:val="en-GB"/>
        </w:rPr>
        <w:t>s</w:t>
      </w:r>
      <w:r w:rsidRPr="00727C0B">
        <w:rPr>
          <w:rFonts w:ascii="Times New Roman" w:hAnsi="Times New Roman" w:cs="Times New Roman"/>
          <w:sz w:val="24"/>
          <w:szCs w:val="24"/>
          <w:lang w:val="en-GB"/>
        </w:rPr>
        <w:t xml:space="preserve">. GC-MS peaks were identified through comparisons with known mass spectra (NIST08) and standards where possible. Analytes were quantified based on internal standards. The dominant faecal matter source was identified using the ratio of deoxycholic acid (DCA) to lithocholic acid (LCA) ratio (Prost </w:t>
      </w:r>
      <w:r w:rsidR="0043055C" w:rsidRPr="00727C0B">
        <w:rPr>
          <w:rFonts w:ascii="Times New Roman" w:hAnsi="Times New Roman" w:cs="Times New Roman"/>
          <w:i/>
          <w:iCs/>
          <w:sz w:val="24"/>
          <w:szCs w:val="24"/>
          <w:lang w:val="en-GB"/>
        </w:rPr>
        <w:t>et al.</w:t>
      </w:r>
      <w:r w:rsidRPr="00727C0B">
        <w:rPr>
          <w:rFonts w:ascii="Times New Roman" w:hAnsi="Times New Roman" w:cs="Times New Roman"/>
          <w:sz w:val="24"/>
          <w:szCs w:val="24"/>
          <w:lang w:val="en-GB"/>
        </w:rPr>
        <w:t xml:space="preserve"> 2017). Based on modern experimental data, the values of this ratio can be ascribed in the following way: &lt;0.4 pigs and/or geese; 0.6–4.5 humans and/or horses; &gt;5 ruminants (cattle, sheep and goats). Whilst the dominant faecal source can be identified using these ratios, this does not preclude the presence of other faecal sources in smaller quantities.</w:t>
      </w:r>
    </w:p>
    <w:p w14:paraId="2E5B3990" w14:textId="77777777" w:rsidR="0043055C" w:rsidRPr="00727C0B" w:rsidRDefault="0043055C" w:rsidP="0043055C">
      <w:pPr>
        <w:spacing w:after="0" w:line="360" w:lineRule="auto"/>
        <w:rPr>
          <w:rFonts w:ascii="Times New Roman" w:hAnsi="Times New Roman" w:cs="Times New Roman"/>
          <w:sz w:val="24"/>
          <w:szCs w:val="24"/>
          <w:lang w:val="en-GB"/>
        </w:rPr>
      </w:pPr>
    </w:p>
    <w:p w14:paraId="2BD0123D" w14:textId="522322A8" w:rsidR="00516B2E" w:rsidRPr="0003478D" w:rsidRDefault="0003478D" w:rsidP="0043055C">
      <w:pPr>
        <w:spacing w:after="0" w:line="360" w:lineRule="auto"/>
        <w:rPr>
          <w:rFonts w:ascii="Times New Roman" w:hAnsi="Times New Roman" w:cs="Times New Roman"/>
          <w:b/>
          <w:bCs/>
          <w:sz w:val="24"/>
          <w:szCs w:val="24"/>
          <w:lang w:val="en-GB"/>
        </w:rPr>
      </w:pPr>
      <w:r w:rsidRPr="0003478D">
        <w:rPr>
          <w:rFonts w:ascii="Times New Roman" w:hAnsi="Times New Roman" w:cs="Times New Roman"/>
          <w:b/>
          <w:bCs/>
          <w:sz w:val="24"/>
          <w:szCs w:val="24"/>
          <w:lang w:val="en-GB"/>
        </w:rPr>
        <w:t xml:space="preserve">OSM 5: </w:t>
      </w:r>
      <w:r w:rsidR="008C3142">
        <w:rPr>
          <w:rFonts w:ascii="Times New Roman" w:hAnsi="Times New Roman" w:cs="Times New Roman"/>
          <w:b/>
          <w:bCs/>
          <w:sz w:val="24"/>
          <w:szCs w:val="24"/>
          <w:lang w:val="en-GB"/>
        </w:rPr>
        <w:t>s</w:t>
      </w:r>
      <w:r w:rsidR="00516B2E" w:rsidRPr="0003478D">
        <w:rPr>
          <w:rFonts w:ascii="Times New Roman" w:hAnsi="Times New Roman" w:cs="Times New Roman"/>
          <w:b/>
          <w:bCs/>
          <w:sz w:val="24"/>
          <w:szCs w:val="24"/>
          <w:lang w:val="en-GB"/>
        </w:rPr>
        <w:t>table isotopes (δ</w:t>
      </w:r>
      <w:r w:rsidR="00516B2E" w:rsidRPr="0003478D">
        <w:rPr>
          <w:rFonts w:ascii="Times New Roman" w:eastAsia="Droid Sans Fallback" w:hAnsi="Times New Roman" w:cs="Times New Roman"/>
          <w:b/>
          <w:bCs/>
          <w:color w:val="00000A"/>
          <w:sz w:val="24"/>
          <w:szCs w:val="24"/>
          <w:vertAlign w:val="superscript"/>
          <w:lang w:val="en-GB" w:eastAsia="zh-CN" w:bidi="hi-IN"/>
        </w:rPr>
        <w:t>13</w:t>
      </w:r>
      <w:r w:rsidR="00516B2E" w:rsidRPr="0003478D">
        <w:rPr>
          <w:rFonts w:ascii="Times New Roman" w:eastAsia="Droid Sans Fallback" w:hAnsi="Times New Roman" w:cs="Times New Roman"/>
          <w:b/>
          <w:bCs/>
          <w:color w:val="00000A"/>
          <w:sz w:val="24"/>
          <w:szCs w:val="24"/>
          <w:lang w:val="en-GB" w:eastAsia="zh-CN" w:bidi="hi-IN"/>
        </w:rPr>
        <w:t>C</w:t>
      </w:r>
      <w:r w:rsidR="00516B2E" w:rsidRPr="0003478D">
        <w:rPr>
          <w:rFonts w:ascii="Times New Roman" w:hAnsi="Times New Roman" w:cs="Times New Roman"/>
          <w:b/>
          <w:bCs/>
          <w:sz w:val="24"/>
          <w:szCs w:val="24"/>
          <w:lang w:val="en-GB"/>
        </w:rPr>
        <w:t xml:space="preserve"> and δ</w:t>
      </w:r>
      <w:r w:rsidR="00516B2E" w:rsidRPr="0003478D">
        <w:rPr>
          <w:rFonts w:ascii="Times New Roman" w:eastAsia="Droid Sans Fallback" w:hAnsi="Times New Roman" w:cs="Times New Roman"/>
          <w:b/>
          <w:bCs/>
          <w:color w:val="00000A"/>
          <w:sz w:val="24"/>
          <w:szCs w:val="24"/>
          <w:vertAlign w:val="superscript"/>
          <w:lang w:val="en-GB" w:eastAsia="zh-CN" w:bidi="hi-IN"/>
        </w:rPr>
        <w:t>15</w:t>
      </w:r>
      <w:r w:rsidR="00516B2E" w:rsidRPr="0003478D">
        <w:rPr>
          <w:rFonts w:ascii="Times New Roman" w:eastAsia="Droid Sans Fallback" w:hAnsi="Times New Roman" w:cs="Times New Roman"/>
          <w:b/>
          <w:bCs/>
          <w:color w:val="00000A"/>
          <w:sz w:val="24"/>
          <w:szCs w:val="24"/>
          <w:lang w:val="en-GB" w:eastAsia="zh-CN" w:bidi="hi-IN"/>
        </w:rPr>
        <w:t>N</w:t>
      </w:r>
      <w:r w:rsidR="00516B2E" w:rsidRPr="0003478D">
        <w:rPr>
          <w:rFonts w:ascii="Times New Roman" w:hAnsi="Times New Roman" w:cs="Times New Roman"/>
          <w:b/>
          <w:bCs/>
          <w:sz w:val="24"/>
          <w:szCs w:val="24"/>
          <w:lang w:val="en-GB"/>
        </w:rPr>
        <w:t>)</w:t>
      </w:r>
    </w:p>
    <w:p w14:paraId="685868C0" w14:textId="25177946" w:rsidR="00516B2E" w:rsidRPr="00727C0B" w:rsidRDefault="00516B2E" w:rsidP="0043055C">
      <w:pPr>
        <w:spacing w:after="0" w:line="360" w:lineRule="auto"/>
        <w:rPr>
          <w:rFonts w:ascii="Times New Roman" w:hAnsi="Times New Roman" w:cs="Times New Roman"/>
          <w:bCs/>
          <w:sz w:val="24"/>
          <w:szCs w:val="24"/>
          <w:lang w:val="en-GB"/>
        </w:rPr>
      </w:pPr>
      <w:r w:rsidRPr="00727C0B">
        <w:rPr>
          <w:rFonts w:ascii="Times New Roman" w:hAnsi="Times New Roman" w:cs="Times New Roman"/>
          <w:bCs/>
          <w:sz w:val="24"/>
          <w:szCs w:val="24"/>
          <w:lang w:val="en-GB"/>
        </w:rPr>
        <w:t>For δ</w:t>
      </w:r>
      <w:r w:rsidRPr="00727C0B">
        <w:rPr>
          <w:rFonts w:ascii="Times New Roman" w:eastAsia="Droid Sans Fallback" w:hAnsi="Times New Roman" w:cs="Times New Roman"/>
          <w:bCs/>
          <w:color w:val="00000A"/>
          <w:sz w:val="24"/>
          <w:szCs w:val="24"/>
          <w:vertAlign w:val="superscript"/>
          <w:lang w:val="en-GB" w:eastAsia="zh-CN" w:bidi="hi-IN"/>
        </w:rPr>
        <w:t>13</w:t>
      </w:r>
      <w:r w:rsidRPr="00727C0B">
        <w:rPr>
          <w:rFonts w:ascii="Times New Roman" w:eastAsia="Droid Sans Fallback" w:hAnsi="Times New Roman" w:cs="Times New Roman"/>
          <w:bCs/>
          <w:color w:val="00000A"/>
          <w:sz w:val="24"/>
          <w:szCs w:val="24"/>
          <w:lang w:val="en-GB" w:eastAsia="zh-CN" w:bidi="hi-IN"/>
        </w:rPr>
        <w:t>C</w:t>
      </w:r>
      <w:r w:rsidRPr="00727C0B">
        <w:rPr>
          <w:rFonts w:ascii="Times New Roman" w:hAnsi="Times New Roman" w:cs="Times New Roman"/>
          <w:bCs/>
          <w:sz w:val="24"/>
          <w:szCs w:val="24"/>
          <w:lang w:val="en-GB"/>
        </w:rPr>
        <w:t>, dried sediments are placed in 5</w:t>
      </w:r>
      <w:r w:rsidR="006F262A">
        <w:rPr>
          <w:rFonts w:ascii="Times New Roman" w:hAnsi="Times New Roman" w:cs="Times New Roman"/>
          <w:bCs/>
          <w:sz w:val="24"/>
          <w:szCs w:val="24"/>
          <w:lang w:val="en-GB"/>
        </w:rPr>
        <w:t>%</w:t>
      </w:r>
      <w:r w:rsidRPr="00727C0B">
        <w:rPr>
          <w:rFonts w:ascii="Times New Roman" w:hAnsi="Times New Roman" w:cs="Times New Roman"/>
          <w:bCs/>
          <w:sz w:val="24"/>
          <w:szCs w:val="24"/>
          <w:lang w:val="en-GB"/>
        </w:rPr>
        <w:t xml:space="preserve"> HCl at room temperature overnight with occasional stirring to remove carbonates before δ</w:t>
      </w:r>
      <w:r w:rsidRPr="00727C0B">
        <w:rPr>
          <w:rFonts w:ascii="Times New Roman" w:eastAsia="Droid Sans Fallback" w:hAnsi="Times New Roman" w:cs="Times New Roman"/>
          <w:bCs/>
          <w:color w:val="00000A"/>
          <w:sz w:val="24"/>
          <w:szCs w:val="24"/>
          <w:vertAlign w:val="superscript"/>
          <w:lang w:val="en-GB" w:eastAsia="zh-CN" w:bidi="hi-IN"/>
        </w:rPr>
        <w:t>13</w:t>
      </w:r>
      <w:r w:rsidRPr="00727C0B">
        <w:rPr>
          <w:rFonts w:ascii="Times New Roman" w:eastAsia="Droid Sans Fallback" w:hAnsi="Times New Roman" w:cs="Times New Roman"/>
          <w:bCs/>
          <w:color w:val="00000A"/>
          <w:sz w:val="24"/>
          <w:szCs w:val="24"/>
          <w:lang w:val="en-GB" w:eastAsia="zh-CN" w:bidi="hi-IN"/>
        </w:rPr>
        <w:t>C</w:t>
      </w:r>
      <w:r w:rsidRPr="00727C0B">
        <w:rPr>
          <w:rFonts w:ascii="Times New Roman" w:hAnsi="Times New Roman" w:cs="Times New Roman"/>
          <w:bCs/>
          <w:sz w:val="24"/>
          <w:szCs w:val="24"/>
          <w:lang w:val="en-GB"/>
        </w:rPr>
        <w:t xml:space="preserve"> analysis. Sediments are then washed three times using de-ionised water over quartz-micro filter paper (Whatman QM-A) using a vacuum filtration system, dried at 40°C and subsamples were weighed into tin capsules.</w:t>
      </w:r>
      <w:r w:rsidRPr="00727C0B">
        <w:rPr>
          <w:rFonts w:ascii="Times New Roman" w:eastAsia="Times New Roman" w:hAnsi="Times New Roman" w:cs="Times New Roman"/>
          <w:color w:val="000000"/>
          <w:sz w:val="24"/>
          <w:szCs w:val="24"/>
          <w:lang w:val="en-GB" w:eastAsia="en-GB"/>
        </w:rPr>
        <w:t xml:space="preserve"> For δ</w:t>
      </w:r>
      <w:r w:rsidRPr="00727C0B">
        <w:rPr>
          <w:rFonts w:ascii="Times New Roman" w:eastAsia="Droid Sans Fallback" w:hAnsi="Times New Roman" w:cs="Times New Roman"/>
          <w:color w:val="00000A"/>
          <w:sz w:val="24"/>
          <w:szCs w:val="24"/>
          <w:vertAlign w:val="superscript"/>
          <w:lang w:val="en-GB" w:eastAsia="zh-CN" w:bidi="hi-IN"/>
        </w:rPr>
        <w:t>15</w:t>
      </w:r>
      <w:r w:rsidRPr="00727C0B">
        <w:rPr>
          <w:rFonts w:ascii="Times New Roman" w:eastAsia="Droid Sans Fallback" w:hAnsi="Times New Roman" w:cs="Times New Roman"/>
          <w:color w:val="00000A"/>
          <w:sz w:val="24"/>
          <w:szCs w:val="24"/>
          <w:lang w:val="en-GB" w:eastAsia="zh-CN" w:bidi="hi-IN"/>
        </w:rPr>
        <w:t>N</w:t>
      </w:r>
      <w:r w:rsidRPr="00727C0B">
        <w:rPr>
          <w:rFonts w:ascii="Times New Roman" w:eastAsia="Times New Roman" w:hAnsi="Times New Roman" w:cs="Times New Roman"/>
          <w:color w:val="000000"/>
          <w:sz w:val="24"/>
          <w:szCs w:val="24"/>
          <w:lang w:val="en-GB" w:eastAsia="en-GB"/>
        </w:rPr>
        <w:t xml:space="preserve">, untreated subsamples were weighed into tin capsules to provide ~ 0.1mg of nitrogen based on the TN content of the sediment. Samples were analysed by combustion using a </w:t>
      </w:r>
      <w:proofErr w:type="spellStart"/>
      <w:r w:rsidRPr="00727C0B">
        <w:rPr>
          <w:rFonts w:ascii="Times New Roman" w:eastAsia="Times New Roman" w:hAnsi="Times New Roman" w:cs="Times New Roman"/>
          <w:color w:val="000000"/>
          <w:sz w:val="24"/>
          <w:szCs w:val="24"/>
          <w:lang w:val="en-GB" w:eastAsia="en-GB"/>
        </w:rPr>
        <w:t>ThermoFinnigan</w:t>
      </w:r>
      <w:proofErr w:type="spellEnd"/>
      <w:r w:rsidRPr="00727C0B">
        <w:rPr>
          <w:rFonts w:ascii="Times New Roman" w:eastAsia="Times New Roman" w:hAnsi="Times New Roman" w:cs="Times New Roman"/>
          <w:color w:val="000000"/>
          <w:sz w:val="24"/>
          <w:szCs w:val="24"/>
          <w:lang w:val="en-GB" w:eastAsia="en-GB"/>
        </w:rPr>
        <w:t xml:space="preserve"> </w:t>
      </w:r>
      <w:proofErr w:type="spellStart"/>
      <w:r w:rsidRPr="00727C0B">
        <w:rPr>
          <w:rFonts w:ascii="Times New Roman" w:eastAsia="Times New Roman" w:hAnsi="Times New Roman" w:cs="Times New Roman"/>
          <w:color w:val="000000"/>
          <w:sz w:val="24"/>
          <w:szCs w:val="24"/>
          <w:lang w:val="en-GB" w:eastAsia="en-GB"/>
        </w:rPr>
        <w:t>FlashEA</w:t>
      </w:r>
      <w:proofErr w:type="spellEnd"/>
      <w:r w:rsidRPr="00727C0B">
        <w:rPr>
          <w:rFonts w:ascii="Times New Roman" w:eastAsia="Times New Roman" w:hAnsi="Times New Roman" w:cs="Times New Roman"/>
          <w:color w:val="000000"/>
          <w:sz w:val="24"/>
          <w:szCs w:val="24"/>
          <w:lang w:val="en-GB" w:eastAsia="en-GB"/>
        </w:rPr>
        <w:t xml:space="preserve"> 112 elemental analyser coupled on-line via a </w:t>
      </w:r>
      <w:proofErr w:type="spellStart"/>
      <w:r w:rsidRPr="00727C0B">
        <w:rPr>
          <w:rFonts w:ascii="Times New Roman" w:eastAsia="Times New Roman" w:hAnsi="Times New Roman" w:cs="Times New Roman"/>
          <w:color w:val="000000"/>
          <w:sz w:val="24"/>
          <w:szCs w:val="24"/>
          <w:lang w:val="en-GB" w:eastAsia="en-GB"/>
        </w:rPr>
        <w:t>Conflo</w:t>
      </w:r>
      <w:proofErr w:type="spellEnd"/>
      <w:r w:rsidRPr="00727C0B">
        <w:rPr>
          <w:rFonts w:ascii="Times New Roman" w:eastAsia="Times New Roman" w:hAnsi="Times New Roman" w:cs="Times New Roman"/>
          <w:color w:val="000000"/>
          <w:sz w:val="24"/>
          <w:szCs w:val="24"/>
          <w:lang w:val="en-GB" w:eastAsia="en-GB"/>
        </w:rPr>
        <w:t xml:space="preserve"> III interface to a </w:t>
      </w:r>
      <w:proofErr w:type="spellStart"/>
      <w:r w:rsidRPr="00727C0B">
        <w:rPr>
          <w:rFonts w:ascii="Times New Roman" w:eastAsia="Times New Roman" w:hAnsi="Times New Roman" w:cs="Times New Roman"/>
          <w:color w:val="000000"/>
          <w:sz w:val="24"/>
          <w:szCs w:val="24"/>
          <w:lang w:val="en-GB" w:eastAsia="en-GB"/>
        </w:rPr>
        <w:t>Deltaplus</w:t>
      </w:r>
      <w:proofErr w:type="spellEnd"/>
      <w:r w:rsidRPr="00727C0B">
        <w:rPr>
          <w:rFonts w:ascii="Times New Roman" w:eastAsia="Times New Roman" w:hAnsi="Times New Roman" w:cs="Times New Roman"/>
          <w:color w:val="000000"/>
          <w:sz w:val="24"/>
          <w:szCs w:val="24"/>
          <w:lang w:val="en-GB" w:eastAsia="en-GB"/>
        </w:rPr>
        <w:t xml:space="preserve"> XL isotope ratio mass spectrometer </w:t>
      </w:r>
      <w:r w:rsidRPr="00727C0B">
        <w:rPr>
          <w:rFonts w:ascii="Times New Roman" w:hAnsi="Times New Roman" w:cs="Times New Roman"/>
          <w:bCs/>
          <w:sz w:val="24"/>
          <w:szCs w:val="24"/>
          <w:lang w:val="en-GB"/>
        </w:rPr>
        <w:t>at the British Geological Survey (</w:t>
      </w:r>
      <w:proofErr w:type="spellStart"/>
      <w:r w:rsidRPr="00727C0B">
        <w:rPr>
          <w:rFonts w:ascii="Times New Roman" w:hAnsi="Times New Roman" w:cs="Times New Roman"/>
          <w:bCs/>
          <w:sz w:val="24"/>
          <w:szCs w:val="24"/>
          <w:lang w:val="en-GB"/>
        </w:rPr>
        <w:t>Keyworth</w:t>
      </w:r>
      <w:proofErr w:type="spellEnd"/>
      <w:r w:rsidRPr="00727C0B">
        <w:rPr>
          <w:rFonts w:ascii="Times New Roman" w:hAnsi="Times New Roman" w:cs="Times New Roman"/>
          <w:bCs/>
          <w:sz w:val="24"/>
          <w:szCs w:val="24"/>
          <w:lang w:val="en-GB"/>
        </w:rPr>
        <w:t>, UK)</w:t>
      </w:r>
      <w:r w:rsidRPr="00727C0B">
        <w:rPr>
          <w:rFonts w:ascii="Times New Roman" w:eastAsia="Times New Roman" w:hAnsi="Times New Roman" w:cs="Times New Roman"/>
          <w:color w:val="000000"/>
          <w:sz w:val="24"/>
          <w:szCs w:val="24"/>
          <w:lang w:val="en-GB" w:eastAsia="en-GB"/>
        </w:rPr>
        <w:t>.</w:t>
      </w:r>
      <w:r w:rsidRPr="00727C0B">
        <w:rPr>
          <w:rFonts w:ascii="Times New Roman" w:hAnsi="Times New Roman" w:cs="Times New Roman"/>
          <w:bCs/>
          <w:sz w:val="24"/>
          <w:szCs w:val="24"/>
          <w:lang w:val="en-GB"/>
        </w:rPr>
        <w:t xml:space="preserve"> Stable isotopes are reported in delta notation versus VPDB for δ</w:t>
      </w:r>
      <w:r w:rsidRPr="00727C0B">
        <w:rPr>
          <w:rFonts w:ascii="Times New Roman" w:eastAsia="Droid Sans Fallback" w:hAnsi="Times New Roman" w:cs="Times New Roman"/>
          <w:bCs/>
          <w:color w:val="00000A"/>
          <w:sz w:val="24"/>
          <w:szCs w:val="24"/>
          <w:vertAlign w:val="superscript"/>
          <w:lang w:val="en-GB" w:eastAsia="zh-CN" w:bidi="hi-IN"/>
        </w:rPr>
        <w:t>13</w:t>
      </w:r>
      <w:r w:rsidRPr="00727C0B">
        <w:rPr>
          <w:rFonts w:ascii="Times New Roman" w:eastAsia="Droid Sans Fallback" w:hAnsi="Times New Roman" w:cs="Times New Roman"/>
          <w:bCs/>
          <w:color w:val="00000A"/>
          <w:sz w:val="24"/>
          <w:szCs w:val="24"/>
          <w:lang w:val="en-GB" w:eastAsia="zh-CN" w:bidi="hi-IN"/>
        </w:rPr>
        <w:t>C</w:t>
      </w:r>
      <w:r w:rsidRPr="00727C0B">
        <w:rPr>
          <w:rFonts w:ascii="Times New Roman" w:hAnsi="Times New Roman" w:cs="Times New Roman"/>
          <w:bCs/>
          <w:sz w:val="24"/>
          <w:szCs w:val="24"/>
          <w:lang w:val="en-GB"/>
        </w:rPr>
        <w:t xml:space="preserve"> and versus AIR (atmospheric N</w:t>
      </w:r>
      <w:r w:rsidRPr="00727C0B">
        <w:rPr>
          <w:rFonts w:ascii="Times New Roman" w:hAnsi="Times New Roman" w:cs="Times New Roman"/>
          <w:bCs/>
          <w:sz w:val="24"/>
          <w:szCs w:val="24"/>
          <w:vertAlign w:val="subscript"/>
          <w:lang w:val="en-GB"/>
        </w:rPr>
        <w:t>2</w:t>
      </w:r>
      <w:r w:rsidRPr="00727C0B">
        <w:rPr>
          <w:rFonts w:ascii="Times New Roman" w:hAnsi="Times New Roman" w:cs="Times New Roman"/>
          <w:bCs/>
          <w:sz w:val="24"/>
          <w:szCs w:val="24"/>
          <w:lang w:val="en-GB"/>
        </w:rPr>
        <w:t>) for δ</w:t>
      </w:r>
      <w:r w:rsidRPr="00727C0B">
        <w:rPr>
          <w:rFonts w:ascii="Times New Roman" w:eastAsia="Droid Sans Fallback" w:hAnsi="Times New Roman" w:cs="Times New Roman"/>
          <w:bCs/>
          <w:color w:val="00000A"/>
          <w:sz w:val="24"/>
          <w:szCs w:val="24"/>
          <w:vertAlign w:val="superscript"/>
          <w:lang w:val="en-GB" w:eastAsia="zh-CN" w:bidi="hi-IN"/>
        </w:rPr>
        <w:t>15</w:t>
      </w:r>
      <w:r w:rsidRPr="00727C0B">
        <w:rPr>
          <w:rFonts w:ascii="Times New Roman" w:eastAsia="Droid Sans Fallback" w:hAnsi="Times New Roman" w:cs="Times New Roman"/>
          <w:bCs/>
          <w:color w:val="00000A"/>
          <w:sz w:val="24"/>
          <w:szCs w:val="24"/>
          <w:lang w:val="en-GB" w:eastAsia="zh-CN" w:bidi="hi-IN"/>
        </w:rPr>
        <w:t>N</w:t>
      </w:r>
      <w:r w:rsidRPr="00727C0B">
        <w:rPr>
          <w:rFonts w:ascii="Times New Roman" w:hAnsi="Times New Roman" w:cs="Times New Roman"/>
          <w:bCs/>
          <w:sz w:val="24"/>
          <w:szCs w:val="24"/>
          <w:lang w:val="en-GB"/>
        </w:rPr>
        <w:t xml:space="preserve"> </w:t>
      </w:r>
      <w:r w:rsidRPr="00727C0B">
        <w:rPr>
          <w:rFonts w:ascii="Times New Roman" w:eastAsia="Times New Roman" w:hAnsi="Times New Roman" w:cs="Times New Roman"/>
          <w:color w:val="000000"/>
          <w:sz w:val="24"/>
          <w:szCs w:val="24"/>
          <w:lang w:val="en-GB" w:eastAsia="en-GB"/>
        </w:rPr>
        <w:t xml:space="preserve">by comparison with the laboratory standards BROC2, which has been calibrated against the international reference materials IAEA-N-1 and IAEA-N-2. Analytical precision based on repeat measurements of the laboratory standards </w:t>
      </w:r>
      <w:r w:rsidRPr="00727C0B">
        <w:rPr>
          <w:rFonts w:ascii="Times New Roman" w:hAnsi="Times New Roman" w:cs="Times New Roman"/>
          <w:bCs/>
          <w:sz w:val="24"/>
          <w:szCs w:val="24"/>
          <w:lang w:val="en-GB"/>
        </w:rPr>
        <w:t>&lt;0.04‰ for δ</w:t>
      </w:r>
      <w:r w:rsidRPr="00727C0B">
        <w:rPr>
          <w:rFonts w:ascii="Times New Roman" w:eastAsia="Droid Sans Fallback" w:hAnsi="Times New Roman" w:cs="Times New Roman"/>
          <w:bCs/>
          <w:color w:val="00000A"/>
          <w:sz w:val="24"/>
          <w:szCs w:val="24"/>
          <w:vertAlign w:val="superscript"/>
          <w:lang w:val="en-GB" w:eastAsia="zh-CN" w:bidi="hi-IN"/>
        </w:rPr>
        <w:t>13</w:t>
      </w:r>
      <w:r w:rsidRPr="00727C0B">
        <w:rPr>
          <w:rFonts w:ascii="Times New Roman" w:eastAsia="Droid Sans Fallback" w:hAnsi="Times New Roman" w:cs="Times New Roman"/>
          <w:bCs/>
          <w:color w:val="00000A"/>
          <w:sz w:val="24"/>
          <w:szCs w:val="24"/>
          <w:lang w:val="en-GB" w:eastAsia="zh-CN" w:bidi="hi-IN"/>
        </w:rPr>
        <w:t>C and &lt;0.2‰ for δ</w:t>
      </w:r>
      <w:r w:rsidRPr="00727C0B">
        <w:rPr>
          <w:rFonts w:ascii="Times New Roman" w:eastAsia="Droid Sans Fallback" w:hAnsi="Times New Roman" w:cs="Times New Roman"/>
          <w:bCs/>
          <w:color w:val="00000A"/>
          <w:sz w:val="24"/>
          <w:szCs w:val="24"/>
          <w:vertAlign w:val="superscript"/>
          <w:lang w:val="en-GB" w:eastAsia="zh-CN" w:bidi="hi-IN"/>
        </w:rPr>
        <w:t>15</w:t>
      </w:r>
      <w:r w:rsidRPr="00727C0B">
        <w:rPr>
          <w:rFonts w:ascii="Times New Roman" w:eastAsia="Droid Sans Fallback" w:hAnsi="Times New Roman" w:cs="Times New Roman"/>
          <w:bCs/>
          <w:color w:val="00000A"/>
          <w:sz w:val="24"/>
          <w:szCs w:val="24"/>
          <w:lang w:val="en-GB" w:eastAsia="zh-CN" w:bidi="hi-IN"/>
        </w:rPr>
        <w:t xml:space="preserve">N </w:t>
      </w:r>
      <w:r w:rsidRPr="00727C0B">
        <w:rPr>
          <w:rFonts w:ascii="Times New Roman" w:eastAsia="Times New Roman" w:hAnsi="Times New Roman" w:cs="Times New Roman"/>
          <w:color w:val="000000"/>
          <w:sz w:val="24"/>
          <w:szCs w:val="24"/>
          <w:lang w:val="en-GB" w:eastAsia="en-GB"/>
        </w:rPr>
        <w:t>(1σ)</w:t>
      </w:r>
      <w:r w:rsidRPr="00727C0B">
        <w:rPr>
          <w:rFonts w:ascii="Times New Roman" w:eastAsia="Droid Sans Fallback" w:hAnsi="Times New Roman" w:cs="Times New Roman"/>
          <w:bCs/>
          <w:color w:val="00000A"/>
          <w:sz w:val="24"/>
          <w:szCs w:val="24"/>
          <w:lang w:val="en-GB" w:eastAsia="zh-CN" w:bidi="hi-IN"/>
        </w:rPr>
        <w:t>.</w:t>
      </w:r>
      <w:r w:rsidRPr="00727C0B">
        <w:rPr>
          <w:rFonts w:ascii="Times New Roman" w:hAnsi="Times New Roman" w:cs="Times New Roman"/>
          <w:bCs/>
          <w:sz w:val="24"/>
          <w:szCs w:val="24"/>
          <w:lang w:val="en-GB"/>
        </w:rPr>
        <w:t xml:space="preserve"> </w:t>
      </w:r>
    </w:p>
    <w:p w14:paraId="22B78F9A" w14:textId="77777777" w:rsidR="00516B2E" w:rsidRPr="00727C0B" w:rsidRDefault="00516B2E" w:rsidP="0043055C">
      <w:pPr>
        <w:spacing w:after="0" w:line="360" w:lineRule="auto"/>
        <w:rPr>
          <w:rFonts w:ascii="Times New Roman" w:eastAsia="Times New Roman" w:hAnsi="Times New Roman" w:cs="Times New Roman"/>
          <w:sz w:val="24"/>
          <w:szCs w:val="24"/>
          <w:lang w:val="en-GB" w:eastAsia="en-GB"/>
        </w:rPr>
      </w:pPr>
    </w:p>
    <w:p w14:paraId="770CD877" w14:textId="32BCC39F" w:rsidR="00516B2E" w:rsidRPr="0003478D" w:rsidRDefault="0003478D" w:rsidP="0043055C">
      <w:pPr>
        <w:spacing w:after="0" w:line="360" w:lineRule="auto"/>
        <w:rPr>
          <w:rFonts w:ascii="Times New Roman" w:hAnsi="Times New Roman" w:cs="Times New Roman"/>
          <w:b/>
          <w:bCs/>
          <w:sz w:val="24"/>
          <w:szCs w:val="24"/>
          <w:lang w:val="en-GB"/>
        </w:rPr>
      </w:pPr>
      <w:r w:rsidRPr="0003478D">
        <w:rPr>
          <w:rFonts w:ascii="Times New Roman" w:hAnsi="Times New Roman" w:cs="Times New Roman"/>
          <w:b/>
          <w:bCs/>
          <w:sz w:val="24"/>
          <w:szCs w:val="24"/>
          <w:lang w:val="en-GB"/>
        </w:rPr>
        <w:t xml:space="preserve">OSM 6: </w:t>
      </w:r>
      <w:r w:rsidR="008C3142">
        <w:rPr>
          <w:rFonts w:ascii="Times New Roman" w:hAnsi="Times New Roman" w:cs="Times New Roman"/>
          <w:b/>
          <w:bCs/>
          <w:sz w:val="24"/>
          <w:szCs w:val="24"/>
          <w:lang w:val="en-GB"/>
        </w:rPr>
        <w:t>b</w:t>
      </w:r>
      <w:r w:rsidR="00516B2E" w:rsidRPr="0003478D">
        <w:rPr>
          <w:rFonts w:ascii="Times New Roman" w:hAnsi="Times New Roman" w:cs="Times New Roman"/>
          <w:b/>
          <w:bCs/>
          <w:sz w:val="24"/>
          <w:szCs w:val="24"/>
          <w:lang w:val="en-GB"/>
        </w:rPr>
        <w:t>iogenic silica (</w:t>
      </w:r>
      <w:proofErr w:type="spellStart"/>
      <w:r w:rsidR="00516B2E" w:rsidRPr="0003478D">
        <w:rPr>
          <w:rFonts w:ascii="Times New Roman" w:hAnsi="Times New Roman" w:cs="Times New Roman"/>
          <w:b/>
          <w:bCs/>
          <w:sz w:val="24"/>
          <w:szCs w:val="24"/>
          <w:lang w:val="en-GB"/>
        </w:rPr>
        <w:t>BSi</w:t>
      </w:r>
      <w:proofErr w:type="spellEnd"/>
      <w:r w:rsidR="00516B2E" w:rsidRPr="0003478D">
        <w:rPr>
          <w:rFonts w:ascii="Times New Roman" w:hAnsi="Times New Roman" w:cs="Times New Roman"/>
          <w:b/>
          <w:bCs/>
          <w:sz w:val="24"/>
          <w:szCs w:val="24"/>
          <w:lang w:val="en-GB"/>
        </w:rPr>
        <w:t>)</w:t>
      </w:r>
    </w:p>
    <w:p w14:paraId="42D93F0C" w14:textId="1F0CED69" w:rsidR="00516B2E" w:rsidRPr="00727C0B" w:rsidRDefault="00516B2E" w:rsidP="0043055C">
      <w:pPr>
        <w:spacing w:after="0" w:line="360" w:lineRule="auto"/>
        <w:rPr>
          <w:rFonts w:ascii="Times New Roman" w:hAnsi="Times New Roman" w:cs="Times New Roman"/>
          <w:sz w:val="24"/>
          <w:szCs w:val="24"/>
          <w:lang w:val="en-GB"/>
        </w:rPr>
      </w:pPr>
      <w:r w:rsidRPr="00727C0B">
        <w:rPr>
          <w:rFonts w:ascii="Times New Roman" w:hAnsi="Times New Roman" w:cs="Times New Roman"/>
          <w:sz w:val="24"/>
          <w:szCs w:val="24"/>
          <w:lang w:val="en-GB"/>
        </w:rPr>
        <w:t>Biogenic silica (</w:t>
      </w:r>
      <w:proofErr w:type="spellStart"/>
      <w:r w:rsidRPr="00727C0B">
        <w:rPr>
          <w:rFonts w:ascii="Times New Roman" w:hAnsi="Times New Roman" w:cs="Times New Roman"/>
          <w:sz w:val="24"/>
          <w:szCs w:val="24"/>
          <w:lang w:val="en-GB"/>
        </w:rPr>
        <w:t>BSi</w:t>
      </w:r>
      <w:proofErr w:type="spellEnd"/>
      <w:r w:rsidRPr="00727C0B">
        <w:rPr>
          <w:rFonts w:ascii="Times New Roman" w:hAnsi="Times New Roman" w:cs="Times New Roman"/>
          <w:sz w:val="24"/>
          <w:szCs w:val="24"/>
          <w:lang w:val="en-GB"/>
        </w:rPr>
        <w:t xml:space="preserve">) concentrations were determined using a modified version of the </w:t>
      </w:r>
      <w:proofErr w:type="spellStart"/>
      <w:r w:rsidRPr="00727C0B">
        <w:rPr>
          <w:rFonts w:ascii="Times New Roman" w:hAnsi="Times New Roman" w:cs="Times New Roman"/>
          <w:sz w:val="24"/>
          <w:szCs w:val="24"/>
          <w:lang w:val="en-GB"/>
        </w:rPr>
        <w:t>DeMaster</w:t>
      </w:r>
      <w:proofErr w:type="spellEnd"/>
      <w:r w:rsidRPr="00727C0B">
        <w:rPr>
          <w:rFonts w:ascii="Times New Roman" w:hAnsi="Times New Roman" w:cs="Times New Roman"/>
          <w:sz w:val="24"/>
          <w:szCs w:val="24"/>
          <w:lang w:val="en-GB"/>
        </w:rPr>
        <w:t xml:space="preserve"> (1979) wet-alkaline digestion and timed sequential extraction procedure. Round-</w:t>
      </w:r>
      <w:r w:rsidRPr="00727C0B">
        <w:rPr>
          <w:rFonts w:ascii="Times New Roman" w:hAnsi="Times New Roman" w:cs="Times New Roman"/>
          <w:sz w:val="24"/>
          <w:szCs w:val="24"/>
          <w:lang w:val="en-GB"/>
        </w:rPr>
        <w:lastRenderedPageBreak/>
        <w:t xml:space="preserve">bottomed polyethylene tubes containing 38ml of 0.5M sodium hydroxide (NaOH) solution were placed in a water bath and heated to 85°C. Each batch contained 40 sediment samples, </w:t>
      </w:r>
      <w:r w:rsidR="00DF5F9E">
        <w:rPr>
          <w:rFonts w:ascii="Times New Roman" w:hAnsi="Times New Roman" w:cs="Times New Roman"/>
          <w:sz w:val="24"/>
          <w:szCs w:val="24"/>
          <w:lang w:val="en-GB"/>
        </w:rPr>
        <w:t>two</w:t>
      </w:r>
      <w:r w:rsidRPr="00727C0B">
        <w:rPr>
          <w:rFonts w:ascii="Times New Roman" w:hAnsi="Times New Roman" w:cs="Times New Roman"/>
          <w:sz w:val="24"/>
          <w:szCs w:val="24"/>
          <w:lang w:val="en-GB"/>
        </w:rPr>
        <w:t xml:space="preserve"> blanks and </w:t>
      </w:r>
      <w:r w:rsidR="00DF5F9E">
        <w:rPr>
          <w:rFonts w:ascii="Times New Roman" w:hAnsi="Times New Roman" w:cs="Times New Roman"/>
          <w:sz w:val="24"/>
          <w:szCs w:val="24"/>
          <w:lang w:val="en-GB"/>
        </w:rPr>
        <w:t>four</w:t>
      </w:r>
      <w:r w:rsidRPr="00727C0B">
        <w:rPr>
          <w:rFonts w:ascii="Times New Roman" w:hAnsi="Times New Roman" w:cs="Times New Roman"/>
          <w:sz w:val="24"/>
          <w:szCs w:val="24"/>
          <w:lang w:val="en-GB"/>
        </w:rPr>
        <w:t xml:space="preserve"> replicates to estimate the method reproducibility. 40mg of freeze-dried, ground sediments were added to the sample tubes, which were shaken to ensure that all sediment particles were exposed to the NaOH solution. Dissolution of </w:t>
      </w:r>
      <w:proofErr w:type="spellStart"/>
      <w:r w:rsidRPr="00727C0B">
        <w:rPr>
          <w:rFonts w:ascii="Times New Roman" w:hAnsi="Times New Roman" w:cs="Times New Roman"/>
          <w:sz w:val="24"/>
          <w:szCs w:val="24"/>
          <w:lang w:val="en-GB"/>
        </w:rPr>
        <w:t>BSi</w:t>
      </w:r>
      <w:proofErr w:type="spellEnd"/>
      <w:r w:rsidRPr="00727C0B">
        <w:rPr>
          <w:rFonts w:ascii="Times New Roman" w:hAnsi="Times New Roman" w:cs="Times New Roman"/>
          <w:sz w:val="24"/>
          <w:szCs w:val="24"/>
          <w:lang w:val="en-GB"/>
        </w:rPr>
        <w:t xml:space="preserve"> was complete after 60 minutes, when a 1ml aliquot of the NaOH solution was extracted. Three further aliquots were extracted at 90, 120 and 200 minutes. The aliquots were dyed using molybdate blue solution and reduced for spectrophotometric measurement at 812nm alongside sodium fluorosilicate standard solutions. A least-squares linear regression through the absorbance values of the timed-aliquots corrected for mineral dissolution during the digestion and the amount of </w:t>
      </w:r>
      <w:proofErr w:type="spellStart"/>
      <w:r w:rsidRPr="00727C0B">
        <w:rPr>
          <w:rFonts w:ascii="Times New Roman" w:hAnsi="Times New Roman" w:cs="Times New Roman"/>
          <w:sz w:val="24"/>
          <w:szCs w:val="24"/>
          <w:lang w:val="en-GB"/>
        </w:rPr>
        <w:t>BSi</w:t>
      </w:r>
      <w:proofErr w:type="spellEnd"/>
      <w:r w:rsidRPr="00727C0B">
        <w:rPr>
          <w:rFonts w:ascii="Times New Roman" w:hAnsi="Times New Roman" w:cs="Times New Roman"/>
          <w:sz w:val="24"/>
          <w:szCs w:val="24"/>
          <w:lang w:val="en-GB"/>
        </w:rPr>
        <w:t xml:space="preserve"> was determined using the intercept of this line. Absorbance values were converted to per cent </w:t>
      </w:r>
      <w:proofErr w:type="spellStart"/>
      <w:r w:rsidRPr="00727C0B">
        <w:rPr>
          <w:rFonts w:ascii="Times New Roman" w:hAnsi="Times New Roman" w:cs="Times New Roman"/>
          <w:sz w:val="24"/>
          <w:szCs w:val="24"/>
          <w:lang w:val="en-GB"/>
        </w:rPr>
        <w:t>BSi</w:t>
      </w:r>
      <w:proofErr w:type="spellEnd"/>
      <w:r w:rsidRPr="00727C0B">
        <w:rPr>
          <w:rFonts w:ascii="Times New Roman" w:hAnsi="Times New Roman" w:cs="Times New Roman"/>
          <w:sz w:val="24"/>
          <w:szCs w:val="24"/>
          <w:lang w:val="en-GB"/>
        </w:rPr>
        <w:t xml:space="preserve"> using the standard calibration curve and the sample weights and flux values were calculated to account for sedimentation rates.</w:t>
      </w:r>
    </w:p>
    <w:p w14:paraId="2ADA77B2" w14:textId="77777777" w:rsidR="00516B2E" w:rsidRPr="00727C0B" w:rsidRDefault="00516B2E" w:rsidP="0043055C">
      <w:pPr>
        <w:spacing w:after="0" w:line="360" w:lineRule="auto"/>
        <w:rPr>
          <w:rFonts w:ascii="Times New Roman" w:hAnsi="Times New Roman" w:cs="Times New Roman"/>
          <w:b/>
          <w:sz w:val="24"/>
          <w:szCs w:val="24"/>
          <w:lang w:val="en-GB"/>
        </w:rPr>
      </w:pPr>
    </w:p>
    <w:p w14:paraId="33B5542D" w14:textId="163D118C" w:rsidR="00BD261B" w:rsidRPr="00727C0B" w:rsidRDefault="0003478D" w:rsidP="0043055C">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OSM 7: </w:t>
      </w:r>
      <w:r w:rsidR="008C3142">
        <w:rPr>
          <w:rFonts w:ascii="Times New Roman" w:hAnsi="Times New Roman" w:cs="Times New Roman"/>
          <w:b/>
          <w:sz w:val="24"/>
          <w:szCs w:val="24"/>
          <w:lang w:val="en-GB"/>
        </w:rPr>
        <w:t>c</w:t>
      </w:r>
      <w:r w:rsidR="00BD261B" w:rsidRPr="00727C0B">
        <w:rPr>
          <w:rFonts w:ascii="Times New Roman" w:hAnsi="Times New Roman" w:cs="Times New Roman"/>
          <w:b/>
          <w:sz w:val="24"/>
          <w:szCs w:val="24"/>
          <w:lang w:val="en-GB"/>
        </w:rPr>
        <w:t>rannogs</w:t>
      </w:r>
      <w:r>
        <w:rPr>
          <w:rFonts w:ascii="Times New Roman" w:hAnsi="Times New Roman" w:cs="Times New Roman"/>
          <w:b/>
          <w:sz w:val="24"/>
          <w:szCs w:val="24"/>
          <w:lang w:val="en-GB"/>
        </w:rPr>
        <w:t>—</w:t>
      </w:r>
      <w:r w:rsidR="00BD261B" w:rsidRPr="00727C0B">
        <w:rPr>
          <w:rFonts w:ascii="Times New Roman" w:hAnsi="Times New Roman" w:cs="Times New Roman"/>
          <w:b/>
          <w:sz w:val="24"/>
          <w:szCs w:val="24"/>
          <w:lang w:val="en-GB"/>
        </w:rPr>
        <w:t>monuments at risk?</w:t>
      </w:r>
    </w:p>
    <w:p w14:paraId="148D5686" w14:textId="47D5D047" w:rsidR="00BD261B" w:rsidRPr="00727C0B" w:rsidRDefault="00BD261B" w:rsidP="0043055C">
      <w:pPr>
        <w:spacing w:after="0" w:line="360" w:lineRule="auto"/>
        <w:rPr>
          <w:rFonts w:ascii="Times New Roman" w:hAnsi="Times New Roman" w:cs="Times New Roman"/>
          <w:sz w:val="24"/>
          <w:szCs w:val="24"/>
          <w:lang w:val="en-GB"/>
        </w:rPr>
      </w:pPr>
      <w:r w:rsidRPr="00727C0B">
        <w:rPr>
          <w:rFonts w:ascii="Times New Roman" w:hAnsi="Times New Roman" w:cs="Times New Roman"/>
          <w:sz w:val="24"/>
          <w:szCs w:val="24"/>
          <w:lang w:val="en-GB"/>
        </w:rPr>
        <w:t xml:space="preserve">The </w:t>
      </w:r>
      <w:r w:rsidR="000E305B">
        <w:rPr>
          <w:rFonts w:ascii="Times New Roman" w:hAnsi="Times New Roman" w:cs="Times New Roman"/>
          <w:sz w:val="24"/>
          <w:szCs w:val="24"/>
          <w:lang w:val="en-GB"/>
        </w:rPr>
        <w:t>South-west</w:t>
      </w:r>
      <w:r w:rsidRPr="00727C0B">
        <w:rPr>
          <w:rFonts w:ascii="Times New Roman" w:hAnsi="Times New Roman" w:cs="Times New Roman"/>
          <w:sz w:val="24"/>
          <w:szCs w:val="24"/>
          <w:lang w:val="en-GB"/>
        </w:rPr>
        <w:t xml:space="preserve"> Scotland Crannogs Condition Survey (Henderson </w:t>
      </w:r>
      <w:r w:rsidR="0043055C" w:rsidRPr="00727C0B">
        <w:rPr>
          <w:rFonts w:ascii="Times New Roman" w:hAnsi="Times New Roman" w:cs="Times New Roman"/>
          <w:i/>
          <w:iCs/>
          <w:sz w:val="24"/>
          <w:szCs w:val="24"/>
          <w:lang w:val="en-GB"/>
        </w:rPr>
        <w:t>et al.</w:t>
      </w:r>
      <w:r w:rsidRPr="00727C0B">
        <w:rPr>
          <w:rFonts w:ascii="Times New Roman" w:hAnsi="Times New Roman" w:cs="Times New Roman"/>
          <w:sz w:val="24"/>
          <w:szCs w:val="24"/>
          <w:lang w:val="en-GB"/>
        </w:rPr>
        <w:t xml:space="preserve"> 2003</w:t>
      </w:r>
      <w:r w:rsidR="008C3142">
        <w:rPr>
          <w:rFonts w:ascii="Times New Roman" w:hAnsi="Times New Roman" w:cs="Times New Roman"/>
          <w:sz w:val="24"/>
          <w:szCs w:val="24"/>
          <w:lang w:val="en-GB"/>
        </w:rPr>
        <w:t>;</w:t>
      </w:r>
      <w:r w:rsidRPr="00727C0B">
        <w:rPr>
          <w:rFonts w:ascii="Times New Roman" w:hAnsi="Times New Roman" w:cs="Times New Roman"/>
          <w:sz w:val="24"/>
          <w:szCs w:val="24"/>
          <w:lang w:val="en-GB"/>
        </w:rPr>
        <w:t xml:space="preserve"> Henderson 2004) documented the erosion and decay of crannogs in this area. The vulnerability of crannogs to wave erosion is clearly influenced by the size, shape and orientation of lakes with erosion commonly on the outer parts of the crannog facing the fetch and siltation on the leeside generally between the crannog and shore (Henderson </w:t>
      </w:r>
      <w:r w:rsidR="0043055C" w:rsidRPr="00727C0B">
        <w:rPr>
          <w:rFonts w:ascii="Times New Roman" w:hAnsi="Times New Roman" w:cs="Times New Roman"/>
          <w:i/>
          <w:iCs/>
          <w:sz w:val="24"/>
          <w:szCs w:val="24"/>
          <w:lang w:val="en-GB"/>
        </w:rPr>
        <w:t>et al.</w:t>
      </w:r>
      <w:r w:rsidRPr="00727C0B">
        <w:rPr>
          <w:rFonts w:ascii="Times New Roman" w:hAnsi="Times New Roman" w:cs="Times New Roman"/>
          <w:sz w:val="24"/>
          <w:szCs w:val="24"/>
          <w:lang w:val="en-GB"/>
        </w:rPr>
        <w:t xml:space="preserve"> 2006). Those exposed to the greatest fetch will be most vulnerable to wave-erosion and lee-side siltation, as is the case with </w:t>
      </w:r>
      <w:r w:rsidR="00DF5F9E">
        <w:rPr>
          <w:rFonts w:ascii="Times New Roman" w:hAnsi="Times New Roman" w:cs="Times New Roman"/>
          <w:sz w:val="24"/>
          <w:szCs w:val="24"/>
          <w:lang w:val="en-GB"/>
        </w:rPr>
        <w:t>five</w:t>
      </w:r>
      <w:r w:rsidRPr="00727C0B">
        <w:rPr>
          <w:rFonts w:ascii="Times New Roman" w:hAnsi="Times New Roman" w:cs="Times New Roman"/>
          <w:sz w:val="24"/>
          <w:szCs w:val="24"/>
          <w:lang w:val="en-GB"/>
        </w:rPr>
        <w:t xml:space="preserve"> of the 15 crannogs in Table S1. Using estimates from the original revetment of the crannogs, or early surveys, some very approximate calculations of the average long-term rates of loss can be made. In the case of </w:t>
      </w:r>
      <w:r w:rsidR="001666FA" w:rsidRPr="00727C0B">
        <w:rPr>
          <w:rFonts w:ascii="Times New Roman" w:hAnsi="Times New Roman" w:cs="Times New Roman"/>
          <w:sz w:val="24"/>
          <w:szCs w:val="24"/>
          <w:lang w:val="en-GB"/>
        </w:rPr>
        <w:t>Lough Yoan,</w:t>
      </w:r>
      <w:r w:rsidRPr="00727C0B">
        <w:rPr>
          <w:rFonts w:ascii="Times New Roman" w:hAnsi="Times New Roman" w:cs="Times New Roman"/>
          <w:sz w:val="24"/>
          <w:szCs w:val="24"/>
          <w:lang w:val="en-GB"/>
        </w:rPr>
        <w:t xml:space="preserve"> the southern crannog is less than half its original size (FCM 1977 057 and the star-like shape) and the Northern crannog has also been severely reduced in size based upon the location of perimeter piles. The crannog at </w:t>
      </w:r>
      <w:proofErr w:type="spellStart"/>
      <w:r w:rsidRPr="00727C0B">
        <w:rPr>
          <w:rFonts w:ascii="Times New Roman" w:hAnsi="Times New Roman" w:cs="Times New Roman"/>
          <w:sz w:val="24"/>
          <w:szCs w:val="24"/>
          <w:lang w:val="en-GB"/>
        </w:rPr>
        <w:t>Barhapple</w:t>
      </w:r>
      <w:proofErr w:type="spellEnd"/>
      <w:r w:rsidRPr="00727C0B">
        <w:rPr>
          <w:rFonts w:ascii="Times New Roman" w:hAnsi="Times New Roman" w:cs="Times New Roman"/>
          <w:sz w:val="24"/>
          <w:szCs w:val="24"/>
          <w:lang w:val="en-GB"/>
        </w:rPr>
        <w:t xml:space="preserve">, </w:t>
      </w:r>
      <w:r w:rsidR="00DF5F9E">
        <w:rPr>
          <w:rFonts w:ascii="Times New Roman" w:hAnsi="Times New Roman" w:cs="Times New Roman"/>
          <w:sz w:val="24"/>
          <w:szCs w:val="24"/>
          <w:lang w:val="en-GB"/>
        </w:rPr>
        <w:t>south-west</w:t>
      </w:r>
      <w:r w:rsidRPr="00727C0B">
        <w:rPr>
          <w:rFonts w:ascii="Times New Roman" w:hAnsi="Times New Roman" w:cs="Times New Roman"/>
          <w:sz w:val="24"/>
          <w:szCs w:val="24"/>
          <w:lang w:val="en-GB"/>
        </w:rPr>
        <w:t xml:space="preserve"> Scotland (Table S1)</w:t>
      </w:r>
      <w:r w:rsidR="00DF5F9E">
        <w:rPr>
          <w:rFonts w:ascii="Times New Roman" w:hAnsi="Times New Roman" w:cs="Times New Roman"/>
          <w:sz w:val="24"/>
          <w:szCs w:val="24"/>
          <w:lang w:val="en-GB"/>
        </w:rPr>
        <w:t>,</w:t>
      </w:r>
      <w:r w:rsidRPr="00727C0B">
        <w:rPr>
          <w:rFonts w:ascii="Times New Roman" w:hAnsi="Times New Roman" w:cs="Times New Roman"/>
          <w:sz w:val="24"/>
          <w:szCs w:val="24"/>
          <w:lang w:val="en-GB"/>
        </w:rPr>
        <w:t xml:space="preserve"> was surveyed in 1884 and had entirely gone by 2000 giving a minimum average loss rate of 0.8</w:t>
      </w:r>
      <w:r w:rsidR="006F262A">
        <w:rPr>
          <w:rFonts w:ascii="Times New Roman" w:hAnsi="Times New Roman" w:cs="Times New Roman"/>
          <w:sz w:val="24"/>
          <w:szCs w:val="24"/>
          <w:lang w:val="en-GB"/>
        </w:rPr>
        <w:t xml:space="preserve"> per cent</w:t>
      </w:r>
      <w:r w:rsidRPr="00727C0B">
        <w:rPr>
          <w:rFonts w:ascii="Times New Roman" w:hAnsi="Times New Roman" w:cs="Times New Roman"/>
          <w:sz w:val="24"/>
          <w:szCs w:val="24"/>
          <w:lang w:val="en-GB"/>
        </w:rPr>
        <w:t xml:space="preserve"> per year. This loss rate is similar, if a bit higher, than the rates calculated by Henderson </w:t>
      </w:r>
      <w:r w:rsidR="0043055C" w:rsidRPr="00727C0B">
        <w:rPr>
          <w:rFonts w:ascii="Times New Roman" w:hAnsi="Times New Roman" w:cs="Times New Roman"/>
          <w:i/>
          <w:iCs/>
          <w:sz w:val="24"/>
          <w:szCs w:val="24"/>
          <w:lang w:val="en-GB"/>
        </w:rPr>
        <w:t>et al.</w:t>
      </w:r>
      <w:r w:rsidRPr="00727C0B">
        <w:rPr>
          <w:rFonts w:ascii="Times New Roman" w:hAnsi="Times New Roman" w:cs="Times New Roman"/>
          <w:sz w:val="24"/>
          <w:szCs w:val="24"/>
          <w:lang w:val="en-GB"/>
        </w:rPr>
        <w:t xml:space="preserve"> (2006) for </w:t>
      </w:r>
      <w:proofErr w:type="spellStart"/>
      <w:r w:rsidRPr="00727C0B">
        <w:rPr>
          <w:rFonts w:ascii="Times New Roman" w:hAnsi="Times New Roman" w:cs="Times New Roman"/>
          <w:sz w:val="24"/>
          <w:szCs w:val="24"/>
          <w:lang w:val="en-GB"/>
        </w:rPr>
        <w:t>Ballydoolough</w:t>
      </w:r>
      <w:proofErr w:type="spellEnd"/>
      <w:r w:rsidRPr="00727C0B">
        <w:rPr>
          <w:rFonts w:ascii="Times New Roman" w:hAnsi="Times New Roman" w:cs="Times New Roman"/>
          <w:sz w:val="24"/>
          <w:szCs w:val="24"/>
          <w:lang w:val="en-GB"/>
        </w:rPr>
        <w:t>, Co. Galway, Ireland (0.46</w:t>
      </w:r>
      <w:r w:rsidR="006F262A">
        <w:rPr>
          <w:rFonts w:ascii="Times New Roman" w:hAnsi="Times New Roman" w:cs="Times New Roman"/>
          <w:sz w:val="24"/>
          <w:szCs w:val="24"/>
          <w:lang w:val="en-GB"/>
        </w:rPr>
        <w:t xml:space="preserve"> per cent</w:t>
      </w:r>
      <w:r w:rsidRPr="00727C0B">
        <w:rPr>
          <w:rFonts w:ascii="Times New Roman" w:hAnsi="Times New Roman" w:cs="Times New Roman"/>
          <w:sz w:val="24"/>
          <w:szCs w:val="24"/>
          <w:lang w:val="en-GB"/>
        </w:rPr>
        <w:t xml:space="preserve"> yr</w:t>
      </w:r>
      <w:r w:rsidRPr="00727C0B">
        <w:rPr>
          <w:rFonts w:ascii="Times New Roman" w:hAnsi="Times New Roman" w:cs="Times New Roman"/>
          <w:sz w:val="24"/>
          <w:szCs w:val="24"/>
          <w:vertAlign w:val="superscript"/>
          <w:lang w:val="en-GB"/>
        </w:rPr>
        <w:t>-1</w:t>
      </w:r>
      <w:r w:rsidRPr="00727C0B">
        <w:rPr>
          <w:rFonts w:ascii="Times New Roman" w:hAnsi="Times New Roman" w:cs="Times New Roman"/>
          <w:sz w:val="24"/>
          <w:szCs w:val="24"/>
          <w:lang w:val="en-GB"/>
        </w:rPr>
        <w:t xml:space="preserve">), </w:t>
      </w:r>
      <w:proofErr w:type="spellStart"/>
      <w:r w:rsidRPr="00727C0B">
        <w:rPr>
          <w:rFonts w:ascii="Times New Roman" w:hAnsi="Times New Roman" w:cs="Times New Roman"/>
          <w:sz w:val="24"/>
          <w:szCs w:val="24"/>
          <w:lang w:val="en-GB"/>
        </w:rPr>
        <w:t>Barlockhart</w:t>
      </w:r>
      <w:proofErr w:type="spellEnd"/>
      <w:r w:rsidRPr="00727C0B">
        <w:rPr>
          <w:rFonts w:ascii="Times New Roman" w:hAnsi="Times New Roman" w:cs="Times New Roman"/>
          <w:sz w:val="24"/>
          <w:szCs w:val="24"/>
          <w:lang w:val="en-GB"/>
        </w:rPr>
        <w:t xml:space="preserve"> (0.4</w:t>
      </w:r>
      <w:r w:rsidR="006F262A">
        <w:rPr>
          <w:rFonts w:ascii="Times New Roman" w:hAnsi="Times New Roman" w:cs="Times New Roman"/>
          <w:sz w:val="24"/>
          <w:szCs w:val="24"/>
          <w:lang w:val="en-GB"/>
        </w:rPr>
        <w:t xml:space="preserve"> per cent</w:t>
      </w:r>
      <w:r w:rsidRPr="00727C0B">
        <w:rPr>
          <w:rFonts w:ascii="Times New Roman" w:hAnsi="Times New Roman" w:cs="Times New Roman"/>
          <w:sz w:val="24"/>
          <w:szCs w:val="24"/>
          <w:lang w:val="en-GB"/>
        </w:rPr>
        <w:t xml:space="preserve"> yr</w:t>
      </w:r>
      <w:r w:rsidRPr="00727C0B">
        <w:rPr>
          <w:rFonts w:ascii="Times New Roman" w:hAnsi="Times New Roman" w:cs="Times New Roman"/>
          <w:sz w:val="24"/>
          <w:szCs w:val="24"/>
          <w:vertAlign w:val="superscript"/>
          <w:lang w:val="en-GB"/>
        </w:rPr>
        <w:t>-1</w:t>
      </w:r>
      <w:r w:rsidRPr="00727C0B">
        <w:rPr>
          <w:rFonts w:ascii="Times New Roman" w:hAnsi="Times New Roman" w:cs="Times New Roman"/>
          <w:sz w:val="24"/>
          <w:szCs w:val="24"/>
          <w:lang w:val="en-GB"/>
        </w:rPr>
        <w:t xml:space="preserve">) and </w:t>
      </w:r>
      <w:proofErr w:type="spellStart"/>
      <w:r w:rsidRPr="00727C0B">
        <w:rPr>
          <w:rFonts w:ascii="Times New Roman" w:hAnsi="Times New Roman" w:cs="Times New Roman"/>
          <w:sz w:val="24"/>
          <w:szCs w:val="24"/>
          <w:lang w:val="en-GB"/>
        </w:rPr>
        <w:t>Dormans</w:t>
      </w:r>
      <w:proofErr w:type="spellEnd"/>
      <w:r w:rsidRPr="00727C0B">
        <w:rPr>
          <w:rFonts w:ascii="Times New Roman" w:hAnsi="Times New Roman" w:cs="Times New Roman"/>
          <w:sz w:val="24"/>
          <w:szCs w:val="24"/>
          <w:lang w:val="en-GB"/>
        </w:rPr>
        <w:t xml:space="preserve"> Island (0.5</w:t>
      </w:r>
      <w:r w:rsidR="006F262A">
        <w:rPr>
          <w:rFonts w:ascii="Times New Roman" w:hAnsi="Times New Roman" w:cs="Times New Roman"/>
          <w:sz w:val="24"/>
          <w:szCs w:val="24"/>
          <w:lang w:val="en-GB"/>
        </w:rPr>
        <w:t xml:space="preserve"> per cent</w:t>
      </w:r>
      <w:r w:rsidRPr="00727C0B">
        <w:rPr>
          <w:rFonts w:ascii="Times New Roman" w:hAnsi="Times New Roman" w:cs="Times New Roman"/>
          <w:sz w:val="24"/>
          <w:szCs w:val="24"/>
          <w:lang w:val="en-GB"/>
        </w:rPr>
        <w:t xml:space="preserve"> yr</w:t>
      </w:r>
      <w:r w:rsidRPr="00727C0B">
        <w:rPr>
          <w:rFonts w:ascii="Times New Roman" w:hAnsi="Times New Roman" w:cs="Times New Roman"/>
          <w:sz w:val="24"/>
          <w:szCs w:val="24"/>
          <w:vertAlign w:val="superscript"/>
          <w:lang w:val="en-GB"/>
        </w:rPr>
        <w:t>-1</w:t>
      </w:r>
      <w:r w:rsidRPr="00727C0B">
        <w:rPr>
          <w:rFonts w:ascii="Times New Roman" w:hAnsi="Times New Roman" w:cs="Times New Roman"/>
          <w:sz w:val="24"/>
          <w:szCs w:val="24"/>
          <w:lang w:val="en-GB"/>
        </w:rPr>
        <w:t>), both in Dumfries &amp; Galloway, Scotland. Although at these rates of erosion suggest it will take over 100 years for the crannogs to be eroded away entirely</w:t>
      </w:r>
      <w:r w:rsidR="00DF5F9E">
        <w:rPr>
          <w:rFonts w:ascii="Times New Roman" w:hAnsi="Times New Roman" w:cs="Times New Roman"/>
          <w:sz w:val="24"/>
          <w:szCs w:val="24"/>
          <w:lang w:val="en-GB"/>
        </w:rPr>
        <w:t>—</w:t>
      </w:r>
      <w:r w:rsidRPr="00727C0B">
        <w:rPr>
          <w:rFonts w:ascii="Times New Roman" w:hAnsi="Times New Roman" w:cs="Times New Roman"/>
          <w:sz w:val="24"/>
          <w:szCs w:val="24"/>
          <w:lang w:val="en-GB"/>
        </w:rPr>
        <w:t>it is extremely unlikely that the rate of loss is linear or spatially uniform due to the greater exposure and perimeter relative to area as the size of the island decreases.</w:t>
      </w:r>
      <w:r w:rsidRPr="00727C0B">
        <w:rPr>
          <w:rFonts w:ascii="Times New Roman" w:hAnsi="Times New Roman" w:cs="Times New Roman"/>
          <w:i/>
          <w:sz w:val="24"/>
          <w:szCs w:val="24"/>
          <w:lang w:val="en-GB"/>
        </w:rPr>
        <w:t xml:space="preserve"> </w:t>
      </w:r>
      <w:r w:rsidRPr="00727C0B">
        <w:rPr>
          <w:rFonts w:ascii="Times New Roman" w:hAnsi="Times New Roman" w:cs="Times New Roman"/>
          <w:sz w:val="24"/>
          <w:szCs w:val="24"/>
          <w:lang w:val="en-GB"/>
        </w:rPr>
        <w:t xml:space="preserve">One of the reasons </w:t>
      </w:r>
      <w:r w:rsidRPr="00727C0B">
        <w:rPr>
          <w:rFonts w:ascii="Times New Roman" w:hAnsi="Times New Roman" w:cs="Times New Roman"/>
          <w:sz w:val="24"/>
          <w:szCs w:val="24"/>
          <w:lang w:val="en-GB"/>
        </w:rPr>
        <w:lastRenderedPageBreak/>
        <w:t xml:space="preserve">that the number of crannogs recorded is almost certainly an underestimate, is that many crannogs have already been eroded to below the water-level, and have become invisible (e.g. </w:t>
      </w:r>
      <w:proofErr w:type="spellStart"/>
      <w:r w:rsidRPr="00727C0B">
        <w:rPr>
          <w:rFonts w:ascii="Times New Roman" w:hAnsi="Times New Roman" w:cs="Times New Roman"/>
          <w:sz w:val="24"/>
          <w:szCs w:val="24"/>
          <w:lang w:val="en-GB"/>
        </w:rPr>
        <w:t>Barhapple</w:t>
      </w:r>
      <w:proofErr w:type="spellEnd"/>
      <w:r w:rsidRPr="00727C0B">
        <w:rPr>
          <w:rFonts w:ascii="Times New Roman" w:hAnsi="Times New Roman" w:cs="Times New Roman"/>
          <w:sz w:val="24"/>
          <w:szCs w:val="24"/>
          <w:lang w:val="en-GB"/>
        </w:rPr>
        <w:t xml:space="preserve"> Loch, </w:t>
      </w:r>
      <w:r w:rsidR="00DF5F9E">
        <w:rPr>
          <w:rFonts w:ascii="Times New Roman" w:hAnsi="Times New Roman" w:cs="Times New Roman"/>
          <w:sz w:val="24"/>
          <w:szCs w:val="24"/>
          <w:lang w:val="en-GB"/>
        </w:rPr>
        <w:t>south-west</w:t>
      </w:r>
      <w:r w:rsidRPr="00727C0B">
        <w:rPr>
          <w:rFonts w:ascii="Times New Roman" w:hAnsi="Times New Roman" w:cs="Times New Roman"/>
          <w:sz w:val="24"/>
          <w:szCs w:val="24"/>
          <w:lang w:val="en-GB"/>
        </w:rPr>
        <w:t xml:space="preserve"> Scotland, </w:t>
      </w:r>
      <w:proofErr w:type="spellStart"/>
      <w:r w:rsidRPr="00727C0B">
        <w:rPr>
          <w:rFonts w:ascii="Times New Roman" w:hAnsi="Times New Roman" w:cs="Times New Roman"/>
          <w:sz w:val="24"/>
          <w:szCs w:val="24"/>
          <w:lang w:val="en-GB"/>
        </w:rPr>
        <w:t>Clonmin</w:t>
      </w:r>
      <w:proofErr w:type="spellEnd"/>
      <w:r w:rsidRPr="00727C0B">
        <w:rPr>
          <w:rFonts w:ascii="Times New Roman" w:hAnsi="Times New Roman" w:cs="Times New Roman"/>
          <w:sz w:val="24"/>
          <w:szCs w:val="24"/>
          <w:lang w:val="en-GB"/>
        </w:rPr>
        <w:t xml:space="preserve"> crannog, N</w:t>
      </w:r>
      <w:r w:rsidR="00DF5F9E">
        <w:rPr>
          <w:rFonts w:ascii="Times New Roman" w:hAnsi="Times New Roman" w:cs="Times New Roman"/>
          <w:sz w:val="24"/>
          <w:szCs w:val="24"/>
          <w:lang w:val="en-GB"/>
        </w:rPr>
        <w:t>orthern</w:t>
      </w:r>
      <w:r w:rsidRPr="00727C0B">
        <w:rPr>
          <w:rFonts w:ascii="Times New Roman" w:hAnsi="Times New Roman" w:cs="Times New Roman"/>
          <w:sz w:val="24"/>
          <w:szCs w:val="24"/>
          <w:lang w:val="en-GB"/>
        </w:rPr>
        <w:t xml:space="preserve"> Ireland, in Table 1). This can be partially rectified by underwater survey (Dixon 1991), and indeed this can result in spectacular finds (</w:t>
      </w:r>
      <w:proofErr w:type="spellStart"/>
      <w:r w:rsidRPr="00727C0B">
        <w:rPr>
          <w:rFonts w:ascii="Times New Roman" w:hAnsi="Times New Roman" w:cs="Times New Roman"/>
          <w:sz w:val="24"/>
          <w:szCs w:val="24"/>
          <w:lang w:val="en-GB"/>
        </w:rPr>
        <w:t>Garrow</w:t>
      </w:r>
      <w:proofErr w:type="spellEnd"/>
      <w:r w:rsidRPr="00727C0B">
        <w:rPr>
          <w:rFonts w:ascii="Times New Roman" w:hAnsi="Times New Roman" w:cs="Times New Roman"/>
          <w:sz w:val="24"/>
          <w:szCs w:val="24"/>
          <w:lang w:val="en-GB"/>
        </w:rPr>
        <w:t xml:space="preserve"> &amp; Sturt 2019</w:t>
      </w:r>
      <w:r w:rsidR="001666FA" w:rsidRPr="00727C0B">
        <w:rPr>
          <w:rFonts w:ascii="Times New Roman" w:hAnsi="Times New Roman" w:cs="Times New Roman"/>
          <w:sz w:val="24"/>
          <w:szCs w:val="24"/>
          <w:lang w:val="en-GB"/>
        </w:rPr>
        <w:t>),</w:t>
      </w:r>
      <w:r w:rsidRPr="00727C0B">
        <w:rPr>
          <w:rFonts w:ascii="Times New Roman" w:hAnsi="Times New Roman" w:cs="Times New Roman"/>
          <w:sz w:val="24"/>
          <w:szCs w:val="24"/>
          <w:lang w:val="en-GB"/>
        </w:rPr>
        <w:t xml:space="preserve"> but this is not possible for all lakes, and there comes a point when there is little if any bathymetric evidence remaining. If submerged sites are found then the techniques illustrated here can be used in addition to, or in place of, diving and underwater excavation. Given this coring may provide a cost-effective way of salvaging as much information as possible without excavation, it is suggested that at the regional level, crannogs at risk should be subject to assessment and either, or both, proximal sediment coring and through crannog coring and with at least some of the techniques outlined here. </w:t>
      </w:r>
    </w:p>
    <w:p w14:paraId="685C712F" w14:textId="77777777" w:rsidR="0043055C" w:rsidRPr="00727C0B" w:rsidRDefault="0043055C" w:rsidP="0043055C">
      <w:pPr>
        <w:spacing w:after="0" w:line="360" w:lineRule="auto"/>
        <w:rPr>
          <w:rFonts w:ascii="Times New Roman" w:hAnsi="Times New Roman" w:cs="Times New Roman"/>
          <w:sz w:val="24"/>
          <w:szCs w:val="24"/>
          <w:lang w:val="en-GB"/>
        </w:rPr>
      </w:pPr>
    </w:p>
    <w:p w14:paraId="5FBAB7AC" w14:textId="3D6F0911" w:rsidR="00752B3C" w:rsidRPr="00727C0B" w:rsidRDefault="00752B3C" w:rsidP="0043055C">
      <w:pPr>
        <w:spacing w:after="0" w:line="360" w:lineRule="auto"/>
        <w:rPr>
          <w:rFonts w:ascii="Times New Roman" w:hAnsi="Times New Roman" w:cs="Times New Roman"/>
          <w:b/>
          <w:sz w:val="24"/>
          <w:szCs w:val="24"/>
          <w:lang w:val="en-GB"/>
        </w:rPr>
      </w:pPr>
      <w:r w:rsidRPr="00727C0B">
        <w:rPr>
          <w:rFonts w:ascii="Times New Roman" w:hAnsi="Times New Roman" w:cs="Times New Roman"/>
          <w:b/>
          <w:sz w:val="24"/>
          <w:szCs w:val="24"/>
          <w:lang w:val="en-GB"/>
        </w:rPr>
        <w:t>References</w:t>
      </w:r>
    </w:p>
    <w:p w14:paraId="19253494" w14:textId="567275E2" w:rsidR="00752B3C" w:rsidRPr="00727C0B" w:rsidRDefault="00752B3C" w:rsidP="0043055C">
      <w:pPr>
        <w:spacing w:after="0" w:line="360" w:lineRule="auto"/>
        <w:rPr>
          <w:rFonts w:ascii="Times New Roman" w:hAnsi="Times New Roman" w:cs="Times New Roman"/>
          <w:sz w:val="24"/>
          <w:szCs w:val="24"/>
          <w:lang w:val="en-GB"/>
        </w:rPr>
      </w:pPr>
      <w:r w:rsidRPr="00727C0B">
        <w:rPr>
          <w:rFonts w:ascii="Times New Roman" w:hAnsi="Times New Roman" w:cs="Times New Roman"/>
          <w:smallCaps/>
          <w:sz w:val="24"/>
          <w:szCs w:val="24"/>
          <w:lang w:val="en-GB"/>
        </w:rPr>
        <w:t>Alsos, I.G.</w:t>
      </w:r>
      <w:r w:rsidR="00DF5F9E">
        <w:rPr>
          <w:rFonts w:ascii="Times New Roman" w:hAnsi="Times New Roman" w:cs="Times New Roman"/>
          <w:smallCaps/>
          <w:sz w:val="24"/>
          <w:szCs w:val="24"/>
          <w:lang w:val="en-GB"/>
        </w:rPr>
        <w:t xml:space="preserve"> </w:t>
      </w:r>
      <w:r w:rsidR="00DF5F9E" w:rsidRPr="00DF5F9E">
        <w:rPr>
          <w:rFonts w:ascii="Times New Roman" w:hAnsi="Times New Roman" w:cs="Times New Roman"/>
          <w:i/>
          <w:iCs/>
          <w:sz w:val="24"/>
          <w:szCs w:val="24"/>
          <w:lang w:val="en-GB"/>
        </w:rPr>
        <w:t xml:space="preserve">et al. </w:t>
      </w:r>
      <w:r w:rsidR="00B70CF2" w:rsidRPr="00727C0B">
        <w:rPr>
          <w:rFonts w:ascii="Times New Roman" w:hAnsi="Times New Roman" w:cs="Times New Roman"/>
          <w:sz w:val="24"/>
          <w:szCs w:val="24"/>
          <w:lang w:val="en-GB"/>
        </w:rPr>
        <w:t xml:space="preserve">2018. </w:t>
      </w:r>
      <w:r w:rsidRPr="00727C0B">
        <w:rPr>
          <w:rFonts w:ascii="Times New Roman" w:hAnsi="Times New Roman" w:cs="Times New Roman"/>
          <w:sz w:val="24"/>
          <w:szCs w:val="24"/>
          <w:lang w:val="en-GB"/>
        </w:rPr>
        <w:t xml:space="preserve">Plant DNA metabarcoding of lake sediments: </w:t>
      </w:r>
      <w:r w:rsidR="008C3142">
        <w:rPr>
          <w:rFonts w:ascii="Times New Roman" w:hAnsi="Times New Roman" w:cs="Times New Roman"/>
          <w:sz w:val="24"/>
          <w:szCs w:val="24"/>
          <w:lang w:val="en-GB"/>
        </w:rPr>
        <w:t>h</w:t>
      </w:r>
      <w:r w:rsidRPr="00727C0B">
        <w:rPr>
          <w:rFonts w:ascii="Times New Roman" w:hAnsi="Times New Roman" w:cs="Times New Roman"/>
          <w:sz w:val="24"/>
          <w:szCs w:val="24"/>
          <w:lang w:val="en-GB"/>
        </w:rPr>
        <w:t xml:space="preserve">ow does it represent the contemporary vegetation. </w:t>
      </w:r>
      <w:proofErr w:type="spellStart"/>
      <w:r w:rsidRPr="00727C0B">
        <w:rPr>
          <w:rFonts w:ascii="Times New Roman" w:hAnsi="Times New Roman" w:cs="Times New Roman"/>
          <w:i/>
          <w:sz w:val="24"/>
          <w:szCs w:val="24"/>
          <w:lang w:val="en-GB"/>
        </w:rPr>
        <w:t>PLoS</w:t>
      </w:r>
      <w:proofErr w:type="spellEnd"/>
      <w:r w:rsidRPr="00727C0B">
        <w:rPr>
          <w:rFonts w:ascii="Times New Roman" w:hAnsi="Times New Roman" w:cs="Times New Roman"/>
          <w:i/>
          <w:sz w:val="24"/>
          <w:szCs w:val="24"/>
          <w:lang w:val="en-GB"/>
        </w:rPr>
        <w:t xml:space="preserve"> ONE</w:t>
      </w:r>
      <w:r w:rsidR="00B70CF2" w:rsidRPr="00727C0B">
        <w:rPr>
          <w:rFonts w:ascii="Times New Roman" w:hAnsi="Times New Roman" w:cs="Times New Roman"/>
          <w:sz w:val="24"/>
          <w:szCs w:val="24"/>
          <w:lang w:val="en-GB"/>
        </w:rPr>
        <w:t xml:space="preserve"> 13:</w:t>
      </w:r>
      <w:r w:rsidRPr="00727C0B">
        <w:rPr>
          <w:rFonts w:ascii="Times New Roman" w:hAnsi="Times New Roman" w:cs="Times New Roman"/>
          <w:sz w:val="24"/>
          <w:szCs w:val="24"/>
          <w:lang w:val="en-GB"/>
        </w:rPr>
        <w:t xml:space="preserve"> e0195403</w:t>
      </w:r>
      <w:r w:rsidR="00DF5F9E">
        <w:rPr>
          <w:rFonts w:ascii="Times New Roman" w:hAnsi="Times New Roman" w:cs="Times New Roman"/>
          <w:sz w:val="24"/>
          <w:szCs w:val="24"/>
          <w:lang w:val="en-GB"/>
        </w:rPr>
        <w:t xml:space="preserve"> </w:t>
      </w:r>
      <w:r w:rsidRPr="00727C0B">
        <w:rPr>
          <w:rFonts w:ascii="Times New Roman" w:hAnsi="Times New Roman" w:cs="Times New Roman"/>
          <w:sz w:val="24"/>
          <w:szCs w:val="24"/>
          <w:lang w:val="en-GB"/>
        </w:rPr>
        <w:t>doi.org/10.1371/journal.pone.0195403</w:t>
      </w:r>
    </w:p>
    <w:p w14:paraId="435EC53E" w14:textId="1B6089EE" w:rsidR="00752B3C" w:rsidRPr="00727C0B" w:rsidRDefault="00752B3C" w:rsidP="0043055C">
      <w:pPr>
        <w:spacing w:after="0" w:line="360" w:lineRule="auto"/>
        <w:rPr>
          <w:rFonts w:ascii="Times New Roman" w:hAnsi="Times New Roman" w:cs="Times New Roman"/>
          <w:sz w:val="24"/>
          <w:szCs w:val="24"/>
          <w:lang w:val="en-GB"/>
        </w:rPr>
      </w:pPr>
      <w:r w:rsidRPr="00727C0B">
        <w:rPr>
          <w:rFonts w:ascii="Times New Roman" w:hAnsi="Times New Roman" w:cs="Times New Roman"/>
          <w:smallCaps/>
          <w:sz w:val="24"/>
          <w:szCs w:val="24"/>
          <w:lang w:val="en-GB"/>
        </w:rPr>
        <w:t>Boyer, F.</w:t>
      </w:r>
      <w:r w:rsidR="00DF5F9E">
        <w:rPr>
          <w:rFonts w:ascii="Times New Roman" w:hAnsi="Times New Roman" w:cs="Times New Roman"/>
          <w:smallCaps/>
          <w:sz w:val="24"/>
          <w:szCs w:val="24"/>
          <w:lang w:val="en-GB"/>
        </w:rPr>
        <w:t xml:space="preserve"> </w:t>
      </w:r>
      <w:r w:rsidR="00DF5F9E" w:rsidRPr="00DF5F9E">
        <w:rPr>
          <w:rFonts w:ascii="Times New Roman" w:hAnsi="Times New Roman" w:cs="Times New Roman"/>
          <w:i/>
          <w:iCs/>
          <w:sz w:val="24"/>
          <w:szCs w:val="24"/>
          <w:lang w:val="en-GB"/>
        </w:rPr>
        <w:t xml:space="preserve">et al. </w:t>
      </w:r>
      <w:r w:rsidR="00B70CF2" w:rsidRPr="00727C0B">
        <w:rPr>
          <w:rFonts w:ascii="Times New Roman" w:hAnsi="Times New Roman" w:cs="Times New Roman"/>
          <w:sz w:val="24"/>
          <w:szCs w:val="24"/>
          <w:lang w:val="en-GB"/>
        </w:rPr>
        <w:t xml:space="preserve">2016. </w:t>
      </w:r>
      <w:proofErr w:type="spellStart"/>
      <w:r w:rsidRPr="00727C0B">
        <w:rPr>
          <w:rFonts w:ascii="Times New Roman" w:hAnsi="Times New Roman" w:cs="Times New Roman"/>
          <w:sz w:val="24"/>
          <w:szCs w:val="24"/>
          <w:lang w:val="en-GB"/>
        </w:rPr>
        <w:t>Obitools</w:t>
      </w:r>
      <w:proofErr w:type="spellEnd"/>
      <w:r w:rsidRPr="00727C0B">
        <w:rPr>
          <w:rFonts w:ascii="Times New Roman" w:hAnsi="Times New Roman" w:cs="Times New Roman"/>
          <w:sz w:val="24"/>
          <w:szCs w:val="24"/>
          <w:lang w:val="en-GB"/>
        </w:rPr>
        <w:t xml:space="preserve">: a </w:t>
      </w:r>
      <w:proofErr w:type="spellStart"/>
      <w:r w:rsidRPr="00727C0B">
        <w:rPr>
          <w:rFonts w:ascii="Times New Roman" w:hAnsi="Times New Roman" w:cs="Times New Roman"/>
          <w:sz w:val="24"/>
          <w:szCs w:val="24"/>
          <w:lang w:val="en-GB"/>
        </w:rPr>
        <w:t>unix</w:t>
      </w:r>
      <w:proofErr w:type="spellEnd"/>
      <w:r w:rsidRPr="00727C0B">
        <w:rPr>
          <w:rFonts w:ascii="Times New Roman" w:hAnsi="Times New Roman" w:cs="Times New Roman"/>
          <w:sz w:val="24"/>
          <w:szCs w:val="24"/>
          <w:lang w:val="en-GB"/>
        </w:rPr>
        <w:t xml:space="preserve">-inspired software package for DNA metabarcoding. </w:t>
      </w:r>
      <w:r w:rsidRPr="00727C0B">
        <w:rPr>
          <w:rFonts w:ascii="Times New Roman" w:hAnsi="Times New Roman" w:cs="Times New Roman"/>
          <w:i/>
          <w:sz w:val="24"/>
          <w:szCs w:val="24"/>
          <w:lang w:val="en-GB"/>
        </w:rPr>
        <w:t>Mol</w:t>
      </w:r>
      <w:r w:rsidR="005643E8">
        <w:rPr>
          <w:rFonts w:ascii="Times New Roman" w:hAnsi="Times New Roman" w:cs="Times New Roman"/>
          <w:i/>
          <w:sz w:val="24"/>
          <w:szCs w:val="24"/>
          <w:lang w:val="en-GB"/>
        </w:rPr>
        <w:t>ecular</w:t>
      </w:r>
      <w:r w:rsidRPr="00727C0B">
        <w:rPr>
          <w:rFonts w:ascii="Times New Roman" w:hAnsi="Times New Roman" w:cs="Times New Roman"/>
          <w:i/>
          <w:sz w:val="24"/>
          <w:szCs w:val="24"/>
          <w:lang w:val="en-GB"/>
        </w:rPr>
        <w:t xml:space="preserve"> Ecol</w:t>
      </w:r>
      <w:r w:rsidR="005643E8">
        <w:rPr>
          <w:rFonts w:ascii="Times New Roman" w:hAnsi="Times New Roman" w:cs="Times New Roman"/>
          <w:i/>
          <w:sz w:val="24"/>
          <w:szCs w:val="24"/>
          <w:lang w:val="en-GB"/>
        </w:rPr>
        <w:t>ogy</w:t>
      </w:r>
      <w:r w:rsidRPr="00727C0B">
        <w:rPr>
          <w:rFonts w:ascii="Times New Roman" w:hAnsi="Times New Roman" w:cs="Times New Roman"/>
          <w:i/>
          <w:sz w:val="24"/>
          <w:szCs w:val="24"/>
          <w:lang w:val="en-GB"/>
        </w:rPr>
        <w:t xml:space="preserve"> Resour</w:t>
      </w:r>
      <w:r w:rsidR="00BD261B" w:rsidRPr="00727C0B">
        <w:rPr>
          <w:rFonts w:ascii="Times New Roman" w:hAnsi="Times New Roman" w:cs="Times New Roman"/>
          <w:i/>
          <w:sz w:val="24"/>
          <w:szCs w:val="24"/>
          <w:lang w:val="en-GB"/>
        </w:rPr>
        <w:t>c</w:t>
      </w:r>
      <w:r w:rsidR="00B70CF2" w:rsidRPr="00727C0B">
        <w:rPr>
          <w:rFonts w:ascii="Times New Roman" w:hAnsi="Times New Roman" w:cs="Times New Roman"/>
          <w:i/>
          <w:sz w:val="24"/>
          <w:szCs w:val="24"/>
          <w:lang w:val="en-GB"/>
        </w:rPr>
        <w:t>es</w:t>
      </w:r>
      <w:r w:rsidR="00B70CF2" w:rsidRPr="00727C0B">
        <w:rPr>
          <w:rFonts w:ascii="Times New Roman" w:hAnsi="Times New Roman" w:cs="Times New Roman"/>
          <w:sz w:val="24"/>
          <w:szCs w:val="24"/>
          <w:lang w:val="en-GB"/>
        </w:rPr>
        <w:t xml:space="preserve"> 16:</w:t>
      </w:r>
      <w:r w:rsidRPr="00727C0B">
        <w:rPr>
          <w:rFonts w:ascii="Times New Roman" w:hAnsi="Times New Roman" w:cs="Times New Roman"/>
          <w:sz w:val="24"/>
          <w:szCs w:val="24"/>
          <w:lang w:val="en-GB"/>
        </w:rPr>
        <w:t xml:space="preserve"> 176</w:t>
      </w:r>
      <w:r w:rsidR="005643E8">
        <w:rPr>
          <w:rFonts w:ascii="Times New Roman" w:hAnsi="Times New Roman" w:cs="Times New Roman"/>
          <w:sz w:val="24"/>
          <w:szCs w:val="24"/>
          <w:lang w:val="en-GB"/>
        </w:rPr>
        <w:t>–</w:t>
      </w:r>
      <w:r w:rsidRPr="00727C0B">
        <w:rPr>
          <w:rFonts w:ascii="Times New Roman" w:hAnsi="Times New Roman" w:cs="Times New Roman"/>
          <w:sz w:val="24"/>
          <w:szCs w:val="24"/>
          <w:lang w:val="en-GB"/>
        </w:rPr>
        <w:t>82.</w:t>
      </w:r>
      <w:r w:rsidR="005643E8">
        <w:rPr>
          <w:rFonts w:ascii="Times New Roman" w:hAnsi="Times New Roman" w:cs="Times New Roman"/>
          <w:sz w:val="24"/>
          <w:szCs w:val="24"/>
          <w:lang w:val="en-GB"/>
        </w:rPr>
        <w:t xml:space="preserve"> </w:t>
      </w:r>
      <w:r w:rsidR="005643E8" w:rsidRPr="005643E8">
        <w:rPr>
          <w:rFonts w:ascii="Times New Roman" w:hAnsi="Times New Roman" w:cs="Times New Roman"/>
          <w:sz w:val="24"/>
          <w:szCs w:val="24"/>
          <w:lang w:val="en-GB"/>
        </w:rPr>
        <w:t>https://onlinelibrary.wiley.com/doi/10.1111/1755-0998.12428</w:t>
      </w:r>
    </w:p>
    <w:p w14:paraId="25C1AD32" w14:textId="3897D10D" w:rsidR="00752B3C" w:rsidRPr="00727C0B" w:rsidRDefault="00752B3C" w:rsidP="0043055C">
      <w:pPr>
        <w:spacing w:after="0" w:line="360" w:lineRule="auto"/>
        <w:rPr>
          <w:rFonts w:ascii="Times New Roman" w:hAnsi="Times New Roman" w:cs="Times New Roman"/>
          <w:sz w:val="24"/>
          <w:szCs w:val="24"/>
          <w:lang w:val="en-GB"/>
        </w:rPr>
      </w:pPr>
      <w:proofErr w:type="spellStart"/>
      <w:r w:rsidRPr="00727C0B">
        <w:rPr>
          <w:rFonts w:ascii="Times New Roman" w:hAnsi="Times New Roman" w:cs="Times New Roman"/>
          <w:smallCaps/>
          <w:sz w:val="24"/>
          <w:szCs w:val="24"/>
          <w:lang w:val="en-GB"/>
        </w:rPr>
        <w:t>Bronk</w:t>
      </w:r>
      <w:proofErr w:type="spellEnd"/>
      <w:r w:rsidRPr="00727C0B">
        <w:rPr>
          <w:rFonts w:ascii="Times New Roman" w:hAnsi="Times New Roman" w:cs="Times New Roman"/>
          <w:smallCaps/>
          <w:sz w:val="24"/>
          <w:szCs w:val="24"/>
          <w:lang w:val="en-GB"/>
        </w:rPr>
        <w:t xml:space="preserve"> Ramsey, C.</w:t>
      </w:r>
      <w:r w:rsidRPr="00727C0B">
        <w:rPr>
          <w:rFonts w:ascii="Times New Roman" w:hAnsi="Times New Roman" w:cs="Times New Roman"/>
          <w:sz w:val="24"/>
          <w:szCs w:val="24"/>
          <w:lang w:val="en-GB"/>
        </w:rPr>
        <w:t xml:space="preserve"> </w:t>
      </w:r>
      <w:r w:rsidR="00B70CF2" w:rsidRPr="00727C0B">
        <w:rPr>
          <w:rFonts w:ascii="Times New Roman" w:hAnsi="Times New Roman" w:cs="Times New Roman"/>
          <w:sz w:val="24"/>
          <w:szCs w:val="24"/>
          <w:lang w:val="en-GB"/>
        </w:rPr>
        <w:t xml:space="preserve">2008. </w:t>
      </w:r>
      <w:r w:rsidRPr="00727C0B">
        <w:rPr>
          <w:rFonts w:ascii="Times New Roman" w:hAnsi="Times New Roman" w:cs="Times New Roman"/>
          <w:sz w:val="24"/>
          <w:szCs w:val="24"/>
          <w:lang w:val="en-GB"/>
        </w:rPr>
        <w:t xml:space="preserve">Deposition models for chronological records. </w:t>
      </w:r>
      <w:r w:rsidRPr="00727C0B">
        <w:rPr>
          <w:rFonts w:ascii="Times New Roman" w:hAnsi="Times New Roman" w:cs="Times New Roman"/>
          <w:i/>
          <w:sz w:val="24"/>
          <w:szCs w:val="24"/>
          <w:lang w:val="en-GB"/>
        </w:rPr>
        <w:t xml:space="preserve">Quaternary </w:t>
      </w:r>
      <w:r w:rsidR="00B70CF2" w:rsidRPr="00727C0B">
        <w:rPr>
          <w:rFonts w:ascii="Times New Roman" w:hAnsi="Times New Roman" w:cs="Times New Roman"/>
          <w:i/>
          <w:sz w:val="24"/>
          <w:szCs w:val="24"/>
          <w:lang w:val="en-GB"/>
        </w:rPr>
        <w:t>Science Reviews</w:t>
      </w:r>
      <w:r w:rsidR="00B70CF2" w:rsidRPr="00727C0B">
        <w:rPr>
          <w:rFonts w:ascii="Times New Roman" w:hAnsi="Times New Roman" w:cs="Times New Roman"/>
          <w:sz w:val="24"/>
          <w:szCs w:val="24"/>
          <w:lang w:val="en-GB"/>
        </w:rPr>
        <w:t xml:space="preserve"> 27: 42</w:t>
      </w:r>
      <w:r w:rsidR="005643E8">
        <w:rPr>
          <w:rFonts w:ascii="Times New Roman" w:hAnsi="Times New Roman" w:cs="Times New Roman"/>
          <w:sz w:val="24"/>
          <w:szCs w:val="24"/>
          <w:lang w:val="en-GB"/>
        </w:rPr>
        <w:t>–</w:t>
      </w:r>
      <w:r w:rsidR="00B70CF2" w:rsidRPr="00727C0B">
        <w:rPr>
          <w:rFonts w:ascii="Times New Roman" w:hAnsi="Times New Roman" w:cs="Times New Roman"/>
          <w:sz w:val="24"/>
          <w:szCs w:val="24"/>
          <w:lang w:val="en-GB"/>
        </w:rPr>
        <w:t>60</w:t>
      </w:r>
      <w:r w:rsidRPr="00727C0B">
        <w:rPr>
          <w:rFonts w:ascii="Times New Roman" w:hAnsi="Times New Roman" w:cs="Times New Roman"/>
          <w:sz w:val="24"/>
          <w:szCs w:val="24"/>
          <w:lang w:val="en-GB"/>
        </w:rPr>
        <w:t xml:space="preserve">. </w:t>
      </w:r>
      <w:r w:rsidR="005643E8" w:rsidRPr="005643E8">
        <w:rPr>
          <w:rFonts w:ascii="Times New Roman" w:hAnsi="Times New Roman" w:cs="Times New Roman"/>
          <w:sz w:val="24"/>
          <w:szCs w:val="24"/>
          <w:lang w:val="en-GB"/>
        </w:rPr>
        <w:t>https://doi.org/10.1016/j.quascirev.2007.01.019</w:t>
      </w:r>
    </w:p>
    <w:p w14:paraId="749C93DE" w14:textId="3EDB074B" w:rsidR="00B70CF2" w:rsidRPr="00727C0B" w:rsidRDefault="00752B3C" w:rsidP="0043055C">
      <w:pPr>
        <w:spacing w:after="0" w:line="360" w:lineRule="auto"/>
        <w:rPr>
          <w:rFonts w:ascii="Times New Roman" w:hAnsi="Times New Roman" w:cs="Times New Roman"/>
          <w:sz w:val="24"/>
          <w:szCs w:val="24"/>
          <w:lang w:val="en-GB"/>
        </w:rPr>
      </w:pPr>
      <w:r w:rsidRPr="00727C0B">
        <w:rPr>
          <w:rFonts w:ascii="Times New Roman" w:hAnsi="Times New Roman" w:cs="Times New Roman"/>
          <w:smallCaps/>
          <w:sz w:val="24"/>
          <w:szCs w:val="24"/>
          <w:lang w:val="en-GB"/>
        </w:rPr>
        <w:t>Bull, I</w:t>
      </w:r>
      <w:r w:rsidR="005643E8">
        <w:rPr>
          <w:rFonts w:ascii="Times New Roman" w:hAnsi="Times New Roman" w:cs="Times New Roman"/>
          <w:smallCaps/>
          <w:sz w:val="24"/>
          <w:szCs w:val="24"/>
          <w:lang w:val="en-GB"/>
        </w:rPr>
        <w:t xml:space="preserve">. </w:t>
      </w:r>
      <w:r w:rsidR="005643E8" w:rsidRPr="005643E8">
        <w:rPr>
          <w:rFonts w:ascii="Times New Roman" w:hAnsi="Times New Roman" w:cs="Times New Roman"/>
          <w:i/>
          <w:iCs/>
          <w:sz w:val="24"/>
          <w:szCs w:val="24"/>
          <w:lang w:val="en-GB"/>
        </w:rPr>
        <w:t>et al.</w:t>
      </w:r>
      <w:r w:rsidRPr="00727C0B">
        <w:rPr>
          <w:rFonts w:ascii="Times New Roman" w:hAnsi="Times New Roman" w:cs="Times New Roman"/>
          <w:sz w:val="24"/>
          <w:szCs w:val="24"/>
          <w:lang w:val="en-GB"/>
        </w:rPr>
        <w:t xml:space="preserve"> </w:t>
      </w:r>
      <w:r w:rsidR="00B70CF2" w:rsidRPr="00727C0B">
        <w:rPr>
          <w:rFonts w:ascii="Times New Roman" w:hAnsi="Times New Roman" w:cs="Times New Roman"/>
          <w:sz w:val="24"/>
          <w:szCs w:val="24"/>
          <w:lang w:val="en-GB"/>
        </w:rPr>
        <w:t xml:space="preserve">2002. </w:t>
      </w:r>
      <w:r w:rsidRPr="00727C0B">
        <w:rPr>
          <w:rFonts w:ascii="Times New Roman" w:hAnsi="Times New Roman" w:cs="Times New Roman"/>
          <w:sz w:val="24"/>
          <w:szCs w:val="24"/>
          <w:lang w:val="en-GB"/>
        </w:rPr>
        <w:t xml:space="preserve">The origin of faeces by means of biomarker detection. </w:t>
      </w:r>
      <w:r w:rsidRPr="00727C0B">
        <w:rPr>
          <w:rFonts w:ascii="Times New Roman" w:hAnsi="Times New Roman" w:cs="Times New Roman"/>
          <w:i/>
          <w:sz w:val="24"/>
          <w:szCs w:val="24"/>
          <w:lang w:val="en-GB"/>
        </w:rPr>
        <w:t>Environment In</w:t>
      </w:r>
      <w:r w:rsidR="00B70CF2" w:rsidRPr="00727C0B">
        <w:rPr>
          <w:rFonts w:ascii="Times New Roman" w:hAnsi="Times New Roman" w:cs="Times New Roman"/>
          <w:i/>
          <w:sz w:val="24"/>
          <w:szCs w:val="24"/>
          <w:lang w:val="en-GB"/>
        </w:rPr>
        <w:t>ternational</w:t>
      </w:r>
      <w:r w:rsidR="00B70CF2" w:rsidRPr="00727C0B">
        <w:rPr>
          <w:rFonts w:ascii="Times New Roman" w:hAnsi="Times New Roman" w:cs="Times New Roman"/>
          <w:sz w:val="24"/>
          <w:szCs w:val="24"/>
          <w:lang w:val="en-GB"/>
        </w:rPr>
        <w:t xml:space="preserve"> 27: 647–54</w:t>
      </w:r>
      <w:r w:rsidRPr="00727C0B">
        <w:rPr>
          <w:rFonts w:ascii="Times New Roman" w:hAnsi="Times New Roman" w:cs="Times New Roman"/>
          <w:sz w:val="24"/>
          <w:szCs w:val="24"/>
          <w:lang w:val="en-GB"/>
        </w:rPr>
        <w:t>.</w:t>
      </w:r>
      <w:r w:rsidR="00FB2935">
        <w:rPr>
          <w:rFonts w:ascii="Times New Roman" w:hAnsi="Times New Roman" w:cs="Times New Roman"/>
          <w:sz w:val="24"/>
          <w:szCs w:val="24"/>
          <w:lang w:val="en-GB"/>
        </w:rPr>
        <w:t xml:space="preserve"> </w:t>
      </w:r>
      <w:r w:rsidR="00FB2935" w:rsidRPr="00FB2935">
        <w:rPr>
          <w:rFonts w:ascii="Times New Roman" w:hAnsi="Times New Roman" w:cs="Times New Roman"/>
          <w:sz w:val="24"/>
          <w:szCs w:val="24"/>
          <w:lang w:val="en-GB"/>
        </w:rPr>
        <w:t>https://doi.org/10.1016/S0160-4120(01)00124-6</w:t>
      </w:r>
    </w:p>
    <w:p w14:paraId="121E308F" w14:textId="70A3FEA5" w:rsidR="00752B3C" w:rsidRPr="00727C0B" w:rsidRDefault="00752B3C" w:rsidP="0043055C">
      <w:pPr>
        <w:spacing w:after="0" w:line="360" w:lineRule="auto"/>
        <w:rPr>
          <w:rFonts w:ascii="Times New Roman" w:hAnsi="Times New Roman" w:cs="Times New Roman"/>
          <w:sz w:val="24"/>
          <w:szCs w:val="24"/>
          <w:lang w:val="en-GB"/>
        </w:rPr>
      </w:pPr>
      <w:proofErr w:type="spellStart"/>
      <w:r w:rsidRPr="00727C0B">
        <w:rPr>
          <w:rFonts w:ascii="Times New Roman" w:hAnsi="Times New Roman" w:cs="Times New Roman"/>
          <w:smallCaps/>
          <w:sz w:val="24"/>
          <w:szCs w:val="24"/>
          <w:lang w:val="en-GB"/>
        </w:rPr>
        <w:t>Croudace</w:t>
      </w:r>
      <w:proofErr w:type="spellEnd"/>
      <w:r w:rsidRPr="00727C0B">
        <w:rPr>
          <w:rFonts w:ascii="Times New Roman" w:hAnsi="Times New Roman" w:cs="Times New Roman"/>
          <w:smallCaps/>
          <w:sz w:val="24"/>
          <w:szCs w:val="24"/>
          <w:lang w:val="en-GB"/>
        </w:rPr>
        <w:t xml:space="preserve">, I.W., </w:t>
      </w:r>
      <w:r w:rsidR="00FB2935">
        <w:rPr>
          <w:rFonts w:ascii="Times New Roman" w:hAnsi="Times New Roman" w:cs="Times New Roman"/>
          <w:smallCaps/>
          <w:sz w:val="24"/>
          <w:szCs w:val="24"/>
          <w:lang w:val="en-GB"/>
        </w:rPr>
        <w:t xml:space="preserve">A. </w:t>
      </w:r>
      <w:proofErr w:type="spellStart"/>
      <w:r w:rsidRPr="00727C0B">
        <w:rPr>
          <w:rFonts w:ascii="Times New Roman" w:hAnsi="Times New Roman" w:cs="Times New Roman"/>
          <w:smallCaps/>
          <w:sz w:val="24"/>
          <w:szCs w:val="24"/>
          <w:lang w:val="en-GB"/>
        </w:rPr>
        <w:t>Rindby</w:t>
      </w:r>
      <w:proofErr w:type="spellEnd"/>
      <w:r w:rsidRPr="00727C0B">
        <w:rPr>
          <w:rFonts w:ascii="Times New Roman" w:hAnsi="Times New Roman" w:cs="Times New Roman"/>
          <w:smallCaps/>
          <w:sz w:val="24"/>
          <w:szCs w:val="24"/>
          <w:lang w:val="en-GB"/>
        </w:rPr>
        <w:t xml:space="preserve"> &amp; </w:t>
      </w:r>
      <w:r w:rsidR="00FB2935">
        <w:rPr>
          <w:rFonts w:ascii="Times New Roman" w:hAnsi="Times New Roman" w:cs="Times New Roman"/>
          <w:smallCaps/>
          <w:sz w:val="24"/>
          <w:szCs w:val="24"/>
          <w:lang w:val="en-GB"/>
        </w:rPr>
        <w:t xml:space="preserve">R.G. </w:t>
      </w:r>
      <w:r w:rsidRPr="00727C0B">
        <w:rPr>
          <w:rFonts w:ascii="Times New Roman" w:hAnsi="Times New Roman" w:cs="Times New Roman"/>
          <w:smallCaps/>
          <w:sz w:val="24"/>
          <w:szCs w:val="24"/>
          <w:lang w:val="en-GB"/>
        </w:rPr>
        <w:t>Rothwell</w:t>
      </w:r>
      <w:r w:rsidR="008C3142">
        <w:rPr>
          <w:rFonts w:ascii="Times New Roman" w:hAnsi="Times New Roman" w:cs="Times New Roman"/>
          <w:smallCaps/>
          <w:sz w:val="24"/>
          <w:szCs w:val="24"/>
          <w:lang w:val="en-GB"/>
        </w:rPr>
        <w:t>.</w:t>
      </w:r>
      <w:r w:rsidRPr="00727C0B">
        <w:rPr>
          <w:rFonts w:ascii="Times New Roman" w:hAnsi="Times New Roman" w:cs="Times New Roman"/>
          <w:sz w:val="24"/>
          <w:szCs w:val="24"/>
          <w:lang w:val="en-GB"/>
        </w:rPr>
        <w:t xml:space="preserve"> </w:t>
      </w:r>
      <w:r w:rsidR="00B70CF2" w:rsidRPr="00727C0B">
        <w:rPr>
          <w:rFonts w:ascii="Times New Roman" w:hAnsi="Times New Roman" w:cs="Times New Roman"/>
          <w:sz w:val="24"/>
          <w:szCs w:val="24"/>
          <w:lang w:val="en-GB"/>
        </w:rPr>
        <w:t xml:space="preserve">2006. </w:t>
      </w:r>
      <w:r w:rsidRPr="00727C0B">
        <w:rPr>
          <w:rFonts w:ascii="Times New Roman" w:hAnsi="Times New Roman" w:cs="Times New Roman"/>
          <w:sz w:val="24"/>
          <w:szCs w:val="24"/>
          <w:lang w:val="en-GB"/>
        </w:rPr>
        <w:t>ITRAX: description and evaluation of a new multi-function X-ray core scanner</w:t>
      </w:r>
      <w:r w:rsidR="00FB2935">
        <w:rPr>
          <w:rFonts w:ascii="Times New Roman" w:hAnsi="Times New Roman" w:cs="Times New Roman"/>
          <w:sz w:val="24"/>
          <w:szCs w:val="24"/>
          <w:lang w:val="en-GB"/>
        </w:rPr>
        <w:t xml:space="preserve">, in R.G. Rothwell (ed.) </w:t>
      </w:r>
      <w:r w:rsidR="00FB2935" w:rsidRPr="00FB2935">
        <w:rPr>
          <w:rFonts w:ascii="Times New Roman" w:hAnsi="Times New Roman" w:cs="Times New Roman"/>
          <w:i/>
          <w:iCs/>
          <w:sz w:val="24"/>
          <w:szCs w:val="24"/>
          <w:lang w:val="en-GB"/>
        </w:rPr>
        <w:t>New techniques in sediment core analysis</w:t>
      </w:r>
      <w:r w:rsidR="00FB2935">
        <w:rPr>
          <w:rFonts w:ascii="Times New Roman" w:hAnsi="Times New Roman" w:cs="Times New Roman"/>
          <w:sz w:val="24"/>
          <w:szCs w:val="24"/>
          <w:lang w:val="en-GB"/>
        </w:rPr>
        <w:t xml:space="preserve"> (</w:t>
      </w:r>
      <w:r w:rsidR="00FB2935" w:rsidRPr="00FB2935">
        <w:rPr>
          <w:rFonts w:ascii="Times New Roman" w:hAnsi="Times New Roman" w:cs="Times New Roman"/>
          <w:iCs/>
          <w:sz w:val="24"/>
          <w:szCs w:val="24"/>
          <w:lang w:val="en-GB"/>
        </w:rPr>
        <w:t>Geological Society, London, Special Publications 267</w:t>
      </w:r>
      <w:r w:rsidR="00FB2935">
        <w:rPr>
          <w:rFonts w:ascii="Times New Roman" w:hAnsi="Times New Roman" w:cs="Times New Roman"/>
          <w:sz w:val="24"/>
          <w:szCs w:val="24"/>
          <w:lang w:val="en-GB"/>
        </w:rPr>
        <w:t>):</w:t>
      </w:r>
      <w:r w:rsidR="00727C0B" w:rsidRPr="00727C0B">
        <w:rPr>
          <w:rFonts w:ascii="Times New Roman" w:hAnsi="Times New Roman" w:cs="Times New Roman"/>
          <w:sz w:val="24"/>
          <w:szCs w:val="24"/>
          <w:lang w:val="en-GB"/>
        </w:rPr>
        <w:t xml:space="preserve"> </w:t>
      </w:r>
      <w:r w:rsidR="00B70CF2" w:rsidRPr="00727C0B">
        <w:rPr>
          <w:rFonts w:ascii="Times New Roman" w:hAnsi="Times New Roman" w:cs="Times New Roman"/>
          <w:sz w:val="24"/>
          <w:szCs w:val="24"/>
          <w:lang w:val="en-GB"/>
        </w:rPr>
        <w:t>51</w:t>
      </w:r>
      <w:r w:rsidR="00FB2935">
        <w:rPr>
          <w:rFonts w:ascii="Times New Roman" w:hAnsi="Times New Roman" w:cs="Times New Roman"/>
          <w:sz w:val="24"/>
          <w:szCs w:val="24"/>
          <w:lang w:val="en-GB"/>
        </w:rPr>
        <w:t>–</w:t>
      </w:r>
      <w:r w:rsidR="00B70CF2" w:rsidRPr="00727C0B">
        <w:rPr>
          <w:rFonts w:ascii="Times New Roman" w:hAnsi="Times New Roman" w:cs="Times New Roman"/>
          <w:sz w:val="24"/>
          <w:szCs w:val="24"/>
          <w:lang w:val="en-GB"/>
        </w:rPr>
        <w:t>63.</w:t>
      </w:r>
      <w:r w:rsidR="00FB2935">
        <w:rPr>
          <w:rFonts w:ascii="Times New Roman" w:hAnsi="Times New Roman" w:cs="Times New Roman"/>
          <w:sz w:val="24"/>
          <w:szCs w:val="24"/>
          <w:lang w:val="en-GB"/>
        </w:rPr>
        <w:t xml:space="preserve"> London: Geological Society. </w:t>
      </w:r>
      <w:r w:rsidR="00FB2935" w:rsidRPr="00FB2935">
        <w:rPr>
          <w:rFonts w:ascii="Times New Roman" w:hAnsi="Times New Roman" w:cs="Times New Roman"/>
          <w:sz w:val="24"/>
          <w:szCs w:val="24"/>
          <w:lang w:val="en-GB"/>
        </w:rPr>
        <w:t>https://doi.org/10.1144/GSL.SP.2006.267.01.04</w:t>
      </w:r>
    </w:p>
    <w:p w14:paraId="2B3985D0" w14:textId="52F108AE" w:rsidR="00752B3C" w:rsidRPr="00727C0B" w:rsidRDefault="00752B3C" w:rsidP="0043055C">
      <w:pPr>
        <w:spacing w:after="0" w:line="360" w:lineRule="auto"/>
        <w:rPr>
          <w:rFonts w:ascii="Times New Roman" w:hAnsi="Times New Roman" w:cs="Times New Roman"/>
          <w:sz w:val="24"/>
          <w:szCs w:val="24"/>
          <w:lang w:val="en-GB"/>
        </w:rPr>
      </w:pPr>
      <w:r w:rsidRPr="00727C0B">
        <w:rPr>
          <w:rFonts w:ascii="Times New Roman" w:hAnsi="Times New Roman" w:cs="Times New Roman"/>
          <w:smallCaps/>
          <w:sz w:val="24"/>
          <w:szCs w:val="24"/>
          <w:lang w:val="en-GB"/>
        </w:rPr>
        <w:t xml:space="preserve">De Barba, M. </w:t>
      </w:r>
      <w:r w:rsidR="0043055C" w:rsidRPr="00FB2935">
        <w:rPr>
          <w:rFonts w:ascii="Times New Roman" w:hAnsi="Times New Roman" w:cs="Times New Roman"/>
          <w:i/>
          <w:iCs/>
          <w:sz w:val="24"/>
          <w:szCs w:val="24"/>
          <w:lang w:val="en-GB"/>
        </w:rPr>
        <w:t>et al.</w:t>
      </w:r>
      <w:r w:rsidRPr="00727C0B">
        <w:rPr>
          <w:rFonts w:ascii="Times New Roman" w:hAnsi="Times New Roman" w:cs="Times New Roman"/>
          <w:sz w:val="24"/>
          <w:szCs w:val="24"/>
          <w:lang w:val="en-GB"/>
        </w:rPr>
        <w:t xml:space="preserve"> </w:t>
      </w:r>
      <w:r w:rsidR="00B70CF2" w:rsidRPr="00727C0B">
        <w:rPr>
          <w:rFonts w:ascii="Times New Roman" w:hAnsi="Times New Roman" w:cs="Times New Roman"/>
          <w:sz w:val="24"/>
          <w:szCs w:val="24"/>
          <w:lang w:val="en-GB"/>
        </w:rPr>
        <w:t xml:space="preserve">2014. </w:t>
      </w:r>
      <w:r w:rsidRPr="00727C0B">
        <w:rPr>
          <w:rFonts w:ascii="Times New Roman" w:hAnsi="Times New Roman" w:cs="Times New Roman"/>
          <w:sz w:val="24"/>
          <w:szCs w:val="24"/>
          <w:lang w:val="en-GB"/>
        </w:rPr>
        <w:t xml:space="preserve">DNA metabarcoding multiplexing and validation of data accuracy for diet assessment: </w:t>
      </w:r>
      <w:r w:rsidR="008C3142">
        <w:rPr>
          <w:rFonts w:ascii="Times New Roman" w:hAnsi="Times New Roman" w:cs="Times New Roman"/>
          <w:sz w:val="24"/>
          <w:szCs w:val="24"/>
          <w:lang w:val="en-GB"/>
        </w:rPr>
        <w:t>a</w:t>
      </w:r>
      <w:r w:rsidRPr="00727C0B">
        <w:rPr>
          <w:rFonts w:ascii="Times New Roman" w:hAnsi="Times New Roman" w:cs="Times New Roman"/>
          <w:sz w:val="24"/>
          <w:szCs w:val="24"/>
          <w:lang w:val="en-GB"/>
        </w:rPr>
        <w:t xml:space="preserve">pplication to omnivorous diet. </w:t>
      </w:r>
      <w:r w:rsidRPr="00727C0B">
        <w:rPr>
          <w:rFonts w:ascii="Times New Roman" w:hAnsi="Times New Roman" w:cs="Times New Roman"/>
          <w:i/>
          <w:sz w:val="24"/>
          <w:szCs w:val="24"/>
          <w:lang w:val="en-GB"/>
        </w:rPr>
        <w:t>Molecular Eco</w:t>
      </w:r>
      <w:r w:rsidR="00B70CF2" w:rsidRPr="00727C0B">
        <w:rPr>
          <w:rFonts w:ascii="Times New Roman" w:hAnsi="Times New Roman" w:cs="Times New Roman"/>
          <w:i/>
          <w:sz w:val="24"/>
          <w:szCs w:val="24"/>
          <w:lang w:val="en-GB"/>
        </w:rPr>
        <w:t>logy Resources</w:t>
      </w:r>
      <w:r w:rsidR="00B70CF2" w:rsidRPr="00727C0B">
        <w:rPr>
          <w:rFonts w:ascii="Times New Roman" w:hAnsi="Times New Roman" w:cs="Times New Roman"/>
          <w:sz w:val="24"/>
          <w:szCs w:val="24"/>
          <w:lang w:val="en-GB"/>
        </w:rPr>
        <w:t xml:space="preserve"> 14: 306</w:t>
      </w:r>
      <w:r w:rsidR="00FB2935">
        <w:rPr>
          <w:rFonts w:ascii="Times New Roman" w:hAnsi="Times New Roman" w:cs="Times New Roman"/>
          <w:sz w:val="24"/>
          <w:szCs w:val="24"/>
          <w:lang w:val="en-GB"/>
        </w:rPr>
        <w:t>–</w:t>
      </w:r>
      <w:r w:rsidR="00B70CF2" w:rsidRPr="00727C0B">
        <w:rPr>
          <w:rFonts w:ascii="Times New Roman" w:hAnsi="Times New Roman" w:cs="Times New Roman"/>
          <w:sz w:val="24"/>
          <w:szCs w:val="24"/>
          <w:lang w:val="en-GB"/>
        </w:rPr>
        <w:t>23</w:t>
      </w:r>
      <w:r w:rsidRPr="00727C0B">
        <w:rPr>
          <w:rFonts w:ascii="Times New Roman" w:hAnsi="Times New Roman" w:cs="Times New Roman"/>
          <w:sz w:val="24"/>
          <w:szCs w:val="24"/>
          <w:lang w:val="en-GB"/>
        </w:rPr>
        <w:t>.</w:t>
      </w:r>
      <w:r w:rsidR="00FB2935">
        <w:rPr>
          <w:rFonts w:ascii="Times New Roman" w:hAnsi="Times New Roman" w:cs="Times New Roman"/>
          <w:sz w:val="24"/>
          <w:szCs w:val="24"/>
          <w:lang w:val="en-GB"/>
        </w:rPr>
        <w:t xml:space="preserve"> </w:t>
      </w:r>
      <w:r w:rsidR="00FB2935" w:rsidRPr="00FB2935">
        <w:rPr>
          <w:rFonts w:ascii="Times New Roman" w:hAnsi="Times New Roman" w:cs="Times New Roman"/>
          <w:sz w:val="24"/>
          <w:szCs w:val="24"/>
          <w:lang w:val="en-GB"/>
        </w:rPr>
        <w:t>https://doi.org/10.1111/1755-0998.12188</w:t>
      </w:r>
    </w:p>
    <w:p w14:paraId="3AF8933A" w14:textId="02EEFA96" w:rsidR="00622C85" w:rsidRDefault="003936CA" w:rsidP="0043055C">
      <w:pPr>
        <w:pStyle w:val="NormalWeb"/>
        <w:spacing w:before="0" w:beforeAutospacing="0" w:after="0" w:afterAutospacing="0" w:line="360" w:lineRule="auto"/>
        <w:rPr>
          <w:lang w:val="en-GB"/>
        </w:rPr>
      </w:pPr>
      <w:proofErr w:type="spellStart"/>
      <w:r w:rsidRPr="00727C0B">
        <w:rPr>
          <w:smallCaps/>
          <w:lang w:val="en-GB"/>
        </w:rPr>
        <w:t>DeMaster</w:t>
      </w:r>
      <w:proofErr w:type="spellEnd"/>
      <w:r w:rsidRPr="00727C0B">
        <w:rPr>
          <w:smallCaps/>
          <w:lang w:val="en-GB"/>
        </w:rPr>
        <w:t>, D.J.</w:t>
      </w:r>
      <w:r w:rsidRPr="00727C0B">
        <w:rPr>
          <w:lang w:val="en-GB"/>
        </w:rPr>
        <w:t xml:space="preserve"> 1979. </w:t>
      </w:r>
      <w:r w:rsidR="00B70CF2" w:rsidRPr="00FB2935">
        <w:rPr>
          <w:iCs/>
          <w:lang w:val="en-GB"/>
        </w:rPr>
        <w:t xml:space="preserve">The </w:t>
      </w:r>
      <w:r w:rsidR="008C3142" w:rsidRPr="00FB2935">
        <w:rPr>
          <w:iCs/>
          <w:lang w:val="en-GB"/>
        </w:rPr>
        <w:t>marine budgets of silica</w:t>
      </w:r>
      <w:r w:rsidRPr="00FB2935">
        <w:rPr>
          <w:iCs/>
          <w:lang w:val="en-GB"/>
        </w:rPr>
        <w:t xml:space="preserve"> and </w:t>
      </w:r>
      <w:r w:rsidRPr="00FB2935">
        <w:rPr>
          <w:iCs/>
          <w:vertAlign w:val="superscript"/>
          <w:lang w:val="en-GB"/>
        </w:rPr>
        <w:t>31</w:t>
      </w:r>
      <w:r w:rsidR="00B70CF2" w:rsidRPr="00FB2935">
        <w:rPr>
          <w:iCs/>
          <w:lang w:val="en-GB"/>
        </w:rPr>
        <w:t>Si.</w:t>
      </w:r>
      <w:r w:rsidRPr="00727C0B">
        <w:rPr>
          <w:lang w:val="en-GB"/>
        </w:rPr>
        <w:t xml:space="preserve"> </w:t>
      </w:r>
      <w:r w:rsidR="00FB2935">
        <w:rPr>
          <w:lang w:val="en-GB"/>
        </w:rPr>
        <w:t xml:space="preserve">Unpublished </w:t>
      </w:r>
      <w:r w:rsidRPr="00727C0B">
        <w:rPr>
          <w:lang w:val="en-GB"/>
        </w:rPr>
        <w:t xml:space="preserve">PhD </w:t>
      </w:r>
      <w:r w:rsidR="00FB2935">
        <w:rPr>
          <w:lang w:val="en-GB"/>
        </w:rPr>
        <w:t>d</w:t>
      </w:r>
      <w:r w:rsidRPr="00727C0B">
        <w:rPr>
          <w:lang w:val="en-GB"/>
        </w:rPr>
        <w:t>issertation,</w:t>
      </w:r>
      <w:r w:rsidR="00B70CF2" w:rsidRPr="00727C0B">
        <w:rPr>
          <w:lang w:val="en-GB"/>
        </w:rPr>
        <w:t xml:space="preserve"> </w:t>
      </w:r>
      <w:r w:rsidRPr="00727C0B">
        <w:rPr>
          <w:lang w:val="en-GB"/>
        </w:rPr>
        <w:t>Yale University</w:t>
      </w:r>
      <w:r w:rsidR="00FB2935">
        <w:rPr>
          <w:lang w:val="en-GB"/>
        </w:rPr>
        <w:t>.</w:t>
      </w:r>
    </w:p>
    <w:p w14:paraId="5FC081CC" w14:textId="2FB32D1A" w:rsidR="006D642A" w:rsidRDefault="006D642A" w:rsidP="00D90A77">
      <w:pPr>
        <w:pStyle w:val="NormalWeb"/>
        <w:spacing w:before="0" w:beforeAutospacing="0" w:after="0" w:afterAutospacing="0" w:line="360" w:lineRule="auto"/>
        <w:rPr>
          <w:lang w:val="en-GB"/>
        </w:rPr>
      </w:pPr>
      <w:r w:rsidRPr="00D90A77">
        <w:rPr>
          <w:smallCaps/>
          <w:lang w:val="en-GB"/>
        </w:rPr>
        <w:lastRenderedPageBreak/>
        <w:t xml:space="preserve">Dixon, </w:t>
      </w:r>
      <w:r w:rsidR="00474EAC" w:rsidRPr="00D90A77">
        <w:rPr>
          <w:smallCaps/>
          <w:lang w:val="en-GB"/>
        </w:rPr>
        <w:t>N.</w:t>
      </w:r>
      <w:r w:rsidR="00474EAC">
        <w:rPr>
          <w:lang w:val="en-GB"/>
        </w:rPr>
        <w:t xml:space="preserve"> 1991. The history of crannog survey and excavation in Scotland. </w:t>
      </w:r>
      <w:r w:rsidR="00474EAC" w:rsidRPr="00D90A77">
        <w:rPr>
          <w:i/>
          <w:iCs/>
          <w:lang w:val="en-GB"/>
        </w:rPr>
        <w:t xml:space="preserve">International Journal for Nautical Archaeology </w:t>
      </w:r>
      <w:r w:rsidR="00474EAC">
        <w:rPr>
          <w:lang w:val="en-GB"/>
        </w:rPr>
        <w:t>20:</w:t>
      </w:r>
      <w:r w:rsidR="00D90A77">
        <w:rPr>
          <w:lang w:val="en-GB"/>
        </w:rPr>
        <w:t xml:space="preserve"> </w:t>
      </w:r>
      <w:r w:rsidR="00474EAC">
        <w:rPr>
          <w:lang w:val="en-GB"/>
        </w:rPr>
        <w:t>1</w:t>
      </w:r>
      <w:r w:rsidR="00D90A77">
        <w:rPr>
          <w:lang w:val="en-GB"/>
        </w:rPr>
        <w:t>–</w:t>
      </w:r>
      <w:r w:rsidR="00474EAC">
        <w:rPr>
          <w:lang w:val="en-GB"/>
        </w:rPr>
        <w:t xml:space="preserve">8. </w:t>
      </w:r>
      <w:r w:rsidR="00474EAC" w:rsidRPr="00474EAC">
        <w:rPr>
          <w:lang w:val="en-GB"/>
        </w:rPr>
        <w:t>https://doi.org/10.1111/j.1095-9270.1991.tb00289.x</w:t>
      </w:r>
    </w:p>
    <w:p w14:paraId="0136C3FC" w14:textId="6D92937A" w:rsidR="003936CA" w:rsidRPr="00D90A77" w:rsidRDefault="00622C85" w:rsidP="00D90A77">
      <w:pPr>
        <w:pStyle w:val="NormalWeb"/>
        <w:spacing w:before="0" w:beforeAutospacing="0" w:after="0" w:afterAutospacing="0" w:line="360" w:lineRule="auto"/>
        <w:rPr>
          <w:lang w:val="en-US"/>
        </w:rPr>
      </w:pPr>
      <w:r w:rsidRPr="00D90A77">
        <w:rPr>
          <w:smallCaps/>
          <w:lang w:val="en-US"/>
        </w:rPr>
        <w:t>Ficetola, F.</w:t>
      </w:r>
      <w:r w:rsidR="00D90A77">
        <w:rPr>
          <w:smallCaps/>
          <w:lang w:val="en-US"/>
        </w:rPr>
        <w:t xml:space="preserve"> </w:t>
      </w:r>
      <w:r w:rsidR="006D642A" w:rsidRPr="00D90A77">
        <w:rPr>
          <w:i/>
          <w:iCs/>
          <w:lang w:val="en-US"/>
        </w:rPr>
        <w:t>et al</w:t>
      </w:r>
      <w:r w:rsidR="006D642A" w:rsidRPr="00D90A77">
        <w:rPr>
          <w:smallCaps/>
          <w:lang w:val="en-US"/>
        </w:rPr>
        <w:t>.</w:t>
      </w:r>
      <w:r w:rsidR="006D642A">
        <w:rPr>
          <w:lang w:val="en-US"/>
        </w:rPr>
        <w:t xml:space="preserve"> </w:t>
      </w:r>
      <w:r w:rsidR="006D642A" w:rsidRPr="00D90A77">
        <w:rPr>
          <w:lang w:val="en-US"/>
        </w:rPr>
        <w:t>2015. Replication levels, false presences</w:t>
      </w:r>
      <w:r w:rsidR="006D642A">
        <w:rPr>
          <w:lang w:val="en-US"/>
        </w:rPr>
        <w:t xml:space="preserve"> </w:t>
      </w:r>
      <w:r w:rsidR="006D642A" w:rsidRPr="00D90A77">
        <w:rPr>
          <w:lang w:val="en-US"/>
        </w:rPr>
        <w:t>and the estimation of the presence/absence from eDNA metabarcoding</w:t>
      </w:r>
      <w:r w:rsidR="006D642A">
        <w:rPr>
          <w:lang w:val="en-US"/>
        </w:rPr>
        <w:t xml:space="preserve"> </w:t>
      </w:r>
      <w:r w:rsidR="006D642A" w:rsidRPr="00D90A77">
        <w:rPr>
          <w:lang w:val="en-US"/>
        </w:rPr>
        <w:t xml:space="preserve">data. </w:t>
      </w:r>
      <w:r w:rsidR="006D642A" w:rsidRPr="00D90A77">
        <w:rPr>
          <w:i/>
          <w:iCs/>
          <w:lang w:val="en-US"/>
        </w:rPr>
        <w:t>Molecular Ecology Resources</w:t>
      </w:r>
      <w:r w:rsidR="006D642A" w:rsidRPr="00D90A77">
        <w:rPr>
          <w:lang w:val="en-US"/>
        </w:rPr>
        <w:t xml:space="preserve"> 15</w:t>
      </w:r>
      <w:r w:rsidR="006D642A">
        <w:rPr>
          <w:lang w:val="en-US"/>
        </w:rPr>
        <w:t>:</w:t>
      </w:r>
      <w:r w:rsidR="006D642A" w:rsidRPr="00D90A77">
        <w:rPr>
          <w:lang w:val="en-US"/>
        </w:rPr>
        <w:t xml:space="preserve"> 543–56.</w:t>
      </w:r>
      <w:r w:rsidR="00D90A77">
        <w:rPr>
          <w:lang w:val="en-US"/>
        </w:rPr>
        <w:t xml:space="preserve"> </w:t>
      </w:r>
      <w:r w:rsidR="006D642A">
        <w:rPr>
          <w:lang w:val="en-US"/>
        </w:rPr>
        <w:t>https://doi.</w:t>
      </w:r>
      <w:r w:rsidR="006D642A" w:rsidRPr="00D90A77">
        <w:rPr>
          <w:lang w:val="en-US"/>
        </w:rPr>
        <w:t>org/10.1111/1755-0998.12338</w:t>
      </w:r>
    </w:p>
    <w:p w14:paraId="4254E55C" w14:textId="77777777" w:rsidR="006D642A" w:rsidRPr="0034071C" w:rsidRDefault="006D642A" w:rsidP="00D90A77">
      <w:pPr>
        <w:spacing w:after="0" w:line="360" w:lineRule="auto"/>
        <w:rPr>
          <w:rFonts w:ascii="Times New Roman" w:hAnsi="Times New Roman" w:cs="Times New Roman"/>
          <w:sz w:val="24"/>
          <w:szCs w:val="24"/>
          <w:lang w:val="en-GB"/>
        </w:rPr>
      </w:pPr>
      <w:proofErr w:type="spellStart"/>
      <w:r w:rsidRPr="0034071C">
        <w:rPr>
          <w:rFonts w:ascii="Times New Roman" w:hAnsi="Times New Roman" w:cs="Times New Roman"/>
          <w:smallCaps/>
          <w:sz w:val="24"/>
          <w:szCs w:val="24"/>
          <w:lang w:val="en-GB"/>
        </w:rPr>
        <w:t>Garrow</w:t>
      </w:r>
      <w:proofErr w:type="spellEnd"/>
      <w:r w:rsidRPr="0034071C">
        <w:rPr>
          <w:rFonts w:ascii="Times New Roman" w:hAnsi="Times New Roman" w:cs="Times New Roman"/>
          <w:smallCaps/>
          <w:sz w:val="24"/>
          <w:szCs w:val="24"/>
          <w:lang w:val="en-GB"/>
        </w:rPr>
        <w:t>, D. &amp; F. Sturt.</w:t>
      </w:r>
      <w:r w:rsidRPr="0034071C">
        <w:rPr>
          <w:rFonts w:ascii="Times New Roman" w:hAnsi="Times New Roman" w:cs="Times New Roman"/>
          <w:sz w:val="24"/>
          <w:szCs w:val="24"/>
          <w:lang w:val="en-GB"/>
        </w:rPr>
        <w:t xml:space="preserve"> 2019. Neolithic crannogs: rethinking settlement, monumentality and deposition in the Outer Hebrides and beyond. </w:t>
      </w:r>
      <w:r w:rsidRPr="0034071C">
        <w:rPr>
          <w:rFonts w:ascii="Times New Roman" w:hAnsi="Times New Roman" w:cs="Times New Roman"/>
          <w:i/>
          <w:sz w:val="24"/>
          <w:szCs w:val="24"/>
          <w:lang w:val="en-GB"/>
        </w:rPr>
        <w:t>Antiquity</w:t>
      </w:r>
      <w:r w:rsidRPr="0034071C">
        <w:rPr>
          <w:rFonts w:ascii="Times New Roman" w:hAnsi="Times New Roman" w:cs="Times New Roman"/>
          <w:sz w:val="24"/>
          <w:szCs w:val="24"/>
          <w:lang w:val="en-GB"/>
        </w:rPr>
        <w:t xml:space="preserve"> 93</w:t>
      </w:r>
      <w:r>
        <w:rPr>
          <w:rFonts w:ascii="Times New Roman" w:hAnsi="Times New Roman" w:cs="Times New Roman"/>
          <w:sz w:val="24"/>
          <w:szCs w:val="24"/>
          <w:lang w:val="en-GB"/>
        </w:rPr>
        <w:t>:</w:t>
      </w:r>
      <w:r w:rsidRPr="0034071C">
        <w:rPr>
          <w:rFonts w:ascii="Times New Roman" w:hAnsi="Times New Roman" w:cs="Times New Roman"/>
          <w:sz w:val="24"/>
          <w:szCs w:val="24"/>
          <w:lang w:val="en-GB"/>
        </w:rPr>
        <w:t xml:space="preserve"> 664</w:t>
      </w:r>
      <w:r>
        <w:rPr>
          <w:rFonts w:ascii="Times New Roman" w:hAnsi="Times New Roman" w:cs="Times New Roman"/>
          <w:sz w:val="24"/>
          <w:szCs w:val="24"/>
          <w:lang w:val="en-GB"/>
        </w:rPr>
        <w:t>–</w:t>
      </w:r>
      <w:r w:rsidRPr="0034071C">
        <w:rPr>
          <w:rFonts w:ascii="Times New Roman" w:hAnsi="Times New Roman" w:cs="Times New Roman"/>
          <w:sz w:val="24"/>
          <w:szCs w:val="24"/>
          <w:lang w:val="en-GB"/>
        </w:rPr>
        <w:t>84.</w:t>
      </w:r>
      <w:r>
        <w:rPr>
          <w:rFonts w:ascii="Times New Roman" w:hAnsi="Times New Roman" w:cs="Times New Roman"/>
          <w:sz w:val="24"/>
          <w:szCs w:val="24"/>
          <w:lang w:val="en-GB"/>
        </w:rPr>
        <w:t xml:space="preserve"> </w:t>
      </w:r>
      <w:r w:rsidRPr="00961FC8">
        <w:rPr>
          <w:rFonts w:ascii="Times New Roman" w:hAnsi="Times New Roman" w:cs="Times New Roman"/>
          <w:sz w:val="24"/>
          <w:szCs w:val="24"/>
          <w:lang w:val="en-GB"/>
        </w:rPr>
        <w:t>https://doi.org/10.15184/aqy.2019.41</w:t>
      </w:r>
    </w:p>
    <w:p w14:paraId="44B47932" w14:textId="7016F74F" w:rsidR="00BD261B" w:rsidRPr="00727C0B" w:rsidRDefault="00BD261B" w:rsidP="00D90A77">
      <w:pPr>
        <w:spacing w:after="0" w:line="360" w:lineRule="auto"/>
        <w:rPr>
          <w:rFonts w:ascii="Times New Roman" w:hAnsi="Times New Roman" w:cs="Times New Roman"/>
          <w:sz w:val="24"/>
          <w:szCs w:val="24"/>
          <w:lang w:val="en-GB"/>
        </w:rPr>
      </w:pPr>
      <w:r w:rsidRPr="00D90A77">
        <w:rPr>
          <w:rFonts w:ascii="Times New Roman" w:hAnsi="Times New Roman"/>
          <w:smallCaps/>
          <w:sz w:val="24"/>
          <w:lang w:val="en-GB"/>
        </w:rPr>
        <w:t>Henderson, J.C</w:t>
      </w:r>
      <w:r w:rsidRPr="00D90A77">
        <w:rPr>
          <w:rFonts w:ascii="Times New Roman" w:hAnsi="Times New Roman"/>
          <w:sz w:val="24"/>
          <w:lang w:val="en-GB"/>
        </w:rPr>
        <w:t xml:space="preserve">. 2004. </w:t>
      </w:r>
      <w:r w:rsidRPr="00727C0B">
        <w:rPr>
          <w:rFonts w:ascii="Times New Roman" w:hAnsi="Times New Roman" w:cs="Times New Roman"/>
          <w:sz w:val="24"/>
          <w:szCs w:val="24"/>
          <w:lang w:val="en-GB"/>
        </w:rPr>
        <w:t xml:space="preserve">The Scottish Wetland Archaeology Programme: assessing and monitoring the resource. </w:t>
      </w:r>
      <w:r w:rsidRPr="00727C0B">
        <w:rPr>
          <w:rFonts w:ascii="Times New Roman" w:hAnsi="Times New Roman" w:cs="Times New Roman"/>
          <w:i/>
          <w:sz w:val="24"/>
          <w:szCs w:val="24"/>
          <w:lang w:val="en-GB"/>
        </w:rPr>
        <w:t>J</w:t>
      </w:r>
      <w:r w:rsidR="00FB2935">
        <w:rPr>
          <w:rFonts w:ascii="Times New Roman" w:hAnsi="Times New Roman" w:cs="Times New Roman"/>
          <w:i/>
          <w:sz w:val="24"/>
          <w:szCs w:val="24"/>
          <w:lang w:val="en-GB"/>
        </w:rPr>
        <w:t>ournal of</w:t>
      </w:r>
      <w:r w:rsidRPr="00727C0B">
        <w:rPr>
          <w:rFonts w:ascii="Times New Roman" w:hAnsi="Times New Roman" w:cs="Times New Roman"/>
          <w:i/>
          <w:sz w:val="24"/>
          <w:szCs w:val="24"/>
          <w:lang w:val="en-GB"/>
        </w:rPr>
        <w:t xml:space="preserve"> Wetland Archaeol</w:t>
      </w:r>
      <w:r w:rsidR="00FB2935">
        <w:rPr>
          <w:rFonts w:ascii="Times New Roman" w:hAnsi="Times New Roman" w:cs="Times New Roman"/>
          <w:i/>
          <w:sz w:val="24"/>
          <w:szCs w:val="24"/>
          <w:lang w:val="en-GB"/>
        </w:rPr>
        <w:t>ogy</w:t>
      </w:r>
      <w:r w:rsidRPr="00727C0B">
        <w:rPr>
          <w:rFonts w:ascii="Times New Roman" w:hAnsi="Times New Roman" w:cs="Times New Roman"/>
          <w:sz w:val="24"/>
          <w:szCs w:val="24"/>
          <w:lang w:val="en-GB"/>
        </w:rPr>
        <w:t xml:space="preserve"> 4: 169</w:t>
      </w:r>
      <w:r w:rsidR="00FB2935">
        <w:rPr>
          <w:rFonts w:ascii="Times New Roman" w:hAnsi="Times New Roman" w:cs="Times New Roman"/>
          <w:sz w:val="24"/>
          <w:szCs w:val="24"/>
          <w:lang w:val="en-GB"/>
        </w:rPr>
        <w:t>–</w:t>
      </w:r>
      <w:r w:rsidRPr="00727C0B">
        <w:rPr>
          <w:rFonts w:ascii="Times New Roman" w:hAnsi="Times New Roman" w:cs="Times New Roman"/>
          <w:sz w:val="24"/>
          <w:szCs w:val="24"/>
          <w:lang w:val="en-GB"/>
        </w:rPr>
        <w:t>82.</w:t>
      </w:r>
      <w:r w:rsidR="00D31ECA">
        <w:rPr>
          <w:rFonts w:ascii="Times New Roman" w:hAnsi="Times New Roman" w:cs="Times New Roman"/>
          <w:sz w:val="24"/>
          <w:szCs w:val="24"/>
          <w:lang w:val="en-GB"/>
        </w:rPr>
        <w:t xml:space="preserve"> </w:t>
      </w:r>
      <w:r w:rsidR="00D31ECA" w:rsidRPr="00D31ECA">
        <w:rPr>
          <w:rFonts w:ascii="Times New Roman" w:hAnsi="Times New Roman" w:cs="Times New Roman"/>
          <w:sz w:val="24"/>
          <w:szCs w:val="24"/>
          <w:lang w:val="en-GB"/>
        </w:rPr>
        <w:t>https://doi.org/10.1179/jwa.2004.4.1.169</w:t>
      </w:r>
    </w:p>
    <w:p w14:paraId="5A9A5D69" w14:textId="56D9D61A" w:rsidR="00BD261B" w:rsidRPr="00727C0B" w:rsidRDefault="00BD261B" w:rsidP="00D90A77">
      <w:pPr>
        <w:spacing w:after="0" w:line="360" w:lineRule="auto"/>
        <w:rPr>
          <w:rFonts w:ascii="Times New Roman" w:hAnsi="Times New Roman" w:cs="Times New Roman"/>
          <w:sz w:val="24"/>
          <w:szCs w:val="24"/>
          <w:lang w:val="en-GB"/>
        </w:rPr>
      </w:pPr>
      <w:r w:rsidRPr="00727C0B">
        <w:rPr>
          <w:rFonts w:ascii="Times New Roman" w:hAnsi="Times New Roman" w:cs="Times New Roman"/>
          <w:smallCaps/>
          <w:sz w:val="24"/>
          <w:szCs w:val="24"/>
          <w:lang w:val="en-GB"/>
        </w:rPr>
        <w:t>Henderson, J.C., A. Crone &amp; G. Cavers.</w:t>
      </w:r>
      <w:r w:rsidRPr="00727C0B">
        <w:rPr>
          <w:rFonts w:ascii="Times New Roman" w:hAnsi="Times New Roman" w:cs="Times New Roman"/>
          <w:sz w:val="24"/>
          <w:szCs w:val="24"/>
          <w:lang w:val="en-GB"/>
        </w:rPr>
        <w:t xml:space="preserve"> 2003. A condition survey of selected crannogs in </w:t>
      </w:r>
      <w:r w:rsidR="00D31ECA">
        <w:rPr>
          <w:rFonts w:ascii="Times New Roman" w:hAnsi="Times New Roman" w:cs="Times New Roman"/>
          <w:sz w:val="24"/>
          <w:szCs w:val="24"/>
          <w:lang w:val="en-GB"/>
        </w:rPr>
        <w:t>s</w:t>
      </w:r>
      <w:r w:rsidRPr="00727C0B">
        <w:rPr>
          <w:rFonts w:ascii="Times New Roman" w:hAnsi="Times New Roman" w:cs="Times New Roman"/>
          <w:sz w:val="24"/>
          <w:szCs w:val="24"/>
          <w:lang w:val="en-GB"/>
        </w:rPr>
        <w:t>outh-west Scotland</w:t>
      </w:r>
      <w:r w:rsidR="00D31ECA">
        <w:rPr>
          <w:rFonts w:ascii="Times New Roman" w:hAnsi="Times New Roman" w:cs="Times New Roman"/>
          <w:sz w:val="24"/>
          <w:szCs w:val="24"/>
          <w:lang w:val="en-GB"/>
        </w:rPr>
        <w:t>.</w:t>
      </w:r>
      <w:r w:rsidRPr="00727C0B">
        <w:rPr>
          <w:rFonts w:ascii="Times New Roman" w:hAnsi="Times New Roman" w:cs="Times New Roman"/>
          <w:sz w:val="24"/>
          <w:szCs w:val="24"/>
          <w:lang w:val="en-GB"/>
        </w:rPr>
        <w:t xml:space="preserve"> </w:t>
      </w:r>
      <w:r w:rsidRPr="00727C0B">
        <w:rPr>
          <w:rFonts w:ascii="Times New Roman" w:hAnsi="Times New Roman" w:cs="Times New Roman"/>
          <w:i/>
          <w:sz w:val="24"/>
          <w:szCs w:val="24"/>
          <w:lang w:val="en-GB"/>
        </w:rPr>
        <w:t>Trans</w:t>
      </w:r>
      <w:r w:rsidR="00D31ECA">
        <w:rPr>
          <w:rFonts w:ascii="Times New Roman" w:hAnsi="Times New Roman" w:cs="Times New Roman"/>
          <w:i/>
          <w:sz w:val="24"/>
          <w:szCs w:val="24"/>
          <w:lang w:val="en-GB"/>
        </w:rPr>
        <w:t>actions of the</w:t>
      </w:r>
      <w:r w:rsidRPr="00727C0B">
        <w:rPr>
          <w:rFonts w:ascii="Times New Roman" w:hAnsi="Times New Roman" w:cs="Times New Roman"/>
          <w:i/>
          <w:sz w:val="24"/>
          <w:szCs w:val="24"/>
          <w:lang w:val="en-GB"/>
        </w:rPr>
        <w:t xml:space="preserve"> Dumfriesshire and Galloway Natural Hist</w:t>
      </w:r>
      <w:r w:rsidR="00D31ECA">
        <w:rPr>
          <w:rFonts w:ascii="Times New Roman" w:hAnsi="Times New Roman" w:cs="Times New Roman"/>
          <w:i/>
          <w:sz w:val="24"/>
          <w:szCs w:val="24"/>
          <w:lang w:val="en-GB"/>
        </w:rPr>
        <w:t>ory and</w:t>
      </w:r>
      <w:r w:rsidRPr="00727C0B">
        <w:rPr>
          <w:rFonts w:ascii="Times New Roman" w:hAnsi="Times New Roman" w:cs="Times New Roman"/>
          <w:i/>
          <w:sz w:val="24"/>
          <w:szCs w:val="24"/>
          <w:lang w:val="en-GB"/>
        </w:rPr>
        <w:t xml:space="preserve"> Antiq</w:t>
      </w:r>
      <w:r w:rsidR="00D31ECA">
        <w:rPr>
          <w:rFonts w:ascii="Times New Roman" w:hAnsi="Times New Roman" w:cs="Times New Roman"/>
          <w:i/>
          <w:sz w:val="24"/>
          <w:szCs w:val="24"/>
          <w:lang w:val="en-GB"/>
        </w:rPr>
        <w:t>uarian</w:t>
      </w:r>
      <w:r w:rsidRPr="00727C0B">
        <w:rPr>
          <w:rFonts w:ascii="Times New Roman" w:hAnsi="Times New Roman" w:cs="Times New Roman"/>
          <w:i/>
          <w:sz w:val="24"/>
          <w:szCs w:val="24"/>
          <w:lang w:val="en-GB"/>
        </w:rPr>
        <w:t xml:space="preserve"> Soc</w:t>
      </w:r>
      <w:r w:rsidR="00D31ECA">
        <w:rPr>
          <w:rFonts w:ascii="Times New Roman" w:hAnsi="Times New Roman" w:cs="Times New Roman"/>
          <w:i/>
          <w:sz w:val="24"/>
          <w:szCs w:val="24"/>
          <w:lang w:val="en-GB"/>
        </w:rPr>
        <w:t>iety</w:t>
      </w:r>
      <w:r w:rsidRPr="00727C0B">
        <w:rPr>
          <w:rFonts w:ascii="Times New Roman" w:hAnsi="Times New Roman" w:cs="Times New Roman"/>
          <w:sz w:val="24"/>
          <w:szCs w:val="24"/>
          <w:lang w:val="en-GB"/>
        </w:rPr>
        <w:t xml:space="preserve"> 77: 94</w:t>
      </w:r>
      <w:r w:rsidR="00D31ECA">
        <w:rPr>
          <w:rFonts w:ascii="Times New Roman" w:hAnsi="Times New Roman" w:cs="Times New Roman"/>
          <w:sz w:val="24"/>
          <w:szCs w:val="24"/>
          <w:lang w:val="en-GB"/>
        </w:rPr>
        <w:t>–</w:t>
      </w:r>
      <w:r w:rsidRPr="00727C0B">
        <w:rPr>
          <w:rFonts w:ascii="Times New Roman" w:hAnsi="Times New Roman" w:cs="Times New Roman"/>
          <w:sz w:val="24"/>
          <w:szCs w:val="24"/>
          <w:lang w:val="en-GB"/>
        </w:rPr>
        <w:t>96.</w:t>
      </w:r>
    </w:p>
    <w:p w14:paraId="1E529DC7" w14:textId="5A32E7D5" w:rsidR="00BD261B" w:rsidRPr="00727C0B" w:rsidRDefault="00BD261B" w:rsidP="00D90A77">
      <w:pPr>
        <w:spacing w:after="0" w:line="360" w:lineRule="auto"/>
        <w:rPr>
          <w:rFonts w:ascii="Times New Roman" w:hAnsi="Times New Roman" w:cs="Times New Roman"/>
          <w:sz w:val="24"/>
          <w:szCs w:val="24"/>
          <w:lang w:val="en-GB"/>
        </w:rPr>
      </w:pPr>
      <w:r w:rsidRPr="00727C0B">
        <w:rPr>
          <w:rFonts w:ascii="Times New Roman" w:hAnsi="Times New Roman" w:cs="Times New Roman"/>
          <w:smallCaps/>
          <w:sz w:val="24"/>
          <w:szCs w:val="24"/>
          <w:lang w:val="en-GB"/>
        </w:rPr>
        <w:t>Henderson, J. C.</w:t>
      </w:r>
      <w:r w:rsidR="00D31ECA">
        <w:rPr>
          <w:rFonts w:ascii="Times New Roman" w:hAnsi="Times New Roman" w:cs="Times New Roman"/>
          <w:smallCaps/>
          <w:sz w:val="24"/>
          <w:szCs w:val="24"/>
          <w:lang w:val="en-GB"/>
        </w:rPr>
        <w:t>, G.</w:t>
      </w:r>
      <w:r w:rsidRPr="00727C0B">
        <w:rPr>
          <w:rFonts w:ascii="Times New Roman" w:hAnsi="Times New Roman" w:cs="Times New Roman"/>
          <w:smallCaps/>
          <w:sz w:val="24"/>
          <w:szCs w:val="24"/>
          <w:lang w:val="en-GB"/>
        </w:rPr>
        <w:t xml:space="preserve"> Cavers &amp; A. Crone.</w:t>
      </w:r>
      <w:r w:rsidRPr="00727C0B">
        <w:rPr>
          <w:rFonts w:ascii="Times New Roman" w:hAnsi="Times New Roman" w:cs="Times New Roman"/>
          <w:sz w:val="24"/>
          <w:szCs w:val="24"/>
          <w:lang w:val="en-GB"/>
        </w:rPr>
        <w:t xml:space="preserve"> 2006. The South West Crannog Survey: </w:t>
      </w:r>
      <w:r w:rsidR="00262C43">
        <w:rPr>
          <w:rFonts w:ascii="Times New Roman" w:hAnsi="Times New Roman" w:cs="Times New Roman"/>
          <w:sz w:val="24"/>
          <w:szCs w:val="24"/>
          <w:lang w:val="en-GB"/>
        </w:rPr>
        <w:t>r</w:t>
      </w:r>
      <w:r w:rsidRPr="00727C0B">
        <w:rPr>
          <w:rFonts w:ascii="Times New Roman" w:hAnsi="Times New Roman" w:cs="Times New Roman"/>
          <w:sz w:val="24"/>
          <w:szCs w:val="24"/>
          <w:lang w:val="en-GB"/>
        </w:rPr>
        <w:t xml:space="preserve">ecent work on the lake dwellings of </w:t>
      </w:r>
      <w:proofErr w:type="spellStart"/>
      <w:r w:rsidRPr="00727C0B">
        <w:rPr>
          <w:rFonts w:ascii="Times New Roman" w:hAnsi="Times New Roman" w:cs="Times New Roman"/>
          <w:sz w:val="24"/>
          <w:szCs w:val="24"/>
          <w:lang w:val="en-GB"/>
        </w:rPr>
        <w:t>Dumfreis</w:t>
      </w:r>
      <w:proofErr w:type="spellEnd"/>
      <w:r w:rsidRPr="00727C0B">
        <w:rPr>
          <w:rFonts w:ascii="Times New Roman" w:hAnsi="Times New Roman" w:cs="Times New Roman"/>
          <w:sz w:val="24"/>
          <w:szCs w:val="24"/>
          <w:lang w:val="en-GB"/>
        </w:rPr>
        <w:t xml:space="preserve"> and Galloway. </w:t>
      </w:r>
      <w:r w:rsidR="00D31ECA" w:rsidRPr="00727C0B">
        <w:rPr>
          <w:rFonts w:ascii="Times New Roman" w:hAnsi="Times New Roman" w:cs="Times New Roman"/>
          <w:i/>
          <w:sz w:val="24"/>
          <w:szCs w:val="24"/>
          <w:lang w:val="en-GB"/>
        </w:rPr>
        <w:t>Trans</w:t>
      </w:r>
      <w:r w:rsidR="00D31ECA">
        <w:rPr>
          <w:rFonts w:ascii="Times New Roman" w:hAnsi="Times New Roman" w:cs="Times New Roman"/>
          <w:i/>
          <w:sz w:val="24"/>
          <w:szCs w:val="24"/>
          <w:lang w:val="en-GB"/>
        </w:rPr>
        <w:t>actions of the</w:t>
      </w:r>
      <w:r w:rsidR="00D31ECA" w:rsidRPr="00727C0B">
        <w:rPr>
          <w:rFonts w:ascii="Times New Roman" w:hAnsi="Times New Roman" w:cs="Times New Roman"/>
          <w:i/>
          <w:sz w:val="24"/>
          <w:szCs w:val="24"/>
          <w:lang w:val="en-GB"/>
        </w:rPr>
        <w:t xml:space="preserve"> Dumfriesshire and Galloway Natural Hist</w:t>
      </w:r>
      <w:r w:rsidR="00D31ECA">
        <w:rPr>
          <w:rFonts w:ascii="Times New Roman" w:hAnsi="Times New Roman" w:cs="Times New Roman"/>
          <w:i/>
          <w:sz w:val="24"/>
          <w:szCs w:val="24"/>
          <w:lang w:val="en-GB"/>
        </w:rPr>
        <w:t>ory and</w:t>
      </w:r>
      <w:r w:rsidR="00D31ECA" w:rsidRPr="00727C0B">
        <w:rPr>
          <w:rFonts w:ascii="Times New Roman" w:hAnsi="Times New Roman" w:cs="Times New Roman"/>
          <w:i/>
          <w:sz w:val="24"/>
          <w:szCs w:val="24"/>
          <w:lang w:val="en-GB"/>
        </w:rPr>
        <w:t xml:space="preserve"> Antiq</w:t>
      </w:r>
      <w:r w:rsidR="00D31ECA">
        <w:rPr>
          <w:rFonts w:ascii="Times New Roman" w:hAnsi="Times New Roman" w:cs="Times New Roman"/>
          <w:i/>
          <w:sz w:val="24"/>
          <w:szCs w:val="24"/>
          <w:lang w:val="en-GB"/>
        </w:rPr>
        <w:t>uarian</w:t>
      </w:r>
      <w:r w:rsidR="00D31ECA" w:rsidRPr="00727C0B">
        <w:rPr>
          <w:rFonts w:ascii="Times New Roman" w:hAnsi="Times New Roman" w:cs="Times New Roman"/>
          <w:i/>
          <w:sz w:val="24"/>
          <w:szCs w:val="24"/>
          <w:lang w:val="en-GB"/>
        </w:rPr>
        <w:t xml:space="preserve"> Soc</w:t>
      </w:r>
      <w:r w:rsidR="00D31ECA">
        <w:rPr>
          <w:rFonts w:ascii="Times New Roman" w:hAnsi="Times New Roman" w:cs="Times New Roman"/>
          <w:i/>
          <w:sz w:val="24"/>
          <w:szCs w:val="24"/>
          <w:lang w:val="en-GB"/>
        </w:rPr>
        <w:t>iety</w:t>
      </w:r>
      <w:r w:rsidR="00D31ECA" w:rsidRPr="00727C0B">
        <w:rPr>
          <w:rFonts w:ascii="Times New Roman" w:hAnsi="Times New Roman" w:cs="Times New Roman"/>
          <w:sz w:val="24"/>
          <w:szCs w:val="24"/>
          <w:lang w:val="en-GB"/>
        </w:rPr>
        <w:t xml:space="preserve"> </w:t>
      </w:r>
      <w:r w:rsidRPr="00727C0B">
        <w:rPr>
          <w:rFonts w:ascii="Times New Roman" w:hAnsi="Times New Roman" w:cs="Times New Roman"/>
          <w:sz w:val="24"/>
          <w:szCs w:val="24"/>
          <w:lang w:val="en-GB"/>
        </w:rPr>
        <w:t>80: 29</w:t>
      </w:r>
      <w:r w:rsidR="00D31ECA">
        <w:rPr>
          <w:rFonts w:ascii="Times New Roman" w:hAnsi="Times New Roman" w:cs="Times New Roman"/>
          <w:sz w:val="24"/>
          <w:szCs w:val="24"/>
          <w:lang w:val="en-GB"/>
        </w:rPr>
        <w:t>–</w:t>
      </w:r>
      <w:r w:rsidRPr="00727C0B">
        <w:rPr>
          <w:rFonts w:ascii="Times New Roman" w:hAnsi="Times New Roman" w:cs="Times New Roman"/>
          <w:sz w:val="24"/>
          <w:szCs w:val="24"/>
          <w:lang w:val="en-GB"/>
        </w:rPr>
        <w:t>52.</w:t>
      </w:r>
    </w:p>
    <w:p w14:paraId="58CF4850" w14:textId="5E21F123" w:rsidR="00752B3C" w:rsidRPr="00727C0B" w:rsidRDefault="00DD6CF5" w:rsidP="00D90A77">
      <w:pPr>
        <w:spacing w:after="0" w:line="360" w:lineRule="auto"/>
        <w:rPr>
          <w:rFonts w:ascii="Times New Roman" w:hAnsi="Times New Roman" w:cs="Times New Roman"/>
          <w:sz w:val="24"/>
          <w:szCs w:val="24"/>
          <w:lang w:val="en-GB"/>
        </w:rPr>
      </w:pPr>
      <w:proofErr w:type="spellStart"/>
      <w:r w:rsidRPr="00727C0B">
        <w:rPr>
          <w:rFonts w:ascii="Times New Roman" w:hAnsi="Times New Roman" w:cs="Times New Roman"/>
          <w:smallCaps/>
          <w:sz w:val="24"/>
          <w:szCs w:val="24"/>
          <w:lang w:val="en-GB"/>
        </w:rPr>
        <w:t>Kotov</w:t>
      </w:r>
      <w:proofErr w:type="spellEnd"/>
      <w:r w:rsidR="00D31ECA">
        <w:rPr>
          <w:rFonts w:ascii="Times New Roman" w:hAnsi="Times New Roman" w:cs="Times New Roman"/>
          <w:smallCaps/>
          <w:sz w:val="24"/>
          <w:szCs w:val="24"/>
          <w:lang w:val="en-GB"/>
        </w:rPr>
        <w:t>,</w:t>
      </w:r>
      <w:r w:rsidRPr="00727C0B">
        <w:rPr>
          <w:rFonts w:ascii="Times New Roman" w:hAnsi="Times New Roman" w:cs="Times New Roman"/>
          <w:smallCaps/>
          <w:sz w:val="24"/>
          <w:szCs w:val="24"/>
          <w:lang w:val="en-GB"/>
        </w:rPr>
        <w:t xml:space="preserve"> S</w:t>
      </w:r>
      <w:r w:rsidR="00D31ECA">
        <w:rPr>
          <w:rFonts w:ascii="Times New Roman" w:hAnsi="Times New Roman" w:cs="Times New Roman"/>
          <w:smallCaps/>
          <w:sz w:val="24"/>
          <w:szCs w:val="24"/>
          <w:lang w:val="en-GB"/>
        </w:rPr>
        <w:t>.</w:t>
      </w:r>
      <w:r w:rsidRPr="00727C0B">
        <w:rPr>
          <w:rFonts w:ascii="Times New Roman" w:hAnsi="Times New Roman" w:cs="Times New Roman"/>
          <w:smallCaps/>
          <w:sz w:val="24"/>
          <w:szCs w:val="24"/>
          <w:lang w:val="en-GB"/>
        </w:rPr>
        <w:t xml:space="preserve"> &amp; </w:t>
      </w:r>
      <w:r w:rsidR="00D31ECA">
        <w:rPr>
          <w:rFonts w:ascii="Times New Roman" w:hAnsi="Times New Roman" w:cs="Times New Roman"/>
          <w:smallCaps/>
          <w:sz w:val="24"/>
          <w:szCs w:val="24"/>
          <w:lang w:val="en-GB"/>
        </w:rPr>
        <w:t xml:space="preserve">H. </w:t>
      </w:r>
      <w:proofErr w:type="spellStart"/>
      <w:r w:rsidR="00B70CF2" w:rsidRPr="00727C0B">
        <w:rPr>
          <w:rFonts w:ascii="Times New Roman" w:hAnsi="Times New Roman" w:cs="Times New Roman"/>
          <w:smallCaps/>
          <w:sz w:val="24"/>
          <w:szCs w:val="24"/>
          <w:lang w:val="en-GB"/>
        </w:rPr>
        <w:t>Pälike</w:t>
      </w:r>
      <w:proofErr w:type="spellEnd"/>
      <w:r w:rsidR="00D31ECA">
        <w:rPr>
          <w:rFonts w:ascii="Times New Roman" w:hAnsi="Times New Roman" w:cs="Times New Roman"/>
          <w:smallCaps/>
          <w:sz w:val="24"/>
          <w:szCs w:val="24"/>
          <w:lang w:val="en-GB"/>
        </w:rPr>
        <w:t>.</w:t>
      </w:r>
      <w:r w:rsidR="00B70CF2" w:rsidRPr="00727C0B">
        <w:rPr>
          <w:rFonts w:ascii="Times New Roman" w:hAnsi="Times New Roman" w:cs="Times New Roman"/>
          <w:sz w:val="24"/>
          <w:szCs w:val="24"/>
          <w:lang w:val="en-GB"/>
        </w:rPr>
        <w:t xml:space="preserve"> 2018. </w:t>
      </w:r>
      <w:proofErr w:type="spellStart"/>
      <w:r w:rsidR="00752B3C" w:rsidRPr="00727C0B">
        <w:rPr>
          <w:rFonts w:ascii="Times New Roman" w:hAnsi="Times New Roman" w:cs="Times New Roman"/>
          <w:sz w:val="24"/>
          <w:szCs w:val="24"/>
          <w:lang w:val="en-GB"/>
        </w:rPr>
        <w:t>QAnalySeries</w:t>
      </w:r>
      <w:proofErr w:type="spellEnd"/>
      <w:r w:rsidR="00262C43">
        <w:rPr>
          <w:rFonts w:ascii="Times New Roman" w:hAnsi="Times New Roman" w:cs="Times New Roman"/>
          <w:sz w:val="24"/>
          <w:szCs w:val="24"/>
          <w:lang w:val="en-GB"/>
        </w:rPr>
        <w:t>:</w:t>
      </w:r>
      <w:r w:rsidR="00752B3C" w:rsidRPr="00727C0B">
        <w:rPr>
          <w:rFonts w:ascii="Times New Roman" w:hAnsi="Times New Roman" w:cs="Times New Roman"/>
          <w:sz w:val="24"/>
          <w:szCs w:val="24"/>
          <w:lang w:val="en-GB"/>
        </w:rPr>
        <w:t xml:space="preserve"> a cross-platform time series tuning and analysis tool. </w:t>
      </w:r>
      <w:r w:rsidR="00752B3C" w:rsidRPr="00727C0B">
        <w:rPr>
          <w:rFonts w:ascii="Times New Roman" w:hAnsi="Times New Roman" w:cs="Times New Roman"/>
          <w:i/>
          <w:sz w:val="24"/>
          <w:szCs w:val="24"/>
          <w:lang w:val="en-GB"/>
        </w:rPr>
        <w:t>AGU Fall Meeting</w:t>
      </w:r>
      <w:r w:rsidR="00752B3C" w:rsidRPr="00727C0B">
        <w:rPr>
          <w:rFonts w:ascii="Times New Roman" w:hAnsi="Times New Roman" w:cs="Times New Roman"/>
          <w:sz w:val="24"/>
          <w:szCs w:val="24"/>
          <w:lang w:val="en-GB"/>
        </w:rPr>
        <w:t xml:space="preserve">. </w:t>
      </w:r>
      <w:r w:rsidR="00D31ECA">
        <w:rPr>
          <w:rFonts w:ascii="Times New Roman" w:hAnsi="Times New Roman" w:cs="Times New Roman"/>
          <w:sz w:val="24"/>
          <w:szCs w:val="24"/>
          <w:lang w:val="en-GB"/>
        </w:rPr>
        <w:t>http://doi.org/</w:t>
      </w:r>
      <w:r w:rsidR="00752B3C" w:rsidRPr="00727C0B">
        <w:rPr>
          <w:rFonts w:ascii="Times New Roman" w:hAnsi="Times New Roman" w:cs="Times New Roman"/>
          <w:sz w:val="24"/>
          <w:szCs w:val="24"/>
          <w:lang w:val="en-GB"/>
        </w:rPr>
        <w:t xml:space="preserve">10.1002/essoar.10500226.1 </w:t>
      </w:r>
    </w:p>
    <w:p w14:paraId="23161768" w14:textId="51FA85A1" w:rsidR="00752B3C" w:rsidRPr="00727C0B" w:rsidRDefault="00752B3C" w:rsidP="00D90A77">
      <w:pPr>
        <w:spacing w:after="0" w:line="360" w:lineRule="auto"/>
        <w:rPr>
          <w:rFonts w:ascii="Times New Roman" w:hAnsi="Times New Roman" w:cs="Times New Roman"/>
          <w:sz w:val="24"/>
          <w:szCs w:val="24"/>
          <w:lang w:val="en-GB"/>
        </w:rPr>
      </w:pPr>
      <w:proofErr w:type="spellStart"/>
      <w:r w:rsidRPr="00727C0B">
        <w:rPr>
          <w:rFonts w:ascii="Times New Roman" w:hAnsi="Times New Roman" w:cs="Times New Roman"/>
          <w:smallCaps/>
          <w:sz w:val="24"/>
          <w:szCs w:val="24"/>
          <w:lang w:val="en-GB"/>
        </w:rPr>
        <w:t>Lahoz-Monfort</w:t>
      </w:r>
      <w:proofErr w:type="spellEnd"/>
      <w:r w:rsidRPr="00727C0B">
        <w:rPr>
          <w:rFonts w:ascii="Times New Roman" w:hAnsi="Times New Roman" w:cs="Times New Roman"/>
          <w:smallCaps/>
          <w:sz w:val="24"/>
          <w:szCs w:val="24"/>
          <w:lang w:val="en-GB"/>
        </w:rPr>
        <w:t xml:space="preserve">, J.J., </w:t>
      </w:r>
      <w:r w:rsidR="008C6DF4">
        <w:rPr>
          <w:rFonts w:ascii="Times New Roman" w:hAnsi="Times New Roman" w:cs="Times New Roman"/>
          <w:smallCaps/>
          <w:sz w:val="24"/>
          <w:szCs w:val="24"/>
          <w:lang w:val="en-GB"/>
        </w:rPr>
        <w:t xml:space="preserve">G. </w:t>
      </w:r>
      <w:proofErr w:type="spellStart"/>
      <w:r w:rsidRPr="00727C0B">
        <w:rPr>
          <w:rFonts w:ascii="Times New Roman" w:hAnsi="Times New Roman" w:cs="Times New Roman"/>
          <w:smallCaps/>
          <w:sz w:val="24"/>
          <w:szCs w:val="24"/>
          <w:lang w:val="en-GB"/>
        </w:rPr>
        <w:t>G</w:t>
      </w:r>
      <w:r w:rsidR="00B70CF2" w:rsidRPr="00727C0B">
        <w:rPr>
          <w:rFonts w:ascii="Times New Roman" w:hAnsi="Times New Roman" w:cs="Times New Roman"/>
          <w:smallCaps/>
          <w:sz w:val="24"/>
          <w:szCs w:val="24"/>
          <w:lang w:val="en-GB"/>
        </w:rPr>
        <w:t>uillera-Arroita</w:t>
      </w:r>
      <w:proofErr w:type="spellEnd"/>
      <w:r w:rsidR="00B70CF2" w:rsidRPr="00727C0B">
        <w:rPr>
          <w:rFonts w:ascii="Times New Roman" w:hAnsi="Times New Roman" w:cs="Times New Roman"/>
          <w:smallCaps/>
          <w:sz w:val="24"/>
          <w:szCs w:val="24"/>
          <w:lang w:val="en-GB"/>
        </w:rPr>
        <w:t xml:space="preserve"> &amp; </w:t>
      </w:r>
      <w:r w:rsidR="008C6DF4">
        <w:rPr>
          <w:rFonts w:ascii="Times New Roman" w:hAnsi="Times New Roman" w:cs="Times New Roman"/>
          <w:smallCaps/>
          <w:sz w:val="24"/>
          <w:szCs w:val="24"/>
          <w:lang w:val="en-GB"/>
        </w:rPr>
        <w:t xml:space="preserve">G.R. </w:t>
      </w:r>
      <w:r w:rsidR="00B70CF2" w:rsidRPr="00727C0B">
        <w:rPr>
          <w:rFonts w:ascii="Times New Roman" w:hAnsi="Times New Roman" w:cs="Times New Roman"/>
          <w:smallCaps/>
          <w:sz w:val="24"/>
          <w:szCs w:val="24"/>
          <w:lang w:val="en-GB"/>
        </w:rPr>
        <w:t>Tingley</w:t>
      </w:r>
      <w:r w:rsidRPr="00727C0B">
        <w:rPr>
          <w:rFonts w:ascii="Times New Roman" w:hAnsi="Times New Roman" w:cs="Times New Roman"/>
          <w:smallCaps/>
          <w:sz w:val="24"/>
          <w:szCs w:val="24"/>
          <w:lang w:val="en-GB"/>
        </w:rPr>
        <w:t>.</w:t>
      </w:r>
      <w:r w:rsidRPr="00727C0B">
        <w:rPr>
          <w:rFonts w:ascii="Times New Roman" w:hAnsi="Times New Roman" w:cs="Times New Roman"/>
          <w:sz w:val="24"/>
          <w:szCs w:val="24"/>
          <w:lang w:val="en-GB"/>
        </w:rPr>
        <w:t xml:space="preserve"> </w:t>
      </w:r>
      <w:r w:rsidR="00B70CF2" w:rsidRPr="00727C0B">
        <w:rPr>
          <w:rFonts w:ascii="Times New Roman" w:hAnsi="Times New Roman" w:cs="Times New Roman"/>
          <w:sz w:val="24"/>
          <w:szCs w:val="24"/>
          <w:lang w:val="en-GB"/>
        </w:rPr>
        <w:t xml:space="preserve">2016. </w:t>
      </w:r>
      <w:r w:rsidRPr="00727C0B">
        <w:rPr>
          <w:rFonts w:ascii="Times New Roman" w:hAnsi="Times New Roman" w:cs="Times New Roman"/>
          <w:sz w:val="24"/>
          <w:szCs w:val="24"/>
          <w:lang w:val="en-GB"/>
        </w:rPr>
        <w:t xml:space="preserve">Statistical approaches to account for false positive errors in environmental DNA samples. </w:t>
      </w:r>
      <w:r w:rsidRPr="00727C0B">
        <w:rPr>
          <w:rFonts w:ascii="Times New Roman" w:hAnsi="Times New Roman" w:cs="Times New Roman"/>
          <w:i/>
          <w:sz w:val="24"/>
          <w:szCs w:val="24"/>
          <w:lang w:val="en-GB"/>
        </w:rPr>
        <w:t>Mol</w:t>
      </w:r>
      <w:r w:rsidR="008C6DF4">
        <w:rPr>
          <w:rFonts w:ascii="Times New Roman" w:hAnsi="Times New Roman" w:cs="Times New Roman"/>
          <w:i/>
          <w:sz w:val="24"/>
          <w:szCs w:val="24"/>
          <w:lang w:val="en-GB"/>
        </w:rPr>
        <w:t>ecular</w:t>
      </w:r>
      <w:r w:rsidRPr="00727C0B">
        <w:rPr>
          <w:rFonts w:ascii="Times New Roman" w:hAnsi="Times New Roman" w:cs="Times New Roman"/>
          <w:i/>
          <w:sz w:val="24"/>
          <w:szCs w:val="24"/>
          <w:lang w:val="en-GB"/>
        </w:rPr>
        <w:t xml:space="preserve"> Eco</w:t>
      </w:r>
      <w:r w:rsidR="00B70CF2" w:rsidRPr="00727C0B">
        <w:rPr>
          <w:rFonts w:ascii="Times New Roman" w:hAnsi="Times New Roman" w:cs="Times New Roman"/>
          <w:i/>
          <w:sz w:val="24"/>
          <w:szCs w:val="24"/>
          <w:lang w:val="en-GB"/>
        </w:rPr>
        <w:t>l</w:t>
      </w:r>
      <w:r w:rsidR="008C6DF4">
        <w:rPr>
          <w:rFonts w:ascii="Times New Roman" w:hAnsi="Times New Roman" w:cs="Times New Roman"/>
          <w:i/>
          <w:sz w:val="24"/>
          <w:szCs w:val="24"/>
          <w:lang w:val="en-GB"/>
        </w:rPr>
        <w:t>ogy</w:t>
      </w:r>
      <w:r w:rsidR="00B70CF2" w:rsidRPr="00727C0B">
        <w:rPr>
          <w:rFonts w:ascii="Times New Roman" w:hAnsi="Times New Roman" w:cs="Times New Roman"/>
          <w:i/>
          <w:sz w:val="24"/>
          <w:szCs w:val="24"/>
          <w:lang w:val="en-GB"/>
        </w:rPr>
        <w:t xml:space="preserve"> Resources</w:t>
      </w:r>
      <w:r w:rsidR="00B70CF2" w:rsidRPr="00727C0B">
        <w:rPr>
          <w:rFonts w:ascii="Times New Roman" w:hAnsi="Times New Roman" w:cs="Times New Roman"/>
          <w:sz w:val="24"/>
          <w:szCs w:val="24"/>
          <w:lang w:val="en-GB"/>
        </w:rPr>
        <w:t xml:space="preserve"> 16: 673–85</w:t>
      </w:r>
      <w:r w:rsidRPr="00727C0B">
        <w:rPr>
          <w:rFonts w:ascii="Times New Roman" w:hAnsi="Times New Roman" w:cs="Times New Roman"/>
          <w:sz w:val="24"/>
          <w:szCs w:val="24"/>
          <w:lang w:val="en-GB"/>
        </w:rPr>
        <w:t>.</w:t>
      </w:r>
      <w:r w:rsidR="008C6DF4">
        <w:rPr>
          <w:rFonts w:ascii="Times New Roman" w:hAnsi="Times New Roman" w:cs="Times New Roman"/>
          <w:sz w:val="24"/>
          <w:szCs w:val="24"/>
          <w:lang w:val="en-GB"/>
        </w:rPr>
        <w:t xml:space="preserve"> </w:t>
      </w:r>
      <w:r w:rsidR="008C6DF4" w:rsidRPr="008C6DF4">
        <w:rPr>
          <w:rFonts w:ascii="Times New Roman" w:hAnsi="Times New Roman" w:cs="Times New Roman"/>
          <w:sz w:val="24"/>
          <w:szCs w:val="24"/>
          <w:lang w:val="en-GB"/>
        </w:rPr>
        <w:t>https://doi.org/10.1111/1755-0998.12486</w:t>
      </w:r>
    </w:p>
    <w:p w14:paraId="4B1007AA" w14:textId="13991FDD" w:rsidR="008C6DF4" w:rsidRPr="008C6DF4" w:rsidRDefault="008C6DF4" w:rsidP="00D90A77">
      <w:pPr>
        <w:spacing w:after="0" w:line="360" w:lineRule="auto"/>
        <w:rPr>
          <w:rFonts w:ascii="Times New Roman" w:hAnsi="Times New Roman" w:cs="Times New Roman"/>
          <w:smallCaps/>
          <w:sz w:val="24"/>
          <w:szCs w:val="24"/>
          <w:lang w:val="en-GB"/>
        </w:rPr>
      </w:pPr>
      <w:r w:rsidRPr="008C6DF4">
        <w:rPr>
          <w:rFonts w:ascii="Times New Roman" w:hAnsi="Times New Roman" w:cs="Times New Roman"/>
          <w:smallCaps/>
          <w:sz w:val="24"/>
          <w:szCs w:val="24"/>
          <w:lang w:val="en-GB"/>
        </w:rPr>
        <w:t xml:space="preserve">Mackay, H. </w:t>
      </w:r>
      <w:r w:rsidRPr="008C6DF4">
        <w:rPr>
          <w:rFonts w:ascii="Times New Roman" w:hAnsi="Times New Roman" w:cs="Times New Roman"/>
          <w:i/>
          <w:iCs/>
          <w:sz w:val="24"/>
          <w:szCs w:val="24"/>
          <w:lang w:val="en-GB"/>
        </w:rPr>
        <w:t>et al.</w:t>
      </w:r>
      <w:r w:rsidRPr="008C6DF4">
        <w:rPr>
          <w:rFonts w:ascii="Times New Roman" w:hAnsi="Times New Roman" w:cs="Times New Roman"/>
          <w:smallCaps/>
          <w:sz w:val="24"/>
          <w:szCs w:val="24"/>
          <w:lang w:val="en-GB"/>
        </w:rPr>
        <w:t xml:space="preserve"> 2020. </w:t>
      </w:r>
      <w:r w:rsidRPr="008C6DF4">
        <w:rPr>
          <w:rFonts w:ascii="Times New Roman" w:hAnsi="Times New Roman" w:cs="Times New Roman"/>
          <w:sz w:val="24"/>
          <w:szCs w:val="24"/>
          <w:lang w:val="en-GB"/>
        </w:rPr>
        <w:t xml:space="preserve">Characterising life in settlements and structures: incorporating faecal lipid biomarkers within a multiproxy case study of a wetland village. </w:t>
      </w:r>
      <w:r w:rsidRPr="008C6DF4">
        <w:rPr>
          <w:rFonts w:ascii="Times New Roman" w:hAnsi="Times New Roman" w:cs="Times New Roman"/>
          <w:i/>
          <w:sz w:val="24"/>
          <w:szCs w:val="24"/>
          <w:lang w:val="en-GB"/>
        </w:rPr>
        <w:t xml:space="preserve">Journal of Archaeological Sciences </w:t>
      </w:r>
      <w:r w:rsidRPr="008C6DF4">
        <w:rPr>
          <w:rFonts w:ascii="Times New Roman" w:hAnsi="Times New Roman" w:cs="Times New Roman"/>
          <w:sz w:val="24"/>
          <w:szCs w:val="24"/>
          <w:lang w:val="en-GB"/>
        </w:rPr>
        <w:t>121: 105202. https://doi.org/10.1016/j.jas.2020.105202</w:t>
      </w:r>
    </w:p>
    <w:p w14:paraId="2C947D7E" w14:textId="68257B41" w:rsidR="00752B3C" w:rsidRPr="00727C0B" w:rsidRDefault="00752B3C" w:rsidP="00D90A77">
      <w:pPr>
        <w:spacing w:after="0" w:line="360" w:lineRule="auto"/>
        <w:rPr>
          <w:rFonts w:ascii="Times New Roman" w:hAnsi="Times New Roman" w:cs="Times New Roman"/>
          <w:sz w:val="24"/>
          <w:szCs w:val="24"/>
          <w:lang w:val="en-GB"/>
        </w:rPr>
      </w:pPr>
      <w:proofErr w:type="spellStart"/>
      <w:r w:rsidRPr="00727C0B">
        <w:rPr>
          <w:rFonts w:ascii="Times New Roman" w:hAnsi="Times New Roman" w:cs="Times New Roman"/>
          <w:smallCaps/>
          <w:sz w:val="24"/>
          <w:szCs w:val="24"/>
          <w:lang w:val="en-GB"/>
        </w:rPr>
        <w:t>Pirrie</w:t>
      </w:r>
      <w:proofErr w:type="spellEnd"/>
      <w:r w:rsidRPr="00727C0B">
        <w:rPr>
          <w:rFonts w:ascii="Times New Roman" w:hAnsi="Times New Roman" w:cs="Times New Roman"/>
          <w:smallCaps/>
          <w:sz w:val="24"/>
          <w:szCs w:val="24"/>
          <w:lang w:val="en-GB"/>
        </w:rPr>
        <w:t>, D. &amp;</w:t>
      </w:r>
      <w:r w:rsidR="008C6DF4" w:rsidRPr="00727C0B">
        <w:rPr>
          <w:rFonts w:ascii="Times New Roman" w:hAnsi="Times New Roman" w:cs="Times New Roman"/>
          <w:smallCaps/>
          <w:sz w:val="24"/>
          <w:szCs w:val="24"/>
          <w:lang w:val="en-GB"/>
        </w:rPr>
        <w:t xml:space="preserve"> G.K</w:t>
      </w:r>
      <w:r w:rsidR="008C6DF4" w:rsidRPr="00727C0B">
        <w:rPr>
          <w:rFonts w:ascii="Times New Roman" w:hAnsi="Times New Roman" w:cs="Times New Roman"/>
          <w:sz w:val="24"/>
          <w:szCs w:val="24"/>
          <w:lang w:val="en-GB"/>
        </w:rPr>
        <w:t xml:space="preserve">. </w:t>
      </w:r>
      <w:r w:rsidRPr="00727C0B">
        <w:rPr>
          <w:rFonts w:ascii="Times New Roman" w:hAnsi="Times New Roman" w:cs="Times New Roman"/>
          <w:smallCaps/>
          <w:sz w:val="24"/>
          <w:szCs w:val="24"/>
          <w:lang w:val="en-GB"/>
        </w:rPr>
        <w:t>Rollinson</w:t>
      </w:r>
      <w:r w:rsidR="008C6DF4">
        <w:rPr>
          <w:rFonts w:ascii="Times New Roman" w:hAnsi="Times New Roman" w:cs="Times New Roman"/>
          <w:smallCaps/>
          <w:sz w:val="24"/>
          <w:szCs w:val="24"/>
          <w:lang w:val="en-GB"/>
        </w:rPr>
        <w:t xml:space="preserve">. </w:t>
      </w:r>
      <w:r w:rsidR="00B70CF2" w:rsidRPr="00727C0B">
        <w:rPr>
          <w:rFonts w:ascii="Times New Roman" w:hAnsi="Times New Roman" w:cs="Times New Roman"/>
          <w:sz w:val="24"/>
          <w:szCs w:val="24"/>
          <w:lang w:val="en-GB"/>
        </w:rPr>
        <w:t xml:space="preserve">2011. </w:t>
      </w:r>
      <w:r w:rsidRPr="00727C0B">
        <w:rPr>
          <w:rFonts w:ascii="Times New Roman" w:hAnsi="Times New Roman" w:cs="Times New Roman"/>
          <w:sz w:val="24"/>
          <w:szCs w:val="24"/>
          <w:lang w:val="en-GB"/>
        </w:rPr>
        <w:t>Unlocking the application of automated mineral</w:t>
      </w:r>
      <w:r w:rsidR="00B70CF2" w:rsidRPr="00727C0B">
        <w:rPr>
          <w:rFonts w:ascii="Times New Roman" w:hAnsi="Times New Roman" w:cs="Times New Roman"/>
          <w:sz w:val="24"/>
          <w:szCs w:val="24"/>
          <w:lang w:val="en-GB"/>
        </w:rPr>
        <w:t>ogy.</w:t>
      </w:r>
      <w:r w:rsidR="00727C0B" w:rsidRPr="00727C0B">
        <w:rPr>
          <w:rFonts w:ascii="Times New Roman" w:hAnsi="Times New Roman" w:cs="Times New Roman"/>
          <w:sz w:val="24"/>
          <w:szCs w:val="24"/>
          <w:lang w:val="en-GB"/>
        </w:rPr>
        <w:t xml:space="preserve"> </w:t>
      </w:r>
      <w:r w:rsidR="00B70CF2" w:rsidRPr="00727C0B">
        <w:rPr>
          <w:rFonts w:ascii="Times New Roman" w:hAnsi="Times New Roman" w:cs="Times New Roman"/>
          <w:i/>
          <w:sz w:val="24"/>
          <w:szCs w:val="24"/>
          <w:lang w:val="en-GB"/>
        </w:rPr>
        <w:t>Geology Today</w:t>
      </w:r>
      <w:r w:rsidR="00B70CF2" w:rsidRPr="00727C0B">
        <w:rPr>
          <w:rFonts w:ascii="Times New Roman" w:hAnsi="Times New Roman" w:cs="Times New Roman"/>
          <w:sz w:val="24"/>
          <w:szCs w:val="24"/>
          <w:lang w:val="en-GB"/>
        </w:rPr>
        <w:t xml:space="preserve"> 27: 226</w:t>
      </w:r>
      <w:r w:rsidR="00B43F2C">
        <w:rPr>
          <w:rFonts w:ascii="Times New Roman" w:hAnsi="Times New Roman" w:cs="Times New Roman"/>
          <w:sz w:val="24"/>
          <w:szCs w:val="24"/>
          <w:lang w:val="en-GB"/>
        </w:rPr>
        <w:t>–</w:t>
      </w:r>
      <w:r w:rsidR="00B70CF2" w:rsidRPr="00727C0B">
        <w:rPr>
          <w:rFonts w:ascii="Times New Roman" w:hAnsi="Times New Roman" w:cs="Times New Roman"/>
          <w:sz w:val="24"/>
          <w:szCs w:val="24"/>
          <w:lang w:val="en-GB"/>
        </w:rPr>
        <w:t>35.</w:t>
      </w:r>
      <w:r w:rsidR="00B43F2C">
        <w:rPr>
          <w:rFonts w:ascii="Times New Roman" w:hAnsi="Times New Roman" w:cs="Times New Roman"/>
          <w:sz w:val="24"/>
          <w:szCs w:val="24"/>
          <w:lang w:val="en-GB"/>
        </w:rPr>
        <w:t xml:space="preserve"> </w:t>
      </w:r>
      <w:r w:rsidR="00B43F2C" w:rsidRPr="00B43F2C">
        <w:rPr>
          <w:rFonts w:ascii="Times New Roman" w:hAnsi="Times New Roman" w:cs="Times New Roman"/>
          <w:sz w:val="24"/>
          <w:szCs w:val="24"/>
          <w:lang w:val="en-GB"/>
        </w:rPr>
        <w:t>https://doi.org/10.1111/j.1365-2451.2011.00818.x</w:t>
      </w:r>
    </w:p>
    <w:p w14:paraId="579F206A" w14:textId="0F6C6939" w:rsidR="00752B3C" w:rsidRDefault="00752B3C" w:rsidP="00D90A77">
      <w:pPr>
        <w:spacing w:after="0" w:line="360" w:lineRule="auto"/>
        <w:rPr>
          <w:rFonts w:ascii="Times New Roman" w:hAnsi="Times New Roman" w:cs="Times New Roman"/>
          <w:sz w:val="24"/>
          <w:szCs w:val="24"/>
          <w:lang w:val="en-GB"/>
        </w:rPr>
      </w:pPr>
      <w:proofErr w:type="spellStart"/>
      <w:r w:rsidRPr="008C6DF4">
        <w:rPr>
          <w:rFonts w:ascii="Times New Roman" w:hAnsi="Times New Roman" w:cs="Times New Roman"/>
          <w:smallCaps/>
          <w:sz w:val="24"/>
          <w:szCs w:val="24"/>
          <w:lang w:val="en-GB"/>
        </w:rPr>
        <w:t>Pirrie</w:t>
      </w:r>
      <w:proofErr w:type="spellEnd"/>
      <w:r w:rsidRPr="008C6DF4">
        <w:rPr>
          <w:rFonts w:ascii="Times New Roman" w:hAnsi="Times New Roman" w:cs="Times New Roman"/>
          <w:smallCaps/>
          <w:sz w:val="24"/>
          <w:szCs w:val="24"/>
          <w:lang w:val="en-GB"/>
        </w:rPr>
        <w:t>, D.</w:t>
      </w:r>
      <w:r w:rsidRPr="00727C0B">
        <w:rPr>
          <w:rFonts w:ascii="Times New Roman" w:hAnsi="Times New Roman" w:cs="Times New Roman"/>
          <w:sz w:val="24"/>
          <w:szCs w:val="24"/>
          <w:lang w:val="en-GB"/>
        </w:rPr>
        <w:t xml:space="preserve"> </w:t>
      </w:r>
      <w:r w:rsidR="008C6DF4">
        <w:rPr>
          <w:rFonts w:ascii="Times New Roman" w:hAnsi="Times New Roman" w:cs="Times New Roman"/>
          <w:i/>
          <w:iCs/>
          <w:sz w:val="24"/>
          <w:szCs w:val="24"/>
          <w:lang w:val="en-GB"/>
        </w:rPr>
        <w:t>et al.</w:t>
      </w:r>
      <w:r w:rsidRPr="00727C0B">
        <w:rPr>
          <w:rFonts w:ascii="Times New Roman" w:hAnsi="Times New Roman" w:cs="Times New Roman"/>
          <w:sz w:val="24"/>
          <w:szCs w:val="24"/>
          <w:lang w:val="en-GB"/>
        </w:rPr>
        <w:t xml:space="preserve"> </w:t>
      </w:r>
      <w:r w:rsidR="00B70CF2" w:rsidRPr="00727C0B">
        <w:rPr>
          <w:rFonts w:ascii="Times New Roman" w:hAnsi="Times New Roman" w:cs="Times New Roman"/>
          <w:sz w:val="24"/>
          <w:szCs w:val="24"/>
          <w:lang w:val="en-GB"/>
        </w:rPr>
        <w:t xml:space="preserve">2014. </w:t>
      </w:r>
      <w:r w:rsidRPr="00727C0B">
        <w:rPr>
          <w:rFonts w:ascii="Times New Roman" w:hAnsi="Times New Roman" w:cs="Times New Roman"/>
          <w:sz w:val="24"/>
          <w:szCs w:val="24"/>
          <w:lang w:val="en-GB"/>
        </w:rPr>
        <w:t>Soil forensics as a tool to test reported artefact find sites.</w:t>
      </w:r>
      <w:r w:rsidR="00727C0B" w:rsidRPr="00727C0B">
        <w:rPr>
          <w:rFonts w:ascii="Times New Roman" w:hAnsi="Times New Roman" w:cs="Times New Roman"/>
          <w:sz w:val="24"/>
          <w:szCs w:val="24"/>
          <w:lang w:val="en-GB"/>
        </w:rPr>
        <w:t xml:space="preserve"> </w:t>
      </w:r>
      <w:r w:rsidRPr="00727C0B">
        <w:rPr>
          <w:rFonts w:ascii="Times New Roman" w:hAnsi="Times New Roman" w:cs="Times New Roman"/>
          <w:i/>
          <w:sz w:val="24"/>
          <w:szCs w:val="24"/>
          <w:lang w:val="en-GB"/>
        </w:rPr>
        <w:t>Journal of Archaeological Science</w:t>
      </w:r>
      <w:r w:rsidRPr="00727C0B">
        <w:rPr>
          <w:rFonts w:ascii="Times New Roman" w:hAnsi="Times New Roman" w:cs="Times New Roman"/>
          <w:sz w:val="24"/>
          <w:szCs w:val="24"/>
          <w:lang w:val="en-GB"/>
        </w:rPr>
        <w:t xml:space="preserve"> 41</w:t>
      </w:r>
      <w:r w:rsidR="00B70CF2" w:rsidRPr="00727C0B">
        <w:rPr>
          <w:rFonts w:ascii="Times New Roman" w:hAnsi="Times New Roman" w:cs="Times New Roman"/>
          <w:sz w:val="24"/>
          <w:szCs w:val="24"/>
          <w:lang w:val="en-GB"/>
        </w:rPr>
        <w:t>:</w:t>
      </w:r>
      <w:r w:rsidRPr="00727C0B">
        <w:rPr>
          <w:rFonts w:ascii="Times New Roman" w:hAnsi="Times New Roman" w:cs="Times New Roman"/>
          <w:sz w:val="24"/>
          <w:szCs w:val="24"/>
          <w:lang w:val="en-GB"/>
        </w:rPr>
        <w:t xml:space="preserve"> 461</w:t>
      </w:r>
      <w:r w:rsidR="008C6DF4">
        <w:rPr>
          <w:rFonts w:ascii="Times New Roman" w:hAnsi="Times New Roman" w:cs="Times New Roman"/>
          <w:sz w:val="24"/>
          <w:szCs w:val="24"/>
          <w:lang w:val="en-GB"/>
        </w:rPr>
        <w:t>–</w:t>
      </w:r>
      <w:r w:rsidR="00B70CF2" w:rsidRPr="00727C0B">
        <w:rPr>
          <w:rFonts w:ascii="Times New Roman" w:hAnsi="Times New Roman" w:cs="Times New Roman"/>
          <w:sz w:val="24"/>
          <w:szCs w:val="24"/>
          <w:lang w:val="en-GB"/>
        </w:rPr>
        <w:t>73.</w:t>
      </w:r>
      <w:r w:rsidR="00B43F2C">
        <w:rPr>
          <w:rFonts w:ascii="Times New Roman" w:hAnsi="Times New Roman" w:cs="Times New Roman"/>
          <w:sz w:val="24"/>
          <w:szCs w:val="24"/>
          <w:lang w:val="en-GB"/>
        </w:rPr>
        <w:t xml:space="preserve"> </w:t>
      </w:r>
      <w:r w:rsidR="00B43F2C" w:rsidRPr="00B43F2C">
        <w:rPr>
          <w:rFonts w:ascii="Times New Roman" w:hAnsi="Times New Roman" w:cs="Times New Roman"/>
          <w:sz w:val="24"/>
          <w:szCs w:val="24"/>
          <w:lang w:val="en-GB"/>
        </w:rPr>
        <w:t>https://doi.org/10.1016/j.jas.2013.09.007</w:t>
      </w:r>
    </w:p>
    <w:p w14:paraId="246C2E08" w14:textId="4D135C4E" w:rsidR="005B444C" w:rsidRPr="00370970" w:rsidRDefault="005B444C" w:rsidP="00D90A77">
      <w:pPr>
        <w:spacing w:after="0" w:line="360" w:lineRule="auto"/>
        <w:rPr>
          <w:rFonts w:ascii="Times New Roman" w:hAnsi="Times New Roman" w:cs="Times New Roman"/>
          <w:sz w:val="24"/>
          <w:szCs w:val="24"/>
          <w:lang w:val="en-GB"/>
        </w:rPr>
      </w:pPr>
      <w:r w:rsidRPr="00D90A77">
        <w:rPr>
          <w:rFonts w:ascii="Times New Roman" w:hAnsi="Times New Roman" w:cs="Times New Roman"/>
          <w:smallCaps/>
          <w:sz w:val="24"/>
          <w:szCs w:val="24"/>
          <w:lang w:val="en-GB"/>
        </w:rPr>
        <w:t xml:space="preserve">Pringle, </w:t>
      </w:r>
      <w:r w:rsidR="00453120" w:rsidRPr="00D90A77">
        <w:rPr>
          <w:rFonts w:ascii="Times New Roman" w:hAnsi="Times New Roman" w:cs="Times New Roman"/>
          <w:smallCaps/>
          <w:sz w:val="24"/>
          <w:szCs w:val="24"/>
          <w:lang w:val="en-GB"/>
        </w:rPr>
        <w:t>A.</w:t>
      </w:r>
      <w:r w:rsidR="00453120">
        <w:rPr>
          <w:rFonts w:ascii="Times New Roman" w:hAnsi="Times New Roman" w:cs="Times New Roman"/>
          <w:sz w:val="24"/>
          <w:szCs w:val="24"/>
          <w:lang w:val="en-GB"/>
        </w:rPr>
        <w:t xml:space="preserve"> 1935. </w:t>
      </w:r>
      <w:proofErr w:type="spellStart"/>
      <w:r w:rsidRPr="00D90A77">
        <w:rPr>
          <w:rFonts w:ascii="Times New Roman" w:hAnsi="Times New Roman" w:cs="Times New Roman"/>
          <w:i/>
          <w:iCs/>
          <w:sz w:val="24"/>
          <w:szCs w:val="24"/>
          <w:lang w:val="en-GB"/>
        </w:rPr>
        <w:t>Roughan</w:t>
      </w:r>
      <w:proofErr w:type="spellEnd"/>
      <w:r w:rsidRPr="00D90A77">
        <w:rPr>
          <w:rFonts w:ascii="Times New Roman" w:hAnsi="Times New Roman" w:cs="Times New Roman"/>
          <w:i/>
          <w:iCs/>
          <w:sz w:val="24"/>
          <w:szCs w:val="24"/>
          <w:lang w:val="en-GB"/>
        </w:rPr>
        <w:t>, Co Tyrone Antiquities</w:t>
      </w:r>
      <w:r w:rsidR="00453120">
        <w:rPr>
          <w:rFonts w:ascii="Times New Roman" w:hAnsi="Times New Roman" w:cs="Times New Roman"/>
          <w:sz w:val="24"/>
          <w:szCs w:val="24"/>
          <w:lang w:val="en-GB"/>
        </w:rPr>
        <w:t xml:space="preserve">. </w:t>
      </w:r>
      <w:proofErr w:type="spellStart"/>
      <w:r w:rsidR="00453120" w:rsidRPr="00370970">
        <w:rPr>
          <w:rFonts w:ascii="Times New Roman" w:hAnsi="Times New Roman" w:cs="Times New Roman"/>
          <w:sz w:val="24"/>
          <w:szCs w:val="24"/>
          <w:lang w:val="en-GB"/>
        </w:rPr>
        <w:t>Dungannon</w:t>
      </w:r>
      <w:proofErr w:type="spellEnd"/>
      <w:r w:rsidR="001039EC">
        <w:rPr>
          <w:rFonts w:ascii="Times New Roman" w:hAnsi="Times New Roman" w:cs="Times New Roman"/>
          <w:sz w:val="24"/>
          <w:szCs w:val="24"/>
          <w:lang w:val="en-GB"/>
        </w:rPr>
        <w:t>, Privately Published</w:t>
      </w:r>
      <w:r w:rsidR="00453120" w:rsidRPr="00370970">
        <w:rPr>
          <w:rFonts w:ascii="Times New Roman" w:hAnsi="Times New Roman" w:cs="Times New Roman"/>
          <w:sz w:val="24"/>
          <w:szCs w:val="24"/>
          <w:lang w:val="en-GB"/>
        </w:rPr>
        <w:t>.</w:t>
      </w:r>
    </w:p>
    <w:p w14:paraId="09F0D6F4" w14:textId="51E4A819" w:rsidR="0034774E" w:rsidRPr="001039EC" w:rsidRDefault="0034774E" w:rsidP="00D90A77">
      <w:pPr>
        <w:spacing w:after="0" w:line="360" w:lineRule="auto"/>
        <w:rPr>
          <w:rFonts w:ascii="Times New Roman" w:hAnsi="Times New Roman"/>
          <w:color w:val="000000" w:themeColor="text1"/>
          <w:sz w:val="24"/>
        </w:rPr>
      </w:pPr>
      <w:r w:rsidRPr="00370970">
        <w:rPr>
          <w:rFonts w:ascii="Times New Roman" w:eastAsia="Times New Roman" w:hAnsi="Times New Roman" w:cs="Times New Roman"/>
          <w:smallCaps/>
          <w:color w:val="000000" w:themeColor="text1"/>
          <w:sz w:val="24"/>
          <w:szCs w:val="24"/>
          <w:lang w:val="en-GB" w:eastAsia="en-GB"/>
        </w:rPr>
        <w:t>Prost,</w:t>
      </w:r>
      <w:r w:rsidR="00B43F2C" w:rsidRPr="00370970">
        <w:rPr>
          <w:rFonts w:ascii="Times New Roman" w:eastAsia="Times New Roman" w:hAnsi="Times New Roman" w:cs="Times New Roman"/>
          <w:smallCaps/>
          <w:color w:val="000000" w:themeColor="text1"/>
          <w:sz w:val="24"/>
          <w:szCs w:val="24"/>
          <w:lang w:val="en-GB" w:eastAsia="en-GB"/>
        </w:rPr>
        <w:t xml:space="preserve"> </w:t>
      </w:r>
      <w:r w:rsidRPr="00370970">
        <w:rPr>
          <w:rFonts w:ascii="Times New Roman" w:eastAsia="Times New Roman" w:hAnsi="Times New Roman" w:cs="Times New Roman"/>
          <w:smallCaps/>
          <w:color w:val="000000" w:themeColor="text1"/>
          <w:sz w:val="24"/>
          <w:szCs w:val="24"/>
          <w:lang w:val="en-GB" w:eastAsia="en-GB"/>
        </w:rPr>
        <w:t>K.</w:t>
      </w:r>
      <w:r w:rsidR="00B43F2C" w:rsidRPr="00370970">
        <w:rPr>
          <w:rFonts w:ascii="Times New Roman" w:eastAsia="Times New Roman" w:hAnsi="Times New Roman" w:cs="Times New Roman"/>
          <w:color w:val="000000" w:themeColor="text1"/>
          <w:sz w:val="24"/>
          <w:szCs w:val="24"/>
          <w:lang w:val="en-GB" w:eastAsia="en-GB"/>
        </w:rPr>
        <w:t xml:space="preserve"> </w:t>
      </w:r>
      <w:r w:rsidR="00B43F2C" w:rsidRPr="00370970">
        <w:rPr>
          <w:rFonts w:ascii="Times New Roman" w:eastAsia="Times New Roman" w:hAnsi="Times New Roman" w:cs="Times New Roman"/>
          <w:i/>
          <w:iCs/>
          <w:color w:val="000000" w:themeColor="text1"/>
          <w:sz w:val="24"/>
          <w:szCs w:val="24"/>
          <w:lang w:val="en-GB" w:eastAsia="en-GB"/>
        </w:rPr>
        <w:t>et al.</w:t>
      </w:r>
      <w:r w:rsidRPr="00370970">
        <w:rPr>
          <w:rFonts w:ascii="Times New Roman" w:eastAsia="Times New Roman" w:hAnsi="Times New Roman" w:cs="Times New Roman"/>
          <w:color w:val="000000" w:themeColor="text1"/>
          <w:sz w:val="24"/>
          <w:szCs w:val="24"/>
          <w:lang w:val="en-GB" w:eastAsia="en-GB"/>
        </w:rPr>
        <w:t xml:space="preserve"> 2017. </w:t>
      </w:r>
      <w:r w:rsidRPr="00727C0B">
        <w:rPr>
          <w:rFonts w:ascii="Times New Roman" w:eastAsia="Times New Roman" w:hAnsi="Times New Roman" w:cs="Times New Roman"/>
          <w:color w:val="000000" w:themeColor="text1"/>
          <w:sz w:val="24"/>
          <w:szCs w:val="24"/>
          <w:lang w:val="en-GB" w:eastAsia="en-GB"/>
        </w:rPr>
        <w:t>Steroid biomarkers revisited</w:t>
      </w:r>
      <w:r w:rsidR="00262C43">
        <w:rPr>
          <w:rFonts w:ascii="Times New Roman" w:eastAsia="Times New Roman" w:hAnsi="Times New Roman" w:cs="Times New Roman"/>
          <w:color w:val="000000" w:themeColor="text1"/>
          <w:sz w:val="24"/>
          <w:szCs w:val="24"/>
          <w:lang w:val="en-GB" w:eastAsia="en-GB"/>
        </w:rPr>
        <w:t>:</w:t>
      </w:r>
      <w:r w:rsidRPr="00727C0B">
        <w:rPr>
          <w:rFonts w:ascii="Times New Roman" w:eastAsia="Times New Roman" w:hAnsi="Times New Roman" w:cs="Times New Roman"/>
          <w:color w:val="000000" w:themeColor="text1"/>
          <w:sz w:val="24"/>
          <w:szCs w:val="24"/>
          <w:lang w:val="en-GB" w:eastAsia="en-GB"/>
        </w:rPr>
        <w:t xml:space="preserve"> improved source identification of faecal remains in archaeological soil material. </w:t>
      </w:r>
      <w:proofErr w:type="spellStart"/>
      <w:r w:rsidR="005C1115" w:rsidRPr="001039EC">
        <w:rPr>
          <w:rFonts w:ascii="Times New Roman" w:hAnsi="Times New Roman"/>
          <w:i/>
          <w:color w:val="000000" w:themeColor="text1"/>
          <w:sz w:val="24"/>
        </w:rPr>
        <w:t>P</w:t>
      </w:r>
      <w:r w:rsidR="00262C43" w:rsidRPr="001039EC">
        <w:rPr>
          <w:rFonts w:ascii="Times New Roman" w:hAnsi="Times New Roman"/>
          <w:i/>
          <w:color w:val="000000" w:themeColor="text1"/>
          <w:sz w:val="24"/>
        </w:rPr>
        <w:t>Lo</w:t>
      </w:r>
      <w:r w:rsidR="005C1115" w:rsidRPr="001039EC">
        <w:rPr>
          <w:rFonts w:ascii="Times New Roman" w:hAnsi="Times New Roman"/>
          <w:i/>
          <w:color w:val="000000" w:themeColor="text1"/>
          <w:sz w:val="24"/>
        </w:rPr>
        <w:t>S</w:t>
      </w:r>
      <w:proofErr w:type="spellEnd"/>
      <w:r w:rsidR="005C1115" w:rsidRPr="001039EC">
        <w:rPr>
          <w:rFonts w:ascii="Times New Roman" w:hAnsi="Times New Roman"/>
          <w:i/>
          <w:color w:val="000000" w:themeColor="text1"/>
          <w:sz w:val="24"/>
        </w:rPr>
        <w:t xml:space="preserve"> O</w:t>
      </w:r>
      <w:r w:rsidR="00262C43" w:rsidRPr="001039EC">
        <w:rPr>
          <w:rFonts w:ascii="Times New Roman" w:hAnsi="Times New Roman"/>
          <w:i/>
          <w:color w:val="000000" w:themeColor="text1"/>
          <w:sz w:val="24"/>
        </w:rPr>
        <w:t>NE</w:t>
      </w:r>
      <w:r w:rsidR="00B43F2C" w:rsidRPr="001039EC">
        <w:rPr>
          <w:rFonts w:ascii="Times New Roman" w:hAnsi="Times New Roman"/>
          <w:color w:val="000000" w:themeColor="text1"/>
          <w:sz w:val="24"/>
        </w:rPr>
        <w:t xml:space="preserve"> </w:t>
      </w:r>
      <w:r w:rsidRPr="001039EC">
        <w:rPr>
          <w:rFonts w:ascii="Times New Roman" w:hAnsi="Times New Roman"/>
          <w:color w:val="000000" w:themeColor="text1"/>
          <w:sz w:val="24"/>
        </w:rPr>
        <w:t>12</w:t>
      </w:r>
      <w:r w:rsidR="00B43F2C" w:rsidRPr="001039EC">
        <w:rPr>
          <w:rFonts w:ascii="Times New Roman" w:hAnsi="Times New Roman"/>
          <w:color w:val="000000" w:themeColor="text1"/>
          <w:sz w:val="24"/>
        </w:rPr>
        <w:t>:</w:t>
      </w:r>
      <w:r w:rsidRPr="001039EC">
        <w:rPr>
          <w:rFonts w:ascii="Times New Roman" w:hAnsi="Times New Roman"/>
          <w:color w:val="000000" w:themeColor="text1"/>
          <w:sz w:val="24"/>
        </w:rPr>
        <w:t xml:space="preserve"> e0164882</w:t>
      </w:r>
      <w:r w:rsidR="00C26BC9" w:rsidRPr="001039EC">
        <w:rPr>
          <w:rFonts w:ascii="Times New Roman" w:hAnsi="Times New Roman"/>
          <w:color w:val="000000" w:themeColor="text1"/>
          <w:sz w:val="24"/>
        </w:rPr>
        <w:t>.</w:t>
      </w:r>
      <w:r w:rsidR="00C26BC9" w:rsidRPr="00C26BC9">
        <w:t xml:space="preserve"> </w:t>
      </w:r>
      <w:r w:rsidR="00C26BC9" w:rsidRPr="001039EC">
        <w:rPr>
          <w:rFonts w:ascii="Times New Roman" w:hAnsi="Times New Roman"/>
          <w:color w:val="000000" w:themeColor="text1"/>
          <w:sz w:val="24"/>
        </w:rPr>
        <w:t xml:space="preserve">https://doi.org/10.1371/journal.pone.0164882 </w:t>
      </w:r>
    </w:p>
    <w:p w14:paraId="0EAB73F4" w14:textId="638D60B0" w:rsidR="00752B3C" w:rsidRPr="00727C0B" w:rsidRDefault="00752B3C" w:rsidP="00D90A77">
      <w:pPr>
        <w:spacing w:after="0" w:line="360" w:lineRule="auto"/>
        <w:rPr>
          <w:rFonts w:ascii="Times New Roman" w:hAnsi="Times New Roman" w:cs="Times New Roman"/>
          <w:sz w:val="24"/>
          <w:szCs w:val="24"/>
          <w:lang w:val="en-GB"/>
        </w:rPr>
      </w:pPr>
      <w:r w:rsidRPr="001039EC">
        <w:rPr>
          <w:rFonts w:ascii="Times New Roman" w:hAnsi="Times New Roman"/>
          <w:smallCaps/>
          <w:sz w:val="24"/>
        </w:rPr>
        <w:lastRenderedPageBreak/>
        <w:t>Reimer P</w:t>
      </w:r>
      <w:r w:rsidR="00C26BC9" w:rsidRPr="001039EC">
        <w:rPr>
          <w:rFonts w:ascii="Times New Roman" w:hAnsi="Times New Roman"/>
          <w:smallCaps/>
          <w:sz w:val="24"/>
        </w:rPr>
        <w:t>.</w:t>
      </w:r>
      <w:r w:rsidRPr="001039EC">
        <w:rPr>
          <w:rFonts w:ascii="Times New Roman" w:hAnsi="Times New Roman"/>
          <w:smallCaps/>
          <w:sz w:val="24"/>
        </w:rPr>
        <w:t>J</w:t>
      </w:r>
      <w:r w:rsidR="00C26BC9" w:rsidRPr="001039EC">
        <w:rPr>
          <w:rFonts w:ascii="Times New Roman" w:hAnsi="Times New Roman"/>
          <w:smallCaps/>
          <w:sz w:val="24"/>
        </w:rPr>
        <w:t>.</w:t>
      </w:r>
      <w:r w:rsidRPr="001039EC">
        <w:rPr>
          <w:rFonts w:ascii="Times New Roman" w:hAnsi="Times New Roman"/>
          <w:sz w:val="24"/>
        </w:rPr>
        <w:t xml:space="preserve"> </w:t>
      </w:r>
      <w:r w:rsidR="0043055C" w:rsidRPr="001039EC">
        <w:rPr>
          <w:rFonts w:ascii="Times New Roman" w:hAnsi="Times New Roman"/>
          <w:i/>
          <w:sz w:val="24"/>
        </w:rPr>
        <w:t>et al.</w:t>
      </w:r>
      <w:r w:rsidRPr="001039EC">
        <w:rPr>
          <w:rFonts w:ascii="Times New Roman" w:hAnsi="Times New Roman"/>
          <w:sz w:val="24"/>
        </w:rPr>
        <w:t xml:space="preserve"> 2020. </w:t>
      </w:r>
      <w:r w:rsidRPr="00727C0B">
        <w:rPr>
          <w:rFonts w:ascii="Times New Roman" w:hAnsi="Times New Roman" w:cs="Times New Roman"/>
          <w:sz w:val="24"/>
          <w:szCs w:val="24"/>
          <w:lang w:val="en-GB"/>
        </w:rPr>
        <w:t xml:space="preserve">The IntCal20 </w:t>
      </w:r>
      <w:r w:rsidR="00262C43">
        <w:rPr>
          <w:rFonts w:ascii="Times New Roman" w:hAnsi="Times New Roman" w:cs="Times New Roman"/>
          <w:sz w:val="24"/>
          <w:szCs w:val="24"/>
          <w:lang w:val="en-GB"/>
        </w:rPr>
        <w:t>N</w:t>
      </w:r>
      <w:r w:rsidR="001871D8" w:rsidRPr="00727C0B">
        <w:rPr>
          <w:rFonts w:ascii="Times New Roman" w:hAnsi="Times New Roman" w:cs="Times New Roman"/>
          <w:sz w:val="24"/>
          <w:szCs w:val="24"/>
          <w:lang w:val="en-GB"/>
        </w:rPr>
        <w:t xml:space="preserve">orthern </w:t>
      </w:r>
      <w:r w:rsidR="00262C43">
        <w:rPr>
          <w:rFonts w:ascii="Times New Roman" w:hAnsi="Times New Roman" w:cs="Times New Roman"/>
          <w:sz w:val="24"/>
          <w:szCs w:val="24"/>
          <w:lang w:val="en-GB"/>
        </w:rPr>
        <w:t>H</w:t>
      </w:r>
      <w:r w:rsidR="001871D8" w:rsidRPr="00727C0B">
        <w:rPr>
          <w:rFonts w:ascii="Times New Roman" w:hAnsi="Times New Roman" w:cs="Times New Roman"/>
          <w:sz w:val="24"/>
          <w:szCs w:val="24"/>
          <w:lang w:val="en-GB"/>
        </w:rPr>
        <w:t xml:space="preserve">emisphere radiocarbon </w:t>
      </w:r>
      <w:r w:rsidRPr="00727C0B">
        <w:rPr>
          <w:rFonts w:ascii="Times New Roman" w:hAnsi="Times New Roman" w:cs="Times New Roman"/>
          <w:sz w:val="24"/>
          <w:szCs w:val="24"/>
          <w:lang w:val="en-GB"/>
        </w:rPr>
        <w:t>age calibrati</w:t>
      </w:r>
      <w:r w:rsidR="001871D8">
        <w:rPr>
          <w:rFonts w:ascii="Times New Roman" w:hAnsi="Times New Roman" w:cs="Times New Roman"/>
          <w:sz w:val="24"/>
          <w:szCs w:val="24"/>
          <w:lang w:val="en-GB"/>
        </w:rPr>
        <w:t>o</w:t>
      </w:r>
      <w:r w:rsidRPr="00727C0B">
        <w:rPr>
          <w:rFonts w:ascii="Times New Roman" w:hAnsi="Times New Roman" w:cs="Times New Roman"/>
          <w:sz w:val="24"/>
          <w:szCs w:val="24"/>
          <w:lang w:val="en-GB"/>
        </w:rPr>
        <w:t xml:space="preserve">n curve (0–55 </w:t>
      </w:r>
      <w:proofErr w:type="spellStart"/>
      <w:r w:rsidRPr="00727C0B">
        <w:rPr>
          <w:rFonts w:ascii="Times New Roman" w:hAnsi="Times New Roman" w:cs="Times New Roman"/>
          <w:sz w:val="24"/>
          <w:szCs w:val="24"/>
          <w:lang w:val="en-GB"/>
        </w:rPr>
        <w:t>ca</w:t>
      </w:r>
      <w:r w:rsidR="005C1115" w:rsidRPr="00727C0B">
        <w:rPr>
          <w:rFonts w:ascii="Times New Roman" w:hAnsi="Times New Roman" w:cs="Times New Roman"/>
          <w:sz w:val="24"/>
          <w:szCs w:val="24"/>
          <w:lang w:val="en-GB"/>
        </w:rPr>
        <w:t>l</w:t>
      </w:r>
      <w:proofErr w:type="spellEnd"/>
      <w:r w:rsidR="005C1115" w:rsidRPr="00727C0B">
        <w:rPr>
          <w:rFonts w:ascii="Times New Roman" w:hAnsi="Times New Roman" w:cs="Times New Roman"/>
          <w:sz w:val="24"/>
          <w:szCs w:val="24"/>
          <w:lang w:val="en-GB"/>
        </w:rPr>
        <w:t xml:space="preserve"> </w:t>
      </w:r>
      <w:proofErr w:type="spellStart"/>
      <w:r w:rsidR="005C1115" w:rsidRPr="00727C0B">
        <w:rPr>
          <w:rFonts w:ascii="Times New Roman" w:hAnsi="Times New Roman" w:cs="Times New Roman"/>
          <w:sz w:val="24"/>
          <w:szCs w:val="24"/>
          <w:lang w:val="en-GB"/>
        </w:rPr>
        <w:t>kBP</w:t>
      </w:r>
      <w:proofErr w:type="spellEnd"/>
      <w:r w:rsidR="005C1115" w:rsidRPr="00727C0B">
        <w:rPr>
          <w:rFonts w:ascii="Times New Roman" w:hAnsi="Times New Roman" w:cs="Times New Roman"/>
          <w:sz w:val="24"/>
          <w:szCs w:val="24"/>
          <w:lang w:val="en-GB"/>
        </w:rPr>
        <w:t xml:space="preserve">). </w:t>
      </w:r>
      <w:r w:rsidR="005C1115" w:rsidRPr="00727C0B">
        <w:rPr>
          <w:rFonts w:ascii="Times New Roman" w:hAnsi="Times New Roman" w:cs="Times New Roman"/>
          <w:i/>
          <w:sz w:val="24"/>
          <w:szCs w:val="24"/>
          <w:lang w:val="en-GB"/>
        </w:rPr>
        <w:t>Radiocarbon</w:t>
      </w:r>
      <w:r w:rsidR="005C1115" w:rsidRPr="00727C0B">
        <w:rPr>
          <w:rFonts w:ascii="Times New Roman" w:hAnsi="Times New Roman" w:cs="Times New Roman"/>
          <w:sz w:val="24"/>
          <w:szCs w:val="24"/>
          <w:lang w:val="en-GB"/>
        </w:rPr>
        <w:t xml:space="preserve"> 1</w:t>
      </w:r>
      <w:r w:rsidR="001871D8">
        <w:rPr>
          <w:rFonts w:ascii="Times New Roman" w:hAnsi="Times New Roman" w:cs="Times New Roman"/>
          <w:sz w:val="24"/>
          <w:szCs w:val="24"/>
          <w:lang w:val="en-GB"/>
        </w:rPr>
        <w:t>–</w:t>
      </w:r>
      <w:r w:rsidR="005C1115" w:rsidRPr="00727C0B">
        <w:rPr>
          <w:rFonts w:ascii="Times New Roman" w:hAnsi="Times New Roman" w:cs="Times New Roman"/>
          <w:sz w:val="24"/>
          <w:szCs w:val="24"/>
          <w:lang w:val="en-GB"/>
        </w:rPr>
        <w:t>33</w:t>
      </w:r>
      <w:r w:rsidRPr="00727C0B">
        <w:rPr>
          <w:rFonts w:ascii="Times New Roman" w:hAnsi="Times New Roman" w:cs="Times New Roman"/>
          <w:sz w:val="24"/>
          <w:szCs w:val="24"/>
          <w:lang w:val="en-GB"/>
        </w:rPr>
        <w:t xml:space="preserve">. </w:t>
      </w:r>
      <w:r w:rsidR="001871D8" w:rsidRPr="001871D8">
        <w:rPr>
          <w:rFonts w:ascii="Times New Roman" w:hAnsi="Times New Roman" w:cs="Times New Roman"/>
          <w:sz w:val="24"/>
          <w:szCs w:val="24"/>
          <w:lang w:val="en-GB"/>
        </w:rPr>
        <w:t>https://doi.org/10.1017/RDC.2020.41</w:t>
      </w:r>
    </w:p>
    <w:p w14:paraId="628C0B44" w14:textId="4C01866A" w:rsidR="00752B3C" w:rsidRPr="00727C0B" w:rsidRDefault="00752B3C" w:rsidP="00D90A77">
      <w:pPr>
        <w:spacing w:after="0" w:line="360" w:lineRule="auto"/>
        <w:rPr>
          <w:rFonts w:ascii="Times New Roman" w:hAnsi="Times New Roman" w:cs="Times New Roman"/>
          <w:sz w:val="24"/>
          <w:szCs w:val="24"/>
          <w:lang w:val="en-GB"/>
        </w:rPr>
      </w:pPr>
      <w:r w:rsidRPr="001871D8">
        <w:rPr>
          <w:rFonts w:ascii="Times New Roman" w:hAnsi="Times New Roman" w:cs="Times New Roman"/>
          <w:smallCaps/>
          <w:sz w:val="24"/>
          <w:szCs w:val="24"/>
          <w:lang w:val="en-GB"/>
        </w:rPr>
        <w:t>Taberlet, P.</w:t>
      </w:r>
      <w:r w:rsidR="001871D8">
        <w:rPr>
          <w:rFonts w:ascii="Times New Roman" w:hAnsi="Times New Roman" w:cs="Times New Roman"/>
          <w:sz w:val="24"/>
          <w:szCs w:val="24"/>
          <w:lang w:val="en-GB"/>
        </w:rPr>
        <w:t xml:space="preserve"> </w:t>
      </w:r>
      <w:r w:rsidR="001871D8">
        <w:rPr>
          <w:rFonts w:ascii="Times New Roman" w:hAnsi="Times New Roman" w:cs="Times New Roman"/>
          <w:i/>
          <w:iCs/>
          <w:sz w:val="24"/>
          <w:szCs w:val="24"/>
          <w:lang w:val="en-GB"/>
        </w:rPr>
        <w:t>et al.</w:t>
      </w:r>
      <w:r w:rsidRPr="00727C0B">
        <w:rPr>
          <w:rFonts w:ascii="Times New Roman" w:hAnsi="Times New Roman" w:cs="Times New Roman"/>
          <w:sz w:val="24"/>
          <w:szCs w:val="24"/>
          <w:lang w:val="en-GB"/>
        </w:rPr>
        <w:t xml:space="preserve"> </w:t>
      </w:r>
      <w:r w:rsidR="005C1115" w:rsidRPr="00727C0B">
        <w:rPr>
          <w:rFonts w:ascii="Times New Roman" w:hAnsi="Times New Roman" w:cs="Times New Roman"/>
          <w:sz w:val="24"/>
          <w:szCs w:val="24"/>
          <w:lang w:val="en-GB"/>
        </w:rPr>
        <w:t xml:space="preserve">2007. </w:t>
      </w:r>
      <w:r w:rsidRPr="00727C0B">
        <w:rPr>
          <w:rFonts w:ascii="Times New Roman" w:hAnsi="Times New Roman" w:cs="Times New Roman"/>
          <w:sz w:val="24"/>
          <w:szCs w:val="24"/>
          <w:lang w:val="en-GB"/>
        </w:rPr>
        <w:t xml:space="preserve">Power and limitations of the chloroplast </w:t>
      </w:r>
      <w:proofErr w:type="spellStart"/>
      <w:r w:rsidRPr="00727C0B">
        <w:rPr>
          <w:rFonts w:ascii="Times New Roman" w:hAnsi="Times New Roman" w:cs="Times New Roman"/>
          <w:sz w:val="24"/>
          <w:szCs w:val="24"/>
          <w:lang w:val="en-GB"/>
        </w:rPr>
        <w:t>trnL</w:t>
      </w:r>
      <w:proofErr w:type="spellEnd"/>
      <w:r w:rsidRPr="00727C0B">
        <w:rPr>
          <w:rFonts w:ascii="Times New Roman" w:hAnsi="Times New Roman" w:cs="Times New Roman"/>
          <w:sz w:val="24"/>
          <w:szCs w:val="24"/>
          <w:lang w:val="en-GB"/>
        </w:rPr>
        <w:t xml:space="preserve"> (UAA) intron for plant DNA barcodi</w:t>
      </w:r>
      <w:r w:rsidR="005C1115" w:rsidRPr="00727C0B">
        <w:rPr>
          <w:rFonts w:ascii="Times New Roman" w:hAnsi="Times New Roman" w:cs="Times New Roman"/>
          <w:sz w:val="24"/>
          <w:szCs w:val="24"/>
          <w:lang w:val="en-GB"/>
        </w:rPr>
        <w:t xml:space="preserve">ng. </w:t>
      </w:r>
      <w:r w:rsidR="005C1115" w:rsidRPr="00727C0B">
        <w:rPr>
          <w:rFonts w:ascii="Times New Roman" w:hAnsi="Times New Roman" w:cs="Times New Roman"/>
          <w:i/>
          <w:sz w:val="24"/>
          <w:szCs w:val="24"/>
          <w:lang w:val="en-GB"/>
        </w:rPr>
        <w:t>Nucleic Acids Research</w:t>
      </w:r>
      <w:r w:rsidR="005C1115" w:rsidRPr="00727C0B">
        <w:rPr>
          <w:rFonts w:ascii="Times New Roman" w:hAnsi="Times New Roman" w:cs="Times New Roman"/>
          <w:sz w:val="24"/>
          <w:szCs w:val="24"/>
          <w:lang w:val="en-GB"/>
        </w:rPr>
        <w:t xml:space="preserve"> </w:t>
      </w:r>
      <w:r w:rsidR="001871D8">
        <w:rPr>
          <w:rFonts w:ascii="Times New Roman" w:hAnsi="Times New Roman" w:cs="Times New Roman"/>
          <w:sz w:val="24"/>
          <w:szCs w:val="24"/>
          <w:lang w:val="en-GB"/>
        </w:rPr>
        <w:t xml:space="preserve">35: </w:t>
      </w:r>
      <w:r w:rsidR="005C1115" w:rsidRPr="00727C0B">
        <w:rPr>
          <w:rFonts w:ascii="Times New Roman" w:hAnsi="Times New Roman" w:cs="Times New Roman"/>
          <w:sz w:val="24"/>
          <w:szCs w:val="24"/>
          <w:lang w:val="en-GB"/>
        </w:rPr>
        <w:t>e14</w:t>
      </w:r>
      <w:r w:rsidRPr="00727C0B">
        <w:rPr>
          <w:rFonts w:ascii="Times New Roman" w:hAnsi="Times New Roman" w:cs="Times New Roman"/>
          <w:sz w:val="24"/>
          <w:szCs w:val="24"/>
          <w:lang w:val="en-GB"/>
        </w:rPr>
        <w:t>.</w:t>
      </w:r>
      <w:r w:rsidR="001871D8">
        <w:rPr>
          <w:rFonts w:ascii="Times New Roman" w:hAnsi="Times New Roman" w:cs="Times New Roman"/>
          <w:sz w:val="24"/>
          <w:szCs w:val="24"/>
          <w:lang w:val="en-GB"/>
        </w:rPr>
        <w:t xml:space="preserve"> </w:t>
      </w:r>
      <w:r w:rsidR="001871D8" w:rsidRPr="001871D8">
        <w:rPr>
          <w:rFonts w:ascii="Times New Roman" w:hAnsi="Times New Roman" w:cs="Times New Roman"/>
          <w:sz w:val="24"/>
          <w:szCs w:val="24"/>
          <w:lang w:val="en-GB"/>
        </w:rPr>
        <w:t>https://doi.org/10.1093/nar/gkl938</w:t>
      </w:r>
    </w:p>
    <w:p w14:paraId="31990F50" w14:textId="77777777" w:rsidR="00752B3C" w:rsidRPr="00727C0B" w:rsidRDefault="00752B3C" w:rsidP="00D90A77">
      <w:pPr>
        <w:spacing w:after="0" w:line="360" w:lineRule="auto"/>
        <w:rPr>
          <w:rFonts w:ascii="Times New Roman" w:hAnsi="Times New Roman" w:cs="Times New Roman"/>
          <w:sz w:val="24"/>
          <w:szCs w:val="24"/>
          <w:lang w:val="en-GB"/>
        </w:rPr>
      </w:pPr>
    </w:p>
    <w:p w14:paraId="671A1596" w14:textId="77777777" w:rsidR="0043055C" w:rsidRPr="00727C0B" w:rsidRDefault="0043055C" w:rsidP="00D90A77">
      <w:pPr>
        <w:spacing w:after="0" w:line="360" w:lineRule="auto"/>
        <w:rPr>
          <w:rFonts w:ascii="Times New Roman" w:hAnsi="Times New Roman" w:cs="Times New Roman"/>
          <w:sz w:val="24"/>
          <w:szCs w:val="24"/>
          <w:lang w:val="en-GB"/>
        </w:rPr>
        <w:sectPr w:rsidR="0043055C" w:rsidRPr="00727C0B" w:rsidSect="0043055C">
          <w:headerReference w:type="default" r:id="rId6"/>
          <w:footerReference w:type="default" r:id="rId7"/>
          <w:pgSz w:w="11906" w:h="16838"/>
          <w:pgMar w:top="1440" w:right="1440" w:bottom="1440" w:left="1440" w:header="708" w:footer="708" w:gutter="0"/>
          <w:cols w:space="708"/>
          <w:docGrid w:linePitch="360"/>
        </w:sectPr>
      </w:pPr>
    </w:p>
    <w:p w14:paraId="6EBB09A2" w14:textId="77777777" w:rsidR="0043055C" w:rsidRPr="00727C0B" w:rsidRDefault="0043055C" w:rsidP="00D90A77">
      <w:pPr>
        <w:spacing w:after="0" w:line="360" w:lineRule="auto"/>
        <w:rPr>
          <w:rFonts w:ascii="Times New Roman" w:hAnsi="Times New Roman" w:cs="Times New Roman"/>
          <w:b/>
          <w:bCs/>
          <w:sz w:val="24"/>
          <w:szCs w:val="24"/>
          <w:lang w:val="en-GB"/>
        </w:rPr>
      </w:pPr>
      <w:r w:rsidRPr="00727C0B">
        <w:rPr>
          <w:rFonts w:ascii="Times New Roman" w:hAnsi="Times New Roman" w:cs="Times New Roman"/>
          <w:b/>
          <w:bCs/>
          <w:sz w:val="24"/>
          <w:szCs w:val="24"/>
          <w:lang w:val="en-GB"/>
        </w:rPr>
        <w:lastRenderedPageBreak/>
        <w:t xml:space="preserve">Table S1. Metadata for sites cored just prior to and under the </w:t>
      </w:r>
      <w:r w:rsidRPr="00790743">
        <w:rPr>
          <w:rFonts w:ascii="Times New Roman" w:hAnsi="Times New Roman" w:cs="Times New Roman"/>
          <w:b/>
          <w:bCs/>
          <w:i/>
          <w:iCs/>
          <w:sz w:val="24"/>
          <w:szCs w:val="24"/>
          <w:lang w:val="en-GB"/>
        </w:rPr>
        <w:t>Celtic Crannogs and Connections Project</w:t>
      </w:r>
      <w:r w:rsidRPr="00727C0B">
        <w:rPr>
          <w:rFonts w:ascii="Times New Roman" w:hAnsi="Times New Roman" w:cs="Times New Roman"/>
          <w:b/>
          <w:bCs/>
          <w:sz w:val="24"/>
          <w:szCs w:val="24"/>
          <w:lang w:val="en-GB"/>
        </w:rPr>
        <w:t>.</w:t>
      </w:r>
    </w:p>
    <w:tbl>
      <w:tblPr>
        <w:tblStyle w:val="TableGrid"/>
        <w:tblW w:w="5000" w:type="pct"/>
        <w:tblLook w:val="04A0" w:firstRow="1" w:lastRow="0" w:firstColumn="1" w:lastColumn="0" w:noHBand="0" w:noVBand="1"/>
      </w:tblPr>
      <w:tblGrid>
        <w:gridCol w:w="1750"/>
        <w:gridCol w:w="920"/>
        <w:gridCol w:w="2116"/>
        <w:gridCol w:w="1322"/>
        <w:gridCol w:w="2797"/>
        <w:gridCol w:w="1188"/>
        <w:gridCol w:w="1860"/>
        <w:gridCol w:w="1995"/>
      </w:tblGrid>
      <w:tr w:rsidR="0043055C" w:rsidRPr="00727C0B" w14:paraId="27AF6EFB" w14:textId="77777777" w:rsidTr="0043055C">
        <w:tc>
          <w:tcPr>
            <w:tcW w:w="526" w:type="pct"/>
            <w:shd w:val="clear" w:color="auto" w:fill="F2F2F2" w:themeFill="background1" w:themeFillShade="F2"/>
          </w:tcPr>
          <w:p w14:paraId="186D8C82" w14:textId="77777777" w:rsidR="0043055C" w:rsidRPr="00262C43" w:rsidRDefault="0043055C" w:rsidP="00185291">
            <w:pPr>
              <w:spacing w:line="360" w:lineRule="auto"/>
              <w:rPr>
                <w:rFonts w:ascii="Times New Roman" w:hAnsi="Times New Roman" w:cs="Times New Roman"/>
                <w:b/>
                <w:sz w:val="20"/>
                <w:szCs w:val="20"/>
                <w:lang w:val="en-GB"/>
              </w:rPr>
            </w:pPr>
            <w:r w:rsidRPr="00262C43">
              <w:rPr>
                <w:rFonts w:ascii="Times New Roman" w:hAnsi="Times New Roman" w:cs="Times New Roman"/>
                <w:b/>
                <w:sz w:val="20"/>
                <w:szCs w:val="20"/>
                <w:lang w:val="en-GB"/>
              </w:rPr>
              <w:t>Lake/Loch/Lough</w:t>
            </w:r>
          </w:p>
          <w:p w14:paraId="3DB4060F" w14:textId="0A4F62E5" w:rsidR="0043055C" w:rsidRPr="00262C43" w:rsidRDefault="0043055C" w:rsidP="00185291">
            <w:pPr>
              <w:spacing w:line="360" w:lineRule="auto"/>
              <w:rPr>
                <w:rFonts w:ascii="Times New Roman" w:hAnsi="Times New Roman" w:cs="Times New Roman"/>
                <w:b/>
                <w:sz w:val="20"/>
                <w:szCs w:val="20"/>
                <w:lang w:val="en-GB"/>
              </w:rPr>
            </w:pPr>
            <w:r w:rsidRPr="00262C43">
              <w:rPr>
                <w:rFonts w:ascii="Times New Roman" w:hAnsi="Times New Roman" w:cs="Times New Roman"/>
                <w:b/>
                <w:sz w:val="20"/>
                <w:szCs w:val="20"/>
                <w:lang w:val="en-GB"/>
              </w:rPr>
              <w:t xml:space="preserve">Location </w:t>
            </w:r>
          </w:p>
        </w:tc>
        <w:tc>
          <w:tcPr>
            <w:tcW w:w="385" w:type="pct"/>
            <w:shd w:val="clear" w:color="auto" w:fill="F2F2F2" w:themeFill="background1" w:themeFillShade="F2"/>
          </w:tcPr>
          <w:p w14:paraId="3E593515" w14:textId="3D57E5E7" w:rsidR="0043055C" w:rsidRPr="00262C43" w:rsidRDefault="0043055C" w:rsidP="00262C43">
            <w:pPr>
              <w:spacing w:line="360" w:lineRule="auto"/>
              <w:jc w:val="center"/>
              <w:rPr>
                <w:rFonts w:ascii="Times New Roman" w:hAnsi="Times New Roman" w:cs="Times New Roman"/>
                <w:b/>
                <w:sz w:val="20"/>
                <w:szCs w:val="20"/>
                <w:lang w:val="en-GB"/>
              </w:rPr>
            </w:pPr>
            <w:r w:rsidRPr="00262C43">
              <w:rPr>
                <w:rFonts w:ascii="Times New Roman" w:hAnsi="Times New Roman" w:cs="Times New Roman"/>
                <w:b/>
                <w:sz w:val="20"/>
                <w:szCs w:val="20"/>
                <w:lang w:val="en-GB"/>
              </w:rPr>
              <w:t>Lake size in</w:t>
            </w:r>
          </w:p>
          <w:p w14:paraId="7F5632FA" w14:textId="1A01B439" w:rsidR="0043055C" w:rsidRPr="00262C43" w:rsidRDefault="0043055C" w:rsidP="00262C43">
            <w:pPr>
              <w:spacing w:line="360" w:lineRule="auto"/>
              <w:jc w:val="center"/>
              <w:rPr>
                <w:rFonts w:ascii="Times New Roman" w:hAnsi="Times New Roman" w:cs="Times New Roman"/>
                <w:b/>
                <w:sz w:val="20"/>
                <w:szCs w:val="20"/>
                <w:lang w:val="en-GB"/>
              </w:rPr>
            </w:pPr>
            <w:r w:rsidRPr="00262C43">
              <w:rPr>
                <w:rFonts w:ascii="Times New Roman" w:hAnsi="Times New Roman" w:cs="Times New Roman"/>
                <w:b/>
                <w:sz w:val="20"/>
                <w:szCs w:val="20"/>
                <w:lang w:val="en-GB"/>
              </w:rPr>
              <w:t>km</w:t>
            </w:r>
            <w:r w:rsidRPr="00262C43">
              <w:rPr>
                <w:rFonts w:ascii="Times New Roman" w:hAnsi="Times New Roman" w:cs="Times New Roman"/>
                <w:b/>
                <w:sz w:val="20"/>
                <w:szCs w:val="20"/>
                <w:vertAlign w:val="superscript"/>
                <w:lang w:val="en-GB"/>
              </w:rPr>
              <w:t xml:space="preserve">2 </w:t>
            </w:r>
            <w:r w:rsidRPr="00262C43">
              <w:rPr>
                <w:rFonts w:ascii="Times New Roman" w:hAnsi="Times New Roman" w:cs="Times New Roman"/>
                <w:b/>
                <w:sz w:val="20"/>
                <w:szCs w:val="20"/>
                <w:lang w:val="en-GB"/>
              </w:rPr>
              <w:t>(water depths m)</w:t>
            </w:r>
          </w:p>
        </w:tc>
        <w:tc>
          <w:tcPr>
            <w:tcW w:w="529" w:type="pct"/>
            <w:shd w:val="clear" w:color="auto" w:fill="F2F2F2" w:themeFill="background1" w:themeFillShade="F2"/>
          </w:tcPr>
          <w:p w14:paraId="28EEA48C" w14:textId="77777777" w:rsidR="0043055C" w:rsidRPr="00262C43" w:rsidRDefault="0043055C" w:rsidP="00185291">
            <w:pPr>
              <w:spacing w:line="360" w:lineRule="auto"/>
              <w:rPr>
                <w:rFonts w:ascii="Times New Roman" w:hAnsi="Times New Roman" w:cs="Times New Roman"/>
                <w:b/>
                <w:sz w:val="20"/>
                <w:szCs w:val="20"/>
                <w:lang w:val="en-GB"/>
              </w:rPr>
            </w:pPr>
            <w:r w:rsidRPr="00262C43">
              <w:rPr>
                <w:rFonts w:ascii="Times New Roman" w:hAnsi="Times New Roman" w:cs="Times New Roman"/>
                <w:b/>
                <w:sz w:val="20"/>
                <w:szCs w:val="20"/>
                <w:lang w:val="en-GB"/>
              </w:rPr>
              <w:t>Name/note &amp; date of coring</w:t>
            </w:r>
          </w:p>
        </w:tc>
        <w:tc>
          <w:tcPr>
            <w:tcW w:w="529" w:type="pct"/>
            <w:shd w:val="clear" w:color="auto" w:fill="F2F2F2" w:themeFill="background1" w:themeFillShade="F2"/>
          </w:tcPr>
          <w:p w14:paraId="662B4EEC" w14:textId="77777777" w:rsidR="0043055C" w:rsidRPr="00262C43" w:rsidRDefault="0043055C" w:rsidP="00185291">
            <w:pPr>
              <w:spacing w:line="360" w:lineRule="auto"/>
              <w:rPr>
                <w:rFonts w:ascii="Times New Roman" w:hAnsi="Times New Roman" w:cs="Times New Roman"/>
                <w:b/>
                <w:sz w:val="20"/>
                <w:szCs w:val="20"/>
                <w:lang w:val="en-GB"/>
              </w:rPr>
            </w:pPr>
            <w:r w:rsidRPr="00262C43">
              <w:rPr>
                <w:rFonts w:ascii="Times New Roman" w:hAnsi="Times New Roman" w:cs="Times New Roman"/>
                <w:b/>
                <w:sz w:val="20"/>
                <w:szCs w:val="20"/>
                <w:lang w:val="en-GB"/>
              </w:rPr>
              <w:t>Crannog period</w:t>
            </w:r>
          </w:p>
        </w:tc>
        <w:tc>
          <w:tcPr>
            <w:tcW w:w="1058" w:type="pct"/>
            <w:shd w:val="clear" w:color="auto" w:fill="F2F2F2" w:themeFill="background1" w:themeFillShade="F2"/>
          </w:tcPr>
          <w:p w14:paraId="267F9930" w14:textId="77777777" w:rsidR="0043055C" w:rsidRPr="00262C43" w:rsidRDefault="0043055C" w:rsidP="00185291">
            <w:pPr>
              <w:spacing w:line="360" w:lineRule="auto"/>
              <w:rPr>
                <w:rFonts w:ascii="Times New Roman" w:hAnsi="Times New Roman" w:cs="Times New Roman"/>
                <w:b/>
                <w:sz w:val="20"/>
                <w:szCs w:val="20"/>
                <w:lang w:val="en-GB"/>
              </w:rPr>
            </w:pPr>
            <w:r w:rsidRPr="00262C43">
              <w:rPr>
                <w:rFonts w:ascii="Times New Roman" w:hAnsi="Times New Roman" w:cs="Times New Roman"/>
                <w:b/>
                <w:sz w:val="20"/>
                <w:szCs w:val="20"/>
                <w:lang w:val="en-GB"/>
              </w:rPr>
              <w:t>Finds</w:t>
            </w:r>
          </w:p>
        </w:tc>
        <w:tc>
          <w:tcPr>
            <w:tcW w:w="481" w:type="pct"/>
            <w:shd w:val="clear" w:color="auto" w:fill="F2F2F2" w:themeFill="background1" w:themeFillShade="F2"/>
          </w:tcPr>
          <w:p w14:paraId="08249E08" w14:textId="77777777" w:rsidR="0043055C" w:rsidRPr="00262C43" w:rsidRDefault="0043055C" w:rsidP="00185291">
            <w:pPr>
              <w:spacing w:line="360" w:lineRule="auto"/>
              <w:rPr>
                <w:rFonts w:ascii="Times New Roman" w:hAnsi="Times New Roman" w:cs="Times New Roman"/>
                <w:b/>
                <w:sz w:val="20"/>
                <w:szCs w:val="20"/>
                <w:lang w:val="en-GB"/>
              </w:rPr>
            </w:pPr>
            <w:r w:rsidRPr="00262C43">
              <w:rPr>
                <w:rFonts w:ascii="Times New Roman" w:hAnsi="Times New Roman" w:cs="Times New Roman"/>
                <w:b/>
                <w:sz w:val="20"/>
                <w:szCs w:val="20"/>
                <w:lang w:val="en-GB"/>
              </w:rPr>
              <w:t xml:space="preserve">Proxies </w:t>
            </w:r>
          </w:p>
        </w:tc>
        <w:tc>
          <w:tcPr>
            <w:tcW w:w="722" w:type="pct"/>
            <w:shd w:val="clear" w:color="auto" w:fill="F2F2F2" w:themeFill="background1" w:themeFillShade="F2"/>
          </w:tcPr>
          <w:p w14:paraId="7FCF5957" w14:textId="77777777" w:rsidR="0043055C" w:rsidRPr="00262C43" w:rsidRDefault="0043055C" w:rsidP="00185291">
            <w:pPr>
              <w:spacing w:line="360" w:lineRule="auto"/>
              <w:rPr>
                <w:rFonts w:ascii="Times New Roman" w:hAnsi="Times New Roman" w:cs="Times New Roman"/>
                <w:b/>
                <w:sz w:val="20"/>
                <w:szCs w:val="20"/>
                <w:lang w:val="en-GB"/>
              </w:rPr>
            </w:pPr>
            <w:r w:rsidRPr="00262C43">
              <w:rPr>
                <w:rFonts w:ascii="Times New Roman" w:hAnsi="Times New Roman" w:cs="Times New Roman"/>
                <w:b/>
                <w:sz w:val="20"/>
                <w:szCs w:val="20"/>
                <w:lang w:val="en-GB"/>
              </w:rPr>
              <w:t>Condition and risks</w:t>
            </w:r>
          </w:p>
        </w:tc>
        <w:tc>
          <w:tcPr>
            <w:tcW w:w="770" w:type="pct"/>
            <w:shd w:val="clear" w:color="auto" w:fill="F2F2F2" w:themeFill="background1" w:themeFillShade="F2"/>
          </w:tcPr>
          <w:p w14:paraId="50A366E6" w14:textId="47EFCAE0" w:rsidR="0043055C" w:rsidRPr="00262C43" w:rsidRDefault="0043055C" w:rsidP="00185291">
            <w:pPr>
              <w:spacing w:line="360" w:lineRule="auto"/>
              <w:rPr>
                <w:rFonts w:ascii="Times New Roman" w:hAnsi="Times New Roman" w:cs="Times New Roman"/>
                <w:b/>
                <w:sz w:val="20"/>
                <w:szCs w:val="20"/>
                <w:lang w:val="en-GB"/>
              </w:rPr>
            </w:pPr>
            <w:r w:rsidRPr="00262C43">
              <w:rPr>
                <w:rFonts w:ascii="Times New Roman" w:hAnsi="Times New Roman" w:cs="Times New Roman"/>
                <w:b/>
                <w:sz w:val="20"/>
                <w:szCs w:val="20"/>
                <w:lang w:val="en-GB"/>
              </w:rPr>
              <w:t>References</w:t>
            </w:r>
          </w:p>
        </w:tc>
      </w:tr>
      <w:tr w:rsidR="0043055C" w:rsidRPr="00727C0B" w14:paraId="574E0D19" w14:textId="77777777" w:rsidTr="0043055C">
        <w:tc>
          <w:tcPr>
            <w:tcW w:w="526" w:type="pct"/>
            <w:vMerge w:val="restart"/>
          </w:tcPr>
          <w:p w14:paraId="10415C77"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Cults, SW Scotland</w:t>
            </w:r>
          </w:p>
          <w:p w14:paraId="36850D6F"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54.9036 -4.9321</w:t>
            </w:r>
          </w:p>
        </w:tc>
        <w:tc>
          <w:tcPr>
            <w:tcW w:w="385" w:type="pct"/>
          </w:tcPr>
          <w:p w14:paraId="29612AC0" w14:textId="108937A7" w:rsidR="0043055C" w:rsidRPr="00262C43" w:rsidRDefault="0043055C" w:rsidP="00262C43">
            <w:pPr>
              <w:spacing w:line="360" w:lineRule="auto"/>
              <w:jc w:val="center"/>
              <w:rPr>
                <w:rFonts w:ascii="Times New Roman" w:hAnsi="Times New Roman" w:cs="Times New Roman"/>
                <w:sz w:val="20"/>
                <w:szCs w:val="20"/>
                <w:lang w:val="en-GB"/>
              </w:rPr>
            </w:pPr>
            <w:r w:rsidRPr="00262C43">
              <w:rPr>
                <w:rFonts w:ascii="Times New Roman" w:hAnsi="Times New Roman" w:cs="Times New Roman"/>
                <w:sz w:val="20"/>
                <w:szCs w:val="20"/>
                <w:lang w:val="en-GB"/>
              </w:rPr>
              <w:t>0.06 (1</w:t>
            </w:r>
            <w:r w:rsidR="0003478D" w:rsidRPr="00262C43">
              <w:rPr>
                <w:rFonts w:ascii="Times New Roman" w:hAnsi="Times New Roman" w:cs="Times New Roman"/>
                <w:sz w:val="20"/>
                <w:szCs w:val="20"/>
                <w:lang w:val="en-GB"/>
              </w:rPr>
              <w:t>–</w:t>
            </w:r>
            <w:r w:rsidRPr="00262C43">
              <w:rPr>
                <w:rFonts w:ascii="Times New Roman" w:hAnsi="Times New Roman" w:cs="Times New Roman"/>
                <w:sz w:val="20"/>
                <w:szCs w:val="20"/>
                <w:lang w:val="en-GB"/>
              </w:rPr>
              <w:t>3)</w:t>
            </w:r>
          </w:p>
        </w:tc>
        <w:tc>
          <w:tcPr>
            <w:tcW w:w="529" w:type="pct"/>
          </w:tcPr>
          <w:p w14:paraId="0FB1CFE9"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Cults 1, Island crannog</w:t>
            </w:r>
          </w:p>
          <w:p w14:paraId="3381CE0D"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(2012)</w:t>
            </w:r>
          </w:p>
        </w:tc>
        <w:tc>
          <w:tcPr>
            <w:tcW w:w="529" w:type="pct"/>
          </w:tcPr>
          <w:p w14:paraId="15CA893D" w14:textId="62DCAFDD"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LIA 153</w:t>
            </w:r>
            <w:r w:rsidR="00990239">
              <w:rPr>
                <w:rFonts w:ascii="Times New Roman" w:hAnsi="Times New Roman" w:cs="Times New Roman"/>
                <w:sz w:val="20"/>
                <w:szCs w:val="20"/>
                <w:lang w:val="en-GB"/>
              </w:rPr>
              <w:t>–</w:t>
            </w:r>
            <w:r w:rsidRPr="00262C43">
              <w:rPr>
                <w:rFonts w:ascii="Times New Roman" w:hAnsi="Times New Roman" w:cs="Times New Roman"/>
                <w:sz w:val="20"/>
                <w:szCs w:val="20"/>
                <w:lang w:val="en-GB"/>
              </w:rPr>
              <w:t>121 BC</w:t>
            </w:r>
          </w:p>
        </w:tc>
        <w:tc>
          <w:tcPr>
            <w:tcW w:w="1058" w:type="pct"/>
          </w:tcPr>
          <w:p w14:paraId="15FFABB3"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Timbers, glass bead, finely carved </w:t>
            </w:r>
            <w:proofErr w:type="spellStart"/>
            <w:r w:rsidRPr="00262C43">
              <w:rPr>
                <w:rFonts w:ascii="Times New Roman" w:hAnsi="Times New Roman" w:cs="Times New Roman"/>
                <w:sz w:val="20"/>
                <w:szCs w:val="20"/>
                <w:lang w:val="en-GB"/>
              </w:rPr>
              <w:t>ard</w:t>
            </w:r>
            <w:proofErr w:type="spellEnd"/>
            <w:r w:rsidRPr="00262C43">
              <w:rPr>
                <w:rFonts w:ascii="Times New Roman" w:hAnsi="Times New Roman" w:cs="Times New Roman"/>
                <w:sz w:val="20"/>
                <w:szCs w:val="20"/>
                <w:lang w:val="en-GB"/>
              </w:rPr>
              <w:t>, wooden vessel, stave-like objects</w:t>
            </w:r>
          </w:p>
        </w:tc>
        <w:tc>
          <w:tcPr>
            <w:tcW w:w="481" w:type="pct"/>
          </w:tcPr>
          <w:p w14:paraId="0C6AB0E5"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XRF, LOI, diatoms, pollen</w:t>
            </w:r>
          </w:p>
        </w:tc>
        <w:tc>
          <w:tcPr>
            <w:tcW w:w="722" w:type="pct"/>
          </w:tcPr>
          <w:p w14:paraId="741103E0"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Moderate to severe, fluctuating water levels </w:t>
            </w:r>
          </w:p>
        </w:tc>
        <w:tc>
          <w:tcPr>
            <w:tcW w:w="770" w:type="pct"/>
            <w:vMerge w:val="restart"/>
          </w:tcPr>
          <w:p w14:paraId="5031DE04" w14:textId="404FFEE4" w:rsidR="0043055C" w:rsidRPr="001039EC" w:rsidRDefault="0043055C" w:rsidP="00185291">
            <w:pPr>
              <w:spacing w:line="360" w:lineRule="auto"/>
              <w:rPr>
                <w:rFonts w:ascii="Times New Roman" w:hAnsi="Times New Roman" w:cs="Times New Roman"/>
                <w:sz w:val="20"/>
                <w:szCs w:val="20"/>
              </w:rPr>
            </w:pPr>
            <w:r w:rsidRPr="001039EC">
              <w:rPr>
                <w:rFonts w:ascii="Times New Roman" w:hAnsi="Times New Roman"/>
                <w:sz w:val="20"/>
              </w:rPr>
              <w:t xml:space="preserve">Cavers &amp; Crone 2017; Fonville </w:t>
            </w:r>
            <w:r w:rsidRPr="001039EC">
              <w:rPr>
                <w:rFonts w:ascii="Times New Roman" w:hAnsi="Times New Roman"/>
                <w:i/>
                <w:sz w:val="20"/>
              </w:rPr>
              <w:t>et al.</w:t>
            </w:r>
            <w:r w:rsidR="00105B0A" w:rsidRPr="001039EC">
              <w:rPr>
                <w:rFonts w:ascii="Times New Roman" w:hAnsi="Times New Roman"/>
                <w:i/>
                <w:sz w:val="20"/>
              </w:rPr>
              <w:t xml:space="preserve"> </w:t>
            </w:r>
            <w:r w:rsidRPr="001039EC">
              <w:rPr>
                <w:rFonts w:ascii="Times New Roman" w:hAnsi="Times New Roman" w:cs="Times New Roman"/>
                <w:sz w:val="20"/>
                <w:szCs w:val="20"/>
              </w:rPr>
              <w:t>2017</w:t>
            </w:r>
          </w:p>
          <w:p w14:paraId="241F13F9" w14:textId="77777777" w:rsidR="0043055C" w:rsidRPr="001039EC" w:rsidRDefault="0043055C" w:rsidP="00185291">
            <w:pPr>
              <w:spacing w:line="360" w:lineRule="auto"/>
              <w:rPr>
                <w:rFonts w:ascii="Times New Roman" w:hAnsi="Times New Roman" w:cs="Times New Roman"/>
                <w:sz w:val="20"/>
                <w:szCs w:val="20"/>
              </w:rPr>
            </w:pPr>
          </w:p>
        </w:tc>
      </w:tr>
      <w:tr w:rsidR="0043055C" w:rsidRPr="001039EC" w14:paraId="4BF81A2A" w14:textId="77777777" w:rsidTr="0043055C">
        <w:tc>
          <w:tcPr>
            <w:tcW w:w="526" w:type="pct"/>
            <w:vMerge/>
          </w:tcPr>
          <w:p w14:paraId="68596985" w14:textId="77777777" w:rsidR="0043055C" w:rsidRPr="001039EC" w:rsidRDefault="0043055C" w:rsidP="00185291">
            <w:pPr>
              <w:spacing w:line="360" w:lineRule="auto"/>
              <w:rPr>
                <w:rFonts w:ascii="Times New Roman" w:hAnsi="Times New Roman" w:cs="Times New Roman"/>
                <w:sz w:val="20"/>
                <w:szCs w:val="20"/>
              </w:rPr>
            </w:pPr>
          </w:p>
        </w:tc>
        <w:tc>
          <w:tcPr>
            <w:tcW w:w="385" w:type="pct"/>
          </w:tcPr>
          <w:p w14:paraId="493213AB" w14:textId="662CC1EB" w:rsidR="0043055C" w:rsidRPr="00262C43" w:rsidRDefault="0043055C" w:rsidP="00262C43">
            <w:pPr>
              <w:spacing w:line="360" w:lineRule="auto"/>
              <w:jc w:val="center"/>
              <w:rPr>
                <w:rFonts w:ascii="Times New Roman" w:hAnsi="Times New Roman" w:cs="Times New Roman"/>
                <w:sz w:val="20"/>
                <w:szCs w:val="20"/>
                <w:lang w:val="en-GB"/>
              </w:rPr>
            </w:pPr>
            <w:r w:rsidRPr="00262C43">
              <w:rPr>
                <w:rFonts w:ascii="Times New Roman" w:hAnsi="Times New Roman" w:cs="Times New Roman"/>
                <w:sz w:val="20"/>
                <w:szCs w:val="20"/>
                <w:lang w:val="en-GB"/>
              </w:rPr>
              <w:t>(1</w:t>
            </w:r>
            <w:r w:rsidR="0003478D" w:rsidRPr="00262C43">
              <w:rPr>
                <w:rFonts w:ascii="Times New Roman" w:hAnsi="Times New Roman" w:cs="Times New Roman"/>
                <w:sz w:val="20"/>
                <w:szCs w:val="20"/>
                <w:lang w:val="en-GB"/>
              </w:rPr>
              <w:t>–</w:t>
            </w:r>
            <w:r w:rsidRPr="00262C43">
              <w:rPr>
                <w:rFonts w:ascii="Times New Roman" w:hAnsi="Times New Roman" w:cs="Times New Roman"/>
                <w:sz w:val="20"/>
                <w:szCs w:val="20"/>
                <w:lang w:val="en-GB"/>
              </w:rPr>
              <w:t>7.65)</w:t>
            </w:r>
          </w:p>
        </w:tc>
        <w:tc>
          <w:tcPr>
            <w:tcW w:w="529" w:type="pct"/>
          </w:tcPr>
          <w:p w14:paraId="212966BB"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Cults 3, promontory crannog</w:t>
            </w:r>
          </w:p>
          <w:p w14:paraId="4C56E515"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(2012)</w:t>
            </w:r>
          </w:p>
        </w:tc>
        <w:tc>
          <w:tcPr>
            <w:tcW w:w="529" w:type="pct"/>
          </w:tcPr>
          <w:p w14:paraId="3C9F259B" w14:textId="437B0E34"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LIA </w:t>
            </w:r>
            <w:r w:rsidRPr="00990239">
              <w:rPr>
                <w:rFonts w:ascii="Times New Roman" w:hAnsi="Times New Roman" w:cs="Times New Roman"/>
                <w:i/>
                <w:iCs/>
                <w:sz w:val="20"/>
                <w:szCs w:val="20"/>
                <w:lang w:val="en-GB"/>
              </w:rPr>
              <w:t>c</w:t>
            </w:r>
            <w:r w:rsidRPr="00262C43">
              <w:rPr>
                <w:rFonts w:ascii="Times New Roman" w:hAnsi="Times New Roman" w:cs="Times New Roman"/>
                <w:sz w:val="20"/>
                <w:szCs w:val="20"/>
                <w:lang w:val="en-GB"/>
              </w:rPr>
              <w:t>. 730</w:t>
            </w:r>
            <w:r w:rsidR="00990239">
              <w:rPr>
                <w:rFonts w:ascii="Times New Roman" w:hAnsi="Times New Roman" w:cs="Times New Roman"/>
                <w:sz w:val="20"/>
                <w:szCs w:val="20"/>
                <w:lang w:val="en-GB"/>
              </w:rPr>
              <w:t>–</w:t>
            </w:r>
            <w:r w:rsidRPr="00262C43">
              <w:rPr>
                <w:rFonts w:ascii="Times New Roman" w:hAnsi="Times New Roman" w:cs="Times New Roman"/>
                <w:sz w:val="20"/>
                <w:szCs w:val="20"/>
                <w:lang w:val="en-GB"/>
              </w:rPr>
              <w:t>210 BC</w:t>
            </w:r>
          </w:p>
        </w:tc>
        <w:tc>
          <w:tcPr>
            <w:tcW w:w="1058" w:type="pct"/>
          </w:tcPr>
          <w:p w14:paraId="40727005"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Timbers, planking, structures, hearths, shale or cannel coal bracelet, whetstones</w:t>
            </w:r>
          </w:p>
        </w:tc>
        <w:tc>
          <w:tcPr>
            <w:tcW w:w="481" w:type="pct"/>
          </w:tcPr>
          <w:p w14:paraId="014038F3"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Pollen, diatoms</w:t>
            </w:r>
          </w:p>
        </w:tc>
        <w:tc>
          <w:tcPr>
            <w:tcW w:w="722" w:type="pct"/>
          </w:tcPr>
          <w:p w14:paraId="17D5808C"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Moderate to severe, fluctuating water levels</w:t>
            </w:r>
          </w:p>
        </w:tc>
        <w:tc>
          <w:tcPr>
            <w:tcW w:w="770" w:type="pct"/>
            <w:vMerge/>
          </w:tcPr>
          <w:p w14:paraId="74B12C29" w14:textId="77777777" w:rsidR="0043055C" w:rsidRPr="00262C43" w:rsidRDefault="0043055C" w:rsidP="00185291">
            <w:pPr>
              <w:spacing w:line="360" w:lineRule="auto"/>
              <w:rPr>
                <w:rFonts w:ascii="Times New Roman" w:hAnsi="Times New Roman" w:cs="Times New Roman"/>
                <w:sz w:val="20"/>
                <w:szCs w:val="20"/>
                <w:lang w:val="en-GB"/>
              </w:rPr>
            </w:pPr>
          </w:p>
        </w:tc>
      </w:tr>
      <w:tr w:rsidR="0043055C" w:rsidRPr="00727C0B" w14:paraId="102EDBFC" w14:textId="77777777" w:rsidTr="0043055C">
        <w:tc>
          <w:tcPr>
            <w:tcW w:w="526" w:type="pct"/>
          </w:tcPr>
          <w:p w14:paraId="0810A9D5" w14:textId="77777777" w:rsidR="0043055C" w:rsidRPr="00262C43" w:rsidRDefault="0043055C" w:rsidP="00185291">
            <w:pPr>
              <w:spacing w:line="360" w:lineRule="auto"/>
              <w:rPr>
                <w:rFonts w:ascii="Times New Roman" w:hAnsi="Times New Roman" w:cs="Times New Roman"/>
                <w:sz w:val="20"/>
                <w:szCs w:val="20"/>
                <w:lang w:val="en-GB"/>
              </w:rPr>
            </w:pPr>
            <w:proofErr w:type="spellStart"/>
            <w:r w:rsidRPr="00262C43">
              <w:rPr>
                <w:rFonts w:ascii="Times New Roman" w:hAnsi="Times New Roman" w:cs="Times New Roman"/>
                <w:sz w:val="20"/>
                <w:szCs w:val="20"/>
                <w:lang w:val="en-GB"/>
              </w:rPr>
              <w:t>Barhapple</w:t>
            </w:r>
            <w:proofErr w:type="spellEnd"/>
            <w:r w:rsidRPr="00262C43">
              <w:rPr>
                <w:rFonts w:ascii="Times New Roman" w:hAnsi="Times New Roman" w:cs="Times New Roman"/>
                <w:sz w:val="20"/>
                <w:szCs w:val="20"/>
                <w:lang w:val="en-GB"/>
              </w:rPr>
              <w:t>, SW Scotland</w:t>
            </w:r>
          </w:p>
          <w:p w14:paraId="02500B6D"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54.8965 -4.7150</w:t>
            </w:r>
          </w:p>
        </w:tc>
        <w:tc>
          <w:tcPr>
            <w:tcW w:w="385" w:type="pct"/>
          </w:tcPr>
          <w:p w14:paraId="53D30D2B" w14:textId="77777777" w:rsidR="0043055C" w:rsidRPr="00262C43" w:rsidRDefault="0043055C" w:rsidP="00262C43">
            <w:pPr>
              <w:spacing w:line="360" w:lineRule="auto"/>
              <w:jc w:val="center"/>
              <w:rPr>
                <w:rFonts w:ascii="Times New Roman" w:hAnsi="Times New Roman" w:cs="Times New Roman"/>
                <w:sz w:val="20"/>
                <w:szCs w:val="20"/>
                <w:lang w:val="en-GB"/>
              </w:rPr>
            </w:pPr>
            <w:r w:rsidRPr="00262C43">
              <w:rPr>
                <w:rFonts w:ascii="Times New Roman" w:hAnsi="Times New Roman" w:cs="Times New Roman"/>
                <w:sz w:val="20"/>
                <w:szCs w:val="20"/>
                <w:lang w:val="en-GB"/>
              </w:rPr>
              <w:t>0.06 (0.7)</w:t>
            </w:r>
          </w:p>
        </w:tc>
        <w:tc>
          <w:tcPr>
            <w:tcW w:w="529" w:type="pct"/>
          </w:tcPr>
          <w:p w14:paraId="62AD09C8"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Unnamed with a causeway (2015)</w:t>
            </w:r>
          </w:p>
        </w:tc>
        <w:tc>
          <w:tcPr>
            <w:tcW w:w="529" w:type="pct"/>
          </w:tcPr>
          <w:p w14:paraId="235D225D"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EIA</w:t>
            </w:r>
          </w:p>
          <w:p w14:paraId="46FC020E" w14:textId="1EA9F46D"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2130±50</w:t>
            </w:r>
            <w:r w:rsidR="00990239">
              <w:rPr>
                <w:rFonts w:ascii="Times New Roman" w:hAnsi="Times New Roman" w:cs="Times New Roman"/>
                <w:sz w:val="20"/>
                <w:szCs w:val="20"/>
                <w:lang w:val="en-GB"/>
              </w:rPr>
              <w:t xml:space="preserve"> BP</w:t>
            </w:r>
          </w:p>
        </w:tc>
        <w:tc>
          <w:tcPr>
            <w:tcW w:w="1058" w:type="pct"/>
          </w:tcPr>
          <w:p w14:paraId="4CE7BCBC"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Shale ring, wooden beams, paddle, logboat </w:t>
            </w:r>
          </w:p>
        </w:tc>
        <w:tc>
          <w:tcPr>
            <w:tcW w:w="481" w:type="pct"/>
          </w:tcPr>
          <w:p w14:paraId="7140567B"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XRF, LOI, diatoms, pollen</w:t>
            </w:r>
          </w:p>
        </w:tc>
        <w:tc>
          <w:tcPr>
            <w:tcW w:w="722" w:type="pct"/>
          </w:tcPr>
          <w:p w14:paraId="4C4292E3"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Eroded </w:t>
            </w:r>
            <w:proofErr w:type="spellStart"/>
            <w:r w:rsidRPr="00262C43">
              <w:rPr>
                <w:rFonts w:ascii="Times New Roman" w:hAnsi="Times New Roman" w:cs="Times New Roman"/>
                <w:sz w:val="20"/>
                <w:szCs w:val="20"/>
                <w:lang w:val="en-GB"/>
              </w:rPr>
              <w:t>compl</w:t>
            </w:r>
            <w:proofErr w:type="spellEnd"/>
            <w:r w:rsidRPr="00262C43">
              <w:rPr>
                <w:rFonts w:ascii="Times New Roman" w:hAnsi="Times New Roman" w:cs="Times New Roman"/>
                <w:sz w:val="20"/>
                <w:szCs w:val="20"/>
                <w:lang w:val="en-GB"/>
              </w:rPr>
              <w:t>., submerged (1884 survey, min. est. 17 m</w:t>
            </w:r>
            <w:r w:rsidRPr="00262C43">
              <w:rPr>
                <w:rFonts w:ascii="Times New Roman" w:hAnsi="Times New Roman" w:cs="Times New Roman"/>
                <w:sz w:val="20"/>
                <w:szCs w:val="20"/>
                <w:vertAlign w:val="superscript"/>
                <w:lang w:val="en-GB"/>
              </w:rPr>
              <w:t xml:space="preserve">2 </w:t>
            </w:r>
            <w:proofErr w:type="spellStart"/>
            <w:r w:rsidRPr="00262C43">
              <w:rPr>
                <w:rFonts w:ascii="Times New Roman" w:hAnsi="Times New Roman" w:cs="Times New Roman"/>
                <w:sz w:val="20"/>
                <w:szCs w:val="20"/>
                <w:lang w:val="en-GB"/>
              </w:rPr>
              <w:t>yr</w:t>
            </w:r>
            <w:proofErr w:type="spellEnd"/>
            <w:r w:rsidRPr="00262C43">
              <w:rPr>
                <w:rFonts w:ascii="Times New Roman" w:hAnsi="Times New Roman" w:cs="Times New Roman"/>
                <w:sz w:val="20"/>
                <w:szCs w:val="20"/>
                <w:lang w:val="en-GB"/>
              </w:rPr>
              <w:t xml:space="preserve"> loss, 0.84% per yr.)</w:t>
            </w:r>
          </w:p>
        </w:tc>
        <w:tc>
          <w:tcPr>
            <w:tcW w:w="770" w:type="pct"/>
          </w:tcPr>
          <w:p w14:paraId="3109DF04" w14:textId="77777777" w:rsidR="0043055C" w:rsidRPr="001039EC" w:rsidRDefault="0043055C" w:rsidP="00185291">
            <w:pPr>
              <w:spacing w:line="360" w:lineRule="auto"/>
              <w:rPr>
                <w:rFonts w:ascii="Times New Roman" w:hAnsi="Times New Roman"/>
                <w:sz w:val="20"/>
              </w:rPr>
            </w:pPr>
            <w:proofErr w:type="spellStart"/>
            <w:r w:rsidRPr="001039EC">
              <w:rPr>
                <w:rFonts w:ascii="Times New Roman" w:hAnsi="Times New Roman"/>
                <w:sz w:val="20"/>
              </w:rPr>
              <w:t>Canmore</w:t>
            </w:r>
            <w:proofErr w:type="spellEnd"/>
            <w:r w:rsidRPr="001039EC">
              <w:rPr>
                <w:rFonts w:ascii="Times New Roman" w:hAnsi="Times New Roman"/>
                <w:sz w:val="20"/>
              </w:rPr>
              <w:t xml:space="preserve"> 62139</w:t>
            </w:r>
          </w:p>
          <w:p w14:paraId="15343DAD" w14:textId="4C4C12E3" w:rsidR="0043055C" w:rsidRPr="001039EC" w:rsidRDefault="0043055C" w:rsidP="00105B0A">
            <w:pPr>
              <w:spacing w:line="360" w:lineRule="auto"/>
              <w:rPr>
                <w:rFonts w:ascii="Times New Roman" w:hAnsi="Times New Roman" w:cs="Times New Roman"/>
                <w:sz w:val="20"/>
                <w:szCs w:val="20"/>
              </w:rPr>
            </w:pPr>
            <w:r w:rsidRPr="001039EC">
              <w:rPr>
                <w:rFonts w:ascii="Times New Roman" w:hAnsi="Times New Roman"/>
                <w:sz w:val="20"/>
              </w:rPr>
              <w:t>Wilson 1882</w:t>
            </w:r>
            <w:r w:rsidR="00262C43" w:rsidRPr="001039EC">
              <w:rPr>
                <w:rFonts w:ascii="Times New Roman" w:hAnsi="Times New Roman"/>
                <w:sz w:val="20"/>
              </w:rPr>
              <w:t>;</w:t>
            </w:r>
            <w:r w:rsidR="00105B0A" w:rsidRPr="001039EC">
              <w:rPr>
                <w:rFonts w:ascii="Times New Roman" w:hAnsi="Times New Roman"/>
                <w:sz w:val="20"/>
              </w:rPr>
              <w:t xml:space="preserve"> </w:t>
            </w:r>
            <w:r w:rsidRPr="001039EC">
              <w:rPr>
                <w:rFonts w:ascii="Times New Roman" w:hAnsi="Times New Roman"/>
                <w:sz w:val="20"/>
              </w:rPr>
              <w:t xml:space="preserve">Henderson </w:t>
            </w:r>
            <w:r w:rsidRPr="001039EC">
              <w:rPr>
                <w:rFonts w:ascii="Times New Roman" w:hAnsi="Times New Roman"/>
                <w:i/>
                <w:sz w:val="20"/>
              </w:rPr>
              <w:t>et al.</w:t>
            </w:r>
            <w:r w:rsidRPr="001039EC">
              <w:rPr>
                <w:rFonts w:ascii="Times New Roman" w:hAnsi="Times New Roman"/>
                <w:sz w:val="20"/>
              </w:rPr>
              <w:t xml:space="preserve"> </w:t>
            </w:r>
            <w:r w:rsidRPr="001039EC">
              <w:rPr>
                <w:rFonts w:ascii="Times New Roman" w:hAnsi="Times New Roman" w:cs="Times New Roman"/>
                <w:sz w:val="20"/>
                <w:szCs w:val="20"/>
              </w:rPr>
              <w:t>2003, 2006</w:t>
            </w:r>
          </w:p>
        </w:tc>
      </w:tr>
      <w:tr w:rsidR="0043055C" w:rsidRPr="00727C0B" w14:paraId="1DABC298" w14:textId="77777777" w:rsidTr="0043055C">
        <w:tc>
          <w:tcPr>
            <w:tcW w:w="526" w:type="pct"/>
          </w:tcPr>
          <w:p w14:paraId="70BA069F"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White Loch of </w:t>
            </w:r>
            <w:proofErr w:type="spellStart"/>
            <w:r w:rsidRPr="00262C43">
              <w:rPr>
                <w:rFonts w:ascii="Times New Roman" w:hAnsi="Times New Roman" w:cs="Times New Roman"/>
                <w:sz w:val="20"/>
                <w:szCs w:val="20"/>
                <w:lang w:val="en-GB"/>
              </w:rPr>
              <w:t>Myrton</w:t>
            </w:r>
            <w:proofErr w:type="spellEnd"/>
            <w:r w:rsidRPr="00262C43">
              <w:rPr>
                <w:rFonts w:ascii="Times New Roman" w:hAnsi="Times New Roman" w:cs="Times New Roman"/>
                <w:sz w:val="20"/>
                <w:szCs w:val="20"/>
                <w:lang w:val="en-GB"/>
              </w:rPr>
              <w:t>. SW Scotland</w:t>
            </w:r>
          </w:p>
          <w:p w14:paraId="2B9CE4D2"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54.757545 -4.552335</w:t>
            </w:r>
          </w:p>
          <w:p w14:paraId="3D0304DC" w14:textId="77777777" w:rsidR="0043055C" w:rsidRPr="00262C43" w:rsidRDefault="0043055C" w:rsidP="00185291">
            <w:pPr>
              <w:spacing w:line="360" w:lineRule="auto"/>
              <w:rPr>
                <w:rFonts w:ascii="Times New Roman" w:hAnsi="Times New Roman" w:cs="Times New Roman"/>
                <w:sz w:val="20"/>
                <w:szCs w:val="20"/>
                <w:lang w:val="en-GB"/>
              </w:rPr>
            </w:pPr>
          </w:p>
        </w:tc>
        <w:tc>
          <w:tcPr>
            <w:tcW w:w="385" w:type="pct"/>
          </w:tcPr>
          <w:p w14:paraId="37DE4B15" w14:textId="77777777" w:rsidR="0043055C" w:rsidRPr="00262C43" w:rsidRDefault="0043055C" w:rsidP="00262C43">
            <w:pPr>
              <w:spacing w:line="360" w:lineRule="auto"/>
              <w:jc w:val="center"/>
              <w:rPr>
                <w:rFonts w:ascii="Times New Roman" w:hAnsi="Times New Roman" w:cs="Times New Roman"/>
                <w:sz w:val="20"/>
                <w:szCs w:val="20"/>
                <w:lang w:val="en-GB"/>
              </w:rPr>
            </w:pPr>
            <w:r w:rsidRPr="00262C43">
              <w:rPr>
                <w:rFonts w:ascii="Times New Roman" w:hAnsi="Times New Roman" w:cs="Times New Roman"/>
                <w:sz w:val="20"/>
                <w:szCs w:val="20"/>
                <w:lang w:val="en-GB"/>
              </w:rPr>
              <w:t>0.2</w:t>
            </w:r>
          </w:p>
        </w:tc>
        <w:tc>
          <w:tcPr>
            <w:tcW w:w="529" w:type="pct"/>
          </w:tcPr>
          <w:p w14:paraId="65F33254"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Unnamed</w:t>
            </w:r>
          </w:p>
        </w:tc>
        <w:tc>
          <w:tcPr>
            <w:tcW w:w="529" w:type="pct"/>
          </w:tcPr>
          <w:p w14:paraId="3DDEA838"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LIA </w:t>
            </w:r>
          </w:p>
          <w:p w14:paraId="21E82ECF" w14:textId="63E1F86C"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715</w:t>
            </w:r>
            <w:r w:rsidR="00990239">
              <w:rPr>
                <w:rFonts w:ascii="Times New Roman" w:hAnsi="Times New Roman" w:cs="Times New Roman"/>
                <w:sz w:val="20"/>
                <w:szCs w:val="20"/>
                <w:lang w:val="en-GB"/>
              </w:rPr>
              <w:t>–</w:t>
            </w:r>
            <w:r w:rsidRPr="00262C43">
              <w:rPr>
                <w:rFonts w:ascii="Times New Roman" w:hAnsi="Times New Roman" w:cs="Times New Roman"/>
                <w:sz w:val="20"/>
                <w:szCs w:val="20"/>
                <w:lang w:val="en-GB"/>
              </w:rPr>
              <w:t>206 BC</w:t>
            </w:r>
          </w:p>
        </w:tc>
        <w:tc>
          <w:tcPr>
            <w:tcW w:w="1058" w:type="pct"/>
          </w:tcPr>
          <w:p w14:paraId="63587318" w14:textId="5636F7B6"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Furze, faggots, fern, brushwood, Slabs, charcoal, daub, whetstone, barley, wheat </w:t>
            </w:r>
          </w:p>
        </w:tc>
        <w:tc>
          <w:tcPr>
            <w:tcW w:w="481" w:type="pct"/>
          </w:tcPr>
          <w:p w14:paraId="53444CE3"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XRF, P, sedaDNA, (exc. 2016)</w:t>
            </w:r>
          </w:p>
        </w:tc>
        <w:tc>
          <w:tcPr>
            <w:tcW w:w="722" w:type="pct"/>
          </w:tcPr>
          <w:p w14:paraId="7E469340"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Minor erosion &amp; decay, leeside siltation, root penetration</w:t>
            </w:r>
          </w:p>
        </w:tc>
        <w:tc>
          <w:tcPr>
            <w:tcW w:w="770" w:type="pct"/>
          </w:tcPr>
          <w:p w14:paraId="748C08F0"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Canmore 62814</w:t>
            </w:r>
          </w:p>
          <w:p w14:paraId="3B3FE7C8" w14:textId="69D52515"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Cavers &amp; Henderson 2002</w:t>
            </w:r>
          </w:p>
        </w:tc>
      </w:tr>
      <w:tr w:rsidR="0043055C" w:rsidRPr="00727C0B" w14:paraId="60D7949A" w14:textId="77777777" w:rsidTr="0043055C">
        <w:tc>
          <w:tcPr>
            <w:tcW w:w="526" w:type="pct"/>
          </w:tcPr>
          <w:p w14:paraId="6154FA03" w14:textId="77777777" w:rsidR="0043055C" w:rsidRPr="00262C43" w:rsidRDefault="0043055C" w:rsidP="00185291">
            <w:pPr>
              <w:spacing w:line="360" w:lineRule="auto"/>
              <w:rPr>
                <w:rFonts w:ascii="Times New Roman" w:hAnsi="Times New Roman" w:cs="Times New Roman"/>
                <w:sz w:val="20"/>
                <w:szCs w:val="20"/>
                <w:lang w:val="en-GB"/>
              </w:rPr>
            </w:pPr>
            <w:proofErr w:type="spellStart"/>
            <w:r w:rsidRPr="00262C43">
              <w:rPr>
                <w:rFonts w:ascii="Times New Roman" w:hAnsi="Times New Roman" w:cs="Times New Roman"/>
                <w:sz w:val="20"/>
                <w:szCs w:val="20"/>
                <w:lang w:val="en-GB"/>
              </w:rPr>
              <w:lastRenderedPageBreak/>
              <w:t>Derryhowlaght</w:t>
            </w:r>
            <w:proofErr w:type="spellEnd"/>
            <w:r w:rsidRPr="00262C43">
              <w:rPr>
                <w:rFonts w:ascii="Times New Roman" w:hAnsi="Times New Roman" w:cs="Times New Roman"/>
                <w:sz w:val="20"/>
                <w:szCs w:val="20"/>
                <w:lang w:val="en-GB"/>
              </w:rPr>
              <w:t xml:space="preserve"> East,</w:t>
            </w:r>
          </w:p>
          <w:p w14:paraId="14083928"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Fermanagh, NI</w:t>
            </w:r>
          </w:p>
          <w:p w14:paraId="1A8574DF"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54.275472 -7.540083</w:t>
            </w:r>
          </w:p>
        </w:tc>
        <w:tc>
          <w:tcPr>
            <w:tcW w:w="385" w:type="pct"/>
          </w:tcPr>
          <w:p w14:paraId="0CE1517A" w14:textId="77777777" w:rsidR="0043055C" w:rsidRPr="00262C43" w:rsidRDefault="0043055C" w:rsidP="00262C43">
            <w:pPr>
              <w:spacing w:line="360" w:lineRule="auto"/>
              <w:jc w:val="center"/>
              <w:rPr>
                <w:rFonts w:ascii="Times New Roman" w:hAnsi="Times New Roman" w:cs="Times New Roman"/>
                <w:sz w:val="20"/>
                <w:szCs w:val="20"/>
                <w:lang w:val="en-GB"/>
              </w:rPr>
            </w:pPr>
            <w:r w:rsidRPr="00262C43">
              <w:rPr>
                <w:rFonts w:ascii="Times New Roman" w:hAnsi="Times New Roman" w:cs="Times New Roman"/>
                <w:sz w:val="20"/>
                <w:szCs w:val="20"/>
                <w:lang w:val="en-GB"/>
              </w:rPr>
              <w:t>(2.5)</w:t>
            </w:r>
          </w:p>
        </w:tc>
        <w:tc>
          <w:tcPr>
            <w:tcW w:w="529" w:type="pct"/>
          </w:tcPr>
          <w:p w14:paraId="3AFF6D38"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Unnamed (2015)</w:t>
            </w:r>
          </w:p>
        </w:tc>
        <w:tc>
          <w:tcPr>
            <w:tcW w:w="529" w:type="pct"/>
          </w:tcPr>
          <w:p w14:paraId="740DC426" w14:textId="6C7AE046"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E</w:t>
            </w:r>
            <w:r w:rsidR="00D11DE7">
              <w:rPr>
                <w:rFonts w:ascii="Times New Roman" w:hAnsi="Times New Roman" w:cs="Times New Roman"/>
                <w:sz w:val="20"/>
                <w:szCs w:val="20"/>
                <w:lang w:val="en-GB"/>
              </w:rPr>
              <w:t xml:space="preserve">arly </w:t>
            </w:r>
            <w:r w:rsidR="00790743">
              <w:rPr>
                <w:rFonts w:ascii="Times New Roman" w:hAnsi="Times New Roman" w:cs="Times New Roman"/>
                <w:sz w:val="20"/>
                <w:szCs w:val="20"/>
                <w:lang w:val="en-GB"/>
              </w:rPr>
              <w:t>m</w:t>
            </w:r>
            <w:r w:rsidR="00D11DE7">
              <w:rPr>
                <w:rFonts w:ascii="Times New Roman" w:hAnsi="Times New Roman" w:cs="Times New Roman"/>
                <w:sz w:val="20"/>
                <w:szCs w:val="20"/>
                <w:lang w:val="en-GB"/>
              </w:rPr>
              <w:t>ed</w:t>
            </w:r>
            <w:r w:rsidRPr="00262C43">
              <w:rPr>
                <w:rFonts w:ascii="Times New Roman" w:hAnsi="Times New Roman" w:cs="Times New Roman"/>
                <w:sz w:val="20"/>
                <w:szCs w:val="20"/>
                <w:lang w:val="en-GB"/>
              </w:rPr>
              <w:t xml:space="preserve"> AD 666</w:t>
            </w:r>
            <w:r w:rsidR="00990239">
              <w:rPr>
                <w:rFonts w:ascii="Times New Roman" w:hAnsi="Times New Roman" w:cs="Times New Roman"/>
                <w:sz w:val="20"/>
                <w:szCs w:val="20"/>
                <w:lang w:val="en-GB"/>
              </w:rPr>
              <w:t>–</w:t>
            </w:r>
            <w:r w:rsidRPr="00262C43">
              <w:rPr>
                <w:rFonts w:ascii="Times New Roman" w:hAnsi="Times New Roman" w:cs="Times New Roman"/>
                <w:sz w:val="20"/>
                <w:szCs w:val="20"/>
                <w:lang w:val="en-GB"/>
              </w:rPr>
              <w:t>872</w:t>
            </w:r>
          </w:p>
        </w:tc>
        <w:tc>
          <w:tcPr>
            <w:tcW w:w="1058" w:type="pct"/>
          </w:tcPr>
          <w:p w14:paraId="4F2AD898"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Timbers, wattle panels, animal bone (horse, pig), rotary quern, iron slag</w:t>
            </w:r>
          </w:p>
        </w:tc>
        <w:tc>
          <w:tcPr>
            <w:tcW w:w="481" w:type="pct"/>
          </w:tcPr>
          <w:p w14:paraId="39C4238C"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XRF, LOI, diatoms</w:t>
            </w:r>
          </w:p>
        </w:tc>
        <w:tc>
          <w:tcPr>
            <w:tcW w:w="722" w:type="pct"/>
          </w:tcPr>
          <w:p w14:paraId="34949404"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Eroded or windward (N), silted on lee</w:t>
            </w:r>
          </w:p>
        </w:tc>
        <w:tc>
          <w:tcPr>
            <w:tcW w:w="770" w:type="pct"/>
          </w:tcPr>
          <w:p w14:paraId="53AE4D48" w14:textId="7D4F926E" w:rsidR="0043055C" w:rsidRPr="00262C43" w:rsidRDefault="0043055C" w:rsidP="00105B0A">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Williams 1993</w:t>
            </w:r>
            <w:r w:rsidR="00105B0A">
              <w:rPr>
                <w:rFonts w:ascii="Times New Roman" w:hAnsi="Times New Roman" w:cs="Times New Roman"/>
                <w:sz w:val="20"/>
                <w:szCs w:val="20"/>
                <w:lang w:val="en-GB"/>
              </w:rPr>
              <w:t xml:space="preserve">; </w:t>
            </w:r>
            <w:r w:rsidRPr="00262C43">
              <w:rPr>
                <w:rFonts w:ascii="Times New Roman" w:hAnsi="Times New Roman" w:cs="Times New Roman"/>
                <w:sz w:val="20"/>
                <w:szCs w:val="20"/>
                <w:lang w:val="en-GB"/>
              </w:rPr>
              <w:t>Fonville 2015</w:t>
            </w:r>
          </w:p>
        </w:tc>
      </w:tr>
      <w:tr w:rsidR="0043055C" w:rsidRPr="00727C0B" w14:paraId="11A8EFF2" w14:textId="77777777" w:rsidTr="0043055C">
        <w:tc>
          <w:tcPr>
            <w:tcW w:w="526" w:type="pct"/>
          </w:tcPr>
          <w:p w14:paraId="496CC2CB"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Ross Lough, Fermanagh, NI 54.3685 -7.7910</w:t>
            </w:r>
          </w:p>
        </w:tc>
        <w:tc>
          <w:tcPr>
            <w:tcW w:w="385" w:type="pct"/>
          </w:tcPr>
          <w:p w14:paraId="6C79C055" w14:textId="77777777" w:rsidR="0043055C" w:rsidRPr="00262C43" w:rsidRDefault="0043055C" w:rsidP="00262C43">
            <w:pPr>
              <w:spacing w:line="360" w:lineRule="auto"/>
              <w:jc w:val="center"/>
              <w:rPr>
                <w:rFonts w:ascii="Times New Roman" w:hAnsi="Times New Roman" w:cs="Times New Roman"/>
                <w:sz w:val="20"/>
                <w:szCs w:val="20"/>
                <w:lang w:val="en-GB"/>
              </w:rPr>
            </w:pPr>
            <w:r w:rsidRPr="00262C43">
              <w:rPr>
                <w:rFonts w:ascii="Times New Roman" w:hAnsi="Times New Roman" w:cs="Times New Roman"/>
                <w:sz w:val="20"/>
                <w:szCs w:val="20"/>
                <w:lang w:val="en-GB"/>
              </w:rPr>
              <w:t>0.8 (2)</w:t>
            </w:r>
          </w:p>
        </w:tc>
        <w:tc>
          <w:tcPr>
            <w:tcW w:w="529" w:type="pct"/>
          </w:tcPr>
          <w:p w14:paraId="15D46DE0"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2-3 unnamed crannogs, eastern one attached to land by a </w:t>
            </w:r>
            <w:proofErr w:type="spellStart"/>
            <w:r w:rsidRPr="00262C43">
              <w:rPr>
                <w:rFonts w:ascii="Times New Roman" w:hAnsi="Times New Roman" w:cs="Times New Roman"/>
                <w:sz w:val="20"/>
                <w:szCs w:val="20"/>
                <w:lang w:val="en-GB"/>
              </w:rPr>
              <w:t>causway</w:t>
            </w:r>
            <w:proofErr w:type="spellEnd"/>
            <w:r w:rsidRPr="00262C43">
              <w:rPr>
                <w:rFonts w:ascii="Times New Roman" w:hAnsi="Times New Roman" w:cs="Times New Roman"/>
                <w:sz w:val="20"/>
                <w:szCs w:val="20"/>
                <w:lang w:val="en-GB"/>
              </w:rPr>
              <w:t>, throughflow lake</w:t>
            </w:r>
          </w:p>
        </w:tc>
        <w:tc>
          <w:tcPr>
            <w:tcW w:w="529" w:type="pct"/>
          </w:tcPr>
          <w:p w14:paraId="1187DA8F"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IA?</w:t>
            </w:r>
          </w:p>
        </w:tc>
        <w:tc>
          <w:tcPr>
            <w:tcW w:w="1058" w:type="pct"/>
          </w:tcPr>
          <w:p w14:paraId="23D84B8F" w14:textId="6A7C9EA0"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Bronze ring, </w:t>
            </w:r>
            <w:r w:rsidR="00990239">
              <w:rPr>
                <w:rFonts w:ascii="Times New Roman" w:hAnsi="Times New Roman" w:cs="Times New Roman"/>
                <w:sz w:val="20"/>
                <w:szCs w:val="20"/>
                <w:lang w:val="en-GB"/>
              </w:rPr>
              <w:t>b</w:t>
            </w:r>
            <w:r w:rsidRPr="00262C43">
              <w:rPr>
                <w:rFonts w:ascii="Times New Roman" w:hAnsi="Times New Roman" w:cs="Times New Roman"/>
                <w:sz w:val="20"/>
                <w:szCs w:val="20"/>
                <w:lang w:val="en-GB"/>
              </w:rPr>
              <w:t xml:space="preserve">ronze spiral, pick(stone), flint blade, also animal bones, human bone, artefacts (from nearby </w:t>
            </w:r>
            <w:proofErr w:type="spellStart"/>
            <w:r w:rsidRPr="00262C43">
              <w:rPr>
                <w:rFonts w:ascii="Times New Roman" w:hAnsi="Times New Roman" w:cs="Times New Roman"/>
                <w:sz w:val="20"/>
                <w:szCs w:val="20"/>
                <w:lang w:val="en-GB"/>
              </w:rPr>
              <w:t>Sillees</w:t>
            </w:r>
            <w:proofErr w:type="spellEnd"/>
            <w:r w:rsidRPr="00262C43">
              <w:rPr>
                <w:rFonts w:ascii="Times New Roman" w:hAnsi="Times New Roman" w:cs="Times New Roman"/>
                <w:sz w:val="20"/>
                <w:szCs w:val="20"/>
                <w:lang w:val="en-GB"/>
              </w:rPr>
              <w:t xml:space="preserve"> R)</w:t>
            </w:r>
          </w:p>
        </w:tc>
        <w:tc>
          <w:tcPr>
            <w:tcW w:w="481" w:type="pct"/>
          </w:tcPr>
          <w:p w14:paraId="3BD77BD9"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XRF, diatoms</w:t>
            </w:r>
          </w:p>
        </w:tc>
        <w:tc>
          <w:tcPr>
            <w:tcW w:w="722" w:type="pct"/>
          </w:tcPr>
          <w:p w14:paraId="54B717EF"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Minor erosion, siltation by causeway</w:t>
            </w:r>
          </w:p>
        </w:tc>
        <w:tc>
          <w:tcPr>
            <w:tcW w:w="770" w:type="pct"/>
          </w:tcPr>
          <w:p w14:paraId="0F1E1F71" w14:textId="53B6A6D4" w:rsidR="0043055C" w:rsidRPr="00262C43" w:rsidRDefault="00262C43" w:rsidP="00105B0A">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Carroll 1992;</w:t>
            </w:r>
            <w:r w:rsidR="00105B0A">
              <w:rPr>
                <w:rFonts w:ascii="Times New Roman" w:hAnsi="Times New Roman" w:cs="Times New Roman"/>
                <w:sz w:val="20"/>
                <w:szCs w:val="20"/>
                <w:lang w:val="en-GB"/>
              </w:rPr>
              <w:t xml:space="preserve"> </w:t>
            </w:r>
            <w:r w:rsidR="0043055C" w:rsidRPr="00262C43">
              <w:rPr>
                <w:rFonts w:ascii="Times New Roman" w:hAnsi="Times New Roman" w:cs="Times New Roman"/>
                <w:sz w:val="20"/>
                <w:szCs w:val="20"/>
                <w:lang w:val="en-GB"/>
              </w:rPr>
              <w:t>Fonville 2015</w:t>
            </w:r>
          </w:p>
        </w:tc>
      </w:tr>
      <w:tr w:rsidR="0043055C" w:rsidRPr="00727C0B" w14:paraId="4BECDC24" w14:textId="77777777" w:rsidTr="0043055C">
        <w:tc>
          <w:tcPr>
            <w:tcW w:w="526" w:type="pct"/>
          </w:tcPr>
          <w:p w14:paraId="1909CBBE" w14:textId="77777777" w:rsidR="0043055C" w:rsidRPr="00262C43" w:rsidRDefault="0043055C" w:rsidP="00185291">
            <w:pPr>
              <w:spacing w:line="360" w:lineRule="auto"/>
              <w:rPr>
                <w:rFonts w:ascii="Times New Roman" w:hAnsi="Times New Roman" w:cs="Times New Roman"/>
                <w:sz w:val="20"/>
                <w:szCs w:val="20"/>
                <w:lang w:val="en-GB"/>
              </w:rPr>
            </w:pPr>
            <w:bookmarkStart w:id="2" w:name="_Hlk103162031"/>
            <w:proofErr w:type="spellStart"/>
            <w:r w:rsidRPr="00262C43">
              <w:rPr>
                <w:rFonts w:ascii="Times New Roman" w:hAnsi="Times New Roman" w:cs="Times New Roman"/>
                <w:sz w:val="20"/>
                <w:szCs w:val="20"/>
                <w:lang w:val="en-GB"/>
              </w:rPr>
              <w:t>Roughan</w:t>
            </w:r>
            <w:proofErr w:type="spellEnd"/>
            <w:r w:rsidRPr="00262C43">
              <w:rPr>
                <w:rFonts w:ascii="Times New Roman" w:hAnsi="Times New Roman" w:cs="Times New Roman"/>
                <w:sz w:val="20"/>
                <w:szCs w:val="20"/>
                <w:lang w:val="en-GB"/>
              </w:rPr>
              <w:t>, Co Tyrone, NI</w:t>
            </w:r>
          </w:p>
          <w:bookmarkEnd w:id="2"/>
          <w:p w14:paraId="27D9EDAD"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54.559687 -6.721276</w:t>
            </w:r>
          </w:p>
          <w:p w14:paraId="6E7FBB6B" w14:textId="77777777" w:rsidR="0043055C" w:rsidRPr="00262C43" w:rsidRDefault="0043055C" w:rsidP="00185291">
            <w:pPr>
              <w:spacing w:line="360" w:lineRule="auto"/>
              <w:rPr>
                <w:rFonts w:ascii="Times New Roman" w:hAnsi="Times New Roman" w:cs="Times New Roman"/>
                <w:sz w:val="20"/>
                <w:szCs w:val="20"/>
                <w:lang w:val="en-GB"/>
              </w:rPr>
            </w:pPr>
          </w:p>
        </w:tc>
        <w:tc>
          <w:tcPr>
            <w:tcW w:w="385" w:type="pct"/>
          </w:tcPr>
          <w:p w14:paraId="3545F334" w14:textId="77777777" w:rsidR="0043055C" w:rsidRPr="00262C43" w:rsidRDefault="0043055C" w:rsidP="00262C43">
            <w:pPr>
              <w:spacing w:line="360" w:lineRule="auto"/>
              <w:jc w:val="center"/>
              <w:rPr>
                <w:rFonts w:ascii="Times New Roman" w:hAnsi="Times New Roman" w:cs="Times New Roman"/>
                <w:sz w:val="20"/>
                <w:szCs w:val="20"/>
                <w:lang w:val="en-GB"/>
              </w:rPr>
            </w:pPr>
          </w:p>
        </w:tc>
        <w:tc>
          <w:tcPr>
            <w:tcW w:w="529" w:type="pct"/>
          </w:tcPr>
          <w:p w14:paraId="578FEB21" w14:textId="5DD8B40D" w:rsidR="0043055C" w:rsidRPr="00262C43" w:rsidRDefault="00990239" w:rsidP="00185291">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One</w:t>
            </w:r>
            <w:r w:rsidR="0043055C" w:rsidRPr="00262C43">
              <w:rPr>
                <w:rFonts w:ascii="Times New Roman" w:hAnsi="Times New Roman" w:cs="Times New Roman"/>
                <w:sz w:val="20"/>
                <w:szCs w:val="20"/>
                <w:lang w:val="en-GB"/>
              </w:rPr>
              <w:t xml:space="preserve"> crannog in lake centre used historically as a refuge</w:t>
            </w:r>
          </w:p>
        </w:tc>
        <w:tc>
          <w:tcPr>
            <w:tcW w:w="529" w:type="pct"/>
          </w:tcPr>
          <w:p w14:paraId="473C37A4" w14:textId="1CC7D3F9"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M</w:t>
            </w:r>
            <w:r w:rsidR="00990239">
              <w:rPr>
                <w:rFonts w:ascii="Times New Roman" w:hAnsi="Times New Roman" w:cs="Times New Roman"/>
                <w:sz w:val="20"/>
                <w:szCs w:val="20"/>
                <w:lang w:val="en-GB"/>
              </w:rPr>
              <w:t>ed</w:t>
            </w:r>
          </w:p>
        </w:tc>
        <w:tc>
          <w:tcPr>
            <w:tcW w:w="1058" w:type="pct"/>
          </w:tcPr>
          <w:p w14:paraId="6C2F6292" w14:textId="005AD325" w:rsidR="0043055C" w:rsidRPr="00262C43" w:rsidRDefault="00990239" w:rsidP="00185291">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Three</w:t>
            </w:r>
            <w:r w:rsidR="0043055C" w:rsidRPr="00262C43">
              <w:rPr>
                <w:rFonts w:ascii="Times New Roman" w:hAnsi="Times New Roman" w:cs="Times New Roman"/>
                <w:sz w:val="20"/>
                <w:szCs w:val="20"/>
                <w:lang w:val="en-GB"/>
              </w:rPr>
              <w:t xml:space="preserve"> bronze spears, quern with Celtic cross dec., sherds, bone, hist documented 1601</w:t>
            </w:r>
          </w:p>
        </w:tc>
        <w:tc>
          <w:tcPr>
            <w:tcW w:w="481" w:type="pct"/>
          </w:tcPr>
          <w:p w14:paraId="70E56CA1"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Strat, XRF, </w:t>
            </w:r>
          </w:p>
        </w:tc>
        <w:tc>
          <w:tcPr>
            <w:tcW w:w="722" w:type="pct"/>
          </w:tcPr>
          <w:p w14:paraId="2C85446A"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Slightly eroded</w:t>
            </w:r>
          </w:p>
        </w:tc>
        <w:tc>
          <w:tcPr>
            <w:tcW w:w="770" w:type="pct"/>
          </w:tcPr>
          <w:p w14:paraId="0F9E6DF4" w14:textId="7D52205F"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Pringle </w:t>
            </w:r>
            <w:r w:rsidR="00453120">
              <w:rPr>
                <w:rFonts w:ascii="Times New Roman" w:hAnsi="Times New Roman" w:cs="Times New Roman"/>
                <w:sz w:val="20"/>
                <w:szCs w:val="20"/>
                <w:lang w:val="en-GB"/>
              </w:rPr>
              <w:t>1935</w:t>
            </w:r>
          </w:p>
        </w:tc>
      </w:tr>
      <w:tr w:rsidR="0043055C" w:rsidRPr="001039EC" w14:paraId="16B0BA26" w14:textId="77777777" w:rsidTr="0043055C">
        <w:tc>
          <w:tcPr>
            <w:tcW w:w="526" w:type="pct"/>
          </w:tcPr>
          <w:p w14:paraId="58C63B40" w14:textId="77777777" w:rsidR="0043055C" w:rsidRPr="00262C43" w:rsidRDefault="0043055C" w:rsidP="00185291">
            <w:pPr>
              <w:spacing w:line="360" w:lineRule="auto"/>
              <w:rPr>
                <w:rFonts w:ascii="Times New Roman" w:hAnsi="Times New Roman" w:cs="Times New Roman"/>
                <w:sz w:val="20"/>
                <w:szCs w:val="20"/>
                <w:lang w:val="en-GB"/>
              </w:rPr>
            </w:pPr>
            <w:proofErr w:type="spellStart"/>
            <w:r w:rsidRPr="00262C43">
              <w:rPr>
                <w:rFonts w:ascii="Times New Roman" w:hAnsi="Times New Roman" w:cs="Times New Roman"/>
                <w:sz w:val="20"/>
                <w:szCs w:val="20"/>
                <w:lang w:val="en-GB"/>
              </w:rPr>
              <w:t>Aughlish</w:t>
            </w:r>
            <w:proofErr w:type="spellEnd"/>
            <w:r w:rsidRPr="00262C43">
              <w:rPr>
                <w:rFonts w:ascii="Times New Roman" w:hAnsi="Times New Roman" w:cs="Times New Roman"/>
                <w:sz w:val="20"/>
                <w:szCs w:val="20"/>
                <w:lang w:val="en-GB"/>
              </w:rPr>
              <w:t>, Co Tyrone, NI 54.504440 -6.853009</w:t>
            </w:r>
          </w:p>
        </w:tc>
        <w:tc>
          <w:tcPr>
            <w:tcW w:w="385" w:type="pct"/>
          </w:tcPr>
          <w:p w14:paraId="47DBEEDA" w14:textId="77777777" w:rsidR="0043055C" w:rsidRPr="00262C43" w:rsidRDefault="0043055C" w:rsidP="00262C43">
            <w:pPr>
              <w:spacing w:line="360" w:lineRule="auto"/>
              <w:jc w:val="center"/>
              <w:rPr>
                <w:rFonts w:ascii="Times New Roman" w:hAnsi="Times New Roman" w:cs="Times New Roman"/>
                <w:sz w:val="20"/>
                <w:szCs w:val="20"/>
                <w:lang w:val="en-GB"/>
              </w:rPr>
            </w:pPr>
            <w:r w:rsidRPr="00262C43">
              <w:rPr>
                <w:rFonts w:ascii="Times New Roman" w:hAnsi="Times New Roman" w:cs="Times New Roman"/>
                <w:sz w:val="20"/>
                <w:szCs w:val="20"/>
                <w:lang w:val="en-GB"/>
              </w:rPr>
              <w:t>0.06 (1)</w:t>
            </w:r>
          </w:p>
        </w:tc>
        <w:tc>
          <w:tcPr>
            <w:tcW w:w="529" w:type="pct"/>
          </w:tcPr>
          <w:p w14:paraId="5B66EA8C"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Unnamed but associated with the O’ </w:t>
            </w:r>
            <w:proofErr w:type="spellStart"/>
            <w:r w:rsidRPr="00262C43">
              <w:rPr>
                <w:rFonts w:ascii="Times New Roman" w:hAnsi="Times New Roman" w:cs="Times New Roman"/>
                <w:sz w:val="20"/>
                <w:szCs w:val="20"/>
                <w:lang w:val="en-GB"/>
              </w:rPr>
              <w:t>Donnellys</w:t>
            </w:r>
            <w:proofErr w:type="spellEnd"/>
            <w:r w:rsidRPr="00262C43">
              <w:rPr>
                <w:rFonts w:ascii="Times New Roman" w:hAnsi="Times New Roman" w:cs="Times New Roman"/>
                <w:sz w:val="20"/>
                <w:szCs w:val="20"/>
                <w:lang w:val="en-GB"/>
              </w:rPr>
              <w:t>, lough largely silted up</w:t>
            </w:r>
          </w:p>
        </w:tc>
        <w:tc>
          <w:tcPr>
            <w:tcW w:w="529" w:type="pct"/>
          </w:tcPr>
          <w:p w14:paraId="1640F665" w14:textId="79B513BD" w:rsidR="0043055C" w:rsidRPr="001039EC" w:rsidRDefault="0043055C" w:rsidP="00185291">
            <w:pPr>
              <w:spacing w:line="360" w:lineRule="auto"/>
              <w:rPr>
                <w:rFonts w:ascii="Times New Roman" w:hAnsi="Times New Roman"/>
                <w:sz w:val="20"/>
              </w:rPr>
            </w:pPr>
            <w:r w:rsidRPr="001039EC">
              <w:rPr>
                <w:rFonts w:ascii="Times New Roman" w:hAnsi="Times New Roman"/>
                <w:sz w:val="20"/>
              </w:rPr>
              <w:t>BA/IA, M</w:t>
            </w:r>
            <w:r w:rsidR="00990239" w:rsidRPr="001039EC">
              <w:rPr>
                <w:rFonts w:ascii="Times New Roman" w:hAnsi="Times New Roman"/>
                <w:sz w:val="20"/>
              </w:rPr>
              <w:t>ed</w:t>
            </w:r>
            <w:r w:rsidRPr="001039EC">
              <w:rPr>
                <w:rFonts w:ascii="Times New Roman" w:hAnsi="Times New Roman"/>
                <w:sz w:val="20"/>
              </w:rPr>
              <w:t>/E</w:t>
            </w:r>
            <w:r w:rsidR="00990239" w:rsidRPr="001039EC">
              <w:rPr>
                <w:rFonts w:ascii="Times New Roman" w:hAnsi="Times New Roman"/>
                <w:sz w:val="20"/>
              </w:rPr>
              <w:t>.</w:t>
            </w:r>
            <w:r w:rsidRPr="001039EC">
              <w:rPr>
                <w:rFonts w:ascii="Times New Roman" w:hAnsi="Times New Roman"/>
                <w:sz w:val="20"/>
              </w:rPr>
              <w:t xml:space="preserve"> mod</w:t>
            </w:r>
          </w:p>
        </w:tc>
        <w:tc>
          <w:tcPr>
            <w:tcW w:w="1058" w:type="pct"/>
          </w:tcPr>
          <w:p w14:paraId="55394BFE" w14:textId="44BF40AF" w:rsidR="0043055C" w:rsidRPr="00262C43" w:rsidRDefault="00990239" w:rsidP="00185291">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Two</w:t>
            </w:r>
            <w:r w:rsidR="0043055C" w:rsidRPr="00262C43">
              <w:rPr>
                <w:rFonts w:ascii="Times New Roman" w:hAnsi="Times New Roman" w:cs="Times New Roman"/>
                <w:sz w:val="20"/>
                <w:szCs w:val="20"/>
                <w:lang w:val="en-GB"/>
              </w:rPr>
              <w:t xml:space="preserve"> canoes, pottery animal bone (pig, cattle), </w:t>
            </w:r>
          </w:p>
        </w:tc>
        <w:tc>
          <w:tcPr>
            <w:tcW w:w="481" w:type="pct"/>
          </w:tcPr>
          <w:p w14:paraId="12253E2C"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XRF, LOI</w:t>
            </w:r>
          </w:p>
        </w:tc>
        <w:tc>
          <w:tcPr>
            <w:tcW w:w="722" w:type="pct"/>
          </w:tcPr>
          <w:p w14:paraId="39CECADE"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Comp. silted, disturbed</w:t>
            </w:r>
          </w:p>
        </w:tc>
        <w:tc>
          <w:tcPr>
            <w:tcW w:w="770" w:type="pct"/>
          </w:tcPr>
          <w:p w14:paraId="4D4978EB" w14:textId="69007D5F"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Carver &amp; Donnelly 2011; </w:t>
            </w:r>
            <w:r w:rsidR="00105B0A" w:rsidRPr="00262C43">
              <w:rPr>
                <w:rFonts w:ascii="Times New Roman" w:hAnsi="Times New Roman" w:cs="Times New Roman"/>
                <w:sz w:val="20"/>
                <w:szCs w:val="20"/>
                <w:lang w:val="en-GB"/>
              </w:rPr>
              <w:t>Thurston &amp; Plunkett 2012;</w:t>
            </w:r>
            <w:r w:rsidR="00105B0A">
              <w:rPr>
                <w:rFonts w:ascii="Times New Roman" w:hAnsi="Times New Roman" w:cs="Times New Roman"/>
                <w:sz w:val="20"/>
                <w:szCs w:val="20"/>
                <w:lang w:val="en-GB"/>
              </w:rPr>
              <w:t xml:space="preserve"> </w:t>
            </w:r>
            <w:r w:rsidRPr="00262C43">
              <w:rPr>
                <w:rFonts w:ascii="Times New Roman" w:hAnsi="Times New Roman" w:cs="Times New Roman"/>
                <w:sz w:val="20"/>
                <w:szCs w:val="20"/>
                <w:lang w:val="en-GB"/>
              </w:rPr>
              <w:t>Gray 2015; Murray 2016</w:t>
            </w:r>
          </w:p>
        </w:tc>
      </w:tr>
      <w:tr w:rsidR="0043055C" w:rsidRPr="00727C0B" w14:paraId="091B8760" w14:textId="77777777" w:rsidTr="0043055C">
        <w:tc>
          <w:tcPr>
            <w:tcW w:w="526" w:type="pct"/>
          </w:tcPr>
          <w:p w14:paraId="14E1F110"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Barry, Fermanagh, NI 54.272785 -7.585053</w:t>
            </w:r>
          </w:p>
          <w:p w14:paraId="3AE9C190" w14:textId="77777777" w:rsidR="0043055C" w:rsidRPr="00262C43" w:rsidRDefault="0043055C" w:rsidP="00185291">
            <w:pPr>
              <w:spacing w:line="360" w:lineRule="auto"/>
              <w:rPr>
                <w:rFonts w:ascii="Times New Roman" w:hAnsi="Times New Roman" w:cs="Times New Roman"/>
                <w:sz w:val="20"/>
                <w:szCs w:val="20"/>
                <w:lang w:val="en-GB"/>
              </w:rPr>
            </w:pPr>
          </w:p>
        </w:tc>
        <w:tc>
          <w:tcPr>
            <w:tcW w:w="385" w:type="pct"/>
          </w:tcPr>
          <w:p w14:paraId="34B3877B" w14:textId="77777777" w:rsidR="0043055C" w:rsidRPr="00262C43" w:rsidRDefault="0043055C" w:rsidP="00262C43">
            <w:pPr>
              <w:spacing w:line="360" w:lineRule="auto"/>
              <w:jc w:val="center"/>
              <w:rPr>
                <w:rFonts w:ascii="Times New Roman" w:hAnsi="Times New Roman" w:cs="Times New Roman"/>
                <w:sz w:val="20"/>
                <w:szCs w:val="20"/>
                <w:lang w:val="en-GB"/>
              </w:rPr>
            </w:pPr>
            <w:r w:rsidRPr="00262C43">
              <w:rPr>
                <w:rFonts w:ascii="Times New Roman" w:hAnsi="Times New Roman" w:cs="Times New Roman"/>
                <w:sz w:val="20"/>
                <w:szCs w:val="20"/>
                <w:lang w:val="en-GB"/>
              </w:rPr>
              <w:t>0.12</w:t>
            </w:r>
          </w:p>
        </w:tc>
        <w:tc>
          <w:tcPr>
            <w:tcW w:w="529" w:type="pct"/>
          </w:tcPr>
          <w:p w14:paraId="66614F2D" w14:textId="77777777" w:rsidR="0043055C" w:rsidRPr="00262C43" w:rsidRDefault="0043055C" w:rsidP="00185291">
            <w:pPr>
              <w:spacing w:line="360" w:lineRule="auto"/>
              <w:rPr>
                <w:rFonts w:ascii="Times New Roman" w:hAnsi="Times New Roman" w:cs="Times New Roman"/>
                <w:sz w:val="20"/>
                <w:szCs w:val="20"/>
                <w:lang w:val="en-GB"/>
              </w:rPr>
            </w:pPr>
            <w:proofErr w:type="spellStart"/>
            <w:r w:rsidRPr="00262C43">
              <w:rPr>
                <w:rFonts w:ascii="Times New Roman" w:hAnsi="Times New Roman" w:cs="Times New Roman"/>
                <w:sz w:val="20"/>
                <w:szCs w:val="20"/>
                <w:lang w:val="en-GB"/>
              </w:rPr>
              <w:t>Aughey</w:t>
            </w:r>
            <w:proofErr w:type="spellEnd"/>
            <w:r w:rsidRPr="00262C43">
              <w:rPr>
                <w:rFonts w:ascii="Times New Roman" w:hAnsi="Times New Roman" w:cs="Times New Roman"/>
                <w:sz w:val="20"/>
                <w:szCs w:val="20"/>
                <w:lang w:val="en-GB"/>
              </w:rPr>
              <w:t xml:space="preserve"> crannog</w:t>
            </w:r>
          </w:p>
        </w:tc>
        <w:tc>
          <w:tcPr>
            <w:tcW w:w="529" w:type="pct"/>
          </w:tcPr>
          <w:p w14:paraId="3E2754DA" w14:textId="6DA23E8D"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EM </w:t>
            </w:r>
            <w:r w:rsidR="00990239">
              <w:rPr>
                <w:rFonts w:ascii="Times New Roman" w:hAnsi="Times New Roman" w:cs="Times New Roman"/>
                <w:sz w:val="20"/>
                <w:szCs w:val="20"/>
                <w:lang w:val="en-GB"/>
              </w:rPr>
              <w:t xml:space="preserve">cal. </w:t>
            </w:r>
            <w:r w:rsidR="00990239" w:rsidRPr="00262C43">
              <w:rPr>
                <w:rFonts w:ascii="Times New Roman" w:hAnsi="Times New Roman" w:cs="Times New Roman"/>
                <w:sz w:val="20"/>
                <w:szCs w:val="20"/>
                <w:lang w:val="en-GB"/>
              </w:rPr>
              <w:t xml:space="preserve">AD </w:t>
            </w:r>
            <w:r w:rsidRPr="00262C43">
              <w:rPr>
                <w:rFonts w:ascii="Times New Roman" w:hAnsi="Times New Roman" w:cs="Times New Roman"/>
                <w:sz w:val="20"/>
                <w:szCs w:val="20"/>
                <w:lang w:val="en-GB"/>
              </w:rPr>
              <w:t>722</w:t>
            </w:r>
            <w:r w:rsidR="00990239">
              <w:rPr>
                <w:rFonts w:ascii="Times New Roman" w:hAnsi="Times New Roman" w:cs="Times New Roman"/>
                <w:sz w:val="20"/>
                <w:szCs w:val="20"/>
                <w:lang w:val="en-GB"/>
              </w:rPr>
              <w:t>–</w:t>
            </w:r>
            <w:r w:rsidRPr="00262C43">
              <w:rPr>
                <w:rFonts w:ascii="Times New Roman" w:hAnsi="Times New Roman" w:cs="Times New Roman"/>
                <w:sz w:val="20"/>
                <w:szCs w:val="20"/>
                <w:lang w:val="en-GB"/>
              </w:rPr>
              <w:t>976</w:t>
            </w:r>
          </w:p>
        </w:tc>
        <w:tc>
          <w:tcPr>
            <w:tcW w:w="1058" w:type="pct"/>
          </w:tcPr>
          <w:p w14:paraId="05EF116E" w14:textId="3EA3D3F9" w:rsidR="0043055C" w:rsidRPr="00262C43" w:rsidRDefault="00990239" w:rsidP="00185291">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481" w:type="pct"/>
          </w:tcPr>
          <w:p w14:paraId="3F7C6175"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XRF, ADM</w:t>
            </w:r>
          </w:p>
        </w:tc>
        <w:tc>
          <w:tcPr>
            <w:tcW w:w="722" w:type="pct"/>
          </w:tcPr>
          <w:p w14:paraId="21B39DB2"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Erosion &amp; siltation (N-E), root penetration, </w:t>
            </w:r>
          </w:p>
        </w:tc>
        <w:tc>
          <w:tcPr>
            <w:tcW w:w="770" w:type="pct"/>
          </w:tcPr>
          <w:p w14:paraId="02B5877D"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FER 230:082</w:t>
            </w:r>
          </w:p>
        </w:tc>
      </w:tr>
      <w:tr w:rsidR="0043055C" w:rsidRPr="00727C0B" w14:paraId="4F12E830" w14:textId="77777777" w:rsidTr="0043055C">
        <w:tc>
          <w:tcPr>
            <w:tcW w:w="526" w:type="pct"/>
          </w:tcPr>
          <w:p w14:paraId="002533DD"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lastRenderedPageBreak/>
              <w:t>Catherine, Fermanagh, NI 54.700834 -7.434980</w:t>
            </w:r>
          </w:p>
          <w:p w14:paraId="2E43626B" w14:textId="77777777" w:rsidR="0043055C" w:rsidRPr="00262C43" w:rsidRDefault="0043055C" w:rsidP="00185291">
            <w:pPr>
              <w:spacing w:line="360" w:lineRule="auto"/>
              <w:rPr>
                <w:rFonts w:ascii="Times New Roman" w:hAnsi="Times New Roman" w:cs="Times New Roman"/>
                <w:sz w:val="20"/>
                <w:szCs w:val="20"/>
                <w:lang w:val="en-GB"/>
              </w:rPr>
            </w:pPr>
          </w:p>
        </w:tc>
        <w:tc>
          <w:tcPr>
            <w:tcW w:w="385" w:type="pct"/>
          </w:tcPr>
          <w:p w14:paraId="6A2375D8" w14:textId="77777777" w:rsidR="0043055C" w:rsidRPr="00262C43" w:rsidRDefault="0043055C" w:rsidP="00262C43">
            <w:pPr>
              <w:spacing w:line="360" w:lineRule="auto"/>
              <w:jc w:val="center"/>
              <w:rPr>
                <w:rFonts w:ascii="Times New Roman" w:hAnsi="Times New Roman" w:cs="Times New Roman"/>
                <w:sz w:val="20"/>
                <w:szCs w:val="20"/>
                <w:lang w:val="en-GB"/>
              </w:rPr>
            </w:pPr>
            <w:r w:rsidRPr="00262C43">
              <w:rPr>
                <w:rFonts w:ascii="Times New Roman" w:hAnsi="Times New Roman" w:cs="Times New Roman"/>
                <w:sz w:val="20"/>
                <w:szCs w:val="20"/>
                <w:lang w:val="en-GB"/>
              </w:rPr>
              <w:t>0.29</w:t>
            </w:r>
          </w:p>
        </w:tc>
        <w:tc>
          <w:tcPr>
            <w:tcW w:w="529" w:type="pct"/>
          </w:tcPr>
          <w:p w14:paraId="6D6CD1FF"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Island McHugh (crannog phase)</w:t>
            </w:r>
          </w:p>
        </w:tc>
        <w:tc>
          <w:tcPr>
            <w:tcW w:w="529" w:type="pct"/>
          </w:tcPr>
          <w:p w14:paraId="02C102CD"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EM</w:t>
            </w:r>
          </w:p>
          <w:p w14:paraId="419519F6" w14:textId="35772623" w:rsidR="0043055C" w:rsidRPr="00262C43" w:rsidRDefault="00990239" w:rsidP="00185291">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AD </w:t>
            </w:r>
            <w:r w:rsidR="0043055C" w:rsidRPr="00262C43">
              <w:rPr>
                <w:rFonts w:ascii="Times New Roman" w:hAnsi="Times New Roman" w:cs="Times New Roman"/>
                <w:sz w:val="20"/>
                <w:szCs w:val="20"/>
                <w:lang w:val="en-GB"/>
              </w:rPr>
              <w:t>601</w:t>
            </w:r>
            <w:r>
              <w:rPr>
                <w:rFonts w:ascii="Times New Roman" w:hAnsi="Times New Roman" w:cs="Times New Roman"/>
                <w:sz w:val="20"/>
                <w:szCs w:val="20"/>
                <w:lang w:val="en-GB"/>
              </w:rPr>
              <w:t>–</w:t>
            </w:r>
            <w:r w:rsidR="0043055C" w:rsidRPr="00990239">
              <w:rPr>
                <w:rFonts w:ascii="Times New Roman" w:hAnsi="Times New Roman" w:cs="Times New Roman"/>
                <w:i/>
                <w:iCs/>
                <w:sz w:val="20"/>
                <w:szCs w:val="20"/>
                <w:lang w:val="en-GB"/>
              </w:rPr>
              <w:t>c</w:t>
            </w:r>
            <w:r w:rsidR="0043055C" w:rsidRPr="00262C43">
              <w:rPr>
                <w:rFonts w:ascii="Times New Roman" w:hAnsi="Times New Roman" w:cs="Times New Roman"/>
                <w:sz w:val="20"/>
                <w:szCs w:val="20"/>
                <w:lang w:val="en-GB"/>
              </w:rPr>
              <w:t>. 1000</w:t>
            </w:r>
          </w:p>
        </w:tc>
        <w:tc>
          <w:tcPr>
            <w:tcW w:w="1058" w:type="pct"/>
          </w:tcPr>
          <w:p w14:paraId="1011C1A6"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Timber bld., animal bone (pig, sheep, cattle), barley, oats, elder, bone comb, glass bead</w:t>
            </w:r>
          </w:p>
        </w:tc>
        <w:tc>
          <w:tcPr>
            <w:tcW w:w="481" w:type="pct"/>
          </w:tcPr>
          <w:p w14:paraId="143EA82B"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XRF,</w:t>
            </w:r>
          </w:p>
        </w:tc>
        <w:tc>
          <w:tcPr>
            <w:tcW w:w="722" w:type="pct"/>
          </w:tcPr>
          <w:p w14:paraId="42C62933"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Disturbance, minor erosion</w:t>
            </w:r>
          </w:p>
        </w:tc>
        <w:tc>
          <w:tcPr>
            <w:tcW w:w="770" w:type="pct"/>
          </w:tcPr>
          <w:p w14:paraId="4727707B" w14:textId="0CB65E3B"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Murray</w:t>
            </w:r>
            <w:r w:rsidR="00262C43">
              <w:rPr>
                <w:rFonts w:ascii="Times New Roman" w:hAnsi="Times New Roman" w:cs="Times New Roman"/>
                <w:sz w:val="20"/>
                <w:szCs w:val="20"/>
                <w:lang w:val="en-GB"/>
              </w:rPr>
              <w:t xml:space="preserve"> </w:t>
            </w:r>
            <w:r w:rsidRPr="00262C43">
              <w:rPr>
                <w:rFonts w:ascii="Times New Roman" w:hAnsi="Times New Roman" w:cs="Times New Roman"/>
                <w:sz w:val="20"/>
                <w:szCs w:val="20"/>
                <w:lang w:val="en-GB"/>
              </w:rPr>
              <w:t>2016</w:t>
            </w:r>
          </w:p>
        </w:tc>
      </w:tr>
      <w:tr w:rsidR="0043055C" w:rsidRPr="00727C0B" w14:paraId="65991A6A" w14:textId="77777777" w:rsidTr="0043055C">
        <w:tc>
          <w:tcPr>
            <w:tcW w:w="526" w:type="pct"/>
          </w:tcPr>
          <w:p w14:paraId="23625A8C" w14:textId="77777777" w:rsidR="0043055C" w:rsidRPr="00262C43" w:rsidRDefault="0043055C" w:rsidP="00185291">
            <w:pPr>
              <w:spacing w:line="360" w:lineRule="auto"/>
              <w:rPr>
                <w:rFonts w:ascii="Times New Roman" w:eastAsiaTheme="minorEastAsia" w:hAnsi="Times New Roman" w:cs="Times New Roman"/>
                <w:sz w:val="20"/>
                <w:szCs w:val="20"/>
                <w:lang w:val="en-GB" w:eastAsia="zh-CN"/>
              </w:rPr>
            </w:pPr>
            <w:r w:rsidRPr="00262C43">
              <w:rPr>
                <w:rFonts w:ascii="Times New Roman" w:hAnsi="Times New Roman" w:cs="Times New Roman"/>
                <w:sz w:val="20"/>
                <w:szCs w:val="20"/>
                <w:lang w:val="en-GB"/>
              </w:rPr>
              <w:t>Yoan, Fermanagh, NI</w:t>
            </w:r>
            <w:r w:rsidRPr="00262C43">
              <w:rPr>
                <w:rFonts w:ascii="Times New Roman" w:eastAsiaTheme="minorEastAsia" w:hAnsi="Times New Roman" w:cs="Times New Roman"/>
                <w:sz w:val="20"/>
                <w:szCs w:val="20"/>
                <w:lang w:val="en-GB" w:eastAsia="zh-CN"/>
              </w:rPr>
              <w:t xml:space="preserve"> Lat:54</w:t>
            </w:r>
            <w:r w:rsidRPr="00262C43">
              <w:rPr>
                <w:rFonts w:ascii="Times New Roman" w:eastAsiaTheme="minorEastAsia" w:hAnsi="Times New Roman" w:cs="Times New Roman"/>
                <w:sz w:val="20"/>
                <w:szCs w:val="20"/>
                <w:vertAlign w:val="superscript"/>
                <w:lang w:val="en-GB" w:eastAsia="zh-CN"/>
              </w:rPr>
              <w:t>o</w:t>
            </w:r>
            <w:r w:rsidRPr="00262C43">
              <w:rPr>
                <w:rFonts w:ascii="Times New Roman" w:eastAsiaTheme="minorEastAsia" w:hAnsi="Times New Roman" w:cs="Times New Roman"/>
                <w:sz w:val="20"/>
                <w:szCs w:val="20"/>
                <w:lang w:val="en-GB" w:eastAsia="zh-CN"/>
              </w:rPr>
              <w:t>19’49.25</w:t>
            </w:r>
          </w:p>
          <w:p w14:paraId="0F386FEC" w14:textId="77777777" w:rsidR="0043055C" w:rsidRPr="00262C43" w:rsidRDefault="0043055C" w:rsidP="00185291">
            <w:pPr>
              <w:spacing w:line="360" w:lineRule="auto"/>
              <w:rPr>
                <w:rFonts w:ascii="Times New Roman" w:eastAsiaTheme="minorEastAsia" w:hAnsi="Times New Roman" w:cs="Times New Roman"/>
                <w:sz w:val="20"/>
                <w:szCs w:val="20"/>
                <w:lang w:val="en-GB" w:eastAsia="zh-CN"/>
              </w:rPr>
            </w:pPr>
            <w:r w:rsidRPr="00262C43">
              <w:rPr>
                <w:rFonts w:ascii="Times New Roman" w:eastAsiaTheme="minorEastAsia" w:hAnsi="Times New Roman" w:cs="Times New Roman"/>
                <w:sz w:val="20"/>
                <w:szCs w:val="20"/>
                <w:lang w:val="en-GB" w:eastAsia="zh-CN"/>
              </w:rPr>
              <w:t>Long: 7</w:t>
            </w:r>
            <w:r w:rsidRPr="00262C43">
              <w:rPr>
                <w:rFonts w:ascii="Times New Roman" w:eastAsiaTheme="minorEastAsia" w:hAnsi="Times New Roman" w:cs="Times New Roman"/>
                <w:sz w:val="20"/>
                <w:szCs w:val="20"/>
                <w:vertAlign w:val="superscript"/>
                <w:lang w:val="en-GB" w:eastAsia="zh-CN"/>
              </w:rPr>
              <w:t>o</w:t>
            </w:r>
            <w:r w:rsidRPr="00262C43">
              <w:rPr>
                <w:rFonts w:ascii="Times New Roman" w:eastAsiaTheme="minorEastAsia" w:hAnsi="Times New Roman" w:cs="Times New Roman"/>
                <w:sz w:val="20"/>
                <w:szCs w:val="20"/>
                <w:lang w:val="en-GB" w:eastAsia="zh-CN"/>
              </w:rPr>
              <w:t>36’49.31</w:t>
            </w:r>
          </w:p>
          <w:p w14:paraId="032A7A05" w14:textId="77777777" w:rsidR="0043055C" w:rsidRPr="00262C43" w:rsidRDefault="0043055C" w:rsidP="00185291">
            <w:pPr>
              <w:spacing w:line="360" w:lineRule="auto"/>
              <w:rPr>
                <w:rFonts w:ascii="Times New Roman" w:hAnsi="Times New Roman" w:cs="Times New Roman"/>
                <w:sz w:val="20"/>
                <w:szCs w:val="20"/>
                <w:lang w:val="en-GB"/>
              </w:rPr>
            </w:pPr>
          </w:p>
        </w:tc>
        <w:tc>
          <w:tcPr>
            <w:tcW w:w="385" w:type="pct"/>
            <w:vMerge w:val="restart"/>
          </w:tcPr>
          <w:p w14:paraId="0F97B7A9" w14:textId="77777777" w:rsidR="0043055C" w:rsidRPr="00262C43" w:rsidRDefault="0043055C" w:rsidP="00262C43">
            <w:pPr>
              <w:spacing w:line="360" w:lineRule="auto"/>
              <w:jc w:val="center"/>
              <w:rPr>
                <w:rFonts w:ascii="Times New Roman" w:hAnsi="Times New Roman" w:cs="Times New Roman"/>
                <w:sz w:val="20"/>
                <w:szCs w:val="20"/>
                <w:lang w:val="en-GB"/>
              </w:rPr>
            </w:pPr>
            <w:r w:rsidRPr="00262C43">
              <w:rPr>
                <w:rFonts w:ascii="Times New Roman" w:hAnsi="Times New Roman" w:cs="Times New Roman"/>
                <w:sz w:val="20"/>
                <w:szCs w:val="20"/>
                <w:lang w:val="en-GB"/>
              </w:rPr>
              <w:t>0.48</w:t>
            </w:r>
          </w:p>
        </w:tc>
        <w:tc>
          <w:tcPr>
            <w:tcW w:w="529" w:type="pct"/>
          </w:tcPr>
          <w:p w14:paraId="4A6D7775"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Northern</w:t>
            </w:r>
          </w:p>
          <w:p w14:paraId="648CA2A9" w14:textId="77777777" w:rsidR="0043055C" w:rsidRPr="00262C43" w:rsidRDefault="0043055C" w:rsidP="00185291">
            <w:pPr>
              <w:spacing w:line="360" w:lineRule="auto"/>
              <w:rPr>
                <w:rFonts w:ascii="Times New Roman" w:hAnsi="Times New Roman" w:cs="Times New Roman"/>
                <w:sz w:val="20"/>
                <w:szCs w:val="20"/>
                <w:lang w:val="en-GB"/>
              </w:rPr>
            </w:pPr>
            <w:proofErr w:type="spellStart"/>
            <w:r w:rsidRPr="00262C43">
              <w:rPr>
                <w:rFonts w:ascii="Times New Roman" w:hAnsi="Times New Roman" w:cs="Times New Roman"/>
                <w:sz w:val="20"/>
                <w:szCs w:val="20"/>
                <w:lang w:val="en-GB"/>
              </w:rPr>
              <w:t>Gortgonnell</w:t>
            </w:r>
            <w:proofErr w:type="spellEnd"/>
            <w:r w:rsidRPr="00262C43">
              <w:rPr>
                <w:rFonts w:ascii="Times New Roman" w:hAnsi="Times New Roman" w:cs="Times New Roman"/>
                <w:sz w:val="20"/>
                <w:szCs w:val="20"/>
                <w:lang w:val="en-GB"/>
              </w:rPr>
              <w:t>/</w:t>
            </w:r>
            <w:proofErr w:type="spellStart"/>
            <w:r w:rsidRPr="00262C43">
              <w:rPr>
                <w:rFonts w:ascii="Times New Roman" w:hAnsi="Times New Roman" w:cs="Times New Roman"/>
                <w:sz w:val="20"/>
                <w:szCs w:val="20"/>
                <w:lang w:val="en-GB"/>
              </w:rPr>
              <w:t>Killyherlin</w:t>
            </w:r>
            <w:proofErr w:type="spellEnd"/>
          </w:p>
        </w:tc>
        <w:tc>
          <w:tcPr>
            <w:tcW w:w="529" w:type="pct"/>
          </w:tcPr>
          <w:p w14:paraId="02492176"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EM</w:t>
            </w:r>
          </w:p>
          <w:p w14:paraId="4A956D34" w14:textId="0FD524BD" w:rsidR="0043055C" w:rsidRPr="00262C43" w:rsidRDefault="00990239" w:rsidP="00185291">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AD </w:t>
            </w:r>
            <w:r w:rsidR="0043055C" w:rsidRPr="00262C43">
              <w:rPr>
                <w:rFonts w:ascii="Times New Roman" w:hAnsi="Times New Roman" w:cs="Times New Roman"/>
                <w:sz w:val="20"/>
                <w:szCs w:val="20"/>
                <w:lang w:val="en-GB"/>
              </w:rPr>
              <w:t>1044</w:t>
            </w:r>
            <w:r w:rsidR="00790743">
              <w:rPr>
                <w:rFonts w:ascii="Times New Roman" w:hAnsi="Times New Roman" w:cs="Times New Roman"/>
                <w:sz w:val="20"/>
                <w:szCs w:val="20"/>
                <w:lang w:val="en-GB"/>
              </w:rPr>
              <w:t>–</w:t>
            </w:r>
            <w:r w:rsidR="0043055C" w:rsidRPr="00262C43">
              <w:rPr>
                <w:rFonts w:ascii="Times New Roman" w:hAnsi="Times New Roman" w:cs="Times New Roman"/>
                <w:sz w:val="20"/>
                <w:szCs w:val="20"/>
                <w:lang w:val="en-GB"/>
              </w:rPr>
              <w:t>1264 (pile</w:t>
            </w:r>
            <w:r w:rsidR="00790743">
              <w:rPr>
                <w:rFonts w:ascii="Times New Roman" w:hAnsi="Times New Roman" w:cs="Times New Roman"/>
                <w:sz w:val="20"/>
                <w:szCs w:val="20"/>
                <w:lang w:val="en-GB"/>
              </w:rPr>
              <w:t>)</w:t>
            </w:r>
            <w:r>
              <w:rPr>
                <w:rFonts w:ascii="Times New Roman" w:hAnsi="Times New Roman" w:cs="Times New Roman"/>
                <w:sz w:val="20"/>
                <w:szCs w:val="20"/>
                <w:lang w:val="en-GB"/>
              </w:rPr>
              <w:t>;</w:t>
            </w:r>
          </w:p>
          <w:p w14:paraId="618B4CB7" w14:textId="3BB7A8D7" w:rsidR="0043055C" w:rsidRPr="00262C43" w:rsidRDefault="00990239" w:rsidP="00185291">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AD </w:t>
            </w:r>
            <w:r w:rsidR="0043055C" w:rsidRPr="00262C43">
              <w:rPr>
                <w:rFonts w:ascii="Times New Roman" w:hAnsi="Times New Roman" w:cs="Times New Roman"/>
                <w:sz w:val="20"/>
                <w:szCs w:val="20"/>
                <w:lang w:val="en-GB"/>
              </w:rPr>
              <w:t>777</w:t>
            </w:r>
            <w:r>
              <w:rPr>
                <w:rFonts w:ascii="Times New Roman" w:hAnsi="Times New Roman" w:cs="Times New Roman"/>
                <w:sz w:val="20"/>
                <w:szCs w:val="20"/>
                <w:lang w:val="en-GB"/>
              </w:rPr>
              <w:t>–</w:t>
            </w:r>
            <w:r w:rsidR="0043055C" w:rsidRPr="00262C43">
              <w:rPr>
                <w:rFonts w:ascii="Times New Roman" w:hAnsi="Times New Roman" w:cs="Times New Roman"/>
                <w:sz w:val="20"/>
                <w:szCs w:val="20"/>
                <w:lang w:val="en-GB"/>
              </w:rPr>
              <w:t>994</w:t>
            </w:r>
            <w:r>
              <w:rPr>
                <w:rFonts w:ascii="Times New Roman" w:hAnsi="Times New Roman" w:cs="Times New Roman"/>
                <w:sz w:val="20"/>
                <w:szCs w:val="20"/>
                <w:lang w:val="en-GB"/>
              </w:rPr>
              <w:t>;</w:t>
            </w:r>
            <w:r w:rsidR="00790743">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AD </w:t>
            </w:r>
            <w:r w:rsidR="0043055C" w:rsidRPr="00262C43">
              <w:rPr>
                <w:rFonts w:ascii="Times New Roman" w:hAnsi="Times New Roman" w:cs="Times New Roman"/>
                <w:sz w:val="20"/>
                <w:szCs w:val="20"/>
                <w:lang w:val="en-GB"/>
              </w:rPr>
              <w:t>756</w:t>
            </w:r>
            <w:r>
              <w:rPr>
                <w:rFonts w:ascii="Times New Roman" w:hAnsi="Times New Roman" w:cs="Times New Roman"/>
                <w:sz w:val="20"/>
                <w:szCs w:val="20"/>
                <w:lang w:val="en-GB"/>
              </w:rPr>
              <w:t>–</w:t>
            </w:r>
            <w:r w:rsidR="0043055C" w:rsidRPr="00262C43">
              <w:rPr>
                <w:rFonts w:ascii="Times New Roman" w:hAnsi="Times New Roman" w:cs="Times New Roman"/>
                <w:sz w:val="20"/>
                <w:szCs w:val="20"/>
                <w:lang w:val="en-GB"/>
              </w:rPr>
              <w:t>962 (sed.)</w:t>
            </w:r>
          </w:p>
        </w:tc>
        <w:tc>
          <w:tcPr>
            <w:tcW w:w="1058" w:type="pct"/>
          </w:tcPr>
          <w:p w14:paraId="380AFDBE" w14:textId="22209430" w:rsidR="0043055C" w:rsidRPr="00262C43" w:rsidRDefault="00990239" w:rsidP="00185291">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W</w:t>
            </w:r>
            <w:r w:rsidR="0043055C" w:rsidRPr="00262C43">
              <w:rPr>
                <w:rFonts w:ascii="Times New Roman" w:hAnsi="Times New Roman" w:cs="Times New Roman"/>
                <w:sz w:val="20"/>
                <w:szCs w:val="20"/>
                <w:lang w:val="en-GB"/>
              </w:rPr>
              <w:t xml:space="preserve">hetstones, </w:t>
            </w:r>
            <w:proofErr w:type="spellStart"/>
            <w:r w:rsidR="0043055C" w:rsidRPr="00262C43">
              <w:rPr>
                <w:rFonts w:ascii="Times New Roman" w:hAnsi="Times New Roman" w:cs="Times New Roman"/>
                <w:sz w:val="20"/>
                <w:szCs w:val="20"/>
                <w:lang w:val="en-GB"/>
              </w:rPr>
              <w:t>quernstones</w:t>
            </w:r>
            <w:proofErr w:type="spellEnd"/>
            <w:r w:rsidR="0043055C" w:rsidRPr="00262C43">
              <w:rPr>
                <w:rFonts w:ascii="Times New Roman" w:hAnsi="Times New Roman" w:cs="Times New Roman"/>
                <w:sz w:val="20"/>
                <w:szCs w:val="20"/>
                <w:lang w:val="en-GB"/>
              </w:rPr>
              <w:t xml:space="preserve"> animal bone (</w:t>
            </w:r>
            <w:r>
              <w:rPr>
                <w:rFonts w:ascii="Times New Roman" w:hAnsi="Times New Roman" w:cs="Times New Roman"/>
                <w:sz w:val="20"/>
                <w:szCs w:val="20"/>
                <w:lang w:val="en-GB"/>
              </w:rPr>
              <w:t>two</w:t>
            </w:r>
            <w:r w:rsidR="0043055C" w:rsidRPr="00262C43">
              <w:rPr>
                <w:rFonts w:ascii="Times New Roman" w:hAnsi="Times New Roman" w:cs="Times New Roman"/>
                <w:sz w:val="20"/>
                <w:szCs w:val="20"/>
                <w:lang w:val="en-GB"/>
              </w:rPr>
              <w:t xml:space="preserve"> incisor teeth, several fragments of bone, two fragments of ribs and part of a jaw-bone)</w:t>
            </w:r>
          </w:p>
        </w:tc>
        <w:tc>
          <w:tcPr>
            <w:tcW w:w="481" w:type="pct"/>
          </w:tcPr>
          <w:p w14:paraId="18B54621"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XRF, P,D, Ch, Cl, LB, sedaDNA, QS, </w:t>
            </w:r>
          </w:p>
        </w:tc>
        <w:tc>
          <w:tcPr>
            <w:tcW w:w="722" w:type="pct"/>
          </w:tcPr>
          <w:p w14:paraId="7D502D3C"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Highly eroded</w:t>
            </w:r>
          </w:p>
        </w:tc>
        <w:tc>
          <w:tcPr>
            <w:tcW w:w="770" w:type="pct"/>
          </w:tcPr>
          <w:p w14:paraId="07E4616B" w14:textId="65E682E0"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Wood-Martin 1886 (FCM_1978_133)</w:t>
            </w:r>
          </w:p>
          <w:p w14:paraId="5F79FAD8" w14:textId="77777777" w:rsidR="0043055C" w:rsidRPr="00262C43" w:rsidRDefault="0043055C" w:rsidP="00185291">
            <w:pPr>
              <w:spacing w:line="360" w:lineRule="auto"/>
              <w:rPr>
                <w:rFonts w:ascii="Times New Roman" w:hAnsi="Times New Roman" w:cs="Times New Roman"/>
                <w:sz w:val="20"/>
                <w:szCs w:val="20"/>
                <w:lang w:val="en-GB"/>
              </w:rPr>
            </w:pPr>
          </w:p>
        </w:tc>
      </w:tr>
      <w:tr w:rsidR="0043055C" w:rsidRPr="00727C0B" w14:paraId="2A66D875" w14:textId="77777777" w:rsidTr="0043055C">
        <w:tc>
          <w:tcPr>
            <w:tcW w:w="526" w:type="pct"/>
          </w:tcPr>
          <w:p w14:paraId="3D974E91" w14:textId="77777777" w:rsidR="0043055C" w:rsidRPr="00262C43" w:rsidRDefault="0043055C" w:rsidP="00185291">
            <w:pPr>
              <w:spacing w:line="360" w:lineRule="auto"/>
              <w:rPr>
                <w:rFonts w:ascii="Times New Roman" w:eastAsiaTheme="minorEastAsia" w:hAnsi="Times New Roman" w:cs="Times New Roman"/>
                <w:sz w:val="20"/>
                <w:szCs w:val="20"/>
                <w:lang w:val="en-GB" w:eastAsia="zh-CN"/>
              </w:rPr>
            </w:pPr>
            <w:r w:rsidRPr="00262C43">
              <w:rPr>
                <w:rFonts w:ascii="Times New Roman" w:hAnsi="Times New Roman" w:cs="Times New Roman"/>
                <w:sz w:val="20"/>
                <w:szCs w:val="20"/>
                <w:lang w:val="en-GB"/>
              </w:rPr>
              <w:t>Yoan, Fermanagh, NI</w:t>
            </w:r>
            <w:r w:rsidRPr="00262C43">
              <w:rPr>
                <w:rFonts w:ascii="Times New Roman" w:eastAsiaTheme="minorEastAsia" w:hAnsi="Times New Roman" w:cs="Times New Roman"/>
                <w:sz w:val="20"/>
                <w:szCs w:val="20"/>
                <w:lang w:val="en-GB" w:eastAsia="zh-CN"/>
              </w:rPr>
              <w:t xml:space="preserve"> Lat: 54</w:t>
            </w:r>
            <w:r w:rsidRPr="00262C43">
              <w:rPr>
                <w:rFonts w:ascii="Times New Roman" w:eastAsiaTheme="minorEastAsia" w:hAnsi="Times New Roman" w:cs="Times New Roman"/>
                <w:sz w:val="20"/>
                <w:szCs w:val="20"/>
                <w:vertAlign w:val="superscript"/>
                <w:lang w:val="en-GB" w:eastAsia="zh-CN"/>
              </w:rPr>
              <w:t>o</w:t>
            </w:r>
            <w:r w:rsidRPr="00262C43">
              <w:rPr>
                <w:rFonts w:ascii="Times New Roman" w:eastAsiaTheme="minorEastAsia" w:hAnsi="Times New Roman" w:cs="Times New Roman"/>
                <w:sz w:val="20"/>
                <w:szCs w:val="20"/>
                <w:lang w:val="en-GB" w:eastAsia="zh-CN"/>
              </w:rPr>
              <w:t>19’38.21</w:t>
            </w:r>
          </w:p>
          <w:p w14:paraId="70ADE664" w14:textId="77777777" w:rsidR="0043055C" w:rsidRPr="00262C43" w:rsidRDefault="0043055C" w:rsidP="00185291">
            <w:pPr>
              <w:spacing w:line="360" w:lineRule="auto"/>
              <w:rPr>
                <w:rFonts w:ascii="Times New Roman" w:eastAsiaTheme="minorEastAsia" w:hAnsi="Times New Roman" w:cs="Times New Roman"/>
                <w:sz w:val="20"/>
                <w:szCs w:val="20"/>
                <w:lang w:val="en-GB" w:eastAsia="zh-CN"/>
              </w:rPr>
            </w:pPr>
            <w:r w:rsidRPr="00262C43">
              <w:rPr>
                <w:rFonts w:ascii="Times New Roman" w:eastAsiaTheme="minorEastAsia" w:hAnsi="Times New Roman" w:cs="Times New Roman"/>
                <w:sz w:val="20"/>
                <w:szCs w:val="20"/>
                <w:lang w:val="en-GB" w:eastAsia="zh-CN"/>
              </w:rPr>
              <w:t>Long: 7</w:t>
            </w:r>
            <w:r w:rsidRPr="00262C43">
              <w:rPr>
                <w:rFonts w:ascii="Times New Roman" w:eastAsiaTheme="minorEastAsia" w:hAnsi="Times New Roman" w:cs="Times New Roman"/>
                <w:sz w:val="20"/>
                <w:szCs w:val="20"/>
                <w:vertAlign w:val="superscript"/>
                <w:lang w:val="en-GB" w:eastAsia="zh-CN"/>
              </w:rPr>
              <w:t>o</w:t>
            </w:r>
            <w:r w:rsidRPr="00262C43">
              <w:rPr>
                <w:rFonts w:ascii="Times New Roman" w:eastAsiaTheme="minorEastAsia" w:hAnsi="Times New Roman" w:cs="Times New Roman"/>
                <w:sz w:val="20"/>
                <w:szCs w:val="20"/>
                <w:lang w:val="en-GB" w:eastAsia="zh-CN"/>
              </w:rPr>
              <w:t>36’29.46</w:t>
            </w:r>
          </w:p>
        </w:tc>
        <w:tc>
          <w:tcPr>
            <w:tcW w:w="385" w:type="pct"/>
            <w:vMerge/>
          </w:tcPr>
          <w:p w14:paraId="5A6C82BD" w14:textId="77777777" w:rsidR="0043055C" w:rsidRPr="00262C43" w:rsidRDefault="0043055C" w:rsidP="00262C43">
            <w:pPr>
              <w:spacing w:line="360" w:lineRule="auto"/>
              <w:jc w:val="center"/>
              <w:rPr>
                <w:rFonts w:ascii="Times New Roman" w:hAnsi="Times New Roman" w:cs="Times New Roman"/>
                <w:sz w:val="20"/>
                <w:szCs w:val="20"/>
                <w:lang w:val="en-GB"/>
              </w:rPr>
            </w:pPr>
          </w:p>
        </w:tc>
        <w:tc>
          <w:tcPr>
            <w:tcW w:w="529" w:type="pct"/>
          </w:tcPr>
          <w:p w14:paraId="0FE0629B"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Southern</w:t>
            </w:r>
          </w:p>
          <w:p w14:paraId="2E3394E6" w14:textId="77777777" w:rsidR="0043055C" w:rsidRPr="00262C43" w:rsidRDefault="0043055C" w:rsidP="00185291">
            <w:pPr>
              <w:spacing w:line="360" w:lineRule="auto"/>
              <w:rPr>
                <w:rFonts w:ascii="Times New Roman" w:hAnsi="Times New Roman" w:cs="Times New Roman"/>
                <w:sz w:val="20"/>
                <w:szCs w:val="20"/>
                <w:lang w:val="en-GB"/>
              </w:rPr>
            </w:pPr>
            <w:proofErr w:type="spellStart"/>
            <w:r w:rsidRPr="00262C43">
              <w:rPr>
                <w:rFonts w:ascii="Times New Roman" w:hAnsi="Times New Roman" w:cs="Times New Roman"/>
                <w:sz w:val="20"/>
                <w:szCs w:val="20"/>
                <w:lang w:val="en-GB"/>
              </w:rPr>
              <w:t>Drumcrin</w:t>
            </w:r>
            <w:proofErr w:type="spellEnd"/>
          </w:p>
        </w:tc>
        <w:tc>
          <w:tcPr>
            <w:tcW w:w="529" w:type="pct"/>
          </w:tcPr>
          <w:p w14:paraId="0BE40510"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EM</w:t>
            </w:r>
          </w:p>
          <w:p w14:paraId="45A2F18E" w14:textId="197490C5" w:rsidR="0043055C" w:rsidRPr="00262C43" w:rsidRDefault="00990239" w:rsidP="00185291">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AD </w:t>
            </w:r>
            <w:r w:rsidR="0043055C" w:rsidRPr="00262C43">
              <w:rPr>
                <w:rFonts w:ascii="Times New Roman" w:hAnsi="Times New Roman" w:cs="Times New Roman"/>
                <w:sz w:val="20"/>
                <w:szCs w:val="20"/>
                <w:lang w:val="en-GB"/>
              </w:rPr>
              <w:t>714</w:t>
            </w:r>
            <w:r>
              <w:rPr>
                <w:rFonts w:ascii="Times New Roman" w:hAnsi="Times New Roman" w:cs="Times New Roman"/>
                <w:sz w:val="20"/>
                <w:szCs w:val="20"/>
                <w:lang w:val="en-GB"/>
              </w:rPr>
              <w:t>–</w:t>
            </w:r>
            <w:r w:rsidR="0043055C" w:rsidRPr="00262C43">
              <w:rPr>
                <w:rFonts w:ascii="Times New Roman" w:hAnsi="Times New Roman" w:cs="Times New Roman"/>
                <w:sz w:val="20"/>
                <w:szCs w:val="20"/>
                <w:lang w:val="en-GB"/>
              </w:rPr>
              <w:t>1103</w:t>
            </w:r>
          </w:p>
          <w:p w14:paraId="1719BE03" w14:textId="77777777" w:rsidR="0043055C" w:rsidRPr="00262C43" w:rsidRDefault="0043055C" w:rsidP="00185291">
            <w:pPr>
              <w:spacing w:line="360" w:lineRule="auto"/>
              <w:rPr>
                <w:rFonts w:ascii="Times New Roman" w:hAnsi="Times New Roman" w:cs="Times New Roman"/>
                <w:sz w:val="20"/>
                <w:szCs w:val="20"/>
                <w:lang w:val="en-GB"/>
              </w:rPr>
            </w:pPr>
          </w:p>
        </w:tc>
        <w:tc>
          <w:tcPr>
            <w:tcW w:w="1058" w:type="pct"/>
          </w:tcPr>
          <w:p w14:paraId="519B425E" w14:textId="4194190C" w:rsidR="0043055C" w:rsidRPr="00262C43" w:rsidRDefault="00262C43" w:rsidP="00185291">
            <w:pPr>
              <w:spacing w:line="360" w:lineRule="auto"/>
              <w:rPr>
                <w:rFonts w:ascii="Times New Roman" w:hAnsi="Times New Roman" w:cs="Times New Roman"/>
                <w:sz w:val="20"/>
                <w:szCs w:val="20"/>
                <w:lang w:val="en-GB"/>
              </w:rPr>
            </w:pPr>
            <w:r>
              <w:rPr>
                <w:rFonts w:ascii="Times New Roman" w:eastAsiaTheme="minorEastAsia" w:hAnsi="Times New Roman" w:cs="Times New Roman"/>
                <w:sz w:val="20"/>
                <w:szCs w:val="20"/>
                <w:lang w:val="en-GB" w:eastAsia="zh-CN"/>
              </w:rPr>
              <w:t>F</w:t>
            </w:r>
            <w:r w:rsidR="0043055C" w:rsidRPr="00262C43">
              <w:rPr>
                <w:rFonts w:ascii="Times New Roman" w:eastAsiaTheme="minorEastAsia" w:hAnsi="Times New Roman" w:cs="Times New Roman"/>
                <w:sz w:val="20"/>
                <w:szCs w:val="20"/>
                <w:lang w:val="en-GB" w:eastAsia="zh-CN"/>
              </w:rPr>
              <w:t xml:space="preserve">ragment of rotary quern MUC </w:t>
            </w:r>
            <w:r>
              <w:rPr>
                <w:rFonts w:ascii="Times New Roman" w:eastAsiaTheme="minorEastAsia" w:hAnsi="Times New Roman" w:cs="Times New Roman"/>
                <w:sz w:val="20"/>
                <w:szCs w:val="20"/>
                <w:lang w:val="en-GB" w:eastAsia="zh-CN"/>
              </w:rPr>
              <w:t>×</w:t>
            </w:r>
            <w:r w:rsidR="0043055C" w:rsidRPr="00262C43">
              <w:rPr>
                <w:rFonts w:ascii="Times New Roman" w:eastAsiaTheme="minorEastAsia" w:hAnsi="Times New Roman" w:cs="Times New Roman"/>
                <w:sz w:val="20"/>
                <w:szCs w:val="20"/>
                <w:lang w:val="en-GB" w:eastAsia="zh-CN"/>
              </w:rPr>
              <w:t>3: decorated rim sherd, plain body sherd, base sherd (DoE), wood chips</w:t>
            </w:r>
          </w:p>
        </w:tc>
        <w:tc>
          <w:tcPr>
            <w:tcW w:w="481" w:type="pct"/>
          </w:tcPr>
          <w:p w14:paraId="4C4E02B7"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XRF, pollen, spores</w:t>
            </w:r>
          </w:p>
        </w:tc>
        <w:tc>
          <w:tcPr>
            <w:tcW w:w="722" w:type="pct"/>
          </w:tcPr>
          <w:p w14:paraId="67CAF5E7"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Highly eroded, only an irregular form remaining</w:t>
            </w:r>
          </w:p>
        </w:tc>
        <w:tc>
          <w:tcPr>
            <w:tcW w:w="770" w:type="pct"/>
          </w:tcPr>
          <w:p w14:paraId="70488D6F"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eastAsiaTheme="minorEastAsia" w:hAnsi="Times New Roman" w:cs="Times New Roman"/>
                <w:sz w:val="20"/>
                <w:szCs w:val="20"/>
                <w:lang w:val="en-GB" w:eastAsia="zh-CN"/>
              </w:rPr>
              <w:t>(FCM_1977_057)</w:t>
            </w:r>
          </w:p>
        </w:tc>
      </w:tr>
      <w:tr w:rsidR="0043055C" w:rsidRPr="001039EC" w14:paraId="257406BF" w14:textId="77777777" w:rsidTr="0043055C">
        <w:tc>
          <w:tcPr>
            <w:tcW w:w="526" w:type="pct"/>
            <w:vMerge w:val="restart"/>
          </w:tcPr>
          <w:p w14:paraId="468AC12B" w14:textId="77777777" w:rsidR="0043055C" w:rsidRPr="00262C43" w:rsidRDefault="0043055C" w:rsidP="00185291">
            <w:pPr>
              <w:spacing w:line="360" w:lineRule="auto"/>
              <w:rPr>
                <w:rFonts w:ascii="Times New Roman" w:hAnsi="Times New Roman" w:cs="Times New Roman"/>
                <w:sz w:val="20"/>
                <w:szCs w:val="20"/>
                <w:lang w:val="en-GB"/>
              </w:rPr>
            </w:pPr>
            <w:proofErr w:type="spellStart"/>
            <w:r w:rsidRPr="00262C43">
              <w:rPr>
                <w:rFonts w:ascii="Times New Roman" w:hAnsi="Times New Roman" w:cs="Times New Roman"/>
                <w:sz w:val="20"/>
                <w:szCs w:val="20"/>
                <w:lang w:val="en-GB"/>
              </w:rPr>
              <w:t>Finlaggan</w:t>
            </w:r>
            <w:proofErr w:type="spellEnd"/>
            <w:r w:rsidRPr="00262C43">
              <w:rPr>
                <w:rFonts w:ascii="Times New Roman" w:hAnsi="Times New Roman" w:cs="Times New Roman"/>
                <w:sz w:val="20"/>
                <w:szCs w:val="20"/>
                <w:lang w:val="en-GB"/>
              </w:rPr>
              <w:t>, Islay</w:t>
            </w:r>
          </w:p>
          <w:p w14:paraId="54215F18"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55.834398 -6.1734381/ 55.828258 -6.174297</w:t>
            </w:r>
          </w:p>
          <w:p w14:paraId="1F49F8B5" w14:textId="77777777" w:rsidR="0043055C" w:rsidRPr="00262C43" w:rsidRDefault="0043055C" w:rsidP="00185291">
            <w:pPr>
              <w:spacing w:line="360" w:lineRule="auto"/>
              <w:rPr>
                <w:rFonts w:ascii="Times New Roman" w:hAnsi="Times New Roman" w:cs="Times New Roman"/>
                <w:sz w:val="20"/>
                <w:szCs w:val="20"/>
                <w:lang w:val="en-GB"/>
              </w:rPr>
            </w:pPr>
          </w:p>
          <w:p w14:paraId="73D6FB30"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(2019)</w:t>
            </w:r>
          </w:p>
          <w:p w14:paraId="196F4C90" w14:textId="77777777" w:rsidR="0043055C" w:rsidRPr="00262C43" w:rsidRDefault="0043055C" w:rsidP="00185291">
            <w:pPr>
              <w:spacing w:line="360" w:lineRule="auto"/>
              <w:rPr>
                <w:rFonts w:ascii="Times New Roman" w:hAnsi="Times New Roman" w:cs="Times New Roman"/>
                <w:sz w:val="20"/>
                <w:szCs w:val="20"/>
                <w:lang w:val="en-GB"/>
              </w:rPr>
            </w:pPr>
          </w:p>
        </w:tc>
        <w:tc>
          <w:tcPr>
            <w:tcW w:w="385" w:type="pct"/>
            <w:vMerge w:val="restart"/>
          </w:tcPr>
          <w:p w14:paraId="5DD8E7FC" w14:textId="77777777" w:rsidR="0043055C" w:rsidRPr="00262C43" w:rsidRDefault="0043055C" w:rsidP="00262C43">
            <w:pPr>
              <w:spacing w:line="360" w:lineRule="auto"/>
              <w:jc w:val="center"/>
              <w:rPr>
                <w:rFonts w:ascii="Times New Roman" w:hAnsi="Times New Roman" w:cs="Times New Roman"/>
                <w:sz w:val="20"/>
                <w:szCs w:val="20"/>
                <w:lang w:val="en-GB"/>
              </w:rPr>
            </w:pPr>
            <w:r w:rsidRPr="00262C43">
              <w:rPr>
                <w:rFonts w:ascii="Times New Roman" w:hAnsi="Times New Roman" w:cs="Times New Roman"/>
                <w:sz w:val="20"/>
                <w:szCs w:val="20"/>
                <w:lang w:val="en-GB"/>
              </w:rPr>
              <w:t>0.63</w:t>
            </w:r>
          </w:p>
        </w:tc>
        <w:tc>
          <w:tcPr>
            <w:tcW w:w="529" w:type="pct"/>
          </w:tcPr>
          <w:p w14:paraId="654886CF"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‘Bishops’ </w:t>
            </w:r>
            <w:proofErr w:type="spellStart"/>
            <w:r w:rsidRPr="00262C43">
              <w:rPr>
                <w:rFonts w:ascii="Times New Roman" w:hAnsi="Times New Roman" w:cs="Times New Roman"/>
                <w:sz w:val="20"/>
                <w:szCs w:val="20"/>
                <w:lang w:val="en-GB"/>
              </w:rPr>
              <w:t>Eilean</w:t>
            </w:r>
            <w:proofErr w:type="spellEnd"/>
            <w:r w:rsidRPr="00262C43">
              <w:rPr>
                <w:rFonts w:ascii="Times New Roman" w:hAnsi="Times New Roman" w:cs="Times New Roman"/>
                <w:sz w:val="20"/>
                <w:szCs w:val="20"/>
                <w:lang w:val="en-GB"/>
              </w:rPr>
              <w:t xml:space="preserve"> </w:t>
            </w:r>
            <w:proofErr w:type="spellStart"/>
            <w:r w:rsidRPr="00262C43">
              <w:rPr>
                <w:rFonts w:ascii="Times New Roman" w:hAnsi="Times New Roman" w:cs="Times New Roman"/>
                <w:sz w:val="20"/>
                <w:szCs w:val="20"/>
                <w:lang w:val="en-GB"/>
              </w:rPr>
              <w:t>Mhuireill</w:t>
            </w:r>
            <w:proofErr w:type="spellEnd"/>
            <w:r w:rsidRPr="00262C43">
              <w:rPr>
                <w:rFonts w:ascii="Times New Roman" w:hAnsi="Times New Roman" w:cs="Times New Roman"/>
                <w:sz w:val="20"/>
                <w:szCs w:val="20"/>
                <w:lang w:val="en-GB"/>
              </w:rPr>
              <w:t xml:space="preserve"> crannog</w:t>
            </w:r>
          </w:p>
        </w:tc>
        <w:tc>
          <w:tcPr>
            <w:tcW w:w="529" w:type="pct"/>
          </w:tcPr>
          <w:p w14:paraId="2A68B25B"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EM</w:t>
            </w:r>
          </w:p>
        </w:tc>
        <w:tc>
          <w:tcPr>
            <w:tcW w:w="1058" w:type="pct"/>
          </w:tcPr>
          <w:p w14:paraId="0D8F09E7" w14:textId="51DD6766" w:rsidR="0043055C" w:rsidRPr="00262C43" w:rsidRDefault="00262C43" w:rsidP="00185291">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C</w:t>
            </w:r>
            <w:r w:rsidR="0043055C" w:rsidRPr="00262C43">
              <w:rPr>
                <w:rFonts w:ascii="Times New Roman" w:hAnsi="Times New Roman" w:cs="Times New Roman"/>
                <w:sz w:val="20"/>
                <w:szCs w:val="20"/>
                <w:lang w:val="en-GB"/>
              </w:rPr>
              <w:t>rucifix-cross, quern fragment</w:t>
            </w:r>
          </w:p>
        </w:tc>
        <w:tc>
          <w:tcPr>
            <w:tcW w:w="481" w:type="pct"/>
          </w:tcPr>
          <w:p w14:paraId="437BA947"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Pm, XRF, LB, sedaDNA</w:t>
            </w:r>
          </w:p>
        </w:tc>
        <w:tc>
          <w:tcPr>
            <w:tcW w:w="722" w:type="pct"/>
          </w:tcPr>
          <w:p w14:paraId="7A19D1C5"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Very minor erosion</w:t>
            </w:r>
          </w:p>
        </w:tc>
        <w:tc>
          <w:tcPr>
            <w:tcW w:w="770" w:type="pct"/>
            <w:vMerge w:val="restart"/>
          </w:tcPr>
          <w:p w14:paraId="4B916F9F" w14:textId="226FAAB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SM5789, </w:t>
            </w:r>
            <w:r w:rsidR="00790743">
              <w:rPr>
                <w:rFonts w:ascii="Times New Roman" w:hAnsi="Times New Roman" w:cs="Times New Roman"/>
                <w:sz w:val="20"/>
                <w:szCs w:val="20"/>
                <w:lang w:val="en-GB"/>
              </w:rPr>
              <w:t xml:space="preserve">D. </w:t>
            </w:r>
            <w:r w:rsidRPr="00262C43">
              <w:rPr>
                <w:rFonts w:ascii="Times New Roman" w:hAnsi="Times New Roman" w:cs="Times New Roman"/>
                <w:sz w:val="20"/>
                <w:szCs w:val="20"/>
                <w:lang w:val="en-GB"/>
              </w:rPr>
              <w:t>Caldwell</w:t>
            </w:r>
            <w:r w:rsidR="00790743">
              <w:rPr>
                <w:rFonts w:ascii="Times New Roman" w:hAnsi="Times New Roman" w:cs="Times New Roman"/>
                <w:sz w:val="20"/>
                <w:szCs w:val="20"/>
                <w:lang w:val="en-GB"/>
              </w:rPr>
              <w:t xml:space="preserve"> </w:t>
            </w:r>
            <w:r w:rsidRPr="00262C43">
              <w:rPr>
                <w:rFonts w:ascii="Times New Roman" w:hAnsi="Times New Roman" w:cs="Times New Roman"/>
                <w:i/>
                <w:iCs/>
                <w:sz w:val="20"/>
                <w:szCs w:val="20"/>
                <w:lang w:val="en-GB"/>
              </w:rPr>
              <w:t>pers</w:t>
            </w:r>
            <w:r w:rsidR="00790743">
              <w:rPr>
                <w:rFonts w:ascii="Times New Roman" w:hAnsi="Times New Roman" w:cs="Times New Roman"/>
                <w:i/>
                <w:iCs/>
                <w:sz w:val="20"/>
                <w:szCs w:val="20"/>
                <w:lang w:val="en-GB"/>
              </w:rPr>
              <w:t>.</w:t>
            </w:r>
            <w:r w:rsidRPr="00262C43">
              <w:rPr>
                <w:rFonts w:ascii="Times New Roman" w:hAnsi="Times New Roman" w:cs="Times New Roman"/>
                <w:i/>
                <w:iCs/>
                <w:sz w:val="20"/>
                <w:szCs w:val="20"/>
                <w:lang w:val="en-GB"/>
              </w:rPr>
              <w:t xml:space="preserve"> com</w:t>
            </w:r>
            <w:r w:rsidR="00262C43" w:rsidRPr="00262C43">
              <w:rPr>
                <w:rFonts w:ascii="Times New Roman" w:hAnsi="Times New Roman" w:cs="Times New Roman"/>
                <w:i/>
                <w:iCs/>
                <w:sz w:val="20"/>
                <w:szCs w:val="20"/>
                <w:lang w:val="en-GB"/>
              </w:rPr>
              <w:t>m</w:t>
            </w:r>
            <w:r w:rsidRPr="00262C43">
              <w:rPr>
                <w:rFonts w:ascii="Times New Roman" w:hAnsi="Times New Roman" w:cs="Times New Roman"/>
                <w:sz w:val="20"/>
                <w:szCs w:val="20"/>
                <w:lang w:val="en-GB"/>
              </w:rPr>
              <w:t>.</w:t>
            </w:r>
          </w:p>
        </w:tc>
      </w:tr>
      <w:tr w:rsidR="0043055C" w:rsidRPr="001039EC" w14:paraId="31886D3E" w14:textId="77777777" w:rsidTr="0043055C">
        <w:tc>
          <w:tcPr>
            <w:tcW w:w="526" w:type="pct"/>
            <w:vMerge/>
          </w:tcPr>
          <w:p w14:paraId="6F339B03" w14:textId="77777777" w:rsidR="0043055C" w:rsidRPr="00262C43" w:rsidRDefault="0043055C" w:rsidP="00185291">
            <w:pPr>
              <w:spacing w:line="360" w:lineRule="auto"/>
              <w:rPr>
                <w:rFonts w:ascii="Times New Roman" w:hAnsi="Times New Roman" w:cs="Times New Roman"/>
                <w:sz w:val="20"/>
                <w:szCs w:val="20"/>
                <w:lang w:val="en-GB"/>
              </w:rPr>
            </w:pPr>
          </w:p>
        </w:tc>
        <w:tc>
          <w:tcPr>
            <w:tcW w:w="385" w:type="pct"/>
            <w:vMerge/>
          </w:tcPr>
          <w:p w14:paraId="29CEA2D3" w14:textId="77777777" w:rsidR="0043055C" w:rsidRPr="00262C43" w:rsidRDefault="0043055C" w:rsidP="00262C43">
            <w:pPr>
              <w:spacing w:line="360" w:lineRule="auto"/>
              <w:jc w:val="center"/>
              <w:rPr>
                <w:rFonts w:ascii="Times New Roman" w:hAnsi="Times New Roman" w:cs="Times New Roman"/>
                <w:sz w:val="20"/>
                <w:szCs w:val="20"/>
                <w:lang w:val="en-GB"/>
              </w:rPr>
            </w:pPr>
          </w:p>
        </w:tc>
        <w:tc>
          <w:tcPr>
            <w:tcW w:w="529" w:type="pct"/>
          </w:tcPr>
          <w:p w14:paraId="77493F4F"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‘Council </w:t>
            </w:r>
            <w:proofErr w:type="spellStart"/>
            <w:r w:rsidRPr="00262C43">
              <w:rPr>
                <w:rFonts w:ascii="Times New Roman" w:hAnsi="Times New Roman" w:cs="Times New Roman"/>
                <w:sz w:val="20"/>
                <w:szCs w:val="20"/>
                <w:lang w:val="en-GB"/>
              </w:rPr>
              <w:t>Isl</w:t>
            </w:r>
            <w:proofErr w:type="spellEnd"/>
            <w:r w:rsidRPr="00262C43">
              <w:rPr>
                <w:rFonts w:ascii="Times New Roman" w:hAnsi="Times New Roman" w:cs="Times New Roman"/>
                <w:sz w:val="20"/>
                <w:szCs w:val="20"/>
                <w:lang w:val="en-GB"/>
              </w:rPr>
              <w:t xml:space="preserve">’ </w:t>
            </w:r>
            <w:proofErr w:type="spellStart"/>
            <w:r w:rsidRPr="00262C43">
              <w:rPr>
                <w:rFonts w:ascii="Times New Roman" w:hAnsi="Times New Roman" w:cs="Times New Roman"/>
                <w:sz w:val="20"/>
                <w:szCs w:val="20"/>
                <w:lang w:val="en-GB"/>
              </w:rPr>
              <w:t>Eilean</w:t>
            </w:r>
            <w:proofErr w:type="spellEnd"/>
            <w:r w:rsidRPr="00262C43">
              <w:rPr>
                <w:rFonts w:ascii="Times New Roman" w:hAnsi="Times New Roman" w:cs="Times New Roman"/>
                <w:sz w:val="20"/>
                <w:szCs w:val="20"/>
                <w:lang w:val="en-GB"/>
              </w:rPr>
              <w:t xml:space="preserve"> </w:t>
            </w:r>
            <w:proofErr w:type="spellStart"/>
            <w:r w:rsidRPr="00262C43">
              <w:rPr>
                <w:rFonts w:ascii="Times New Roman" w:hAnsi="Times New Roman" w:cs="Times New Roman"/>
                <w:sz w:val="20"/>
                <w:szCs w:val="20"/>
                <w:lang w:val="en-GB"/>
              </w:rPr>
              <w:t>na</w:t>
            </w:r>
            <w:proofErr w:type="spellEnd"/>
            <w:r w:rsidRPr="00262C43">
              <w:rPr>
                <w:rFonts w:ascii="Times New Roman" w:hAnsi="Times New Roman" w:cs="Times New Roman"/>
                <w:sz w:val="20"/>
                <w:szCs w:val="20"/>
                <w:lang w:val="en-GB"/>
              </w:rPr>
              <w:t xml:space="preserve"> </w:t>
            </w:r>
            <w:proofErr w:type="spellStart"/>
            <w:r w:rsidRPr="00262C43">
              <w:rPr>
                <w:rFonts w:ascii="Times New Roman" w:hAnsi="Times New Roman" w:cs="Times New Roman"/>
                <w:sz w:val="20"/>
                <w:szCs w:val="20"/>
                <w:lang w:val="en-GB"/>
              </w:rPr>
              <w:t>Comhairle</w:t>
            </w:r>
            <w:proofErr w:type="spellEnd"/>
            <w:r w:rsidRPr="00262C43">
              <w:rPr>
                <w:rFonts w:ascii="Times New Roman" w:hAnsi="Times New Roman" w:cs="Times New Roman"/>
                <w:sz w:val="20"/>
                <w:szCs w:val="20"/>
                <w:lang w:val="en-GB"/>
              </w:rPr>
              <w:t xml:space="preserve"> crannog</w:t>
            </w:r>
          </w:p>
        </w:tc>
        <w:tc>
          <w:tcPr>
            <w:tcW w:w="529" w:type="pct"/>
          </w:tcPr>
          <w:p w14:paraId="500E9E8D"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EM</w:t>
            </w:r>
          </w:p>
          <w:p w14:paraId="5BE573F1" w14:textId="3B92FB6F"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89 BC</w:t>
            </w:r>
            <w:r w:rsidR="00990239">
              <w:rPr>
                <w:rFonts w:ascii="Times New Roman" w:hAnsi="Times New Roman" w:cs="Times New Roman"/>
                <w:sz w:val="20"/>
                <w:szCs w:val="20"/>
                <w:lang w:val="en-GB"/>
              </w:rPr>
              <w:t>–AD</w:t>
            </w:r>
            <w:r w:rsidRPr="00262C43">
              <w:rPr>
                <w:rFonts w:ascii="Times New Roman" w:hAnsi="Times New Roman" w:cs="Times New Roman"/>
                <w:sz w:val="20"/>
                <w:szCs w:val="20"/>
                <w:lang w:val="en-GB"/>
              </w:rPr>
              <w:t xml:space="preserve"> 598</w:t>
            </w:r>
          </w:p>
        </w:tc>
        <w:tc>
          <w:tcPr>
            <w:tcW w:w="1058" w:type="pct"/>
          </w:tcPr>
          <w:p w14:paraId="0C9DD3E6" w14:textId="20B004F0"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Exc. (underwater, bone, sherds)</w:t>
            </w:r>
          </w:p>
        </w:tc>
        <w:tc>
          <w:tcPr>
            <w:tcW w:w="481" w:type="pct"/>
          </w:tcPr>
          <w:p w14:paraId="1DD6CEE3" w14:textId="77777777" w:rsidR="0043055C" w:rsidRPr="00262C43" w:rsidRDefault="0043055C" w:rsidP="00185291">
            <w:pPr>
              <w:spacing w:line="360" w:lineRule="auto"/>
              <w:rPr>
                <w:rFonts w:ascii="Times New Roman" w:hAnsi="Times New Roman" w:cs="Times New Roman"/>
                <w:sz w:val="20"/>
                <w:szCs w:val="20"/>
                <w:lang w:val="en-GB"/>
              </w:rPr>
            </w:pPr>
          </w:p>
        </w:tc>
        <w:tc>
          <w:tcPr>
            <w:tcW w:w="722" w:type="pct"/>
          </w:tcPr>
          <w:p w14:paraId="54CB9402"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Moderate erosion of fetch side (N)</w:t>
            </w:r>
          </w:p>
        </w:tc>
        <w:tc>
          <w:tcPr>
            <w:tcW w:w="770" w:type="pct"/>
            <w:vMerge/>
          </w:tcPr>
          <w:p w14:paraId="20F9FDC0" w14:textId="77777777" w:rsidR="0043055C" w:rsidRPr="00262C43" w:rsidRDefault="0043055C" w:rsidP="00185291">
            <w:pPr>
              <w:spacing w:line="360" w:lineRule="auto"/>
              <w:rPr>
                <w:rFonts w:ascii="Times New Roman" w:hAnsi="Times New Roman" w:cs="Times New Roman"/>
                <w:sz w:val="20"/>
                <w:szCs w:val="20"/>
                <w:lang w:val="en-GB"/>
              </w:rPr>
            </w:pPr>
          </w:p>
        </w:tc>
      </w:tr>
      <w:tr w:rsidR="0043055C" w:rsidRPr="00727C0B" w14:paraId="0051546C" w14:textId="77777777" w:rsidTr="0043055C">
        <w:tc>
          <w:tcPr>
            <w:tcW w:w="526" w:type="pct"/>
          </w:tcPr>
          <w:p w14:paraId="59D3A9BB" w14:textId="77777777" w:rsidR="0043055C" w:rsidRPr="00262C43" w:rsidRDefault="0043055C" w:rsidP="00185291">
            <w:pPr>
              <w:spacing w:line="360" w:lineRule="auto"/>
              <w:rPr>
                <w:rFonts w:ascii="Times New Roman" w:hAnsi="Times New Roman" w:cs="Times New Roman"/>
                <w:sz w:val="20"/>
                <w:szCs w:val="20"/>
                <w:lang w:val="en-GB"/>
              </w:rPr>
            </w:pPr>
            <w:proofErr w:type="spellStart"/>
            <w:r w:rsidRPr="00262C43">
              <w:rPr>
                <w:rFonts w:ascii="Times New Roman" w:hAnsi="Times New Roman" w:cs="Times New Roman"/>
                <w:sz w:val="20"/>
                <w:szCs w:val="20"/>
                <w:lang w:val="en-GB"/>
              </w:rPr>
              <w:lastRenderedPageBreak/>
              <w:t>Clonmin</w:t>
            </w:r>
            <w:proofErr w:type="spellEnd"/>
            <w:r w:rsidRPr="00262C43">
              <w:rPr>
                <w:rFonts w:ascii="Times New Roman" w:hAnsi="Times New Roman" w:cs="Times New Roman"/>
                <w:sz w:val="20"/>
                <w:szCs w:val="20"/>
                <w:lang w:val="en-GB"/>
              </w:rPr>
              <w:t xml:space="preserve">, Fermanagh, NI </w:t>
            </w:r>
          </w:p>
          <w:p w14:paraId="28234C58"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54.193355 -7.429141</w:t>
            </w:r>
          </w:p>
          <w:p w14:paraId="6D34848A"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(2019)</w:t>
            </w:r>
          </w:p>
        </w:tc>
        <w:tc>
          <w:tcPr>
            <w:tcW w:w="385" w:type="pct"/>
          </w:tcPr>
          <w:p w14:paraId="12CD814B" w14:textId="77777777" w:rsidR="0043055C" w:rsidRPr="00262C43" w:rsidRDefault="0043055C" w:rsidP="00262C43">
            <w:pPr>
              <w:spacing w:line="360" w:lineRule="auto"/>
              <w:jc w:val="center"/>
              <w:rPr>
                <w:rFonts w:ascii="Times New Roman" w:hAnsi="Times New Roman" w:cs="Times New Roman"/>
                <w:sz w:val="20"/>
                <w:szCs w:val="20"/>
                <w:lang w:val="en-GB"/>
              </w:rPr>
            </w:pPr>
            <w:r w:rsidRPr="00262C43">
              <w:rPr>
                <w:rFonts w:ascii="Times New Roman" w:hAnsi="Times New Roman" w:cs="Times New Roman"/>
                <w:sz w:val="20"/>
                <w:szCs w:val="20"/>
                <w:lang w:val="en-GB"/>
              </w:rPr>
              <w:t>0.10</w:t>
            </w:r>
          </w:p>
        </w:tc>
        <w:tc>
          <w:tcPr>
            <w:tcW w:w="529" w:type="pct"/>
          </w:tcPr>
          <w:p w14:paraId="70E5E818"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Unrecorded </w:t>
            </w:r>
          </w:p>
        </w:tc>
        <w:tc>
          <w:tcPr>
            <w:tcW w:w="529" w:type="pct"/>
          </w:tcPr>
          <w:p w14:paraId="3F05D65B"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w:t>
            </w:r>
          </w:p>
        </w:tc>
        <w:tc>
          <w:tcPr>
            <w:tcW w:w="1058" w:type="pct"/>
          </w:tcPr>
          <w:p w14:paraId="5DFD41CA" w14:textId="4998D0C8" w:rsidR="0043055C" w:rsidRPr="00262C43" w:rsidRDefault="00262C43" w:rsidP="00185291">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N</w:t>
            </w:r>
            <w:r w:rsidR="0043055C" w:rsidRPr="00262C43">
              <w:rPr>
                <w:rFonts w:ascii="Times New Roman" w:hAnsi="Times New Roman" w:cs="Times New Roman"/>
                <w:sz w:val="20"/>
                <w:szCs w:val="20"/>
                <w:lang w:val="en-GB"/>
              </w:rPr>
              <w:t>one</w:t>
            </w:r>
          </w:p>
        </w:tc>
        <w:tc>
          <w:tcPr>
            <w:tcW w:w="481" w:type="pct"/>
          </w:tcPr>
          <w:p w14:paraId="57D1CF54"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Pm, XRF, LB, sedaDNA</w:t>
            </w:r>
          </w:p>
        </w:tc>
        <w:tc>
          <w:tcPr>
            <w:tcW w:w="722" w:type="pct"/>
          </w:tcPr>
          <w:p w14:paraId="270BA767" w14:textId="77777777" w:rsidR="0043055C" w:rsidRPr="00262C43" w:rsidRDefault="0043055C" w:rsidP="00185291">
            <w:pPr>
              <w:spacing w:line="360" w:lineRule="auto"/>
              <w:rPr>
                <w:rFonts w:ascii="Times New Roman" w:hAnsi="Times New Roman" w:cs="Times New Roman"/>
                <w:sz w:val="20"/>
                <w:szCs w:val="20"/>
                <w:lang w:val="en-GB"/>
              </w:rPr>
            </w:pPr>
            <w:r w:rsidRPr="00262C43">
              <w:rPr>
                <w:rFonts w:ascii="Times New Roman" w:hAnsi="Times New Roman" w:cs="Times New Roman"/>
                <w:sz w:val="20"/>
                <w:szCs w:val="20"/>
                <w:lang w:val="en-GB"/>
              </w:rPr>
              <w:t xml:space="preserve">Comp. Eroded, </w:t>
            </w:r>
            <w:proofErr w:type="spellStart"/>
            <w:r w:rsidRPr="00262C43">
              <w:rPr>
                <w:rFonts w:ascii="Times New Roman" w:hAnsi="Times New Roman" w:cs="Times New Roman"/>
                <w:sz w:val="20"/>
                <w:szCs w:val="20"/>
                <w:lang w:val="en-GB"/>
              </w:rPr>
              <w:t>subm</w:t>
            </w:r>
            <w:proofErr w:type="spellEnd"/>
            <w:r w:rsidRPr="00262C43">
              <w:rPr>
                <w:rFonts w:ascii="Times New Roman" w:hAnsi="Times New Roman" w:cs="Times New Roman"/>
                <w:sz w:val="20"/>
                <w:szCs w:val="20"/>
                <w:lang w:val="en-GB"/>
              </w:rPr>
              <w:t>.</w:t>
            </w:r>
          </w:p>
        </w:tc>
        <w:tc>
          <w:tcPr>
            <w:tcW w:w="770" w:type="pct"/>
          </w:tcPr>
          <w:p w14:paraId="0521E4C0" w14:textId="1CED2B5C" w:rsidR="0043055C" w:rsidRPr="00262C43" w:rsidRDefault="00262C43" w:rsidP="00185291">
            <w:pPr>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w:t>
            </w:r>
          </w:p>
        </w:tc>
      </w:tr>
    </w:tbl>
    <w:p w14:paraId="4B206F54" w14:textId="77777777" w:rsidR="0043055C" w:rsidRPr="00727C0B" w:rsidRDefault="0043055C" w:rsidP="0043055C">
      <w:pPr>
        <w:spacing w:after="0" w:line="360" w:lineRule="auto"/>
        <w:rPr>
          <w:rFonts w:ascii="Times New Roman" w:hAnsi="Times New Roman" w:cs="Times New Roman"/>
          <w:sz w:val="24"/>
          <w:szCs w:val="24"/>
          <w:lang w:val="en-GB"/>
        </w:rPr>
      </w:pPr>
    </w:p>
    <w:p w14:paraId="3D2422EE" w14:textId="77777777" w:rsidR="0016371B" w:rsidRPr="00727C0B" w:rsidRDefault="001039EC" w:rsidP="0043055C">
      <w:pPr>
        <w:spacing w:after="0" w:line="360" w:lineRule="auto"/>
        <w:rPr>
          <w:rFonts w:ascii="Times New Roman" w:hAnsi="Times New Roman" w:cs="Times New Roman"/>
          <w:sz w:val="24"/>
          <w:szCs w:val="24"/>
          <w:lang w:val="en-GB"/>
        </w:rPr>
      </w:pPr>
    </w:p>
    <w:sectPr w:rsidR="0016371B" w:rsidRPr="00727C0B" w:rsidSect="0043055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C1BE" w14:textId="77777777" w:rsidR="00087AB9" w:rsidRDefault="00087AB9" w:rsidP="00752B3C">
      <w:pPr>
        <w:spacing w:after="0" w:line="240" w:lineRule="auto"/>
      </w:pPr>
      <w:r>
        <w:separator/>
      </w:r>
    </w:p>
  </w:endnote>
  <w:endnote w:type="continuationSeparator" w:id="0">
    <w:p w14:paraId="64FE72A9" w14:textId="77777777" w:rsidR="00087AB9" w:rsidRDefault="00087AB9" w:rsidP="00752B3C">
      <w:pPr>
        <w:spacing w:after="0" w:line="240" w:lineRule="auto"/>
      </w:pPr>
      <w:r>
        <w:continuationSeparator/>
      </w:r>
    </w:p>
  </w:endnote>
  <w:endnote w:type="continuationNotice" w:id="1">
    <w:p w14:paraId="592E8C77" w14:textId="77777777" w:rsidR="00087AB9" w:rsidRDefault="00087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Droid Sans Fallback">
    <w:charset w:val="4D"/>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249021"/>
      <w:docPartObj>
        <w:docPartGallery w:val="Page Numbers (Bottom of Page)"/>
        <w:docPartUnique/>
      </w:docPartObj>
    </w:sdtPr>
    <w:sdtEndPr>
      <w:rPr>
        <w:noProof/>
      </w:rPr>
    </w:sdtEndPr>
    <w:sdtContent>
      <w:p w14:paraId="34CA302A" w14:textId="4FC9DC3B" w:rsidR="00FE660E" w:rsidRDefault="00FE66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C4DDDE" w14:textId="77777777" w:rsidR="00FE660E" w:rsidRDefault="00FE6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5944" w14:textId="77777777" w:rsidR="00087AB9" w:rsidRDefault="00087AB9" w:rsidP="00752B3C">
      <w:pPr>
        <w:spacing w:after="0" w:line="240" w:lineRule="auto"/>
      </w:pPr>
      <w:r>
        <w:separator/>
      </w:r>
    </w:p>
  </w:footnote>
  <w:footnote w:type="continuationSeparator" w:id="0">
    <w:p w14:paraId="084203ED" w14:textId="77777777" w:rsidR="00087AB9" w:rsidRDefault="00087AB9" w:rsidP="00752B3C">
      <w:pPr>
        <w:spacing w:after="0" w:line="240" w:lineRule="auto"/>
      </w:pPr>
      <w:r>
        <w:continuationSeparator/>
      </w:r>
    </w:p>
  </w:footnote>
  <w:footnote w:type="continuationNotice" w:id="1">
    <w:p w14:paraId="1926EBB7" w14:textId="77777777" w:rsidR="00087AB9" w:rsidRDefault="00087A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5DEF" w14:textId="6F9BFEB5" w:rsidR="002B486E" w:rsidRDefault="001039EC" w:rsidP="00FE660E">
    <w:pPr>
      <w:pStyle w:val="Header"/>
    </w:pPr>
  </w:p>
  <w:p w14:paraId="250C7A42" w14:textId="77777777" w:rsidR="002B486E" w:rsidRDefault="001039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b-NO" w:vendorID="64" w:dllVersion="6" w:nlCheck="1" w:checkStyle="0"/>
  <w:activeWritingStyle w:appName="MSWord" w:lang="en-US" w:vendorID="64" w:dllVersion="6" w:nlCheck="1" w:checkStyle="1"/>
  <w:activeWritingStyle w:appName="MSWord" w:lang="en-IE" w:vendorID="64" w:dllVersion="6" w:nlCheck="1" w:checkStyle="1"/>
  <w:activeWritingStyle w:appName="MSWord" w:lang="en-US" w:vendorID="64" w:dllVersion="0" w:nlCheck="1" w:checkStyle="0"/>
  <w:activeWritingStyle w:appName="MSWord" w:lang="nb-NO" w:vendorID="64" w:dllVersion="0" w:nlCheck="1" w:checkStyle="0"/>
  <w:activeWritingStyle w:appName="MSWord" w:lang="pt-PT" w:vendorID="64" w:dllVersion="0" w:nlCheck="1" w:checkStyle="0"/>
  <w:activeWritingStyle w:appName="MSWord" w:lang="en-IE" w:vendorID="64" w:dllVersion="0" w:nlCheck="1" w:checkStyle="0"/>
  <w:activeWritingStyle w:appName="MSWord" w:lang="en-GB" w:vendorID="64" w:dllVersion="0" w:nlCheck="1" w:checkStyle="0"/>
  <w:activeWritingStyle w:appName="MSWord" w:lang="en-GB" w:vendorID="64" w:dllVersion="4096" w:nlCheck="1" w:checkStyle="0"/>
  <w:activeWritingStyle w:appName="MSWord" w:lang="nb-N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3C"/>
    <w:rsid w:val="0003478D"/>
    <w:rsid w:val="0007426C"/>
    <w:rsid w:val="00087AB9"/>
    <w:rsid w:val="000A1B45"/>
    <w:rsid w:val="000E305B"/>
    <w:rsid w:val="001039EC"/>
    <w:rsid w:val="00105B0A"/>
    <w:rsid w:val="00136651"/>
    <w:rsid w:val="00145311"/>
    <w:rsid w:val="0014706F"/>
    <w:rsid w:val="00157A45"/>
    <w:rsid w:val="001666FA"/>
    <w:rsid w:val="001871D8"/>
    <w:rsid w:val="001D6F24"/>
    <w:rsid w:val="00262C43"/>
    <w:rsid w:val="002F4823"/>
    <w:rsid w:val="00302AEF"/>
    <w:rsid w:val="0034774E"/>
    <w:rsid w:val="00350DA9"/>
    <w:rsid w:val="00370970"/>
    <w:rsid w:val="003936CA"/>
    <w:rsid w:val="00400145"/>
    <w:rsid w:val="004273E4"/>
    <w:rsid w:val="0043055C"/>
    <w:rsid w:val="00453120"/>
    <w:rsid w:val="004716D8"/>
    <w:rsid w:val="00474EAC"/>
    <w:rsid w:val="00480C0B"/>
    <w:rsid w:val="004A7355"/>
    <w:rsid w:val="004B3C57"/>
    <w:rsid w:val="004C01D5"/>
    <w:rsid w:val="00516B2E"/>
    <w:rsid w:val="0052429D"/>
    <w:rsid w:val="005643E8"/>
    <w:rsid w:val="005A1C2B"/>
    <w:rsid w:val="005B444C"/>
    <w:rsid w:val="005C1115"/>
    <w:rsid w:val="005C6672"/>
    <w:rsid w:val="00622C85"/>
    <w:rsid w:val="006D642A"/>
    <w:rsid w:val="006F262A"/>
    <w:rsid w:val="007029F5"/>
    <w:rsid w:val="00727C0B"/>
    <w:rsid w:val="0073102F"/>
    <w:rsid w:val="00752B3C"/>
    <w:rsid w:val="00790743"/>
    <w:rsid w:val="007F15CB"/>
    <w:rsid w:val="008C3142"/>
    <w:rsid w:val="008C6DF4"/>
    <w:rsid w:val="0090466A"/>
    <w:rsid w:val="0090517F"/>
    <w:rsid w:val="00927328"/>
    <w:rsid w:val="00980EF5"/>
    <w:rsid w:val="00990239"/>
    <w:rsid w:val="00990594"/>
    <w:rsid w:val="009A5FF5"/>
    <w:rsid w:val="009E6B27"/>
    <w:rsid w:val="00A24742"/>
    <w:rsid w:val="00A3346F"/>
    <w:rsid w:val="00A5113B"/>
    <w:rsid w:val="00A8598C"/>
    <w:rsid w:val="00AB6A00"/>
    <w:rsid w:val="00AD3FD6"/>
    <w:rsid w:val="00B00DFC"/>
    <w:rsid w:val="00B43F2C"/>
    <w:rsid w:val="00B70CF2"/>
    <w:rsid w:val="00B7240A"/>
    <w:rsid w:val="00BA3AF4"/>
    <w:rsid w:val="00BD261B"/>
    <w:rsid w:val="00C26BC9"/>
    <w:rsid w:val="00C74BFA"/>
    <w:rsid w:val="00D11DE7"/>
    <w:rsid w:val="00D31ECA"/>
    <w:rsid w:val="00D57A11"/>
    <w:rsid w:val="00D631B3"/>
    <w:rsid w:val="00D810F8"/>
    <w:rsid w:val="00D90A77"/>
    <w:rsid w:val="00DA2B0E"/>
    <w:rsid w:val="00DD6CF5"/>
    <w:rsid w:val="00DE0127"/>
    <w:rsid w:val="00DF5F9E"/>
    <w:rsid w:val="00E346BD"/>
    <w:rsid w:val="00E46751"/>
    <w:rsid w:val="00E64F2C"/>
    <w:rsid w:val="00E82D0A"/>
    <w:rsid w:val="00F051B6"/>
    <w:rsid w:val="00F309B9"/>
    <w:rsid w:val="00F52544"/>
    <w:rsid w:val="00FB2935"/>
    <w:rsid w:val="00FC4AB0"/>
    <w:rsid w:val="00FE66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22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B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2B3C"/>
  </w:style>
  <w:style w:type="character" w:styleId="Strong">
    <w:name w:val="Strong"/>
    <w:basedOn w:val="DefaultParagraphFont"/>
    <w:uiPriority w:val="22"/>
    <w:qFormat/>
    <w:rsid w:val="0034774E"/>
    <w:rPr>
      <w:b/>
      <w:bCs/>
    </w:rPr>
  </w:style>
  <w:style w:type="paragraph" w:styleId="NormalWeb">
    <w:name w:val="Normal (Web)"/>
    <w:basedOn w:val="Normal"/>
    <w:uiPriority w:val="99"/>
    <w:unhideWhenUsed/>
    <w:rsid w:val="003936CA"/>
    <w:pPr>
      <w:spacing w:before="100" w:beforeAutospacing="1" w:after="100" w:afterAutospacing="1" w:line="240" w:lineRule="auto"/>
    </w:pPr>
    <w:rPr>
      <w:rFonts w:ascii="Times New Roman" w:eastAsia="Times New Roman" w:hAnsi="Times New Roman" w:cs="Times New Roman"/>
      <w:sz w:val="24"/>
      <w:szCs w:val="24"/>
      <w:lang w:val="en-IE" w:eastAsia="en-GB"/>
    </w:rPr>
  </w:style>
  <w:style w:type="paragraph" w:styleId="BalloonText">
    <w:name w:val="Balloon Text"/>
    <w:basedOn w:val="Normal"/>
    <w:link w:val="BalloonTextChar"/>
    <w:uiPriority w:val="99"/>
    <w:semiHidden/>
    <w:unhideWhenUsed/>
    <w:rsid w:val="00145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311"/>
    <w:rPr>
      <w:rFonts w:ascii="Segoe UI" w:hAnsi="Segoe UI" w:cs="Segoe UI"/>
      <w:sz w:val="18"/>
      <w:szCs w:val="18"/>
    </w:rPr>
  </w:style>
  <w:style w:type="character" w:styleId="CommentReference">
    <w:name w:val="annotation reference"/>
    <w:basedOn w:val="DefaultParagraphFont"/>
    <w:uiPriority w:val="99"/>
    <w:semiHidden/>
    <w:unhideWhenUsed/>
    <w:rsid w:val="00145311"/>
    <w:rPr>
      <w:sz w:val="16"/>
      <w:szCs w:val="16"/>
    </w:rPr>
  </w:style>
  <w:style w:type="paragraph" w:styleId="CommentText">
    <w:name w:val="annotation text"/>
    <w:basedOn w:val="Normal"/>
    <w:link w:val="CommentTextChar"/>
    <w:uiPriority w:val="99"/>
    <w:unhideWhenUsed/>
    <w:rsid w:val="00145311"/>
    <w:pPr>
      <w:spacing w:line="240" w:lineRule="auto"/>
    </w:pPr>
    <w:rPr>
      <w:sz w:val="20"/>
      <w:szCs w:val="20"/>
    </w:rPr>
  </w:style>
  <w:style w:type="character" w:customStyle="1" w:styleId="CommentTextChar">
    <w:name w:val="Comment Text Char"/>
    <w:basedOn w:val="DefaultParagraphFont"/>
    <w:link w:val="CommentText"/>
    <w:uiPriority w:val="99"/>
    <w:rsid w:val="00145311"/>
    <w:rPr>
      <w:sz w:val="20"/>
      <w:szCs w:val="20"/>
    </w:rPr>
  </w:style>
  <w:style w:type="paragraph" w:styleId="CommentSubject">
    <w:name w:val="annotation subject"/>
    <w:basedOn w:val="CommentText"/>
    <w:next w:val="CommentText"/>
    <w:link w:val="CommentSubjectChar"/>
    <w:uiPriority w:val="99"/>
    <w:semiHidden/>
    <w:unhideWhenUsed/>
    <w:rsid w:val="00145311"/>
    <w:rPr>
      <w:b/>
      <w:bCs/>
    </w:rPr>
  </w:style>
  <w:style w:type="character" w:customStyle="1" w:styleId="CommentSubjectChar">
    <w:name w:val="Comment Subject Char"/>
    <w:basedOn w:val="CommentTextChar"/>
    <w:link w:val="CommentSubject"/>
    <w:uiPriority w:val="99"/>
    <w:semiHidden/>
    <w:rsid w:val="00145311"/>
    <w:rPr>
      <w:b/>
      <w:bCs/>
      <w:sz w:val="20"/>
      <w:szCs w:val="20"/>
    </w:rPr>
  </w:style>
  <w:style w:type="paragraph" w:styleId="Revision">
    <w:name w:val="Revision"/>
    <w:hidden/>
    <w:uiPriority w:val="99"/>
    <w:semiHidden/>
    <w:rsid w:val="00D810F8"/>
    <w:pPr>
      <w:spacing w:after="0" w:line="240" w:lineRule="auto"/>
    </w:pPr>
  </w:style>
  <w:style w:type="paragraph" w:customStyle="1" w:styleId="Default">
    <w:name w:val="Default"/>
    <w:rsid w:val="0043055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Footer">
    <w:name w:val="footer"/>
    <w:basedOn w:val="Normal"/>
    <w:link w:val="FooterChar"/>
    <w:uiPriority w:val="99"/>
    <w:unhideWhenUsed/>
    <w:rsid w:val="005C6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672"/>
  </w:style>
  <w:style w:type="character" w:styleId="Hyperlink">
    <w:name w:val="Hyperlink"/>
    <w:basedOn w:val="DefaultParagraphFont"/>
    <w:uiPriority w:val="99"/>
    <w:unhideWhenUsed/>
    <w:rsid w:val="005B444C"/>
    <w:rPr>
      <w:color w:val="0563C1" w:themeColor="hyperlink"/>
      <w:u w:val="single"/>
    </w:rPr>
  </w:style>
  <w:style w:type="character" w:styleId="UnresolvedMention">
    <w:name w:val="Unresolved Mention"/>
    <w:basedOn w:val="DefaultParagraphFont"/>
    <w:uiPriority w:val="99"/>
    <w:semiHidden/>
    <w:unhideWhenUsed/>
    <w:rsid w:val="005B4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88434">
      <w:bodyDiv w:val="1"/>
      <w:marLeft w:val="0"/>
      <w:marRight w:val="0"/>
      <w:marTop w:val="0"/>
      <w:marBottom w:val="0"/>
      <w:divBdr>
        <w:top w:val="none" w:sz="0" w:space="0" w:color="auto"/>
        <w:left w:val="none" w:sz="0" w:space="0" w:color="auto"/>
        <w:bottom w:val="none" w:sz="0" w:space="0" w:color="auto"/>
        <w:right w:val="none" w:sz="0" w:space="0" w:color="auto"/>
      </w:divBdr>
      <w:divsChild>
        <w:div w:id="1108817028">
          <w:marLeft w:val="0"/>
          <w:marRight w:val="0"/>
          <w:marTop w:val="0"/>
          <w:marBottom w:val="0"/>
          <w:divBdr>
            <w:top w:val="none" w:sz="0" w:space="0" w:color="auto"/>
            <w:left w:val="none" w:sz="0" w:space="0" w:color="auto"/>
            <w:bottom w:val="none" w:sz="0" w:space="0" w:color="auto"/>
            <w:right w:val="none" w:sz="0" w:space="0" w:color="auto"/>
          </w:divBdr>
          <w:divsChild>
            <w:div w:id="393627531">
              <w:marLeft w:val="0"/>
              <w:marRight w:val="0"/>
              <w:marTop w:val="0"/>
              <w:marBottom w:val="0"/>
              <w:divBdr>
                <w:top w:val="none" w:sz="0" w:space="0" w:color="auto"/>
                <w:left w:val="none" w:sz="0" w:space="0" w:color="auto"/>
                <w:bottom w:val="none" w:sz="0" w:space="0" w:color="auto"/>
                <w:right w:val="none" w:sz="0" w:space="0" w:color="auto"/>
              </w:divBdr>
              <w:divsChild>
                <w:div w:id="10415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69656">
      <w:bodyDiv w:val="1"/>
      <w:marLeft w:val="0"/>
      <w:marRight w:val="0"/>
      <w:marTop w:val="0"/>
      <w:marBottom w:val="0"/>
      <w:divBdr>
        <w:top w:val="none" w:sz="0" w:space="0" w:color="auto"/>
        <w:left w:val="none" w:sz="0" w:space="0" w:color="auto"/>
        <w:bottom w:val="none" w:sz="0" w:space="0" w:color="auto"/>
        <w:right w:val="none" w:sz="0" w:space="0" w:color="auto"/>
      </w:divBdr>
    </w:div>
    <w:div w:id="2019693682">
      <w:bodyDiv w:val="1"/>
      <w:marLeft w:val="0"/>
      <w:marRight w:val="0"/>
      <w:marTop w:val="0"/>
      <w:marBottom w:val="0"/>
      <w:divBdr>
        <w:top w:val="none" w:sz="0" w:space="0" w:color="auto"/>
        <w:left w:val="none" w:sz="0" w:space="0" w:color="auto"/>
        <w:bottom w:val="none" w:sz="0" w:space="0" w:color="auto"/>
        <w:right w:val="none" w:sz="0" w:space="0" w:color="auto"/>
      </w:divBdr>
      <w:divsChild>
        <w:div w:id="964887312">
          <w:marLeft w:val="0"/>
          <w:marRight w:val="0"/>
          <w:marTop w:val="0"/>
          <w:marBottom w:val="0"/>
          <w:divBdr>
            <w:top w:val="none" w:sz="0" w:space="0" w:color="auto"/>
            <w:left w:val="none" w:sz="0" w:space="0" w:color="auto"/>
            <w:bottom w:val="none" w:sz="0" w:space="0" w:color="auto"/>
            <w:right w:val="none" w:sz="0" w:space="0" w:color="auto"/>
          </w:divBdr>
          <w:divsChild>
            <w:div w:id="89400564">
              <w:marLeft w:val="0"/>
              <w:marRight w:val="0"/>
              <w:marTop w:val="0"/>
              <w:marBottom w:val="0"/>
              <w:divBdr>
                <w:top w:val="none" w:sz="0" w:space="0" w:color="auto"/>
                <w:left w:val="none" w:sz="0" w:space="0" w:color="auto"/>
                <w:bottom w:val="none" w:sz="0" w:space="0" w:color="auto"/>
                <w:right w:val="none" w:sz="0" w:space="0" w:color="auto"/>
              </w:divBdr>
            </w:div>
          </w:divsChild>
        </w:div>
        <w:div w:id="6484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3746</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2022-06-02T09:22:00Z</dcterms:created>
  <dcterms:modified xsi:type="dcterms:W3CDTF">2022-06-02T09:22:00Z</dcterms:modified>
</cp:coreProperties>
</file>