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9E" w:rsidRPr="004E673E" w:rsidRDefault="00543D9E" w:rsidP="00543D9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da-DK"/>
        </w:rPr>
      </w:pPr>
      <w:bookmarkStart w:id="0" w:name="_GoBack"/>
      <w:r w:rsidRPr="004E673E">
        <w:rPr>
          <w:rFonts w:ascii="Times New Roman" w:eastAsia="Times New Roman" w:hAnsi="Times New Roman" w:cs="Times New Roman"/>
          <w:b/>
          <w:sz w:val="28"/>
          <w:szCs w:val="28"/>
          <w:lang w:val="en-US" w:eastAsia="da-DK"/>
        </w:rPr>
        <w:t>Online Supporting Material</w:t>
      </w:r>
    </w:p>
    <w:p w:rsidR="00E663DD" w:rsidRPr="004E673E" w:rsidRDefault="00E663DD" w:rsidP="00006AA1">
      <w:pPr>
        <w:pStyle w:val="TextBody"/>
        <w:spacing w:after="0" w:line="360" w:lineRule="auto"/>
        <w:rPr>
          <w:rFonts w:eastAsia="Times New Roman" w:cs="Times New Roman"/>
          <w:b/>
          <w:lang w:val="en-US" w:eastAsia="da-DK"/>
        </w:rPr>
      </w:pPr>
    </w:p>
    <w:p w:rsidR="003A669F" w:rsidRPr="004E673E" w:rsidRDefault="00543D9E" w:rsidP="00006AA1">
      <w:pPr>
        <w:pStyle w:val="TextBody"/>
        <w:spacing w:after="0" w:line="360" w:lineRule="auto"/>
        <w:rPr>
          <w:rFonts w:eastAsia="MS Mincho"/>
          <w:b/>
          <w:lang w:val="en-GB"/>
        </w:rPr>
      </w:pPr>
      <w:r w:rsidRPr="004E673E">
        <w:rPr>
          <w:rFonts w:eastAsia="Times New Roman" w:cs="Times New Roman"/>
          <w:b/>
          <w:lang w:val="en-US" w:eastAsia="da-DK"/>
        </w:rPr>
        <w:t>Supplemental Table</w:t>
      </w:r>
      <w:r w:rsidR="00E07811" w:rsidRPr="004E673E">
        <w:rPr>
          <w:rFonts w:eastAsia="Times New Roman" w:cs="Times New Roman"/>
          <w:b/>
          <w:lang w:val="en-US" w:eastAsia="da-DK"/>
        </w:rPr>
        <w:t xml:space="preserve"> </w:t>
      </w:r>
      <w:r w:rsidR="004811C1" w:rsidRPr="004E673E">
        <w:rPr>
          <w:rFonts w:eastAsia="Times New Roman" w:cs="Times New Roman"/>
          <w:b/>
          <w:lang w:val="en-US" w:eastAsia="da-DK"/>
        </w:rPr>
        <w:t>1</w:t>
      </w:r>
      <w:r w:rsidRPr="004E673E">
        <w:rPr>
          <w:rFonts w:eastAsia="Times New Roman" w:cs="Times New Roman"/>
          <w:b/>
          <w:lang w:val="en-US" w:eastAsia="da-DK"/>
        </w:rPr>
        <w:t xml:space="preserve">. </w:t>
      </w:r>
      <w:r w:rsidR="00006AA1" w:rsidRPr="004E673E">
        <w:rPr>
          <w:b/>
          <w:lang w:val="en-GB"/>
        </w:rPr>
        <w:t xml:space="preserve">Metabolic syndrome </w:t>
      </w:r>
      <w:r w:rsidR="0019360C" w:rsidRPr="004E673E">
        <w:rPr>
          <w:b/>
          <w:lang w:val="en-GB"/>
        </w:rPr>
        <w:t xml:space="preserve">score, cardio-metabolic markers, </w:t>
      </w:r>
      <w:r w:rsidR="00006AA1" w:rsidRPr="004E673E">
        <w:rPr>
          <w:b/>
          <w:lang w:val="en-GB"/>
        </w:rPr>
        <w:t xml:space="preserve">anthropometry, </w:t>
      </w:r>
      <w:r w:rsidR="000B3402" w:rsidRPr="004E673E">
        <w:rPr>
          <w:b/>
          <w:lang w:val="en-GB"/>
        </w:rPr>
        <w:t xml:space="preserve">and </w:t>
      </w:r>
      <w:r w:rsidR="00006AA1" w:rsidRPr="004E673E">
        <w:rPr>
          <w:b/>
          <w:lang w:val="en-GB"/>
        </w:rPr>
        <w:t>body composition at baseline</w:t>
      </w:r>
      <w:r w:rsidR="0019360C" w:rsidRPr="004E673E">
        <w:rPr>
          <w:b/>
          <w:lang w:val="en-GB"/>
        </w:rPr>
        <w:t xml:space="preserve">, </w:t>
      </w:r>
      <w:r w:rsidR="00006AA1" w:rsidRPr="004E673E">
        <w:rPr>
          <w:b/>
          <w:lang w:val="en-GB"/>
        </w:rPr>
        <w:t>after the control and New Nordic Diet (NND) period</w:t>
      </w:r>
      <w:r w:rsidR="0019360C" w:rsidRPr="004E673E">
        <w:rPr>
          <w:b/>
          <w:lang w:val="en-GB"/>
        </w:rPr>
        <w:t>,</w:t>
      </w:r>
      <w:r w:rsidR="00006AA1" w:rsidRPr="004E673E">
        <w:rPr>
          <w:b/>
          <w:lang w:val="en-GB"/>
        </w:rPr>
        <w:t xml:space="preserve"> and differences between NND and control</w:t>
      </w:r>
      <w:r w:rsidR="009F4AB7" w:rsidRPr="004E673E">
        <w:rPr>
          <w:b/>
          <w:lang w:val="en-GB"/>
        </w:rPr>
        <w:t xml:space="preserve"> </w:t>
      </w:r>
      <w:r w:rsidR="0019360C" w:rsidRPr="004E673E">
        <w:rPr>
          <w:b/>
          <w:lang w:val="en-GB"/>
        </w:rPr>
        <w:t xml:space="preserve">in </w:t>
      </w:r>
      <w:r w:rsidR="009F4AB7" w:rsidRPr="004E673E">
        <w:rPr>
          <w:b/>
          <w:lang w:val="en-GB"/>
        </w:rPr>
        <w:t xml:space="preserve">children with data </w:t>
      </w:r>
      <w:r w:rsidR="00BA3FAD" w:rsidRPr="004E673E">
        <w:rPr>
          <w:b/>
          <w:lang w:val="en-GB"/>
        </w:rPr>
        <w:t>from baseline, 3 and 6 months.</w:t>
      </w:r>
    </w:p>
    <w:tbl>
      <w:tblPr>
        <w:tblW w:w="4861" w:type="pct"/>
        <w:tblInd w:w="-284" w:type="dxa"/>
        <w:tblBorders>
          <w:top w:val="double" w:sz="4" w:space="0" w:color="auto"/>
          <w:bottom w:val="single" w:sz="2" w:space="0" w:color="000000"/>
        </w:tblBorders>
        <w:shd w:val="clear" w:color="auto" w:fill="FFFFFF" w:themeFill="background1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76"/>
        <w:gridCol w:w="483"/>
        <w:gridCol w:w="24"/>
        <w:gridCol w:w="972"/>
        <w:gridCol w:w="1131"/>
        <w:gridCol w:w="91"/>
        <w:gridCol w:w="849"/>
        <w:gridCol w:w="24"/>
        <w:gridCol w:w="1084"/>
        <w:gridCol w:w="24"/>
        <w:gridCol w:w="68"/>
        <w:gridCol w:w="24"/>
        <w:gridCol w:w="784"/>
        <w:gridCol w:w="24"/>
        <w:gridCol w:w="1144"/>
        <w:gridCol w:w="39"/>
        <w:gridCol w:w="97"/>
        <w:gridCol w:w="39"/>
        <w:gridCol w:w="112"/>
        <w:gridCol w:w="50"/>
        <w:gridCol w:w="614"/>
        <w:gridCol w:w="50"/>
        <w:gridCol w:w="1160"/>
        <w:gridCol w:w="50"/>
        <w:gridCol w:w="765"/>
        <w:gridCol w:w="50"/>
        <w:gridCol w:w="71"/>
        <w:gridCol w:w="42"/>
      </w:tblGrid>
      <w:tr w:rsidR="004E673E" w:rsidRPr="004E673E" w:rsidTr="000C7515">
        <w:tc>
          <w:tcPr>
            <w:tcW w:w="1224" w:type="pct"/>
            <w:gridSpan w:val="2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185" w:type="pct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9" w:type="pct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2395" w:type="pct"/>
            <w:gridSpan w:val="13"/>
            <w:tcBorders>
              <w:top w:val="double" w:sz="4" w:space="0" w:color="auto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vertAlign w:val="superscript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>Raw values</w:t>
            </w:r>
          </w:p>
        </w:tc>
        <w:tc>
          <w:tcPr>
            <w:tcW w:w="52" w:type="pct"/>
            <w:gridSpan w:val="2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62" w:type="pct"/>
            <w:gridSpan w:val="2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1029" w:type="pct"/>
            <w:gridSpan w:val="6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>
            <w:pPr>
              <w:pStyle w:val="TableHeading"/>
              <w:spacing w:after="0" w:line="240" w:lineRule="auto"/>
              <w:rPr>
                <w:rFonts w:cs="Times New Roman"/>
                <w:b w:val="0"/>
                <w:vertAlign w:val="superscript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>Complete case analysis</w:t>
            </w:r>
            <w:r w:rsidRPr="004E673E">
              <w:rPr>
                <w:rFonts w:cs="Times New Roman"/>
                <w:b w:val="0"/>
                <w:vertAlign w:val="superscript"/>
                <w:lang w:val="en-GB"/>
              </w:rPr>
              <w:t>*</w:t>
            </w:r>
          </w:p>
        </w:tc>
        <w:tc>
          <w:tcPr>
            <w:tcW w:w="43" w:type="pct"/>
            <w:gridSpan w:val="2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Del="00FD0D1C" w:rsidRDefault="00E5196F" w:rsidP="00D2056A">
            <w:pPr>
              <w:pStyle w:val="TableHeading"/>
              <w:spacing w:after="0" w:line="240" w:lineRule="auto"/>
              <w:rPr>
                <w:b w:val="0"/>
                <w:lang w:val="en-GB"/>
              </w:rPr>
            </w:pPr>
          </w:p>
        </w:tc>
      </w:tr>
      <w:tr w:rsidR="004E673E" w:rsidRPr="004E673E" w:rsidTr="000C7515">
        <w:trPr>
          <w:trHeight w:val="540"/>
        </w:trPr>
        <w:tc>
          <w:tcPr>
            <w:tcW w:w="122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18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9" w:type="pct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805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>Baseline</w:t>
            </w:r>
          </w:p>
        </w:tc>
        <w:tc>
          <w:tcPr>
            <w:tcW w:w="35" w:type="pct"/>
            <w:tcBorders>
              <w:top w:val="single" w:sz="2" w:space="0" w:color="000000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758" w:type="pct"/>
            <w:gridSpan w:val="4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>Control</w:t>
            </w:r>
          </w:p>
        </w:tc>
        <w:tc>
          <w:tcPr>
            <w:tcW w:w="35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762" w:type="pct"/>
            <w:gridSpan w:val="4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>NND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62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1029" w:type="pct"/>
            <w:gridSpan w:val="6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bCs w:val="0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>D</w:t>
            </w:r>
            <w:r w:rsidRPr="004E673E">
              <w:rPr>
                <w:rFonts w:cs="Times New Roman"/>
                <w:b w:val="0"/>
                <w:bCs w:val="0"/>
                <w:lang w:val="en-GB"/>
              </w:rPr>
              <w:t>ifference between</w:t>
            </w:r>
          </w:p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bCs w:val="0"/>
                <w:lang w:val="en-GB"/>
              </w:rPr>
              <w:t>NND and control</w:t>
            </w:r>
          </w:p>
        </w:tc>
        <w:tc>
          <w:tcPr>
            <w:tcW w:w="43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b w:val="0"/>
                <w:lang w:val="en-GB"/>
              </w:rPr>
            </w:pPr>
          </w:p>
        </w:tc>
      </w:tr>
      <w:tr w:rsidR="004E673E" w:rsidRPr="004E673E" w:rsidTr="000C7515">
        <w:tc>
          <w:tcPr>
            <w:tcW w:w="1224" w:type="pct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185" w:type="pct"/>
            <w:tcBorders>
              <w:top w:val="nil"/>
            </w:tcBorders>
            <w:shd w:val="clear" w:color="auto" w:fill="FFFFFF" w:themeFill="background1"/>
          </w:tcPr>
          <w:p w:rsidR="00E5196F" w:rsidRPr="004E673E" w:rsidRDefault="00E5196F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>n</w:t>
            </w:r>
          </w:p>
        </w:tc>
        <w:tc>
          <w:tcPr>
            <w:tcW w:w="9" w:type="pct"/>
            <w:tcBorders>
              <w:top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bCs w:val="0"/>
                <w:lang w:val="en-US"/>
              </w:rPr>
              <w:t>Mean or</w:t>
            </w:r>
            <w:r w:rsidRPr="004E673E">
              <w:rPr>
                <w:rFonts w:cs="Times New Roman"/>
                <w:bCs w:val="0"/>
                <w:lang w:val="en-US"/>
              </w:rPr>
              <w:t xml:space="preserve"> </w:t>
            </w:r>
            <w:r w:rsidRPr="004E673E">
              <w:rPr>
                <w:rFonts w:cs="Times New Roman"/>
                <w:b w:val="0"/>
                <w:lang w:val="en-GB"/>
              </w:rPr>
              <w:t>median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 xml:space="preserve">SD or </w:t>
            </w:r>
          </w:p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>IQR</w:t>
            </w:r>
          </w:p>
        </w:tc>
        <w:tc>
          <w:tcPr>
            <w:tcW w:w="35" w:type="pct"/>
            <w:tcBorders>
              <w:top w:val="nil"/>
              <w:bottom w:val="single" w:sz="2" w:space="0" w:color="000000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334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bCs w:val="0"/>
              </w:rPr>
              <w:t>Mean or median</w:t>
            </w:r>
          </w:p>
        </w:tc>
        <w:tc>
          <w:tcPr>
            <w:tcW w:w="424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 xml:space="preserve">SD or </w:t>
            </w:r>
          </w:p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>IQR</w:t>
            </w:r>
          </w:p>
        </w:tc>
        <w:tc>
          <w:tcPr>
            <w:tcW w:w="35" w:type="pct"/>
            <w:gridSpan w:val="2"/>
            <w:tcBorders>
              <w:top w:val="nil"/>
              <w:bottom w:val="single" w:sz="2" w:space="0" w:color="000000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309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bCs w:val="0"/>
              </w:rPr>
              <w:t>Mean or median</w:t>
            </w:r>
          </w:p>
        </w:tc>
        <w:tc>
          <w:tcPr>
            <w:tcW w:w="453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 xml:space="preserve">SD or </w:t>
            </w:r>
          </w:p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>IQR</w:t>
            </w:r>
          </w:p>
        </w:tc>
        <w:tc>
          <w:tcPr>
            <w:tcW w:w="52" w:type="pct"/>
            <w:gridSpan w:val="2"/>
            <w:tcBorders>
              <w:top w:val="nil"/>
              <w:bottom w:val="single" w:sz="2" w:space="0" w:color="000000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62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A55875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</w:p>
        </w:tc>
        <w:tc>
          <w:tcPr>
            <w:tcW w:w="254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lang w:val="en-GB"/>
              </w:rPr>
            </w:pPr>
            <w:r w:rsidRPr="004E673E">
              <w:rPr>
                <w:rFonts w:cs="Times New Roman"/>
                <w:b w:val="0"/>
                <w:lang w:val="en-GB"/>
              </w:rPr>
              <w:t>Mean</w:t>
            </w:r>
          </w:p>
        </w:tc>
        <w:tc>
          <w:tcPr>
            <w:tcW w:w="463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i/>
                <w:lang w:val="en-GB"/>
              </w:rPr>
            </w:pPr>
            <w:r w:rsidRPr="004E673E">
              <w:rPr>
                <w:rFonts w:cs="Times New Roman"/>
                <w:b w:val="0"/>
                <w:bCs w:val="0"/>
                <w:lang w:val="en-GB"/>
              </w:rPr>
              <w:t>95% CI</w:t>
            </w:r>
          </w:p>
        </w:tc>
        <w:tc>
          <w:tcPr>
            <w:tcW w:w="312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rFonts w:cs="Times New Roman"/>
                <w:b w:val="0"/>
                <w:i/>
                <w:lang w:val="en-GB"/>
              </w:rPr>
            </w:pPr>
            <w:r w:rsidRPr="004E673E">
              <w:rPr>
                <w:rFonts w:cs="Times New Roman"/>
                <w:b w:val="0"/>
                <w:i/>
                <w:lang w:val="en-GB"/>
              </w:rPr>
              <w:t>P</w:t>
            </w:r>
          </w:p>
        </w:tc>
        <w:tc>
          <w:tcPr>
            <w:tcW w:w="43" w:type="pct"/>
            <w:gridSpan w:val="2"/>
            <w:tcBorders>
              <w:top w:val="nil"/>
              <w:bottom w:val="single" w:sz="2" w:space="0" w:color="000000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Heading"/>
              <w:spacing w:after="0" w:line="240" w:lineRule="auto"/>
              <w:rPr>
                <w:b w:val="0"/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tcBorders>
              <w:top w:val="single" w:sz="2" w:space="0" w:color="000000"/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4E673E">
              <w:rPr>
                <w:rFonts w:cs="Times New Roman"/>
                <w:lang w:val="en-GB"/>
              </w:rPr>
              <w:t>MetS</w:t>
            </w:r>
            <w:proofErr w:type="spellEnd"/>
            <w:r w:rsidRPr="004E673E">
              <w:rPr>
                <w:rFonts w:cs="Times New Roman"/>
                <w:lang w:val="en-GB"/>
              </w:rPr>
              <w:t xml:space="preserve"> score</w:t>
            </w:r>
            <w:r w:rsidRPr="004E673E">
              <w:rPr>
                <w:rFonts w:cs="Times New Roman"/>
                <w:vertAlign w:val="superscript"/>
                <w:lang w:val="en-US"/>
              </w:rPr>
              <w:t>†</w:t>
            </w:r>
          </w:p>
        </w:tc>
        <w:tc>
          <w:tcPr>
            <w:tcW w:w="214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eastAsia="Times New Roman" w:cs="Times New Roman"/>
                <w:lang w:val="en-US" w:eastAsia="da-DK" w:bidi="ar-SA"/>
              </w:rPr>
              <w:t>631</w:t>
            </w:r>
          </w:p>
        </w:tc>
        <w:tc>
          <w:tcPr>
            <w:tcW w:w="9" w:type="pct"/>
            <w:tcBorders>
              <w:top w:val="single" w:sz="2" w:space="0" w:color="000000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tcBorders>
              <w:top w:val="single" w:sz="2" w:space="0" w:color="000000"/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</w:t>
            </w:r>
          </w:p>
        </w:tc>
        <w:tc>
          <w:tcPr>
            <w:tcW w:w="433" w:type="pct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5" w:type="pct"/>
            <w:tcBorders>
              <w:top w:val="single" w:sz="2" w:space="0" w:color="000000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tcBorders>
              <w:top w:val="single" w:sz="2" w:space="0" w:color="000000"/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-0.01 </w:t>
            </w:r>
          </w:p>
        </w:tc>
        <w:tc>
          <w:tcPr>
            <w:tcW w:w="424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2.75</w:t>
            </w:r>
          </w:p>
        </w:tc>
        <w:tc>
          <w:tcPr>
            <w:tcW w:w="35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-0.01 </w:t>
            </w:r>
          </w:p>
        </w:tc>
        <w:tc>
          <w:tcPr>
            <w:tcW w:w="447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2.79</w:t>
            </w:r>
          </w:p>
        </w:tc>
        <w:tc>
          <w:tcPr>
            <w:tcW w:w="52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0.01</w:t>
            </w:r>
          </w:p>
        </w:tc>
        <w:tc>
          <w:tcPr>
            <w:tcW w:w="463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-0.30; 0.31</w:t>
            </w:r>
          </w:p>
        </w:tc>
        <w:tc>
          <w:tcPr>
            <w:tcW w:w="312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0.98</w:t>
            </w:r>
          </w:p>
        </w:tc>
        <w:tc>
          <w:tcPr>
            <w:tcW w:w="46" w:type="pct"/>
            <w:gridSpan w:val="2"/>
            <w:tcBorders>
              <w:top w:val="single" w:sz="2" w:space="0" w:color="000000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Mean arterial pressure (mmHg)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b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726</w:t>
            </w:r>
          </w:p>
        </w:tc>
        <w:tc>
          <w:tcPr>
            <w:tcW w:w="9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81.2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6.3</w:t>
            </w:r>
          </w:p>
        </w:tc>
        <w:tc>
          <w:tcPr>
            <w:tcW w:w="35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78.8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5.6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78.4  </w:t>
            </w: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5.5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-0.4 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-0.8; -0.1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0.03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Heart rate (beats/min)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726</w:t>
            </w:r>
          </w:p>
        </w:tc>
        <w:tc>
          <w:tcPr>
            <w:tcW w:w="9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78.1  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11.4</w:t>
            </w:r>
          </w:p>
        </w:tc>
        <w:tc>
          <w:tcPr>
            <w:tcW w:w="35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76.5  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10.5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75.6 </w:t>
            </w: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10.2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-0.9 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-1.5; -0.2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&lt;0.01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Total cholesterol (</w:t>
            </w:r>
            <w:proofErr w:type="spellStart"/>
            <w:r w:rsidRPr="004E673E">
              <w:rPr>
                <w:rFonts w:cs="Times New Roman"/>
                <w:lang w:val="en-GB"/>
              </w:rPr>
              <w:t>mmol</w:t>
            </w:r>
            <w:proofErr w:type="spellEnd"/>
            <w:r w:rsidRPr="004E673E">
              <w:rPr>
                <w:rFonts w:cs="Times New Roman"/>
                <w:lang w:val="en-GB"/>
              </w:rPr>
              <w:t>/l)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676</w:t>
            </w:r>
          </w:p>
        </w:tc>
        <w:tc>
          <w:tcPr>
            <w:tcW w:w="9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4.09  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0.64</w:t>
            </w:r>
          </w:p>
        </w:tc>
        <w:tc>
          <w:tcPr>
            <w:tcW w:w="35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4.02 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0.64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3.96  </w:t>
            </w: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0.63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-0.05 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-0.08; -0.02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&lt;0.01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HDL cholesterol (</w:t>
            </w:r>
            <w:proofErr w:type="spellStart"/>
            <w:r w:rsidRPr="004E673E">
              <w:rPr>
                <w:rFonts w:cs="Times New Roman"/>
                <w:lang w:val="en-GB"/>
              </w:rPr>
              <w:t>mmol</w:t>
            </w:r>
            <w:proofErr w:type="spellEnd"/>
            <w:r w:rsidRPr="004E673E">
              <w:rPr>
                <w:rFonts w:cs="Times New Roman"/>
                <w:lang w:val="en-GB"/>
              </w:rPr>
              <w:t>/l)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676</w:t>
            </w:r>
          </w:p>
        </w:tc>
        <w:tc>
          <w:tcPr>
            <w:tcW w:w="9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1.44 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0.29</w:t>
            </w:r>
          </w:p>
        </w:tc>
        <w:tc>
          <w:tcPr>
            <w:tcW w:w="35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1.43 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0.29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1.41  </w:t>
            </w: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0.28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-0.02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-0.03; -0.00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0.02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both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LDL cholesterol (</w:t>
            </w:r>
            <w:proofErr w:type="spellStart"/>
            <w:r w:rsidRPr="004E673E">
              <w:rPr>
                <w:rFonts w:cs="Times New Roman"/>
                <w:lang w:val="en-GB"/>
              </w:rPr>
              <w:t>mmol</w:t>
            </w:r>
            <w:proofErr w:type="spellEnd"/>
            <w:r w:rsidRPr="004E673E">
              <w:rPr>
                <w:rFonts w:cs="Times New Roman"/>
                <w:lang w:val="en-GB"/>
              </w:rPr>
              <w:t>/l)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676</w:t>
            </w:r>
          </w:p>
        </w:tc>
        <w:tc>
          <w:tcPr>
            <w:tcW w:w="9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2.33  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0.57</w:t>
            </w:r>
          </w:p>
        </w:tc>
        <w:tc>
          <w:tcPr>
            <w:tcW w:w="35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2.28  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0.57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2.25  </w:t>
            </w: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0.56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-0.02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-0.05; 0.00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0.08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4E673E">
              <w:rPr>
                <w:rFonts w:cs="Times New Roman"/>
                <w:lang w:val="en-GB"/>
              </w:rPr>
              <w:t>Total:HDL</w:t>
            </w:r>
            <w:proofErr w:type="spellEnd"/>
            <w:r w:rsidRPr="004E673E">
              <w:rPr>
                <w:rFonts w:cs="Times New Roman"/>
                <w:lang w:val="en-GB"/>
              </w:rPr>
              <w:t xml:space="preserve"> cholesterol 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676</w:t>
            </w:r>
          </w:p>
        </w:tc>
        <w:tc>
          <w:tcPr>
            <w:tcW w:w="9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2.84 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2.51; 3.28</w:t>
            </w:r>
          </w:p>
        </w:tc>
        <w:tc>
          <w:tcPr>
            <w:tcW w:w="35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2.80 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2.49; 3.17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2.77 </w:t>
            </w: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2.48; 3.21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-0.01 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-0.03;0.02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0.62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TAG (</w:t>
            </w:r>
            <w:proofErr w:type="spellStart"/>
            <w:r w:rsidRPr="004E673E">
              <w:rPr>
                <w:rFonts w:cs="Times New Roman"/>
                <w:lang w:val="en-GB"/>
              </w:rPr>
              <w:t>mmol</w:t>
            </w:r>
            <w:proofErr w:type="spellEnd"/>
            <w:r w:rsidRPr="004E673E">
              <w:rPr>
                <w:rFonts w:cs="Times New Roman"/>
                <w:lang w:val="en-GB"/>
              </w:rPr>
              <w:t>/l)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676</w:t>
            </w:r>
          </w:p>
        </w:tc>
        <w:tc>
          <w:tcPr>
            <w:tcW w:w="9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0.61 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0.50; 0.78</w:t>
            </w:r>
          </w:p>
        </w:tc>
        <w:tc>
          <w:tcPr>
            <w:tcW w:w="35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0.60 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0.50; 0.80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0.58 </w:t>
            </w: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0.48; 0.75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-0.03 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-0.04; -0.01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&lt;0.01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HOMA-IR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639</w:t>
            </w:r>
          </w:p>
        </w:tc>
        <w:tc>
          <w:tcPr>
            <w:tcW w:w="9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1.38 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1.01; 1.95</w:t>
            </w:r>
          </w:p>
        </w:tc>
        <w:tc>
          <w:tcPr>
            <w:tcW w:w="35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1.54 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1.08; 2.13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1.45 </w:t>
            </w: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1.00; 2.05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-0.11 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-0.17; -0.04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&lt;0.01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Waist circumference (cm)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733</w:t>
            </w:r>
          </w:p>
        </w:tc>
        <w:tc>
          <w:tcPr>
            <w:tcW w:w="9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62.7 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59.2; 68.2</w:t>
            </w:r>
          </w:p>
        </w:tc>
        <w:tc>
          <w:tcPr>
            <w:tcW w:w="35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62.4 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58.4; 68.1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63.0 </w:t>
            </w: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59.1; 68.5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0.5 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0.3; 0.7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&lt;0.01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Height (cm)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733</w:t>
            </w:r>
          </w:p>
        </w:tc>
        <w:tc>
          <w:tcPr>
            <w:tcW w:w="9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142.4  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7.0</w:t>
            </w:r>
          </w:p>
        </w:tc>
        <w:tc>
          <w:tcPr>
            <w:tcW w:w="35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144.9  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7.2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145.0  </w:t>
            </w: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7.3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0.0 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-0.0; 0.1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0.33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BMI-for-age z-score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732</w:t>
            </w:r>
          </w:p>
        </w:tc>
        <w:tc>
          <w:tcPr>
            <w:tcW w:w="9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0.14  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1.07</w:t>
            </w:r>
          </w:p>
        </w:tc>
        <w:tc>
          <w:tcPr>
            <w:tcW w:w="35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0.09 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1.10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0.10  </w:t>
            </w: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1.10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0.01 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-0.00; 0.03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0.09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Fat mass index (kg/m</w:t>
            </w:r>
            <w:r w:rsidRPr="004E673E">
              <w:rPr>
                <w:rFonts w:cs="Times New Roman"/>
                <w:vertAlign w:val="superscript"/>
                <w:lang w:val="en-GB"/>
              </w:rPr>
              <w:t>2</w:t>
            </w:r>
            <w:r w:rsidRPr="004E673E">
              <w:rPr>
                <w:rFonts w:cs="Times New Roman"/>
                <w:lang w:val="en-GB"/>
              </w:rPr>
              <w:t xml:space="preserve">) 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717</w:t>
            </w:r>
          </w:p>
        </w:tc>
        <w:tc>
          <w:tcPr>
            <w:tcW w:w="9" w:type="pct"/>
            <w:shd w:val="clear" w:color="auto" w:fill="FFFFFF" w:themeFill="background1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proofErr w:type="gramStart"/>
            <w:r w:rsidRPr="004E673E">
              <w:t>3.68</w:t>
            </w:r>
            <w:proofErr w:type="gramEnd"/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t>2.45; 5.32</w:t>
            </w:r>
          </w:p>
        </w:tc>
        <w:tc>
          <w:tcPr>
            <w:tcW w:w="35" w:type="pct"/>
            <w:shd w:val="clear" w:color="auto" w:fill="FFFFFF" w:themeFill="background1"/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proofErr w:type="gramStart"/>
            <w:r w:rsidRPr="004E673E">
              <w:t>3.81</w:t>
            </w:r>
            <w:proofErr w:type="gramEnd"/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t>2.56; 5.41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proofErr w:type="gramStart"/>
            <w:r w:rsidRPr="004E673E">
              <w:t>3.76</w:t>
            </w:r>
            <w:proofErr w:type="gramEnd"/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t>2.57; 5.54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shd w:val="clear" w:color="auto" w:fill="FFFFFF" w:themeFill="background1"/>
            <w:vAlign w:val="center"/>
          </w:tcPr>
          <w:p w:rsidR="000C7515" w:rsidRPr="004E673E" w:rsidRDefault="000C7515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t>0.03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t>0.00; 0.05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lang w:val="en-GB"/>
              </w:rPr>
              <w:t>0.04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Fat-free mass index (kg/m</w:t>
            </w:r>
            <w:r w:rsidRPr="004E673E">
              <w:rPr>
                <w:rFonts w:cs="Times New Roman"/>
                <w:vertAlign w:val="superscript"/>
                <w:lang w:val="en-GB"/>
              </w:rPr>
              <w:t>2</w:t>
            </w:r>
            <w:r w:rsidRPr="004E673E">
              <w:rPr>
                <w:rFonts w:cs="Times New Roman"/>
                <w:lang w:val="en-GB"/>
              </w:rPr>
              <w:t xml:space="preserve">) 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717</w:t>
            </w:r>
          </w:p>
        </w:tc>
        <w:tc>
          <w:tcPr>
            <w:tcW w:w="9" w:type="pct"/>
            <w:shd w:val="clear" w:color="auto" w:fill="FFFFFF" w:themeFill="background1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proofErr w:type="gramStart"/>
            <w:r w:rsidRPr="004E673E">
              <w:t>12.99</w:t>
            </w:r>
            <w:proofErr w:type="gramEnd"/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t>1.03</w:t>
            </w:r>
          </w:p>
        </w:tc>
        <w:tc>
          <w:tcPr>
            <w:tcW w:w="35" w:type="pct"/>
            <w:shd w:val="clear" w:color="auto" w:fill="FFFFFF" w:themeFill="background1"/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t>13.02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t>1.05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t>13.03</w:t>
            </w:r>
          </w:p>
        </w:tc>
        <w:tc>
          <w:tcPr>
            <w:tcW w:w="447" w:type="pct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t>1.04</w:t>
            </w:r>
          </w:p>
        </w:tc>
        <w:tc>
          <w:tcPr>
            <w:tcW w:w="5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0C7515" w:rsidRPr="004E673E" w:rsidRDefault="000C7515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t>0.00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t>-0.02; 0.02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lang w:val="en-GB"/>
              </w:rPr>
              <w:t>0.99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0C7515" w:rsidRPr="004E673E" w:rsidRDefault="000C7515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E673E" w:rsidRPr="004E673E" w:rsidTr="000C7515">
        <w:trPr>
          <w:gridAfter w:val="1"/>
          <w:wAfter w:w="16" w:type="pct"/>
        </w:trPr>
        <w:tc>
          <w:tcPr>
            <w:tcW w:w="11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4E673E">
              <w:rPr>
                <w:rFonts w:cs="Times New Roman"/>
                <w:lang w:val="en-GB"/>
              </w:rPr>
              <w:t>Android:total</w:t>
            </w:r>
            <w:proofErr w:type="spellEnd"/>
            <w:r w:rsidRPr="004E673E">
              <w:rPr>
                <w:rFonts w:cs="Times New Roman"/>
                <w:lang w:val="en-GB"/>
              </w:rPr>
              <w:t xml:space="preserve"> fat mass ×10</w:t>
            </w:r>
            <w:r w:rsidRPr="004E673E">
              <w:rPr>
                <w:rFonts w:cs="Times New Roman"/>
                <w:vertAlign w:val="superscript"/>
                <w:lang w:val="en-GB"/>
              </w:rPr>
              <w:t>5</w:t>
            </w:r>
          </w:p>
        </w:tc>
        <w:tc>
          <w:tcPr>
            <w:tcW w:w="21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717</w:t>
            </w:r>
          </w:p>
        </w:tc>
        <w:tc>
          <w:tcPr>
            <w:tcW w:w="9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6279  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1359</w:t>
            </w:r>
          </w:p>
        </w:tc>
        <w:tc>
          <w:tcPr>
            <w:tcW w:w="35" w:type="pct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2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6083  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1409</w:t>
            </w:r>
          </w:p>
        </w:tc>
        <w:tc>
          <w:tcPr>
            <w:tcW w:w="35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309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6129  </w:t>
            </w:r>
          </w:p>
        </w:tc>
        <w:tc>
          <w:tcPr>
            <w:tcW w:w="447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1420</w:t>
            </w:r>
          </w:p>
        </w:tc>
        <w:tc>
          <w:tcPr>
            <w:tcW w:w="52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58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6F" w:rsidRPr="004E673E" w:rsidRDefault="00E5196F" w:rsidP="008B70C4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54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 xml:space="preserve">44 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5; 83</w:t>
            </w:r>
          </w:p>
        </w:tc>
        <w:tc>
          <w:tcPr>
            <w:tcW w:w="31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rFonts w:cs="Times New Roman"/>
                <w:lang w:val="en-GB"/>
              </w:rPr>
            </w:pPr>
            <w:r w:rsidRPr="004E673E">
              <w:rPr>
                <w:rFonts w:cs="Times New Roman"/>
                <w:lang w:val="en-GB"/>
              </w:rPr>
              <w:t>0.03</w:t>
            </w:r>
          </w:p>
        </w:tc>
        <w:tc>
          <w:tcPr>
            <w:tcW w:w="46" w:type="pct"/>
            <w:gridSpan w:val="2"/>
            <w:shd w:val="clear" w:color="auto" w:fill="FFFFFF" w:themeFill="background1"/>
          </w:tcPr>
          <w:p w:rsidR="00E5196F" w:rsidRPr="004E673E" w:rsidRDefault="00E5196F" w:rsidP="00D2056A">
            <w:pPr>
              <w:pStyle w:val="TableContents"/>
              <w:spacing w:after="0" w:line="240" w:lineRule="auto"/>
              <w:jc w:val="center"/>
              <w:rPr>
                <w:lang w:val="en-GB"/>
              </w:rPr>
            </w:pPr>
          </w:p>
        </w:tc>
      </w:tr>
    </w:tbl>
    <w:p w:rsidR="00E663DD" w:rsidRPr="004E673E" w:rsidRDefault="00E663DD" w:rsidP="00006AA1">
      <w:pPr>
        <w:pStyle w:val="Fodnotetekst"/>
        <w:rPr>
          <w:sz w:val="24"/>
          <w:szCs w:val="24"/>
        </w:rPr>
      </w:pPr>
    </w:p>
    <w:p w:rsidR="00006AA1" w:rsidRPr="004E673E" w:rsidRDefault="00006AA1" w:rsidP="00006AA1">
      <w:pPr>
        <w:pStyle w:val="Fodnotetekst"/>
        <w:rPr>
          <w:sz w:val="24"/>
          <w:szCs w:val="24"/>
        </w:rPr>
      </w:pPr>
      <w:proofErr w:type="gramStart"/>
      <w:r w:rsidRPr="004E673E">
        <w:rPr>
          <w:sz w:val="24"/>
          <w:szCs w:val="24"/>
        </w:rPr>
        <w:lastRenderedPageBreak/>
        <w:t xml:space="preserve">IQR, interquartile range; </w:t>
      </w:r>
      <w:proofErr w:type="spellStart"/>
      <w:r w:rsidR="001B0E58" w:rsidRPr="004E673E">
        <w:rPr>
          <w:sz w:val="24"/>
          <w:szCs w:val="24"/>
        </w:rPr>
        <w:t>MetS</w:t>
      </w:r>
      <w:proofErr w:type="spellEnd"/>
      <w:r w:rsidR="001B0E58" w:rsidRPr="004E673E">
        <w:rPr>
          <w:sz w:val="24"/>
          <w:szCs w:val="24"/>
        </w:rPr>
        <w:t xml:space="preserve">, metabolic syndrome; </w:t>
      </w:r>
      <w:r w:rsidRPr="004E673E">
        <w:rPr>
          <w:sz w:val="24"/>
          <w:szCs w:val="24"/>
        </w:rPr>
        <w:t>HOMA-IR, homeostasis model of assessment insulin resistance.</w:t>
      </w:r>
      <w:proofErr w:type="gramEnd"/>
      <w:r w:rsidRPr="004E673E">
        <w:rPr>
          <w:sz w:val="24"/>
          <w:szCs w:val="24"/>
        </w:rPr>
        <w:br/>
      </w:r>
      <w:r w:rsidR="00E5196F" w:rsidRPr="004E673E">
        <w:rPr>
          <w:vertAlign w:val="superscript"/>
        </w:rPr>
        <w:t>*</w:t>
      </w:r>
      <w:r w:rsidRPr="004E673E">
        <w:rPr>
          <w:sz w:val="24"/>
          <w:szCs w:val="24"/>
        </w:rPr>
        <w:t xml:space="preserve">Adjusted for visit, order of NND and control, sex, baseline values, baseline age, height </w:t>
      </w:r>
      <w:r w:rsidR="001B0E58" w:rsidRPr="004E673E">
        <w:rPr>
          <w:sz w:val="24"/>
          <w:szCs w:val="24"/>
        </w:rPr>
        <w:t xml:space="preserve">if </w:t>
      </w:r>
      <w:r w:rsidRPr="004E673E">
        <w:rPr>
          <w:sz w:val="24"/>
          <w:szCs w:val="24"/>
        </w:rPr>
        <w:t>appropriate and also school, class, year group within school, sibling and child as random effects. Blood pressure and heart rate were also adjusted for blood pressure device</w:t>
      </w:r>
      <w:r w:rsidR="00434AB6" w:rsidRPr="004E673E">
        <w:rPr>
          <w:sz w:val="24"/>
          <w:szCs w:val="24"/>
        </w:rPr>
        <w:t>.</w:t>
      </w:r>
    </w:p>
    <w:p w:rsidR="00AF3734" w:rsidRPr="004E673E" w:rsidRDefault="00E5196F" w:rsidP="00AF3734">
      <w:pPr>
        <w:pStyle w:val="TextBody"/>
        <w:spacing w:after="0" w:line="360" w:lineRule="auto"/>
        <w:rPr>
          <w:rFonts w:eastAsia="Times New Roman" w:cs="Times New Roman"/>
          <w:lang w:val="en-GB" w:eastAsia="da-DK" w:bidi="ar-SA"/>
        </w:rPr>
      </w:pPr>
      <w:r w:rsidRPr="004E673E">
        <w:rPr>
          <w:vertAlign w:val="superscript"/>
          <w:lang w:val="en-US"/>
        </w:rPr>
        <w:t>†</w:t>
      </w:r>
      <w:r w:rsidR="00434AB6" w:rsidRPr="004E673E">
        <w:rPr>
          <w:lang w:val="en-US"/>
        </w:rPr>
        <w:t xml:space="preserve">The </w:t>
      </w:r>
      <w:proofErr w:type="spellStart"/>
      <w:r w:rsidR="00434AB6" w:rsidRPr="004E673E">
        <w:rPr>
          <w:lang w:val="en-US"/>
        </w:rPr>
        <w:t>MetS</w:t>
      </w:r>
      <w:proofErr w:type="spellEnd"/>
      <w:r w:rsidR="00434AB6" w:rsidRPr="004E673E">
        <w:rPr>
          <w:lang w:val="en-US"/>
        </w:rPr>
        <w:t xml:space="preserve"> score was b</w:t>
      </w:r>
      <w:proofErr w:type="spellStart"/>
      <w:r w:rsidR="00434AB6" w:rsidRPr="004E673E">
        <w:rPr>
          <w:lang w:val="en-GB"/>
        </w:rPr>
        <w:t>ased</w:t>
      </w:r>
      <w:proofErr w:type="spellEnd"/>
      <w:r w:rsidR="00434AB6" w:rsidRPr="004E673E">
        <w:rPr>
          <w:lang w:val="en-GB"/>
        </w:rPr>
        <w:t xml:space="preserve"> on mean arterial pressure, plasma HDL cholesterol, plasma TAG, </w:t>
      </w:r>
      <w:proofErr w:type="gramStart"/>
      <w:r w:rsidR="00434AB6" w:rsidRPr="004E673E">
        <w:rPr>
          <w:lang w:val="en-GB"/>
        </w:rPr>
        <w:t>HOMA</w:t>
      </w:r>
      <w:proofErr w:type="gramEnd"/>
      <w:r w:rsidR="00434AB6" w:rsidRPr="004E673E">
        <w:rPr>
          <w:lang w:val="en-GB"/>
        </w:rPr>
        <w:t xml:space="preserve">-IR and waist circumference. </w:t>
      </w:r>
      <w:r w:rsidR="00AF3734" w:rsidRPr="004E673E">
        <w:rPr>
          <w:lang w:val="en-GB"/>
        </w:rPr>
        <w:t>Since baseline values were included in the calculation of the score, it had no value at baseline.</w:t>
      </w:r>
    </w:p>
    <w:p w:rsidR="00006AA1" w:rsidRPr="004E673E" w:rsidRDefault="00006AA1" w:rsidP="00AF373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4B6C8F" w:rsidRPr="004E673E" w:rsidRDefault="004B6C8F">
      <w:pPr>
        <w:rPr>
          <w:lang w:val="en-US"/>
        </w:rPr>
      </w:pPr>
    </w:p>
    <w:sectPr w:rsidR="004B6C8F" w:rsidRPr="004E673E" w:rsidSect="004B6C8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8F"/>
    <w:rsid w:val="00006AA1"/>
    <w:rsid w:val="000B3402"/>
    <w:rsid w:val="000C7515"/>
    <w:rsid w:val="00117087"/>
    <w:rsid w:val="0019360C"/>
    <w:rsid w:val="001B0E58"/>
    <w:rsid w:val="003430A9"/>
    <w:rsid w:val="003A669F"/>
    <w:rsid w:val="003C74A4"/>
    <w:rsid w:val="004318DA"/>
    <w:rsid w:val="00434AB6"/>
    <w:rsid w:val="004462FC"/>
    <w:rsid w:val="004811C1"/>
    <w:rsid w:val="004B6C8F"/>
    <w:rsid w:val="004E673E"/>
    <w:rsid w:val="004E7D7F"/>
    <w:rsid w:val="00543D9E"/>
    <w:rsid w:val="005B69D4"/>
    <w:rsid w:val="00633A97"/>
    <w:rsid w:val="00634A8F"/>
    <w:rsid w:val="00634F80"/>
    <w:rsid w:val="00665266"/>
    <w:rsid w:val="006C1CE9"/>
    <w:rsid w:val="007471F3"/>
    <w:rsid w:val="007A1850"/>
    <w:rsid w:val="007F48C4"/>
    <w:rsid w:val="00830DA0"/>
    <w:rsid w:val="00836432"/>
    <w:rsid w:val="00853E35"/>
    <w:rsid w:val="008B425C"/>
    <w:rsid w:val="008B70C4"/>
    <w:rsid w:val="009225EC"/>
    <w:rsid w:val="00957116"/>
    <w:rsid w:val="009A4627"/>
    <w:rsid w:val="009F4AB7"/>
    <w:rsid w:val="00A55875"/>
    <w:rsid w:val="00AF3734"/>
    <w:rsid w:val="00B05C10"/>
    <w:rsid w:val="00B672DC"/>
    <w:rsid w:val="00BA3FAD"/>
    <w:rsid w:val="00D0013C"/>
    <w:rsid w:val="00D742FF"/>
    <w:rsid w:val="00E07811"/>
    <w:rsid w:val="00E30A11"/>
    <w:rsid w:val="00E5196F"/>
    <w:rsid w:val="00E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B6C8F"/>
    <w:pPr>
      <w:widowControl w:val="0"/>
      <w:suppressAutoHyphens/>
      <w:spacing w:after="283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4B6C8F"/>
    <w:pPr>
      <w:suppressLineNumbers/>
      <w:jc w:val="center"/>
    </w:pPr>
    <w:rPr>
      <w:b/>
      <w:bCs/>
    </w:rPr>
  </w:style>
  <w:style w:type="paragraph" w:customStyle="1" w:styleId="TextBody">
    <w:name w:val="Text Body"/>
    <w:basedOn w:val="Normal"/>
    <w:rsid w:val="00006AA1"/>
    <w:pPr>
      <w:widowControl w:val="0"/>
      <w:suppressAutoHyphens/>
      <w:spacing w:after="283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Fodnotetekst">
    <w:name w:val="footnote text"/>
    <w:basedOn w:val="Normal"/>
    <w:link w:val="FodnotetekstTegn"/>
    <w:uiPriority w:val="99"/>
    <w:unhideWhenUsed/>
    <w:rsid w:val="00006AA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006AA1"/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06AA1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58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587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587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58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587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5875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634F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B6C8F"/>
    <w:pPr>
      <w:widowControl w:val="0"/>
      <w:suppressAutoHyphens/>
      <w:spacing w:after="283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4B6C8F"/>
    <w:pPr>
      <w:suppressLineNumbers/>
      <w:jc w:val="center"/>
    </w:pPr>
    <w:rPr>
      <w:b/>
      <w:bCs/>
    </w:rPr>
  </w:style>
  <w:style w:type="paragraph" w:customStyle="1" w:styleId="TextBody">
    <w:name w:val="Text Body"/>
    <w:basedOn w:val="Normal"/>
    <w:rsid w:val="00006AA1"/>
    <w:pPr>
      <w:widowControl w:val="0"/>
      <w:suppressAutoHyphens/>
      <w:spacing w:after="283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Fodnotetekst">
    <w:name w:val="footnote text"/>
    <w:basedOn w:val="Normal"/>
    <w:link w:val="FodnotetekstTegn"/>
    <w:uiPriority w:val="99"/>
    <w:unhideWhenUsed/>
    <w:rsid w:val="00006AA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006AA1"/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06AA1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58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587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587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58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587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5875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634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LIFE Faculty, University of Copenhagen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Stine-Mathilde Dalskov</dc:creator>
  <cp:lastModifiedBy>Camilla Trab Damsgaard</cp:lastModifiedBy>
  <cp:revision>6</cp:revision>
  <cp:lastPrinted>2014-06-19T12:11:00Z</cp:lastPrinted>
  <dcterms:created xsi:type="dcterms:W3CDTF">2014-06-20T18:01:00Z</dcterms:created>
  <dcterms:modified xsi:type="dcterms:W3CDTF">2014-08-13T08:59:00Z</dcterms:modified>
</cp:coreProperties>
</file>