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788"/>
        <w:tblW w:w="10314" w:type="dxa"/>
        <w:tblLayout w:type="fixed"/>
        <w:tblLook w:val="04A0" w:firstRow="1" w:lastRow="0" w:firstColumn="1" w:lastColumn="0" w:noHBand="0" w:noVBand="1"/>
      </w:tblPr>
      <w:tblGrid>
        <w:gridCol w:w="3348"/>
        <w:gridCol w:w="920"/>
        <w:gridCol w:w="970"/>
        <w:gridCol w:w="900"/>
        <w:gridCol w:w="957"/>
        <w:gridCol w:w="12"/>
        <w:gridCol w:w="894"/>
        <w:gridCol w:w="1143"/>
        <w:gridCol w:w="1170"/>
      </w:tblGrid>
      <w:tr w:rsidR="00225E41" w:rsidRPr="00FA505A" w:rsidTr="000F5DA3">
        <w:trPr>
          <w:trHeight w:val="206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Supplementary table 1</w:t>
            </w:r>
            <w:r w:rsidRPr="000F0C99">
              <w:rPr>
                <w:rFonts w:ascii="Times New Roman" w:hAnsi="Times New Roman" w:cs="Times New Roman"/>
                <w:b/>
              </w:rPr>
              <w:t>.</w:t>
            </w:r>
            <w:r w:rsidRPr="000F0C99">
              <w:rPr>
                <w:rFonts w:ascii="Times New Roman" w:hAnsi="Times New Roman" w:cs="Times New Roman"/>
              </w:rPr>
              <w:t xml:space="preserve"> </w:t>
            </w:r>
            <w:r w:rsidRPr="000F0C99">
              <w:rPr>
                <w:rFonts w:ascii="Times New Roman" w:eastAsia="Times New Roman" w:hAnsi="Times New Roman" w:cs="Times New Roman"/>
              </w:rPr>
              <w:t xml:space="preserve">Predominant bacterial species (expressed as a percentage of total sequences)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faeces</w:t>
            </w:r>
            <w:proofErr w:type="spellEnd"/>
            <w:r w:rsidRPr="000F0C99">
              <w:rPr>
                <w:rFonts w:ascii="Times New Roman" w:eastAsia="Times New Roman" w:hAnsi="Times New Roman" w:cs="Times New Roman"/>
              </w:rPr>
              <w:t xml:space="preserve"> of dogs fed diets containing graded potato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fibre</w:t>
            </w:r>
            <w:proofErr w:type="spellEnd"/>
            <w:r w:rsidRPr="000F0C99">
              <w:rPr>
                <w:rFonts w:ascii="Times New Roman" w:eastAsia="Times New Roman" w:hAnsi="Times New Roman" w:cs="Times New Roman"/>
              </w:rPr>
              <w:t xml:space="preserve"> (PF) concentrations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§</w:t>
            </w:r>
          </w:p>
        </w:tc>
      </w:tr>
      <w:tr w:rsidR="00225E41" w:rsidRPr="00FA505A" w:rsidTr="000F5DA3">
        <w:trPr>
          <w:trHeight w:val="206"/>
        </w:trPr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% PF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E41" w:rsidRPr="00FA505A" w:rsidTr="000F5DA3">
        <w:trPr>
          <w:trHeight w:val="235"/>
        </w:trPr>
        <w:tc>
          <w:tcPr>
            <w:tcW w:w="33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Species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114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P-Value</w:t>
            </w:r>
          </w:p>
        </w:tc>
      </w:tr>
      <w:tr w:rsidR="00225E41" w:rsidRPr="00FA505A" w:rsidTr="000F5DA3">
        <w:trPr>
          <w:trHeight w:val="183"/>
        </w:trPr>
        <w:tc>
          <w:tcPr>
            <w:tcW w:w="334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F0C99">
              <w:rPr>
                <w:rFonts w:ascii="Times New Roman" w:hAnsi="Times New Roman" w:cs="Times New Roman"/>
                <w:i/>
              </w:rPr>
              <w:t xml:space="preserve">Bifidobacterium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pseudolongum</w:t>
            </w:r>
            <w:proofErr w:type="spellEnd"/>
          </w:p>
        </w:tc>
        <w:tc>
          <w:tcPr>
            <w:tcW w:w="92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21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9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24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15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95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50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90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09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14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04</w:t>
            </w:r>
          </w:p>
        </w:tc>
      </w:tr>
      <w:tr w:rsidR="00225E41" w:rsidRPr="00FA505A" w:rsidTr="000F5DA3">
        <w:trPr>
          <w:trHeight w:val="19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F0C99">
              <w:rPr>
                <w:rFonts w:ascii="Times New Roman" w:hAnsi="Times New Roman" w:cs="Times New Roman"/>
                <w:i/>
              </w:rPr>
              <w:t xml:space="preserve">Prevotella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copri</w:t>
            </w:r>
            <w:proofErr w:type="spellEnd"/>
            <w:r w:rsidRPr="000F0C99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68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24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40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52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22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02</w:t>
            </w:r>
          </w:p>
        </w:tc>
      </w:tr>
      <w:tr w:rsidR="00225E41" w:rsidRPr="00FA505A" w:rsidTr="000F5DA3">
        <w:trPr>
          <w:trHeight w:val="19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F0C99">
              <w:rPr>
                <w:rFonts w:ascii="Times New Roman" w:hAnsi="Times New Roman" w:cs="Times New Roman"/>
                <w:i/>
              </w:rPr>
              <w:t xml:space="preserve">Clostridium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bifermentans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59</w:t>
            </w:r>
          </w:p>
        </w:tc>
      </w:tr>
      <w:tr w:rsidR="00225E41" w:rsidRPr="00FA505A" w:rsidTr="000F5DA3">
        <w:trPr>
          <w:trHeight w:val="19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  <w:i/>
              </w:rPr>
              <w:t xml:space="preserve">C.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citroniae</w:t>
            </w:r>
            <w:proofErr w:type="spellEnd"/>
            <w:r w:rsidRPr="000F0C99">
              <w:rPr>
                <w:rFonts w:ascii="Times New Roman" w:hAnsi="Times New Roman" w:cs="Times New Roman"/>
                <w:vertAlign w:val="superscript"/>
              </w:rPr>
              <w:t>‡*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05</w:t>
            </w:r>
          </w:p>
        </w:tc>
      </w:tr>
      <w:tr w:rsidR="00225E41" w:rsidRPr="00FA505A" w:rsidTr="000F5DA3">
        <w:trPr>
          <w:trHeight w:val="216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F0C99">
              <w:rPr>
                <w:rFonts w:ascii="Times New Roman" w:hAnsi="Times New Roman" w:cs="Times New Roman"/>
                <w:i/>
              </w:rPr>
              <w:t xml:space="preserve">C.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disporicum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89</w:t>
            </w:r>
          </w:p>
        </w:tc>
      </w:tr>
      <w:tr w:rsidR="00225E41" w:rsidRPr="00FA505A" w:rsidTr="000F5DA3">
        <w:trPr>
          <w:trHeight w:val="216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  <w:i/>
              </w:rPr>
              <w:t>C. hiranonis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</w:rPr>
              <w:t>57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</w:rPr>
              <w:t>29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02</w:t>
            </w:r>
          </w:p>
        </w:tc>
      </w:tr>
      <w:tr w:rsidR="00225E41" w:rsidRPr="00FA505A" w:rsidTr="000F5DA3">
        <w:trPr>
          <w:trHeight w:val="23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  <w:i/>
              </w:rPr>
              <w:t xml:space="preserve">C.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incertae</w:t>
            </w:r>
            <w:proofErr w:type="spellEnd"/>
            <w:r w:rsidRPr="000F0C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sedis</w:t>
            </w:r>
            <w:proofErr w:type="spellEnd"/>
            <w:r w:rsidRPr="000F0C99">
              <w:rPr>
                <w:rFonts w:ascii="Times New Roman" w:hAnsi="Times New Roman" w:cs="Times New Roman"/>
                <w:vertAlign w:val="superscript"/>
              </w:rPr>
              <w:t>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18</w:t>
            </w:r>
          </w:p>
        </w:tc>
      </w:tr>
      <w:tr w:rsidR="00225E41" w:rsidRPr="00FA505A" w:rsidTr="000F5DA3">
        <w:trPr>
          <w:trHeight w:val="19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  <w:i/>
              </w:rPr>
              <w:t xml:space="preserve">C.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lactatifermen</w:t>
            </w:r>
            <w:proofErr w:type="spellEnd"/>
            <w:r w:rsidRPr="000F0C99">
              <w:rPr>
                <w:rFonts w:ascii="Times New Roman" w:hAnsi="Times New Roman" w:cs="Times New Roman"/>
                <w:vertAlign w:val="superscript"/>
              </w:rPr>
              <w:t>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12</w:t>
            </w:r>
          </w:p>
        </w:tc>
      </w:tr>
      <w:tr w:rsidR="00225E41" w:rsidRPr="00FA505A" w:rsidTr="000F5DA3">
        <w:trPr>
          <w:trHeight w:val="246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F0C99">
              <w:rPr>
                <w:rFonts w:ascii="Times New Roman" w:hAnsi="Times New Roman" w:cs="Times New Roman"/>
                <w:i/>
              </w:rPr>
              <w:t xml:space="preserve">C.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metallolevans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39</w:t>
            </w:r>
          </w:p>
        </w:tc>
      </w:tr>
      <w:tr w:rsidR="00225E41" w:rsidRPr="00FA505A" w:rsidTr="000F5DA3">
        <w:trPr>
          <w:trHeight w:val="246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F0C99">
              <w:rPr>
                <w:rFonts w:ascii="Times New Roman" w:hAnsi="Times New Roman" w:cs="Times New Roman"/>
                <w:i/>
              </w:rPr>
              <w:t xml:space="preserve">C.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spiroforme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25</w:t>
            </w:r>
          </w:p>
        </w:tc>
      </w:tr>
      <w:tr w:rsidR="00225E41" w:rsidRPr="00FA505A" w:rsidTr="000F5DA3">
        <w:trPr>
          <w:trHeight w:val="22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0F0C99">
              <w:rPr>
                <w:rFonts w:ascii="Times New Roman" w:hAnsi="Times New Roman" w:cs="Times New Roman"/>
                <w:i/>
              </w:rPr>
              <w:t>Allobaculum</w:t>
            </w:r>
            <w:proofErr w:type="spellEnd"/>
            <w:r w:rsidRPr="000F0C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stercoricanis</w:t>
            </w:r>
            <w:proofErr w:type="spellEnd"/>
            <w:r w:rsidRPr="000F0C99">
              <w:rPr>
                <w:rFonts w:ascii="Times New Roman" w:hAnsi="Times New Roman" w:cs="Times New Roman"/>
                <w:vertAlign w:val="superscript"/>
              </w:rPr>
              <w:t>#†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16</w:t>
            </w:r>
          </w:p>
        </w:tc>
      </w:tr>
      <w:tr w:rsidR="00225E41" w:rsidRPr="00FA505A" w:rsidTr="000F5DA3">
        <w:trPr>
          <w:trHeight w:val="22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0F0C99">
              <w:rPr>
                <w:rFonts w:ascii="Times New Roman" w:hAnsi="Times New Roman" w:cs="Times New Roman"/>
                <w:i/>
              </w:rPr>
              <w:t>Catenibacterium</w:t>
            </w:r>
            <w:proofErr w:type="spellEnd"/>
            <w:r w:rsidRPr="000F0C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mitsuokai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64</w:t>
            </w:r>
          </w:p>
        </w:tc>
      </w:tr>
      <w:tr w:rsidR="00225E41" w:rsidRPr="00FA505A" w:rsidTr="000F5DA3">
        <w:trPr>
          <w:trHeight w:val="246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0F0C99">
              <w:rPr>
                <w:rFonts w:ascii="Times New Roman" w:hAnsi="Times New Roman" w:cs="Times New Roman"/>
                <w:i/>
              </w:rPr>
              <w:t>Coprobacillus</w:t>
            </w:r>
            <w:proofErr w:type="spellEnd"/>
            <w:r w:rsidRPr="000F0C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cateniformis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86</w:t>
            </w:r>
          </w:p>
        </w:tc>
      </w:tr>
      <w:tr w:rsidR="00225E41" w:rsidRPr="00FA505A" w:rsidTr="000F5DA3">
        <w:trPr>
          <w:trHeight w:val="22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0F0C99">
              <w:rPr>
                <w:rFonts w:ascii="Times New Roman" w:hAnsi="Times New Roman" w:cs="Times New Roman"/>
                <w:i/>
              </w:rPr>
              <w:t>Turicibacter</w:t>
            </w:r>
            <w:proofErr w:type="spellEnd"/>
            <w:r w:rsidRPr="000F0C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sanguinis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62</w:t>
            </w:r>
          </w:p>
        </w:tc>
      </w:tr>
      <w:tr w:rsidR="00225E41" w:rsidRPr="00FA505A" w:rsidTr="000F5DA3">
        <w:trPr>
          <w:trHeight w:val="22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F0C99">
              <w:rPr>
                <w:rFonts w:ascii="Times New Roman" w:hAnsi="Times New Roman" w:cs="Times New Roman"/>
                <w:i/>
              </w:rPr>
              <w:t xml:space="preserve">Eubacterium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biforme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62</w:t>
            </w:r>
          </w:p>
        </w:tc>
      </w:tr>
      <w:tr w:rsidR="00225E41" w:rsidRPr="00FA505A" w:rsidTr="000F5DA3">
        <w:trPr>
          <w:trHeight w:val="22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  <w:i/>
              </w:rPr>
              <w:t xml:space="preserve">E.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dolichum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24</w:t>
            </w:r>
          </w:p>
        </w:tc>
      </w:tr>
      <w:tr w:rsidR="00225E41" w:rsidRPr="00FA505A" w:rsidTr="000F5DA3">
        <w:trPr>
          <w:trHeight w:val="246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F0C99">
              <w:rPr>
                <w:rFonts w:ascii="Times New Roman" w:hAnsi="Times New Roman" w:cs="Times New Roman"/>
                <w:i/>
              </w:rPr>
              <w:t xml:space="preserve">Blautia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producta</w:t>
            </w:r>
            <w:proofErr w:type="spellEnd"/>
            <w:r w:rsidRPr="000F0C99">
              <w:rPr>
                <w:rFonts w:ascii="Times New Roman" w:hAnsi="Times New Roman" w:cs="Times New Roman"/>
                <w:vertAlign w:val="superscript"/>
              </w:rPr>
              <w:t>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31</w:t>
            </w:r>
          </w:p>
        </w:tc>
      </w:tr>
      <w:tr w:rsidR="00225E41" w:rsidRPr="00FA505A" w:rsidTr="000F5DA3">
        <w:trPr>
          <w:trHeight w:val="216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F0C99">
              <w:rPr>
                <w:rFonts w:ascii="Times New Roman" w:hAnsi="Times New Roman" w:cs="Times New Roman"/>
                <w:i/>
              </w:rPr>
              <w:t xml:space="preserve">Ruminococcus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obeum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29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81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44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32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97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03</w:t>
            </w:r>
          </w:p>
        </w:tc>
      </w:tr>
      <w:tr w:rsidR="00225E41" w:rsidRPr="00FA505A" w:rsidTr="000F5DA3">
        <w:trPr>
          <w:trHeight w:val="22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  <w:i/>
              </w:rPr>
              <w:t xml:space="preserve">R.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gnavus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38</w:t>
            </w:r>
          </w:p>
        </w:tc>
      </w:tr>
      <w:tr w:rsidR="00225E41" w:rsidRPr="00FA505A" w:rsidTr="000F5DA3">
        <w:trPr>
          <w:trHeight w:val="246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F0C99">
              <w:rPr>
                <w:rFonts w:ascii="Times New Roman" w:hAnsi="Times New Roman" w:cs="Times New Roman"/>
                <w:i/>
              </w:rPr>
              <w:t>R. torques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84</w:t>
            </w:r>
          </w:p>
        </w:tc>
      </w:tr>
      <w:tr w:rsidR="00225E41" w:rsidRPr="00FA505A" w:rsidTr="000F5DA3">
        <w:trPr>
          <w:trHeight w:val="14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F0C99">
              <w:rPr>
                <w:rFonts w:ascii="Times New Roman" w:hAnsi="Times New Roman" w:cs="Times New Roman"/>
                <w:i/>
              </w:rPr>
              <w:t>Lactobacillus acidophilus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96</w:t>
            </w:r>
          </w:p>
        </w:tc>
      </w:tr>
      <w:tr w:rsidR="00225E41" w:rsidRPr="00FA505A" w:rsidTr="000F5DA3">
        <w:trPr>
          <w:trHeight w:val="22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F0C99">
              <w:rPr>
                <w:rFonts w:ascii="Times New Roman" w:hAnsi="Times New Roman" w:cs="Times New Roman"/>
                <w:i/>
              </w:rPr>
              <w:t xml:space="preserve">L.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johnsonii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62</w:t>
            </w:r>
          </w:p>
        </w:tc>
      </w:tr>
      <w:tr w:rsidR="00225E41" w:rsidRPr="00FA505A" w:rsidTr="000F5DA3">
        <w:trPr>
          <w:trHeight w:val="22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F0C99">
              <w:rPr>
                <w:rFonts w:ascii="Times New Roman" w:hAnsi="Times New Roman" w:cs="Times New Roman"/>
                <w:i/>
              </w:rPr>
              <w:t xml:space="preserve">L.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reuteri</w:t>
            </w:r>
            <w:proofErr w:type="spellEnd"/>
            <w:r w:rsidRPr="000F0C99">
              <w:rPr>
                <w:rFonts w:ascii="Times New Roman" w:hAnsi="Times New Roman" w:cs="Times New Roman"/>
                <w:i/>
              </w:rPr>
              <w:t xml:space="preserve"> (strain F275)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72</w:t>
            </w:r>
          </w:p>
        </w:tc>
      </w:tr>
      <w:tr w:rsidR="00225E41" w:rsidRPr="00FA505A" w:rsidTr="000F5DA3">
        <w:trPr>
          <w:trHeight w:val="246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F0C99">
              <w:rPr>
                <w:rFonts w:ascii="Times New Roman" w:hAnsi="Times New Roman" w:cs="Times New Roman"/>
                <w:i/>
              </w:rPr>
              <w:t>Faecalibacterium prausnitzii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‡*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15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67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89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 xml:space="preserve">   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63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0F0C99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</w:rPr>
              <w:t>88</w:t>
            </w:r>
            <w:r w:rsidRPr="000F0C9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01</w:t>
            </w:r>
          </w:p>
        </w:tc>
      </w:tr>
      <w:tr w:rsidR="00225E41" w:rsidRPr="00FA505A" w:rsidTr="000F5DA3">
        <w:trPr>
          <w:trHeight w:val="22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0F0C99">
              <w:rPr>
                <w:rFonts w:ascii="Times New Roman" w:hAnsi="Times New Roman" w:cs="Times New Roman"/>
                <w:i/>
              </w:rPr>
              <w:t>Lactococcus</w:t>
            </w:r>
            <w:proofErr w:type="spellEnd"/>
            <w:r w:rsidRPr="000F0C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lactis</w:t>
            </w:r>
            <w:proofErr w:type="spellEnd"/>
            <w:r w:rsidRPr="000F0C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lactis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36</w:t>
            </w:r>
          </w:p>
        </w:tc>
      </w:tr>
      <w:tr w:rsidR="00225E41" w:rsidRPr="00FA505A" w:rsidTr="000F5DA3">
        <w:trPr>
          <w:trHeight w:val="237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F0C99">
              <w:rPr>
                <w:rFonts w:ascii="Times New Roman" w:hAnsi="Times New Roman" w:cs="Times New Roman"/>
                <w:i/>
              </w:rPr>
              <w:t xml:space="preserve">Fusobacterium </w:t>
            </w:r>
            <w:proofErr w:type="spellStart"/>
            <w:r w:rsidRPr="000F0C99">
              <w:rPr>
                <w:rFonts w:ascii="Times New Roman" w:hAnsi="Times New Roman" w:cs="Times New Roman"/>
                <w:i/>
              </w:rPr>
              <w:t>varium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22</w:t>
            </w:r>
          </w:p>
        </w:tc>
      </w:tr>
      <w:tr w:rsidR="00225E41" w:rsidRPr="00FA505A" w:rsidTr="000F5DA3">
        <w:trPr>
          <w:trHeight w:val="237"/>
        </w:trPr>
        <w:tc>
          <w:tcPr>
            <w:tcW w:w="1031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§</w:t>
            </w:r>
            <w:r w:rsidRPr="000F0C99">
              <w:rPr>
                <w:rFonts w:ascii="Times New Roman" w:hAnsi="Times New Roman" w:cs="Times New Roman"/>
              </w:rPr>
              <w:t>Genera included have LSMEANs of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01 or higher.</w:t>
            </w:r>
          </w:p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0C99">
              <w:rPr>
                <w:rFonts w:ascii="Times New Roman" w:hAnsi="Times New Roman" w:cs="Times New Roman"/>
                <w:vertAlign w:val="superscript"/>
              </w:rPr>
              <w:t>ab</w:t>
            </w:r>
            <w:r w:rsidRPr="000F0C99">
              <w:rPr>
                <w:rFonts w:ascii="Times New Roman" w:hAnsi="Times New Roman" w:cs="Times New Roman"/>
              </w:rPr>
              <w:t>Means</w:t>
            </w:r>
            <w:proofErr w:type="spellEnd"/>
            <w:proofErr w:type="gramEnd"/>
            <w:r w:rsidRPr="000F0C99">
              <w:rPr>
                <w:rFonts w:ascii="Times New Roman" w:hAnsi="Times New Roman" w:cs="Times New Roman"/>
              </w:rPr>
              <w:t xml:space="preserve"> in the same row with unlike superscript letters differ (</w:t>
            </w:r>
            <w:r w:rsidRPr="000F0C99">
              <w:rPr>
                <w:rFonts w:ascii="Times New Roman" w:hAnsi="Times New Roman" w:cs="Times New Roman"/>
                <w:i/>
              </w:rPr>
              <w:t xml:space="preserve">P </w:t>
            </w:r>
            <w:r w:rsidRPr="000F0C99">
              <w:rPr>
                <w:rFonts w:ascii="Times New Roman" w:hAnsi="Times New Roman" w:cs="Times New Roman"/>
              </w:rPr>
              <w:t>&lt;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05).</w:t>
            </w:r>
          </w:p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  <w:vertAlign w:val="superscript"/>
              </w:rPr>
              <w:t xml:space="preserve">‡ </w:t>
            </w:r>
            <w:r w:rsidRPr="000F0C99">
              <w:rPr>
                <w:rFonts w:ascii="Times New Roman" w:hAnsi="Times New Roman" w:cs="Times New Roman"/>
              </w:rPr>
              <w:t>Difference between 0% PF vs. all other PF diets (</w:t>
            </w:r>
            <w:r w:rsidRPr="000F0C99">
              <w:rPr>
                <w:rFonts w:ascii="Times New Roman" w:hAnsi="Times New Roman" w:cs="Times New Roman"/>
                <w:i/>
              </w:rPr>
              <w:t>P</w:t>
            </w:r>
            <w:r w:rsidRPr="000F0C99">
              <w:rPr>
                <w:rFonts w:ascii="Times New Roman" w:hAnsi="Times New Roman" w:cs="Times New Roman"/>
              </w:rPr>
              <w:t xml:space="preserve"> &lt;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05).</w:t>
            </w:r>
          </w:p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  <w:vertAlign w:val="superscript"/>
              </w:rPr>
              <w:t>*</w:t>
            </w:r>
            <w:r w:rsidRPr="000F0C99">
              <w:rPr>
                <w:rFonts w:ascii="Times New Roman" w:hAnsi="Times New Roman" w:cs="Times New Roman"/>
              </w:rPr>
              <w:t>Linear effect (</w:t>
            </w:r>
            <w:r w:rsidRPr="000F0C99">
              <w:rPr>
                <w:rFonts w:ascii="Times New Roman" w:hAnsi="Times New Roman" w:cs="Times New Roman"/>
                <w:i/>
              </w:rPr>
              <w:t>P</w:t>
            </w:r>
            <w:r w:rsidRPr="000F0C99">
              <w:rPr>
                <w:rFonts w:ascii="Times New Roman" w:hAnsi="Times New Roman" w:cs="Times New Roman"/>
              </w:rPr>
              <w:t xml:space="preserve"> &lt;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05).</w:t>
            </w:r>
          </w:p>
          <w:p w:rsidR="00225E41" w:rsidRPr="000F0C99" w:rsidRDefault="00225E41" w:rsidP="000F5D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0C99">
              <w:rPr>
                <w:rFonts w:ascii="Times New Roman" w:hAnsi="Times New Roman" w:cs="Times New Roman"/>
                <w:vertAlign w:val="superscript"/>
              </w:rPr>
              <w:t>†</w:t>
            </w:r>
            <w:r w:rsidRPr="000F0C99">
              <w:rPr>
                <w:rFonts w:ascii="Times New Roman" w:hAnsi="Times New Roman" w:cs="Times New Roman"/>
              </w:rPr>
              <w:t>Quadratic effect (</w:t>
            </w:r>
            <w:r w:rsidRPr="000F0C99">
              <w:rPr>
                <w:rFonts w:ascii="Times New Roman" w:hAnsi="Times New Roman" w:cs="Times New Roman"/>
                <w:i/>
              </w:rPr>
              <w:t>P</w:t>
            </w:r>
            <w:r w:rsidRPr="000F0C99">
              <w:rPr>
                <w:rFonts w:ascii="Times New Roman" w:hAnsi="Times New Roman" w:cs="Times New Roman"/>
              </w:rPr>
              <w:t xml:space="preserve"> &lt;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·</w:t>
            </w:r>
            <w:r w:rsidRPr="000F0C99">
              <w:rPr>
                <w:rFonts w:ascii="Times New Roman" w:hAnsi="Times New Roman" w:cs="Times New Roman"/>
              </w:rPr>
              <w:t>05).</w:t>
            </w:r>
          </w:p>
        </w:tc>
      </w:tr>
    </w:tbl>
    <w:p w:rsidR="00EB5943" w:rsidRDefault="00EB5943"/>
    <w:p w:rsidR="00EB5943" w:rsidRDefault="00EB5943">
      <w:r>
        <w:rPr>
          <w:noProof/>
        </w:rPr>
        <w:drawing>
          <wp:inline distT="0" distB="0" distL="0" distR="0">
            <wp:extent cx="3389586" cy="3405352"/>
            <wp:effectExtent l="0" t="0" r="1905" b="5080"/>
            <wp:docPr id="1" name="Picture 1" descr="C:\Users\panasev2.UOFI\AppData\Local\Microsoft\Windows\Temporary Internet Files\Content.Outlook\I0DPCUX3\PC1_vs_PC2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asev2.UOFI\AppData\Local\Microsoft\Windows\Temporary Internet Files\Content.Outlook\I0DPCUX3\PC1_vs_PC2_plo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586" cy="340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943" w:rsidRDefault="00EB5943">
      <w:r>
        <w:rPr>
          <w:noProof/>
        </w:rPr>
        <w:drawing>
          <wp:inline distT="0" distB="0" distL="0" distR="0">
            <wp:extent cx="3389586" cy="3389586"/>
            <wp:effectExtent l="0" t="0" r="1905" b="1905"/>
            <wp:docPr id="2" name="Picture 2" descr="C:\Users\panasev2.UOFI\AppData\Local\Microsoft\Windows\Temporary Internet Files\Content.Outlook\I0DPCUX3\PC1_vs_PC3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asev2.UOFI\AppData\Local\Microsoft\Windows\Temporary Internet Files\Content.Outlook\I0DPCUX3\PC1_vs_PC3_plo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586" cy="338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943" w:rsidRDefault="00EB5943"/>
    <w:p w:rsidR="00EB5943" w:rsidRDefault="00EB5943">
      <w:r>
        <w:rPr>
          <w:noProof/>
        </w:rPr>
        <w:lastRenderedPageBreak/>
        <w:drawing>
          <wp:inline distT="0" distB="0" distL="0" distR="0">
            <wp:extent cx="3765092" cy="3358055"/>
            <wp:effectExtent l="0" t="0" r="6985" b="0"/>
            <wp:docPr id="3" name="Picture 3" descr="C:\Users\panasev2.UOFI\AppData\Local\Microsoft\Windows\Temporary Internet Files\Content.Outlook\I0DPCUX3\PC3_vs_PC2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nasev2.UOFI\AppData\Local\Microsoft\Windows\Temporary Internet Files\Content.Outlook\I0DPCUX3\PC3_vs_PC2_plo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85" cy="335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943" w:rsidRDefault="00EB5943"/>
    <w:p w:rsidR="00EB5943" w:rsidRDefault="00EB5943"/>
    <w:p w:rsidR="00EB5943" w:rsidRDefault="00EB5943"/>
    <w:p w:rsidR="00EB5943" w:rsidRDefault="00EB5943"/>
    <w:p w:rsidR="00EB5943" w:rsidRDefault="00EB5943"/>
    <w:p w:rsidR="00EB5943" w:rsidRDefault="00EB5943"/>
    <w:p w:rsidR="00EB5943" w:rsidRDefault="00EB5943"/>
    <w:p w:rsidR="00EB5943" w:rsidRDefault="00EB5943"/>
    <w:p w:rsidR="00EB5943" w:rsidRDefault="00EB5943"/>
    <w:p w:rsidR="00EB5943" w:rsidRDefault="00EB5943"/>
    <w:p w:rsidR="00EB5943" w:rsidRDefault="00EB5943"/>
    <w:p w:rsidR="00EB5943" w:rsidRDefault="00EB5943"/>
    <w:p w:rsidR="00EB5943" w:rsidRDefault="00EB5943"/>
    <w:p w:rsidR="00EB5943" w:rsidRDefault="00EB5943"/>
    <w:p w:rsidR="00EB5943" w:rsidRDefault="00EB5943"/>
    <w:p w:rsidR="00EB5943" w:rsidRDefault="00EB5943"/>
    <w:p w:rsidR="00EB5943" w:rsidRDefault="00EB5943"/>
    <w:p w:rsidR="00EB5943" w:rsidRDefault="00EB5943">
      <w:r>
        <w:lastRenderedPageBreak/>
        <w:t>Supplem</w:t>
      </w:r>
      <w:r w:rsidR="00D9369C">
        <w:t xml:space="preserve">entary figure 1: </w:t>
      </w:r>
      <w:proofErr w:type="spellStart"/>
      <w:r w:rsidR="00D9369C">
        <w:t>PCoA</w:t>
      </w:r>
      <w:proofErr w:type="spellEnd"/>
      <w:r w:rsidR="00D9369C">
        <w:t xml:space="preserve"> plots of </w:t>
      </w:r>
      <w:proofErr w:type="spellStart"/>
      <w:r w:rsidR="00D9369C">
        <w:t>faecal</w:t>
      </w:r>
      <w:proofErr w:type="spellEnd"/>
      <w:r w:rsidR="00D9369C">
        <w:t xml:space="preserve"> samples collected from dogs fed diets containing graded potato </w:t>
      </w:r>
      <w:proofErr w:type="spellStart"/>
      <w:r w:rsidR="00D9369C">
        <w:t>fibre</w:t>
      </w:r>
      <w:proofErr w:type="spellEnd"/>
      <w:r w:rsidR="00D9369C">
        <w:t xml:space="preserve"> (PF) concentrations</w:t>
      </w:r>
      <w:r>
        <w:t>. Violet: 0% PF</w:t>
      </w:r>
      <w:r w:rsidR="00D9369C">
        <w:t>;</w:t>
      </w:r>
      <w:r>
        <w:t xml:space="preserve"> green: 1.5% PF</w:t>
      </w:r>
      <w:r w:rsidR="00D9369C">
        <w:t>;</w:t>
      </w:r>
      <w:r>
        <w:t xml:space="preserve"> light blue 3% PF</w:t>
      </w:r>
      <w:r w:rsidR="00D9369C">
        <w:t>;</w:t>
      </w:r>
      <w:r w:rsidR="0072071C">
        <w:t xml:space="preserve"> orange: 4.5% PF</w:t>
      </w:r>
      <w:r w:rsidR="00D9369C">
        <w:t>;</w:t>
      </w:r>
      <w:r w:rsidR="0072071C">
        <w:t xml:space="preserve"> light green: 6% PF. </w:t>
      </w:r>
    </w:p>
    <w:p w:rsidR="00EB5943" w:rsidRDefault="00EB5943"/>
    <w:p w:rsidR="00225E41" w:rsidRDefault="00065A71">
      <w:r>
        <w:object w:dxaOrig="8928" w:dyaOrig="13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670.55pt" o:ole="">
            <v:imagedata r:id="rId10" o:title=""/>
          </v:shape>
          <o:OLEObject Type="Embed" ProgID="Prism5.Document" ShapeID="_x0000_i1025" DrawAspect="Content" ObjectID="_1470157163" r:id="rId11"/>
        </w:object>
      </w:r>
    </w:p>
    <w:p w:rsidR="00992BB6" w:rsidRPr="00225E41" w:rsidRDefault="00225E41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  <w:proofErr w:type="gramStart"/>
      <w:r w:rsidR="00EB5943">
        <w:rPr>
          <w:rFonts w:ascii="Times New Roman" w:hAnsi="Times New Roman" w:cs="Times New Roman"/>
          <w:b/>
          <w:sz w:val="24"/>
          <w:szCs w:val="24"/>
        </w:rPr>
        <w:lastRenderedPageBreak/>
        <w:t>Supplementary figure 2</w:t>
      </w:r>
      <w:r w:rsidRPr="00225E4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25E41">
        <w:rPr>
          <w:rFonts w:ascii="Times New Roman" w:hAnsi="Times New Roman" w:cs="Times New Roman"/>
          <w:sz w:val="24"/>
          <w:szCs w:val="24"/>
        </w:rPr>
        <w:t xml:space="preserve"> </w:t>
      </w:r>
      <w:r w:rsidRPr="00D9369C">
        <w:rPr>
          <w:rFonts w:ascii="Times New Roman" w:hAnsi="Times New Roman" w:cs="Times New Roman"/>
          <w:i/>
          <w:sz w:val="24"/>
          <w:szCs w:val="24"/>
        </w:rPr>
        <w:t>E. coli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9369C">
        <w:rPr>
          <w:rFonts w:ascii="Times New Roman" w:hAnsi="Times New Roman" w:cs="Times New Roman"/>
          <w:i/>
          <w:sz w:val="24"/>
          <w:szCs w:val="24"/>
        </w:rPr>
        <w:t>C. Perfringens</w:t>
      </w:r>
      <w:r>
        <w:rPr>
          <w:rFonts w:ascii="Times New Roman" w:hAnsi="Times New Roman" w:cs="Times New Roman"/>
          <w:sz w:val="24"/>
          <w:szCs w:val="24"/>
        </w:rPr>
        <w:t xml:space="preserve"> scatter plots for </w:t>
      </w:r>
      <w:r w:rsidRPr="00225E41">
        <w:rPr>
          <w:rFonts w:ascii="Times New Roman" w:hAnsi="Times New Roman" w:cs="Times New Roman"/>
          <w:sz w:val="24"/>
          <w:szCs w:val="24"/>
        </w:rPr>
        <w:t>qPCR data</w:t>
      </w:r>
      <w:r>
        <w:rPr>
          <w:rFonts w:ascii="Times New Roman" w:hAnsi="Times New Roman" w:cs="Times New Roman"/>
          <w:sz w:val="24"/>
          <w:szCs w:val="24"/>
        </w:rPr>
        <w:t>. Horizontal line denotes the median value.</w:t>
      </w:r>
      <w:bookmarkStart w:id="0" w:name="_GoBack"/>
      <w:bookmarkEnd w:id="0"/>
    </w:p>
    <w:sectPr w:rsidR="00992BB6" w:rsidRPr="00225E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41" w:rsidRDefault="00225E41" w:rsidP="00225E41">
      <w:pPr>
        <w:spacing w:after="0" w:line="240" w:lineRule="auto"/>
      </w:pPr>
      <w:r>
        <w:separator/>
      </w:r>
    </w:p>
  </w:endnote>
  <w:endnote w:type="continuationSeparator" w:id="0">
    <w:p w:rsidR="00225E41" w:rsidRDefault="00225E41" w:rsidP="0022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41" w:rsidRDefault="00225E41" w:rsidP="00225E41">
      <w:pPr>
        <w:spacing w:after="0" w:line="240" w:lineRule="auto"/>
      </w:pPr>
      <w:r>
        <w:separator/>
      </w:r>
    </w:p>
  </w:footnote>
  <w:footnote w:type="continuationSeparator" w:id="0">
    <w:p w:rsidR="00225E41" w:rsidRDefault="00225E41" w:rsidP="00225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41"/>
    <w:rsid w:val="00065A71"/>
    <w:rsid w:val="001740AE"/>
    <w:rsid w:val="00225E41"/>
    <w:rsid w:val="0026193E"/>
    <w:rsid w:val="002D43A2"/>
    <w:rsid w:val="0072071C"/>
    <w:rsid w:val="008E2487"/>
    <w:rsid w:val="00CD0F1D"/>
    <w:rsid w:val="00D9369C"/>
    <w:rsid w:val="00DC0C46"/>
    <w:rsid w:val="00DD09FF"/>
    <w:rsid w:val="00EB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4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4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5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41"/>
    <w:rPr>
      <w:lang w:val="en-US"/>
    </w:rPr>
  </w:style>
  <w:style w:type="table" w:styleId="TableGrid">
    <w:name w:val="Table Grid"/>
    <w:basedOn w:val="TableNormal"/>
    <w:uiPriority w:val="59"/>
    <w:rsid w:val="00225E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4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4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4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5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41"/>
    <w:rPr>
      <w:lang w:val="en-US"/>
    </w:rPr>
  </w:style>
  <w:style w:type="table" w:styleId="TableGrid">
    <w:name w:val="Table Grid"/>
    <w:basedOn w:val="TableNormal"/>
    <w:uiPriority w:val="59"/>
    <w:rsid w:val="00225E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4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2014-08-22T01:08:00Z</dcterms:created>
  <dcterms:modified xsi:type="dcterms:W3CDTF">2014-08-22T01:13:00Z</dcterms:modified>
</cp:coreProperties>
</file>