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E7" w:rsidRDefault="003A33E7" w:rsidP="00112FC2">
      <w:pPr>
        <w:autoSpaceDE w:val="0"/>
        <w:autoSpaceDN w:val="0"/>
        <w:adjustRightInd w:val="0"/>
        <w:spacing w:after="0" w:line="360" w:lineRule="auto"/>
        <w:rPr>
          <w:rFonts w:ascii="Times New Roman" w:hAnsi="Times New Roman"/>
          <w:b/>
          <w:sz w:val="24"/>
          <w:szCs w:val="24"/>
        </w:rPr>
      </w:pPr>
      <w:r w:rsidRPr="003A33E7">
        <w:rPr>
          <w:rFonts w:ascii="Times New Roman" w:hAnsi="Times New Roman"/>
          <w:b/>
          <w:sz w:val="24"/>
          <w:szCs w:val="24"/>
        </w:rPr>
        <w:t>Supplementary results</w:t>
      </w:r>
    </w:p>
    <w:p w:rsidR="003A33E7" w:rsidRPr="003A33E7" w:rsidRDefault="003A33E7" w:rsidP="00112FC2">
      <w:pPr>
        <w:autoSpaceDE w:val="0"/>
        <w:autoSpaceDN w:val="0"/>
        <w:adjustRightInd w:val="0"/>
        <w:spacing w:after="0" w:line="360" w:lineRule="auto"/>
        <w:rPr>
          <w:rFonts w:ascii="Times New Roman" w:hAnsi="Times New Roman"/>
          <w:b/>
          <w:sz w:val="24"/>
          <w:szCs w:val="24"/>
        </w:rPr>
      </w:pPr>
    </w:p>
    <w:p w:rsidR="00112FC2" w:rsidRPr="002C0B47" w:rsidRDefault="00112FC2" w:rsidP="00112FC2">
      <w:pPr>
        <w:autoSpaceDE w:val="0"/>
        <w:autoSpaceDN w:val="0"/>
        <w:adjustRightInd w:val="0"/>
        <w:spacing w:after="0" w:line="360" w:lineRule="auto"/>
        <w:rPr>
          <w:rFonts w:ascii="Times New Roman" w:hAnsi="Times New Roman"/>
          <w:i/>
          <w:sz w:val="24"/>
          <w:szCs w:val="24"/>
        </w:rPr>
      </w:pPr>
      <w:r w:rsidRPr="002C0B47">
        <w:rPr>
          <w:rFonts w:ascii="Times New Roman" w:hAnsi="Times New Roman"/>
          <w:i/>
          <w:sz w:val="24"/>
          <w:szCs w:val="24"/>
        </w:rPr>
        <w:t>LC-MS analysis</w:t>
      </w:r>
      <w:r>
        <w:rPr>
          <w:rFonts w:ascii="Times New Roman" w:hAnsi="Times New Roman"/>
          <w:i/>
          <w:sz w:val="24"/>
          <w:szCs w:val="24"/>
        </w:rPr>
        <w:t xml:space="preserve"> of oregano extracts</w:t>
      </w:r>
    </w:p>
    <w:p w:rsidR="005C0075" w:rsidRPr="00492D45" w:rsidRDefault="005C0075" w:rsidP="005C0075">
      <w:pPr>
        <w:autoSpaceDE w:val="0"/>
        <w:autoSpaceDN w:val="0"/>
        <w:adjustRightInd w:val="0"/>
        <w:spacing w:after="0" w:line="360" w:lineRule="auto"/>
        <w:ind w:firstLine="567"/>
        <w:rPr>
          <w:rFonts w:ascii="Times New Roman" w:hAnsi="Times New Roman"/>
          <w:sz w:val="24"/>
          <w:szCs w:val="24"/>
        </w:rPr>
      </w:pPr>
      <w:r w:rsidRPr="00492D45">
        <w:rPr>
          <w:rFonts w:ascii="Times New Roman" w:hAnsi="Times New Roman"/>
          <w:sz w:val="24"/>
          <w:szCs w:val="24"/>
        </w:rPr>
        <w:t xml:space="preserve">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10.1 and 10.4</w:t>
      </w:r>
      <w:r w:rsidR="00A13456">
        <w:rPr>
          <w:rFonts w:ascii="Times New Roman" w:hAnsi="Times New Roman"/>
          <w:sz w:val="24"/>
          <w:szCs w:val="24"/>
        </w:rPr>
        <w:t xml:space="preserve"> </w:t>
      </w:r>
      <w:r w:rsidRPr="00492D45">
        <w:rPr>
          <w:rFonts w:ascii="Times New Roman" w:hAnsi="Times New Roman"/>
          <w:sz w:val="24"/>
          <w:szCs w:val="24"/>
        </w:rPr>
        <w:t xml:space="preserve">min (A2, A3 &amp; M3) </w:t>
      </w:r>
      <w:r w:rsidRPr="00492D45">
        <w:rPr>
          <w:rFonts w:ascii="Times New Roman" w:hAnsi="Times New Roman"/>
          <w:bCs/>
          <w:sz w:val="24"/>
          <w:szCs w:val="24"/>
        </w:rPr>
        <w:t>both</w:t>
      </w:r>
      <w:r w:rsidRPr="00492D45">
        <w:rPr>
          <w:rFonts w:ascii="Times New Roman" w:hAnsi="Times New Roman"/>
          <w:b/>
          <w:bCs/>
          <w:sz w:val="24"/>
          <w:szCs w:val="24"/>
        </w:rPr>
        <w:t xml:space="preserve"> </w:t>
      </w:r>
      <w:r w:rsidRPr="00492D45">
        <w:rPr>
          <w:rFonts w:ascii="Times New Roman" w:hAnsi="Times New Roman"/>
          <w:sz w:val="24"/>
          <w:szCs w:val="24"/>
        </w:rPr>
        <w:t>showed a pseudo molecular ion at [M-H</w:t>
      </w:r>
      <w:proofErr w:type="gramStart"/>
      <w:r w:rsidRPr="00492D45">
        <w:rPr>
          <w:rFonts w:ascii="Times New Roman" w:hAnsi="Times New Roman"/>
          <w:sz w:val="24"/>
          <w:szCs w:val="24"/>
        </w:rPr>
        <w:t>]</w:t>
      </w:r>
      <w:r w:rsidRPr="00492D45">
        <w:rPr>
          <w:rFonts w:ascii="Times New Roman" w:eastAsia="MTSY" w:hAnsi="Times New Roman"/>
          <w:color w:val="000000"/>
          <w:sz w:val="24"/>
          <w:szCs w:val="24"/>
          <w:vertAlign w:val="superscript"/>
        </w:rPr>
        <w:t>−</w:t>
      </w:r>
      <w:proofErr w:type="gramEnd"/>
      <w:r w:rsidRPr="00492D45">
        <w:rPr>
          <w:rFonts w:ascii="Times New Roman" w:hAnsi="Times New Roman"/>
          <w:sz w:val="24"/>
          <w:szCs w:val="24"/>
          <w:vertAlign w:val="superscript"/>
        </w:rPr>
        <w:t xml:space="preserve"> </w:t>
      </w:r>
      <w:r w:rsidRPr="00492D45">
        <w:rPr>
          <w:rFonts w:ascii="Times New Roman" w:hAnsi="Times New Roman"/>
          <w:sz w:val="24"/>
          <w:szCs w:val="24"/>
        </w:rPr>
        <w:t xml:space="preserve"> at </w:t>
      </w:r>
      <w:r w:rsidRPr="00492D45">
        <w:rPr>
          <w:rFonts w:ascii="Times New Roman" w:hAnsi="Times New Roman"/>
          <w:i/>
          <w:sz w:val="24"/>
          <w:szCs w:val="24"/>
        </w:rPr>
        <w:t xml:space="preserve">m/z </w:t>
      </w:r>
      <w:r w:rsidRPr="00492D45">
        <w:rPr>
          <w:rFonts w:ascii="Times New Roman" w:hAnsi="Times New Roman"/>
          <w:sz w:val="24"/>
          <w:szCs w:val="24"/>
        </w:rPr>
        <w:t xml:space="preserve">593. The MS/MS spectra yielded ions at </w:t>
      </w:r>
      <w:r w:rsidRPr="00492D45">
        <w:rPr>
          <w:rFonts w:ascii="Times New Roman" w:hAnsi="Times New Roman"/>
          <w:i/>
          <w:sz w:val="24"/>
          <w:szCs w:val="24"/>
        </w:rPr>
        <w:t xml:space="preserve">m/z </w:t>
      </w:r>
      <w:r w:rsidRPr="00492D45">
        <w:rPr>
          <w:rFonts w:ascii="Times New Roman" w:hAnsi="Times New Roman"/>
          <w:sz w:val="24"/>
          <w:szCs w:val="24"/>
        </w:rPr>
        <w:t>473 (100%) [M-H-120]</w:t>
      </w:r>
      <w:r w:rsidRPr="00492D45">
        <w:rPr>
          <w:rFonts w:ascii="Times New Roman" w:eastAsia="MTSY" w:hAnsi="Times New Roman"/>
          <w:color w:val="000000"/>
          <w:sz w:val="24"/>
          <w:szCs w:val="24"/>
          <w:vertAlign w:val="superscript"/>
        </w:rPr>
        <w:t>−</w:t>
      </w:r>
      <w:r w:rsidRPr="00492D45">
        <w:rPr>
          <w:rFonts w:ascii="Times New Roman" w:hAnsi="Times New Roman"/>
          <w:sz w:val="24"/>
          <w:szCs w:val="24"/>
        </w:rPr>
        <w:t>, 353 [M-H-240</w:t>
      </w:r>
      <w:proofErr w:type="gramStart"/>
      <w:r w:rsidRPr="00492D45">
        <w:rPr>
          <w:rFonts w:ascii="Times New Roman" w:hAnsi="Times New Roman"/>
          <w:sz w:val="24"/>
          <w:szCs w:val="24"/>
        </w:rPr>
        <w:t>]</w:t>
      </w:r>
      <w:r w:rsidRPr="00492D45">
        <w:rPr>
          <w:rFonts w:ascii="Times New Roman" w:eastAsia="MTSY" w:hAnsi="Times New Roman"/>
          <w:color w:val="000000"/>
          <w:sz w:val="24"/>
          <w:szCs w:val="24"/>
          <w:vertAlign w:val="superscript"/>
        </w:rPr>
        <w:t>−</w:t>
      </w:r>
      <w:proofErr w:type="gramEnd"/>
      <w:r w:rsidRPr="00492D45">
        <w:rPr>
          <w:rFonts w:ascii="Times New Roman" w:hAnsi="Times New Roman"/>
          <w:sz w:val="24"/>
          <w:szCs w:val="24"/>
        </w:rPr>
        <w:t xml:space="preserve"> (82%), 383 (42%), 503 [M-H-90]</w:t>
      </w:r>
      <w:r w:rsidRPr="00492D45">
        <w:rPr>
          <w:rFonts w:ascii="Times New Roman" w:eastAsia="MTSY" w:hAnsi="Times New Roman"/>
          <w:color w:val="000000"/>
          <w:sz w:val="24"/>
          <w:szCs w:val="24"/>
          <w:vertAlign w:val="superscript"/>
        </w:rPr>
        <w:t>−</w:t>
      </w:r>
      <w:r w:rsidRPr="00492D45">
        <w:rPr>
          <w:rFonts w:ascii="Times New Roman" w:hAnsi="Times New Roman"/>
          <w:sz w:val="24"/>
          <w:szCs w:val="24"/>
        </w:rPr>
        <w:t xml:space="preserve"> (30%) and the MS</w:t>
      </w:r>
      <w:r w:rsidRPr="00492D45">
        <w:rPr>
          <w:rFonts w:ascii="Times New Roman" w:hAnsi="Times New Roman"/>
          <w:sz w:val="24"/>
          <w:szCs w:val="24"/>
          <w:vertAlign w:val="superscript"/>
        </w:rPr>
        <w:t>3</w:t>
      </w:r>
      <w:r w:rsidRPr="00492D45">
        <w:rPr>
          <w:rFonts w:ascii="Times New Roman" w:hAnsi="Times New Roman"/>
          <w:sz w:val="24"/>
          <w:szCs w:val="24"/>
        </w:rPr>
        <w:t xml:space="preserve"> spectra yielded ions at </w:t>
      </w:r>
      <w:r w:rsidRPr="00492D45">
        <w:rPr>
          <w:rFonts w:ascii="Times New Roman" w:hAnsi="Times New Roman"/>
          <w:i/>
          <w:sz w:val="24"/>
          <w:szCs w:val="24"/>
        </w:rPr>
        <w:t xml:space="preserve">m/z </w:t>
      </w:r>
      <w:r w:rsidRPr="00492D45">
        <w:rPr>
          <w:rFonts w:ascii="Times New Roman" w:hAnsi="Times New Roman"/>
          <w:sz w:val="24"/>
          <w:szCs w:val="24"/>
        </w:rPr>
        <w:t>353 (100%) and 383 (16%). Fragmentation patterns with relatively abundant X ions in the negative ion mode, as observed in the LC-MS spectrum of A2, A3 and M3 (</w:t>
      </w:r>
      <w:r w:rsidR="00112FC2">
        <w:rPr>
          <w:rFonts w:ascii="Times New Roman" w:hAnsi="Times New Roman"/>
          <w:sz w:val="24"/>
          <w:szCs w:val="24"/>
        </w:rPr>
        <w:t xml:space="preserve">Supplementary </w:t>
      </w:r>
      <w:r w:rsidRPr="00492D45">
        <w:rPr>
          <w:rFonts w:ascii="Times New Roman" w:hAnsi="Times New Roman"/>
          <w:sz w:val="24"/>
          <w:szCs w:val="24"/>
        </w:rPr>
        <w:t xml:space="preserve">Table </w:t>
      </w:r>
      <w:r w:rsidR="00112FC2">
        <w:rPr>
          <w:rFonts w:ascii="Times New Roman" w:hAnsi="Times New Roman"/>
          <w:sz w:val="24"/>
          <w:szCs w:val="24"/>
        </w:rPr>
        <w:t>S</w:t>
      </w:r>
      <w:r w:rsidRPr="00492D45">
        <w:rPr>
          <w:rFonts w:ascii="Times New Roman" w:hAnsi="Times New Roman"/>
          <w:sz w:val="24"/>
          <w:szCs w:val="24"/>
        </w:rPr>
        <w:t xml:space="preserve">1), has previously been described as characteristic of </w:t>
      </w:r>
      <w:r w:rsidRPr="00492D45">
        <w:rPr>
          <w:rFonts w:ascii="Times New Roman" w:hAnsi="Times New Roman"/>
          <w:i/>
          <w:iCs/>
          <w:sz w:val="24"/>
          <w:szCs w:val="24"/>
        </w:rPr>
        <w:t>C</w:t>
      </w:r>
      <w:r w:rsidR="00764ED1">
        <w:rPr>
          <w:rFonts w:ascii="Times New Roman" w:hAnsi="Times New Roman"/>
          <w:sz w:val="24"/>
          <w:szCs w:val="24"/>
        </w:rPr>
        <w:t>-</w:t>
      </w:r>
      <w:proofErr w:type="spellStart"/>
      <w:r w:rsidR="00764ED1">
        <w:rPr>
          <w:rFonts w:ascii="Times New Roman" w:hAnsi="Times New Roman"/>
          <w:sz w:val="24"/>
          <w:szCs w:val="24"/>
        </w:rPr>
        <w:t>glucoside</w:t>
      </w:r>
      <w:proofErr w:type="spellEnd"/>
      <w:r w:rsidR="00764ED1">
        <w:rPr>
          <w:rFonts w:ascii="Times New Roman" w:hAnsi="Times New Roman"/>
          <w:sz w:val="24"/>
          <w:szCs w:val="24"/>
        </w:rPr>
        <w:t xml:space="preserve"> </w:t>
      </w:r>
      <w:proofErr w:type="gramStart"/>
      <w:r w:rsidR="00764ED1">
        <w:rPr>
          <w:rFonts w:ascii="Times New Roman" w:hAnsi="Times New Roman"/>
          <w:sz w:val="24"/>
          <w:szCs w:val="24"/>
        </w:rPr>
        <w:t>flavonoids</w:t>
      </w:r>
      <w:r w:rsidR="00764ED1" w:rsidRPr="00764ED1">
        <w:rPr>
          <w:rFonts w:ascii="Times New Roman" w:hAnsi="Times New Roman"/>
          <w:sz w:val="24"/>
          <w:szCs w:val="24"/>
          <w:vertAlign w:val="superscript"/>
        </w:rPr>
        <w:t>(</w:t>
      </w:r>
      <w:proofErr w:type="gramEnd"/>
      <w:r w:rsidR="00112FC2" w:rsidRPr="00764ED1">
        <w:rPr>
          <w:rFonts w:ascii="Times New Roman" w:hAnsi="Times New Roman"/>
          <w:sz w:val="24"/>
          <w:szCs w:val="24"/>
          <w:vertAlign w:val="superscript"/>
        </w:rPr>
        <w:t>1</w:t>
      </w:r>
      <w:r w:rsidR="00764ED1">
        <w:rPr>
          <w:rFonts w:ascii="Times New Roman" w:hAnsi="Times New Roman"/>
          <w:sz w:val="24"/>
          <w:szCs w:val="24"/>
          <w:vertAlign w:val="superscript"/>
        </w:rPr>
        <w:t>,</w:t>
      </w:r>
      <w:r w:rsidR="00112FC2" w:rsidRPr="00764ED1">
        <w:rPr>
          <w:rFonts w:ascii="Times New Roman" w:hAnsi="Times New Roman"/>
          <w:sz w:val="24"/>
          <w:szCs w:val="24"/>
          <w:vertAlign w:val="superscript"/>
        </w:rPr>
        <w:t>2</w:t>
      </w:r>
      <w:r w:rsidRPr="00764ED1">
        <w:rPr>
          <w:rFonts w:ascii="Times New Roman" w:hAnsi="Times New Roman"/>
          <w:noProof/>
          <w:sz w:val="24"/>
          <w:szCs w:val="24"/>
          <w:vertAlign w:val="superscript"/>
        </w:rPr>
        <w:t>)</w:t>
      </w:r>
      <w:r w:rsidRPr="00492D45">
        <w:rPr>
          <w:rFonts w:ascii="Times New Roman" w:hAnsi="Times New Roman"/>
          <w:sz w:val="24"/>
          <w:szCs w:val="24"/>
        </w:rPr>
        <w:t>. Furthermore, the fragments [M–H–240</w:t>
      </w:r>
      <w:proofErr w:type="gramStart"/>
      <w:r w:rsidRPr="00492D45">
        <w:rPr>
          <w:rFonts w:ascii="Times New Roman" w:hAnsi="Times New Roman"/>
          <w:sz w:val="24"/>
          <w:szCs w:val="24"/>
        </w:rPr>
        <w:t>]</w:t>
      </w:r>
      <w:r w:rsidRPr="00492D45">
        <w:rPr>
          <w:rFonts w:ascii="Times New Roman" w:hAnsi="Times New Roman"/>
          <w:sz w:val="24"/>
          <w:szCs w:val="24"/>
          <w:vertAlign w:val="superscript"/>
        </w:rPr>
        <w:t>–</w:t>
      </w:r>
      <w:proofErr w:type="gramEnd"/>
      <w:r w:rsidRPr="00492D45">
        <w:rPr>
          <w:rFonts w:ascii="Times New Roman" w:hAnsi="Times New Roman"/>
          <w:sz w:val="24"/>
          <w:szCs w:val="24"/>
          <w:vertAlign w:val="superscript"/>
        </w:rPr>
        <w:t xml:space="preserve"> </w:t>
      </w:r>
      <w:r w:rsidRPr="00492D45">
        <w:rPr>
          <w:rFonts w:ascii="Times New Roman" w:hAnsi="Times New Roman"/>
          <w:sz w:val="24"/>
          <w:szCs w:val="24"/>
        </w:rPr>
        <w:t>and [M–H–180]</w:t>
      </w:r>
      <w:r w:rsidRPr="00492D45">
        <w:rPr>
          <w:rFonts w:ascii="Times New Roman" w:hAnsi="Times New Roman"/>
          <w:sz w:val="24"/>
          <w:szCs w:val="24"/>
          <w:vertAlign w:val="superscript"/>
        </w:rPr>
        <w:t>–</w:t>
      </w:r>
      <w:r w:rsidRPr="00492D45">
        <w:rPr>
          <w:rFonts w:ascii="Times New Roman" w:hAnsi="Times New Roman"/>
          <w:sz w:val="24"/>
          <w:szCs w:val="24"/>
        </w:rPr>
        <w:t xml:space="preserve"> suggest a di-</w:t>
      </w:r>
      <w:r w:rsidRPr="00492D45">
        <w:rPr>
          <w:rFonts w:ascii="Times New Roman" w:hAnsi="Times New Roman"/>
          <w:i/>
          <w:iCs/>
          <w:sz w:val="24"/>
          <w:szCs w:val="24"/>
        </w:rPr>
        <w:t>C</w:t>
      </w:r>
      <w:r w:rsidRPr="00492D45">
        <w:rPr>
          <w:rFonts w:ascii="Times New Roman" w:hAnsi="Times New Roman"/>
          <w:sz w:val="24"/>
          <w:szCs w:val="24"/>
        </w:rPr>
        <w:t>-</w:t>
      </w:r>
      <w:proofErr w:type="spellStart"/>
      <w:r w:rsidRPr="00492D45">
        <w:rPr>
          <w:rFonts w:ascii="Times New Roman" w:hAnsi="Times New Roman"/>
          <w:sz w:val="24"/>
          <w:szCs w:val="24"/>
        </w:rPr>
        <w:t>glucosyl</w:t>
      </w:r>
      <w:proofErr w:type="spellEnd"/>
      <w:r w:rsidRPr="00492D45">
        <w:rPr>
          <w:rFonts w:ascii="Times New Roman" w:hAnsi="Times New Roman"/>
          <w:sz w:val="24"/>
          <w:szCs w:val="24"/>
        </w:rPr>
        <w:t xml:space="preserve"> substitution. Because common known glycosylation positions for flavones are on carbons 6 and/or 8 (</w:t>
      </w:r>
      <w:r w:rsidR="00F2659C">
        <w:rPr>
          <w:rFonts w:ascii="Times New Roman" w:hAnsi="Times New Roman"/>
          <w:sz w:val="24"/>
          <w:szCs w:val="24"/>
        </w:rPr>
        <w:t xml:space="preserve">1, </w:t>
      </w:r>
      <w:r w:rsidR="00112FC2">
        <w:rPr>
          <w:rFonts w:ascii="Times New Roman" w:hAnsi="Times New Roman"/>
          <w:sz w:val="24"/>
          <w:szCs w:val="24"/>
        </w:rPr>
        <w:t>2</w:t>
      </w:r>
      <w:r w:rsidRPr="00492D45">
        <w:rPr>
          <w:rFonts w:ascii="Times New Roman" w:hAnsi="Times New Roman"/>
          <w:noProof/>
          <w:sz w:val="24"/>
          <w:szCs w:val="24"/>
        </w:rPr>
        <w:t>)</w:t>
      </w:r>
      <w:r w:rsidRPr="00492D45">
        <w:rPr>
          <w:rFonts w:ascii="Times New Roman" w:hAnsi="Times New Roman"/>
          <w:sz w:val="24"/>
          <w:szCs w:val="24"/>
        </w:rPr>
        <w:t xml:space="preserve">, 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10.1</w:t>
      </w:r>
      <w:r w:rsidR="00A13456">
        <w:rPr>
          <w:rFonts w:ascii="Times New Roman" w:hAnsi="Times New Roman"/>
          <w:sz w:val="24"/>
          <w:szCs w:val="24"/>
        </w:rPr>
        <w:t xml:space="preserve"> </w:t>
      </w:r>
      <w:r w:rsidRPr="00492D45">
        <w:rPr>
          <w:rFonts w:ascii="Times New Roman" w:hAnsi="Times New Roman"/>
          <w:sz w:val="24"/>
          <w:szCs w:val="24"/>
        </w:rPr>
        <w:t xml:space="preserve">min was identified as </w:t>
      </w:r>
      <w:proofErr w:type="spellStart"/>
      <w:r w:rsidRPr="00492D45">
        <w:rPr>
          <w:rFonts w:ascii="Times New Roman" w:hAnsi="Times New Roman"/>
          <w:sz w:val="24"/>
          <w:szCs w:val="24"/>
        </w:rPr>
        <w:t>apigenin</w:t>
      </w:r>
      <w:proofErr w:type="spellEnd"/>
      <w:r w:rsidRPr="00492D45">
        <w:rPr>
          <w:rFonts w:ascii="Times New Roman" w:hAnsi="Times New Roman"/>
          <w:sz w:val="24"/>
          <w:szCs w:val="24"/>
        </w:rPr>
        <w:t xml:space="preserve"> 6</w:t>
      </w:r>
      <w:proofErr w:type="gramStart"/>
      <w:r w:rsidRPr="00492D45">
        <w:rPr>
          <w:rFonts w:ascii="Times New Roman" w:hAnsi="Times New Roman"/>
          <w:sz w:val="24"/>
          <w:szCs w:val="24"/>
        </w:rPr>
        <w:t>,8</w:t>
      </w:r>
      <w:proofErr w:type="gramEnd"/>
      <w:r w:rsidRPr="00492D45">
        <w:rPr>
          <w:rFonts w:ascii="Times New Roman" w:hAnsi="Times New Roman"/>
          <w:sz w:val="24"/>
          <w:szCs w:val="24"/>
        </w:rPr>
        <w:t>-di-</w:t>
      </w:r>
      <w:r w:rsidRPr="00492D45">
        <w:rPr>
          <w:rFonts w:ascii="Times New Roman" w:hAnsi="Times New Roman"/>
          <w:i/>
          <w:iCs/>
          <w:sz w:val="24"/>
          <w:szCs w:val="24"/>
        </w:rPr>
        <w:t>C</w:t>
      </w:r>
      <w:r w:rsidRPr="00492D45">
        <w:rPr>
          <w:rFonts w:ascii="Times New Roman" w:hAnsi="Times New Roman"/>
          <w:sz w:val="24"/>
          <w:szCs w:val="24"/>
        </w:rPr>
        <w:t xml:space="preserve">-glucoside (vicenin-2) and 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10.4 min its isomer, which has recently been isolated from </w:t>
      </w:r>
      <w:r w:rsidRPr="00492D45">
        <w:rPr>
          <w:rFonts w:ascii="Times New Roman" w:hAnsi="Times New Roman"/>
          <w:i/>
          <w:iCs/>
          <w:sz w:val="24"/>
          <w:szCs w:val="24"/>
        </w:rPr>
        <w:t xml:space="preserve">O. </w:t>
      </w:r>
      <w:proofErr w:type="spellStart"/>
      <w:r w:rsidRPr="00492D45">
        <w:rPr>
          <w:rFonts w:ascii="Times New Roman" w:hAnsi="Times New Roman"/>
          <w:i/>
          <w:iCs/>
          <w:sz w:val="24"/>
          <w:szCs w:val="24"/>
        </w:rPr>
        <w:t>vulgare</w:t>
      </w:r>
      <w:proofErr w:type="spellEnd"/>
      <w:r w:rsidRPr="00492D45">
        <w:rPr>
          <w:rFonts w:ascii="Times New Roman" w:hAnsi="Times New Roman"/>
          <w:i/>
          <w:iCs/>
          <w:sz w:val="24"/>
          <w:szCs w:val="24"/>
        </w:rPr>
        <w:t xml:space="preserve"> </w:t>
      </w:r>
      <w:r w:rsidRPr="00492D45">
        <w:rPr>
          <w:rFonts w:ascii="Times New Roman" w:hAnsi="Times New Roman"/>
          <w:sz w:val="24"/>
          <w:szCs w:val="24"/>
        </w:rPr>
        <w:t xml:space="preserve">ssp. </w:t>
      </w:r>
      <w:proofErr w:type="spellStart"/>
      <w:r w:rsidRPr="00492D45">
        <w:rPr>
          <w:rFonts w:ascii="Times New Roman" w:hAnsi="Times New Roman"/>
          <w:i/>
          <w:iCs/>
          <w:sz w:val="24"/>
          <w:szCs w:val="24"/>
        </w:rPr>
        <w:t>hirtum</w:t>
      </w:r>
      <w:proofErr w:type="spellEnd"/>
      <w:r w:rsidRPr="00764ED1">
        <w:rPr>
          <w:rFonts w:ascii="Times New Roman" w:hAnsi="Times New Roman"/>
          <w:sz w:val="24"/>
          <w:szCs w:val="24"/>
          <w:vertAlign w:val="superscript"/>
        </w:rPr>
        <w:t>(</w:t>
      </w:r>
      <w:r w:rsidR="00764ED1">
        <w:rPr>
          <w:rFonts w:ascii="Times New Roman" w:hAnsi="Times New Roman"/>
          <w:sz w:val="24"/>
          <w:szCs w:val="24"/>
          <w:vertAlign w:val="superscript"/>
        </w:rPr>
        <w:t>3,</w:t>
      </w:r>
      <w:r w:rsidR="00112FC2" w:rsidRPr="00764ED1">
        <w:rPr>
          <w:rFonts w:ascii="Times New Roman" w:hAnsi="Times New Roman"/>
          <w:sz w:val="24"/>
          <w:szCs w:val="24"/>
          <w:vertAlign w:val="superscript"/>
        </w:rPr>
        <w:t>4</w:t>
      </w:r>
      <w:r w:rsidRPr="00764ED1">
        <w:rPr>
          <w:rFonts w:ascii="Times New Roman" w:hAnsi="Times New Roman"/>
          <w:noProof/>
          <w:sz w:val="24"/>
          <w:szCs w:val="24"/>
          <w:vertAlign w:val="superscript"/>
        </w:rPr>
        <w:t>)</w:t>
      </w:r>
      <w:r w:rsidRPr="00492D45">
        <w:rPr>
          <w:rFonts w:ascii="Times New Roman" w:hAnsi="Times New Roman"/>
          <w:sz w:val="24"/>
          <w:szCs w:val="24"/>
        </w:rPr>
        <w:t xml:space="preserve"> and identified in Greek oregano</w:t>
      </w:r>
      <w:r w:rsidRPr="00764ED1">
        <w:rPr>
          <w:rFonts w:ascii="Times New Roman" w:hAnsi="Times New Roman"/>
          <w:noProof/>
          <w:sz w:val="24"/>
          <w:szCs w:val="24"/>
          <w:vertAlign w:val="superscript"/>
        </w:rPr>
        <w:t>(</w:t>
      </w:r>
      <w:r w:rsidR="00F2659C" w:rsidRPr="00764ED1">
        <w:rPr>
          <w:rFonts w:ascii="Times New Roman" w:hAnsi="Times New Roman"/>
          <w:noProof/>
          <w:sz w:val="24"/>
          <w:szCs w:val="24"/>
          <w:vertAlign w:val="superscript"/>
        </w:rPr>
        <w:t>5</w:t>
      </w:r>
      <w:r w:rsidRPr="00764ED1">
        <w:rPr>
          <w:rFonts w:ascii="Times New Roman" w:hAnsi="Times New Roman"/>
          <w:noProof/>
          <w:sz w:val="24"/>
          <w:szCs w:val="24"/>
          <w:vertAlign w:val="superscript"/>
        </w:rPr>
        <w:t>)</w:t>
      </w:r>
      <w:r w:rsidRPr="00492D45">
        <w:rPr>
          <w:rFonts w:ascii="Times New Roman" w:hAnsi="Times New Roman"/>
          <w:sz w:val="24"/>
          <w:szCs w:val="24"/>
        </w:rPr>
        <w:t xml:space="preserve">. </w:t>
      </w:r>
    </w:p>
    <w:p w:rsidR="005C0075" w:rsidRPr="00492D45" w:rsidRDefault="005C0075" w:rsidP="005C0075">
      <w:pPr>
        <w:autoSpaceDE w:val="0"/>
        <w:autoSpaceDN w:val="0"/>
        <w:adjustRightInd w:val="0"/>
        <w:spacing w:after="0" w:line="360" w:lineRule="auto"/>
        <w:ind w:firstLine="567"/>
        <w:jc w:val="both"/>
        <w:rPr>
          <w:rFonts w:ascii="Times New Roman" w:eastAsia="GulliverRM" w:hAnsi="Times New Roman"/>
          <w:sz w:val="24"/>
          <w:szCs w:val="24"/>
        </w:rPr>
      </w:pPr>
      <w:r w:rsidRPr="00492D45">
        <w:rPr>
          <w:rFonts w:ascii="Times New Roman" w:hAnsi="Times New Roman"/>
          <w:sz w:val="24"/>
          <w:szCs w:val="24"/>
        </w:rPr>
        <w:t xml:space="preserve">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10.7 min (A4, M4) presented a pseudo molecular ion at [M-H</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hAnsi="Times New Roman"/>
          <w:sz w:val="24"/>
          <w:szCs w:val="24"/>
          <w:vertAlign w:val="superscript"/>
        </w:rPr>
        <w:t xml:space="preserve"> </w:t>
      </w:r>
      <w:r w:rsidRPr="00492D45">
        <w:rPr>
          <w:rFonts w:ascii="Times New Roman" w:hAnsi="Times New Roman"/>
          <w:sz w:val="24"/>
          <w:szCs w:val="24"/>
        </w:rPr>
        <w:t xml:space="preserve"> at </w:t>
      </w:r>
      <w:r w:rsidRPr="00492D45">
        <w:rPr>
          <w:rFonts w:ascii="Times New Roman" w:hAnsi="Times New Roman"/>
          <w:i/>
          <w:sz w:val="24"/>
          <w:szCs w:val="24"/>
        </w:rPr>
        <w:t xml:space="preserve">m/z </w:t>
      </w:r>
      <w:r w:rsidRPr="00492D45">
        <w:rPr>
          <w:rFonts w:ascii="Times New Roman" w:hAnsi="Times New Roman"/>
          <w:sz w:val="24"/>
          <w:szCs w:val="24"/>
        </w:rPr>
        <w:t xml:space="preserve">387 (100%), gave MS/MS ions at </w:t>
      </w:r>
      <w:r w:rsidRPr="00492D45">
        <w:rPr>
          <w:rFonts w:ascii="Times New Roman" w:hAnsi="Times New Roman"/>
          <w:i/>
          <w:sz w:val="24"/>
          <w:szCs w:val="24"/>
        </w:rPr>
        <w:t xml:space="preserve">m/z </w:t>
      </w:r>
      <w:r w:rsidRPr="00492D45">
        <w:rPr>
          <w:rFonts w:ascii="Times New Roman" w:hAnsi="Times New Roman"/>
          <w:sz w:val="24"/>
          <w:szCs w:val="24"/>
        </w:rPr>
        <w:t>207 (100%), 163 (62%), 369 (16%) and MS</w:t>
      </w:r>
      <w:r w:rsidRPr="00492D45">
        <w:rPr>
          <w:rFonts w:ascii="Times New Roman" w:hAnsi="Times New Roman"/>
          <w:sz w:val="24"/>
          <w:szCs w:val="24"/>
          <w:vertAlign w:val="superscript"/>
        </w:rPr>
        <w:t>3</w:t>
      </w:r>
      <w:r w:rsidRPr="00492D45">
        <w:rPr>
          <w:rFonts w:ascii="Times New Roman" w:hAnsi="Times New Roman"/>
          <w:sz w:val="24"/>
          <w:szCs w:val="24"/>
        </w:rPr>
        <w:t xml:space="preserve"> ions at </w:t>
      </w:r>
      <w:r w:rsidRPr="00492D45">
        <w:rPr>
          <w:rFonts w:ascii="Times New Roman" w:hAnsi="Times New Roman"/>
          <w:i/>
          <w:sz w:val="24"/>
          <w:szCs w:val="24"/>
        </w:rPr>
        <w:t xml:space="preserve">m/z </w:t>
      </w:r>
      <w:r w:rsidRPr="00492D45">
        <w:rPr>
          <w:rFonts w:ascii="Times New Roman" w:hAnsi="Times New Roman"/>
          <w:sz w:val="24"/>
          <w:szCs w:val="24"/>
        </w:rPr>
        <w:t xml:space="preserve">163 (100%). The fragment ion at </w:t>
      </w:r>
      <w:r w:rsidRPr="00492D45">
        <w:rPr>
          <w:rFonts w:ascii="Times New Roman" w:hAnsi="Times New Roman"/>
          <w:i/>
          <w:sz w:val="24"/>
          <w:szCs w:val="24"/>
        </w:rPr>
        <w:t xml:space="preserve">m/z </w:t>
      </w:r>
      <w:r w:rsidRPr="00492D45">
        <w:rPr>
          <w:rFonts w:ascii="Times New Roman" w:hAnsi="Times New Roman"/>
          <w:sz w:val="24"/>
          <w:szCs w:val="24"/>
        </w:rPr>
        <w:t xml:space="preserve">207 probably derived from neutral loss of one molecule of </w:t>
      </w:r>
      <w:proofErr w:type="spellStart"/>
      <w:r w:rsidRPr="00492D45">
        <w:rPr>
          <w:rFonts w:ascii="Times New Roman" w:hAnsi="Times New Roman"/>
          <w:sz w:val="24"/>
          <w:szCs w:val="24"/>
        </w:rPr>
        <w:t>caffeic</w:t>
      </w:r>
      <w:proofErr w:type="spellEnd"/>
      <w:r w:rsidRPr="00492D45">
        <w:rPr>
          <w:rFonts w:ascii="Times New Roman" w:hAnsi="Times New Roman"/>
          <w:sz w:val="24"/>
          <w:szCs w:val="24"/>
        </w:rPr>
        <w:t xml:space="preserve"> acid [M-H-180</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hAnsi="Times New Roman"/>
          <w:sz w:val="24"/>
          <w:szCs w:val="24"/>
        </w:rPr>
        <w:t xml:space="preserve"> from the molecular ion. The fragment ion [M-H-44]</w:t>
      </w:r>
      <w:r w:rsidRPr="00492D45">
        <w:rPr>
          <w:rFonts w:ascii="Times New Roman" w:eastAsia="MTSY" w:hAnsi="Times New Roman"/>
          <w:sz w:val="24"/>
          <w:szCs w:val="24"/>
          <w:vertAlign w:val="superscript"/>
        </w:rPr>
        <w:t>−</w:t>
      </w:r>
      <w:r w:rsidRPr="00492D45">
        <w:rPr>
          <w:rFonts w:ascii="Times New Roman" w:hAnsi="Times New Roman"/>
          <w:sz w:val="24"/>
          <w:szCs w:val="24"/>
        </w:rPr>
        <w:t xml:space="preserve"> corresponding to the loss of CO</w:t>
      </w:r>
      <w:r w:rsidRPr="00492D45">
        <w:rPr>
          <w:rFonts w:ascii="Times New Roman" w:hAnsi="Times New Roman"/>
          <w:sz w:val="24"/>
          <w:szCs w:val="24"/>
          <w:vertAlign w:val="subscript"/>
        </w:rPr>
        <w:t>2</w:t>
      </w:r>
      <w:r w:rsidRPr="00492D45">
        <w:rPr>
          <w:rFonts w:ascii="Times New Roman" w:hAnsi="Times New Roman"/>
          <w:sz w:val="24"/>
          <w:szCs w:val="24"/>
        </w:rPr>
        <w:t xml:space="preserve"> molecule is also present in the spectra of most of the </w:t>
      </w:r>
      <w:proofErr w:type="spellStart"/>
      <w:r w:rsidRPr="00492D45">
        <w:rPr>
          <w:rFonts w:ascii="Times New Roman" w:hAnsi="Times New Roman"/>
          <w:sz w:val="24"/>
          <w:szCs w:val="24"/>
        </w:rPr>
        <w:t>phenolics</w:t>
      </w:r>
      <w:proofErr w:type="spellEnd"/>
      <w:r w:rsidRPr="00492D45">
        <w:rPr>
          <w:rFonts w:ascii="Times New Roman" w:hAnsi="Times New Roman"/>
          <w:sz w:val="24"/>
          <w:szCs w:val="24"/>
        </w:rPr>
        <w:t xml:space="preserve"> including </w:t>
      </w:r>
      <w:proofErr w:type="spellStart"/>
      <w:r w:rsidRPr="00492D45">
        <w:rPr>
          <w:rFonts w:ascii="Times New Roman" w:hAnsi="Times New Roman"/>
          <w:sz w:val="24"/>
          <w:szCs w:val="24"/>
        </w:rPr>
        <w:t>caffeic</w:t>
      </w:r>
      <w:proofErr w:type="spellEnd"/>
      <w:r w:rsidRPr="00492D45">
        <w:rPr>
          <w:rFonts w:ascii="Times New Roman" w:hAnsi="Times New Roman"/>
          <w:sz w:val="24"/>
          <w:szCs w:val="24"/>
        </w:rPr>
        <w:t xml:space="preserve"> acid monomer and its metabolites due to the existence of –COOH </w:t>
      </w:r>
      <w:r w:rsidR="00764ED1">
        <w:rPr>
          <w:rFonts w:ascii="Times New Roman" w:hAnsi="Times New Roman"/>
          <w:sz w:val="24"/>
          <w:szCs w:val="24"/>
        </w:rPr>
        <w:t>group in all of these compounds</w:t>
      </w:r>
      <w:r w:rsidRPr="00764ED1">
        <w:rPr>
          <w:rFonts w:ascii="Times New Roman" w:hAnsi="Times New Roman"/>
          <w:sz w:val="24"/>
          <w:szCs w:val="24"/>
          <w:vertAlign w:val="superscript"/>
        </w:rPr>
        <w:t>(</w:t>
      </w:r>
      <w:r w:rsidR="00F2659C" w:rsidRPr="00764ED1">
        <w:rPr>
          <w:rFonts w:ascii="Times New Roman" w:hAnsi="Times New Roman"/>
          <w:sz w:val="24"/>
          <w:szCs w:val="24"/>
          <w:vertAlign w:val="superscript"/>
        </w:rPr>
        <w:t>6</w:t>
      </w:r>
      <w:r w:rsidRPr="00764ED1">
        <w:rPr>
          <w:rFonts w:ascii="Times New Roman" w:hAnsi="Times New Roman"/>
          <w:noProof/>
          <w:sz w:val="24"/>
          <w:szCs w:val="24"/>
          <w:vertAlign w:val="superscript"/>
        </w:rPr>
        <w:t>)</w:t>
      </w:r>
      <w:r w:rsidRPr="00492D45">
        <w:rPr>
          <w:rFonts w:ascii="Times New Roman" w:hAnsi="Times New Roman"/>
          <w:sz w:val="24"/>
          <w:szCs w:val="24"/>
        </w:rPr>
        <w:t xml:space="preserve">. Thus this peak was tentatively identified as </w:t>
      </w:r>
      <w:proofErr w:type="spellStart"/>
      <w:r w:rsidRPr="00492D45">
        <w:rPr>
          <w:rFonts w:ascii="Times New Roman" w:hAnsi="Times New Roman"/>
          <w:sz w:val="24"/>
          <w:szCs w:val="24"/>
        </w:rPr>
        <w:t>caffeic</w:t>
      </w:r>
      <w:proofErr w:type="spellEnd"/>
      <w:r w:rsidRPr="00492D45">
        <w:rPr>
          <w:rFonts w:ascii="Times New Roman" w:hAnsi="Times New Roman"/>
          <w:sz w:val="24"/>
          <w:szCs w:val="24"/>
        </w:rPr>
        <w:t xml:space="preserve"> acid derivative. 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13.1</w:t>
      </w:r>
      <w:r w:rsidR="00A13456">
        <w:rPr>
          <w:rFonts w:ascii="Times New Roman" w:hAnsi="Times New Roman"/>
          <w:sz w:val="24"/>
          <w:szCs w:val="24"/>
        </w:rPr>
        <w:t xml:space="preserve"> </w:t>
      </w:r>
      <w:r w:rsidRPr="00492D45">
        <w:rPr>
          <w:rFonts w:ascii="Times New Roman" w:hAnsi="Times New Roman"/>
          <w:sz w:val="24"/>
          <w:szCs w:val="24"/>
        </w:rPr>
        <w:t>min (A5, M7) presented pseudo molecular ion [M-H</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hAnsi="Times New Roman"/>
          <w:sz w:val="24"/>
          <w:szCs w:val="24"/>
        </w:rPr>
        <w:t xml:space="preserve"> at m/z 537. The MS/MS and MS</w:t>
      </w:r>
      <w:r w:rsidRPr="00492D45">
        <w:rPr>
          <w:rFonts w:ascii="Times New Roman" w:hAnsi="Times New Roman"/>
          <w:sz w:val="24"/>
          <w:szCs w:val="24"/>
          <w:vertAlign w:val="superscript"/>
        </w:rPr>
        <w:t>3</w:t>
      </w:r>
      <w:r w:rsidRPr="00492D45">
        <w:rPr>
          <w:rFonts w:ascii="Times New Roman" w:hAnsi="Times New Roman"/>
          <w:sz w:val="24"/>
          <w:szCs w:val="24"/>
        </w:rPr>
        <w:t xml:space="preserve"> spectra of this peak (with the </w:t>
      </w:r>
      <w:r w:rsidRPr="00492D45">
        <w:rPr>
          <w:rFonts w:ascii="Times New Roman" w:eastAsia="GulliverRM" w:hAnsi="Times New Roman"/>
          <w:sz w:val="24"/>
          <w:szCs w:val="24"/>
        </w:rPr>
        <w:t xml:space="preserve">corresponding fragment ions at </w:t>
      </w:r>
      <w:r w:rsidRPr="00492D45">
        <w:rPr>
          <w:rFonts w:ascii="Times New Roman" w:eastAsia="GulliverIT" w:hAnsi="Times New Roman"/>
          <w:sz w:val="24"/>
          <w:szCs w:val="24"/>
        </w:rPr>
        <w:t>m</w:t>
      </w:r>
      <w:r w:rsidRPr="00492D45">
        <w:rPr>
          <w:rFonts w:ascii="Times New Roman" w:eastAsia="GulliverRM" w:hAnsi="Times New Roman"/>
          <w:sz w:val="24"/>
          <w:szCs w:val="24"/>
        </w:rPr>
        <w:t>/</w:t>
      </w:r>
      <w:r w:rsidRPr="00492D45">
        <w:rPr>
          <w:rFonts w:ascii="Times New Roman" w:eastAsia="GulliverIT" w:hAnsi="Times New Roman"/>
          <w:sz w:val="24"/>
          <w:szCs w:val="24"/>
        </w:rPr>
        <w:t>z</w:t>
      </w:r>
      <w:r w:rsidRPr="00492D45">
        <w:rPr>
          <w:rFonts w:ascii="Times New Roman" w:eastAsia="GulliverRM" w:hAnsi="Times New Roman"/>
          <w:sz w:val="24"/>
          <w:szCs w:val="24"/>
        </w:rPr>
        <w:t xml:space="preserve"> 339, 493, 295) </w:t>
      </w:r>
      <w:r w:rsidRPr="00492D45">
        <w:rPr>
          <w:rFonts w:ascii="Times New Roman" w:hAnsi="Times New Roman"/>
          <w:sz w:val="24"/>
          <w:szCs w:val="24"/>
        </w:rPr>
        <w:t xml:space="preserve">allowed the tentative identification of it as </w:t>
      </w:r>
      <w:proofErr w:type="spellStart"/>
      <w:r w:rsidRPr="00492D45">
        <w:rPr>
          <w:rFonts w:ascii="Times New Roman" w:hAnsi="Times New Roman"/>
          <w:sz w:val="24"/>
          <w:szCs w:val="24"/>
        </w:rPr>
        <w:t>salvianolic</w:t>
      </w:r>
      <w:proofErr w:type="spellEnd"/>
      <w:r w:rsidRPr="00492D45">
        <w:rPr>
          <w:rFonts w:ascii="Times New Roman" w:hAnsi="Times New Roman"/>
          <w:sz w:val="24"/>
          <w:szCs w:val="24"/>
        </w:rPr>
        <w:t xml:space="preserve"> acid H or I.</w:t>
      </w:r>
      <w:r w:rsidRPr="00492D45">
        <w:rPr>
          <w:rFonts w:ascii="Times New Roman" w:eastAsia="GulliverRM" w:hAnsi="Times New Roman"/>
          <w:sz w:val="24"/>
          <w:szCs w:val="24"/>
        </w:rPr>
        <w:t xml:space="preserve"> These compounds could be differentiated from other components possessing the same molecular weight, such as </w:t>
      </w:r>
      <w:proofErr w:type="spellStart"/>
      <w:r w:rsidRPr="00492D45">
        <w:rPr>
          <w:rFonts w:ascii="Times New Roman" w:eastAsia="GulliverRM" w:hAnsi="Times New Roman"/>
          <w:sz w:val="24"/>
          <w:szCs w:val="24"/>
        </w:rPr>
        <w:t>lithospermic</w:t>
      </w:r>
      <w:proofErr w:type="spellEnd"/>
      <w:r w:rsidRPr="00492D45">
        <w:rPr>
          <w:rFonts w:ascii="Times New Roman" w:eastAsia="GulliverRM" w:hAnsi="Times New Roman"/>
          <w:sz w:val="24"/>
          <w:szCs w:val="24"/>
        </w:rPr>
        <w:t xml:space="preserve"> acid A and </w:t>
      </w:r>
      <w:proofErr w:type="spellStart"/>
      <w:r w:rsidRPr="00492D45">
        <w:rPr>
          <w:rFonts w:ascii="Times New Roman" w:eastAsia="GulliverRM" w:hAnsi="Times New Roman"/>
          <w:sz w:val="24"/>
          <w:szCs w:val="24"/>
        </w:rPr>
        <w:t>salvianolic</w:t>
      </w:r>
      <w:proofErr w:type="spellEnd"/>
      <w:r w:rsidRPr="00492D45">
        <w:rPr>
          <w:rFonts w:ascii="Times New Roman" w:eastAsia="GulliverRM" w:hAnsi="Times New Roman"/>
          <w:sz w:val="24"/>
          <w:szCs w:val="24"/>
        </w:rPr>
        <w:t xml:space="preserve"> acid J. </w:t>
      </w:r>
      <w:proofErr w:type="spellStart"/>
      <w:r w:rsidRPr="00492D45">
        <w:rPr>
          <w:rFonts w:ascii="Times New Roman" w:eastAsia="GulliverRM" w:hAnsi="Times New Roman"/>
          <w:sz w:val="24"/>
          <w:szCs w:val="24"/>
        </w:rPr>
        <w:t>Salvianolic</w:t>
      </w:r>
      <w:proofErr w:type="spellEnd"/>
      <w:r w:rsidRPr="00492D45">
        <w:rPr>
          <w:rFonts w:ascii="Times New Roman" w:eastAsia="GulliverRM" w:hAnsi="Times New Roman"/>
          <w:sz w:val="24"/>
          <w:szCs w:val="24"/>
        </w:rPr>
        <w:t xml:space="preserve"> acid H/I fundamentally differed from </w:t>
      </w:r>
      <w:proofErr w:type="spellStart"/>
      <w:r w:rsidRPr="00492D45">
        <w:rPr>
          <w:rFonts w:ascii="Times New Roman" w:eastAsia="GulliverRM" w:hAnsi="Times New Roman"/>
          <w:sz w:val="24"/>
          <w:szCs w:val="24"/>
        </w:rPr>
        <w:t>lithospermic</w:t>
      </w:r>
      <w:proofErr w:type="spellEnd"/>
      <w:r w:rsidRPr="00492D45">
        <w:rPr>
          <w:rFonts w:ascii="Times New Roman" w:eastAsia="GulliverRM" w:hAnsi="Times New Roman"/>
          <w:sz w:val="24"/>
          <w:szCs w:val="24"/>
        </w:rPr>
        <w:t xml:space="preserve"> acid A and </w:t>
      </w:r>
      <w:proofErr w:type="spellStart"/>
      <w:r w:rsidRPr="00492D45">
        <w:rPr>
          <w:rFonts w:ascii="Times New Roman" w:eastAsia="GulliverRM" w:hAnsi="Times New Roman"/>
          <w:sz w:val="24"/>
          <w:szCs w:val="24"/>
        </w:rPr>
        <w:t>salvianolic</w:t>
      </w:r>
      <w:proofErr w:type="spellEnd"/>
      <w:r w:rsidRPr="00492D45">
        <w:rPr>
          <w:rFonts w:ascii="Times New Roman" w:eastAsia="GulliverRM" w:hAnsi="Times New Roman"/>
          <w:sz w:val="24"/>
          <w:szCs w:val="24"/>
        </w:rPr>
        <w:t xml:space="preserve"> acid J at </w:t>
      </w:r>
      <w:r w:rsidRPr="00492D45">
        <w:rPr>
          <w:rFonts w:ascii="Times New Roman" w:eastAsia="GulliverIT" w:hAnsi="Times New Roman"/>
          <w:sz w:val="24"/>
          <w:szCs w:val="24"/>
        </w:rPr>
        <w:t>m</w:t>
      </w:r>
      <w:r w:rsidRPr="00492D45">
        <w:rPr>
          <w:rFonts w:ascii="Times New Roman" w:eastAsia="GulliverRM" w:hAnsi="Times New Roman"/>
          <w:sz w:val="24"/>
          <w:szCs w:val="24"/>
        </w:rPr>
        <w:t>/</w:t>
      </w:r>
      <w:r w:rsidRPr="00492D45">
        <w:rPr>
          <w:rFonts w:ascii="Times New Roman" w:eastAsia="GulliverIT" w:hAnsi="Times New Roman"/>
          <w:sz w:val="24"/>
          <w:szCs w:val="24"/>
        </w:rPr>
        <w:t xml:space="preserve">z </w:t>
      </w:r>
      <w:r w:rsidRPr="00492D45">
        <w:rPr>
          <w:rFonts w:ascii="Times New Roman" w:eastAsia="GulliverRM" w:hAnsi="Times New Roman"/>
          <w:sz w:val="24"/>
          <w:szCs w:val="24"/>
        </w:rPr>
        <w:t xml:space="preserve">339 (base peak) of </w:t>
      </w:r>
      <w:proofErr w:type="spellStart"/>
      <w:r w:rsidRPr="00492D45">
        <w:rPr>
          <w:rFonts w:ascii="Times New Roman" w:eastAsia="GulliverRM" w:hAnsi="Times New Roman"/>
          <w:sz w:val="24"/>
          <w:szCs w:val="24"/>
        </w:rPr>
        <w:t>salvianolic</w:t>
      </w:r>
      <w:proofErr w:type="spellEnd"/>
      <w:r w:rsidRPr="00492D45">
        <w:rPr>
          <w:rFonts w:ascii="Times New Roman" w:eastAsia="GulliverRM" w:hAnsi="Times New Roman"/>
          <w:sz w:val="24"/>
          <w:szCs w:val="24"/>
        </w:rPr>
        <w:t xml:space="preserve"> acid H/I and 493 (base peak) of the other two isomers in MS</w:t>
      </w:r>
      <w:r w:rsidRPr="00492D45">
        <w:rPr>
          <w:rFonts w:ascii="Times New Roman" w:eastAsia="GulliverRM" w:hAnsi="Times New Roman"/>
          <w:sz w:val="24"/>
          <w:szCs w:val="24"/>
          <w:vertAlign w:val="superscript"/>
        </w:rPr>
        <w:t>2</w:t>
      </w:r>
      <w:r w:rsidRPr="00764ED1">
        <w:rPr>
          <w:rFonts w:ascii="Times New Roman" w:eastAsia="GulliverRM" w:hAnsi="Times New Roman"/>
          <w:sz w:val="24"/>
          <w:szCs w:val="24"/>
          <w:vertAlign w:val="superscript"/>
        </w:rPr>
        <w:t>(</w:t>
      </w:r>
      <w:r w:rsidR="00764ED1">
        <w:rPr>
          <w:rFonts w:ascii="Times New Roman" w:eastAsia="GulliverRM" w:hAnsi="Times New Roman"/>
          <w:sz w:val="24"/>
          <w:szCs w:val="24"/>
          <w:vertAlign w:val="superscript"/>
        </w:rPr>
        <w:t>7,</w:t>
      </w:r>
      <w:r w:rsidR="00F2659C" w:rsidRPr="00764ED1">
        <w:rPr>
          <w:rFonts w:ascii="Times New Roman" w:eastAsia="GulliverRM" w:hAnsi="Times New Roman"/>
          <w:sz w:val="24"/>
          <w:szCs w:val="24"/>
          <w:vertAlign w:val="superscript"/>
        </w:rPr>
        <w:t>8</w:t>
      </w:r>
      <w:r w:rsidRPr="00764ED1">
        <w:rPr>
          <w:rFonts w:ascii="Times New Roman" w:hAnsi="Times New Roman"/>
          <w:noProof/>
          <w:sz w:val="24"/>
          <w:szCs w:val="24"/>
          <w:vertAlign w:val="superscript"/>
        </w:rPr>
        <w:t>)</w:t>
      </w:r>
      <w:r w:rsidRPr="00492D45">
        <w:rPr>
          <w:rFonts w:ascii="Times New Roman" w:eastAsia="GulliverRM" w:hAnsi="Times New Roman"/>
          <w:sz w:val="24"/>
          <w:szCs w:val="24"/>
        </w:rPr>
        <w:t xml:space="preserve">. </w:t>
      </w:r>
    </w:p>
    <w:p w:rsidR="005C0075" w:rsidRPr="00492D45" w:rsidRDefault="005C0075" w:rsidP="005C0075">
      <w:pPr>
        <w:autoSpaceDE w:val="0"/>
        <w:autoSpaceDN w:val="0"/>
        <w:adjustRightInd w:val="0"/>
        <w:spacing w:after="0" w:line="360" w:lineRule="auto"/>
        <w:ind w:firstLine="567"/>
        <w:jc w:val="both"/>
        <w:rPr>
          <w:rFonts w:ascii="Times New Roman" w:hAnsi="Times New Roman"/>
          <w:sz w:val="24"/>
          <w:szCs w:val="24"/>
        </w:rPr>
      </w:pPr>
      <w:r w:rsidRPr="00492D45">
        <w:rPr>
          <w:rFonts w:ascii="Times New Roman" w:hAnsi="Times New Roman"/>
          <w:sz w:val="24"/>
          <w:szCs w:val="24"/>
        </w:rPr>
        <w:t xml:space="preserve">Three peaks in the HPLC chromatogram of both extracts eluting at </w:t>
      </w:r>
      <w:proofErr w:type="spellStart"/>
      <w:proofErr w:type="gram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proofErr w:type="gramEnd"/>
      <w:r w:rsidRPr="00492D45">
        <w:rPr>
          <w:rFonts w:ascii="Times New Roman" w:hAnsi="Times New Roman"/>
          <w:sz w:val="24"/>
          <w:szCs w:val="24"/>
        </w:rPr>
        <w:t xml:space="preserve"> = 14.4, 15.1 and 16.0</w:t>
      </w:r>
      <w:r w:rsidR="00A13456">
        <w:rPr>
          <w:rFonts w:ascii="Times New Roman" w:hAnsi="Times New Roman"/>
          <w:sz w:val="24"/>
          <w:szCs w:val="24"/>
        </w:rPr>
        <w:t xml:space="preserve"> </w:t>
      </w:r>
      <w:r w:rsidRPr="00492D45">
        <w:rPr>
          <w:rFonts w:ascii="Times New Roman" w:hAnsi="Times New Roman"/>
          <w:sz w:val="24"/>
          <w:szCs w:val="24"/>
        </w:rPr>
        <w:t xml:space="preserve">min gave a </w:t>
      </w:r>
      <w:proofErr w:type="spellStart"/>
      <w:r w:rsidRPr="00492D45">
        <w:rPr>
          <w:rFonts w:ascii="Times New Roman" w:hAnsi="Times New Roman"/>
          <w:sz w:val="24"/>
          <w:szCs w:val="24"/>
        </w:rPr>
        <w:t>quasimolecular</w:t>
      </w:r>
      <w:proofErr w:type="spellEnd"/>
      <w:r w:rsidRPr="00492D45">
        <w:rPr>
          <w:rFonts w:ascii="Times New Roman" w:hAnsi="Times New Roman"/>
          <w:sz w:val="24"/>
          <w:szCs w:val="24"/>
        </w:rPr>
        <w:t xml:space="preserve"> ion at </w:t>
      </w:r>
      <w:r w:rsidRPr="00492D45">
        <w:rPr>
          <w:rFonts w:ascii="Times New Roman" w:hAnsi="Times New Roman"/>
          <w:i/>
          <w:iCs/>
          <w:sz w:val="24"/>
          <w:szCs w:val="24"/>
        </w:rPr>
        <w:t>m</w:t>
      </w:r>
      <w:r w:rsidRPr="00492D45">
        <w:rPr>
          <w:rFonts w:ascii="Times New Roman" w:hAnsi="Times New Roman"/>
          <w:sz w:val="24"/>
          <w:szCs w:val="24"/>
        </w:rPr>
        <w:t>/</w:t>
      </w:r>
      <w:r w:rsidRPr="00492D45">
        <w:rPr>
          <w:rFonts w:ascii="Times New Roman" w:hAnsi="Times New Roman"/>
          <w:i/>
          <w:iCs/>
          <w:sz w:val="24"/>
          <w:szCs w:val="24"/>
        </w:rPr>
        <w:t xml:space="preserve">z </w:t>
      </w:r>
      <w:r w:rsidRPr="00492D45">
        <w:rPr>
          <w:rFonts w:ascii="Times New Roman" w:hAnsi="Times New Roman"/>
          <w:sz w:val="24"/>
          <w:szCs w:val="24"/>
        </w:rPr>
        <w:t xml:space="preserve">717 (A7, M10, A8, M11, A10, M13) and a fragmentation pattern in which successive losses of </w:t>
      </w:r>
      <w:proofErr w:type="spellStart"/>
      <w:r w:rsidRPr="00492D45">
        <w:rPr>
          <w:rFonts w:ascii="Times New Roman" w:hAnsi="Times New Roman"/>
          <w:sz w:val="24"/>
          <w:szCs w:val="24"/>
        </w:rPr>
        <w:t>danshensu</w:t>
      </w:r>
      <w:proofErr w:type="spellEnd"/>
      <w:r w:rsidRPr="00492D45">
        <w:rPr>
          <w:rFonts w:ascii="Times New Roman" w:hAnsi="Times New Roman"/>
          <w:sz w:val="24"/>
          <w:szCs w:val="24"/>
        </w:rPr>
        <w:t xml:space="preserve"> (198 mu) or </w:t>
      </w:r>
      <w:proofErr w:type="spellStart"/>
      <w:r w:rsidRPr="00492D45">
        <w:rPr>
          <w:rFonts w:ascii="Times New Roman" w:hAnsi="Times New Roman"/>
          <w:sz w:val="24"/>
          <w:szCs w:val="24"/>
        </w:rPr>
        <w:t>caffeic</w:t>
      </w:r>
      <w:proofErr w:type="spellEnd"/>
      <w:r w:rsidRPr="00492D45">
        <w:rPr>
          <w:rFonts w:ascii="Times New Roman" w:hAnsi="Times New Roman"/>
          <w:sz w:val="24"/>
          <w:szCs w:val="24"/>
        </w:rPr>
        <w:t xml:space="preserve"> acid (180 mu) units are observed. The loss of </w:t>
      </w:r>
      <w:proofErr w:type="spellStart"/>
      <w:r w:rsidRPr="00492D45">
        <w:rPr>
          <w:rFonts w:ascii="Times New Roman" w:hAnsi="Times New Roman"/>
          <w:sz w:val="24"/>
          <w:szCs w:val="24"/>
        </w:rPr>
        <w:t>danshensu</w:t>
      </w:r>
      <w:proofErr w:type="spellEnd"/>
      <w:r w:rsidRPr="00492D45">
        <w:rPr>
          <w:rFonts w:ascii="Times New Roman" w:hAnsi="Times New Roman"/>
          <w:sz w:val="24"/>
          <w:szCs w:val="24"/>
        </w:rPr>
        <w:t xml:space="preserve"> (MW 198) was observed at m/z 519 [M-H-198</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hAnsi="Times New Roman"/>
          <w:sz w:val="24"/>
          <w:szCs w:val="24"/>
        </w:rPr>
        <w:t>, 321 [M-H-198-198]</w:t>
      </w:r>
      <w:r w:rsidRPr="00492D45">
        <w:rPr>
          <w:rFonts w:ascii="Times New Roman" w:eastAsia="MTSY" w:hAnsi="Times New Roman"/>
          <w:sz w:val="24"/>
          <w:szCs w:val="24"/>
          <w:vertAlign w:val="superscript"/>
        </w:rPr>
        <w:t>−</w:t>
      </w:r>
      <w:r w:rsidRPr="00492D45">
        <w:rPr>
          <w:rFonts w:ascii="Times New Roman" w:hAnsi="Times New Roman"/>
          <w:sz w:val="24"/>
          <w:szCs w:val="24"/>
        </w:rPr>
        <w:t>, 339 [M-H-198-180]</w:t>
      </w:r>
      <w:r w:rsidRPr="00492D45">
        <w:rPr>
          <w:rFonts w:ascii="Times New Roman" w:eastAsia="MTSY" w:hAnsi="Times New Roman"/>
          <w:sz w:val="24"/>
          <w:szCs w:val="24"/>
          <w:vertAlign w:val="superscript"/>
        </w:rPr>
        <w:t>−</w:t>
      </w:r>
      <w:r w:rsidRPr="00492D45">
        <w:rPr>
          <w:rFonts w:ascii="Times New Roman" w:hAnsi="Times New Roman"/>
          <w:sz w:val="24"/>
          <w:szCs w:val="24"/>
        </w:rPr>
        <w:t xml:space="preserve"> and 475 [M-H-198-44]</w:t>
      </w:r>
      <w:r w:rsidRPr="00492D45">
        <w:rPr>
          <w:rFonts w:ascii="Times New Roman" w:eastAsia="MTSY" w:hAnsi="Times New Roman"/>
          <w:sz w:val="24"/>
          <w:szCs w:val="24"/>
          <w:vertAlign w:val="superscript"/>
        </w:rPr>
        <w:t>−</w:t>
      </w:r>
      <w:r w:rsidRPr="00492D45">
        <w:rPr>
          <w:rFonts w:ascii="Times New Roman" w:hAnsi="Times New Roman"/>
          <w:sz w:val="24"/>
          <w:szCs w:val="24"/>
        </w:rPr>
        <w:t xml:space="preserve">. Similar mass spectra were reported for </w:t>
      </w:r>
      <w:proofErr w:type="spellStart"/>
      <w:r w:rsidRPr="00492D45">
        <w:rPr>
          <w:rFonts w:ascii="Times New Roman" w:hAnsi="Times New Roman"/>
          <w:sz w:val="24"/>
          <w:szCs w:val="24"/>
        </w:rPr>
        <w:t>salvianolic</w:t>
      </w:r>
      <w:proofErr w:type="spellEnd"/>
      <w:r w:rsidRPr="00492D45">
        <w:rPr>
          <w:rFonts w:ascii="Times New Roman" w:hAnsi="Times New Roman"/>
          <w:sz w:val="24"/>
          <w:szCs w:val="24"/>
        </w:rPr>
        <w:t xml:space="preserve"> acid B (also known as </w:t>
      </w:r>
      <w:proofErr w:type="spellStart"/>
      <w:r w:rsidRPr="00492D45">
        <w:rPr>
          <w:rFonts w:ascii="Times New Roman" w:hAnsi="Times New Roman"/>
          <w:sz w:val="24"/>
          <w:szCs w:val="24"/>
        </w:rPr>
        <w:t>lithospermic</w:t>
      </w:r>
      <w:proofErr w:type="spellEnd"/>
      <w:r w:rsidRPr="00492D45">
        <w:rPr>
          <w:rFonts w:ascii="Times New Roman" w:hAnsi="Times New Roman"/>
          <w:sz w:val="24"/>
          <w:szCs w:val="24"/>
        </w:rPr>
        <w:t xml:space="preserve"> acid B) and other </w:t>
      </w:r>
      <w:r w:rsidRPr="00492D45">
        <w:rPr>
          <w:rFonts w:ascii="Times New Roman" w:hAnsi="Times New Roman"/>
          <w:sz w:val="24"/>
          <w:szCs w:val="24"/>
        </w:rPr>
        <w:lastRenderedPageBreak/>
        <w:t>related isomers (</w:t>
      </w:r>
      <w:proofErr w:type="spellStart"/>
      <w:r w:rsidRPr="00492D45">
        <w:rPr>
          <w:rFonts w:ascii="Times New Roman" w:hAnsi="Times New Roman"/>
          <w:sz w:val="24"/>
          <w:szCs w:val="24"/>
        </w:rPr>
        <w:t>salvianolic</w:t>
      </w:r>
      <w:proofErr w:type="spellEnd"/>
      <w:r w:rsidRPr="00492D45">
        <w:rPr>
          <w:rFonts w:ascii="Times New Roman" w:hAnsi="Times New Roman"/>
          <w:sz w:val="24"/>
          <w:szCs w:val="24"/>
        </w:rPr>
        <w:t xml:space="preserve"> acids E/L and </w:t>
      </w:r>
      <w:proofErr w:type="spellStart"/>
      <w:r w:rsidRPr="00492D45">
        <w:rPr>
          <w:rFonts w:ascii="Times New Roman" w:hAnsi="Times New Roman"/>
          <w:sz w:val="24"/>
          <w:szCs w:val="24"/>
        </w:rPr>
        <w:t>isosalvianoli</w:t>
      </w:r>
      <w:r w:rsidR="00A13456">
        <w:rPr>
          <w:rFonts w:ascii="Times New Roman" w:hAnsi="Times New Roman"/>
          <w:sz w:val="24"/>
          <w:szCs w:val="24"/>
        </w:rPr>
        <w:t>c</w:t>
      </w:r>
      <w:proofErr w:type="spellEnd"/>
      <w:r w:rsidR="00A13456">
        <w:rPr>
          <w:rFonts w:ascii="Times New Roman" w:hAnsi="Times New Roman"/>
          <w:sz w:val="24"/>
          <w:szCs w:val="24"/>
        </w:rPr>
        <w:t xml:space="preserve"> acid B) by different </w:t>
      </w:r>
      <w:proofErr w:type="gramStart"/>
      <w:r w:rsidR="00A13456">
        <w:rPr>
          <w:rFonts w:ascii="Times New Roman" w:hAnsi="Times New Roman"/>
          <w:sz w:val="24"/>
          <w:szCs w:val="24"/>
        </w:rPr>
        <w:t>authors</w:t>
      </w:r>
      <w:r w:rsidRPr="00764ED1">
        <w:rPr>
          <w:rFonts w:ascii="Times New Roman" w:hAnsi="Times New Roman"/>
          <w:sz w:val="24"/>
          <w:szCs w:val="24"/>
          <w:vertAlign w:val="superscript"/>
        </w:rPr>
        <w:t>(</w:t>
      </w:r>
      <w:proofErr w:type="gramEnd"/>
      <w:r w:rsidR="009C05BF" w:rsidRPr="00764ED1">
        <w:rPr>
          <w:rFonts w:ascii="Times New Roman" w:hAnsi="Times New Roman"/>
          <w:sz w:val="24"/>
          <w:szCs w:val="24"/>
          <w:vertAlign w:val="superscript"/>
        </w:rPr>
        <w:t>7,9</w:t>
      </w:r>
      <w:r w:rsidRPr="00764ED1">
        <w:rPr>
          <w:rFonts w:ascii="Times New Roman" w:hAnsi="Times New Roman"/>
          <w:noProof/>
          <w:sz w:val="24"/>
          <w:szCs w:val="24"/>
          <w:vertAlign w:val="superscript"/>
        </w:rPr>
        <w:t>)</w:t>
      </w:r>
      <w:r w:rsidRPr="00492D45">
        <w:rPr>
          <w:rFonts w:ascii="Times New Roman" w:hAnsi="Times New Roman"/>
          <w:sz w:val="24"/>
          <w:szCs w:val="24"/>
        </w:rPr>
        <w:t xml:space="preserve">. Those compounds derive from the condensation of two </w:t>
      </w:r>
      <w:proofErr w:type="spellStart"/>
      <w:r w:rsidRPr="00492D45">
        <w:rPr>
          <w:rFonts w:ascii="Times New Roman" w:hAnsi="Times New Roman"/>
          <w:sz w:val="24"/>
          <w:szCs w:val="24"/>
        </w:rPr>
        <w:t>rosmarinic</w:t>
      </w:r>
      <w:proofErr w:type="spellEnd"/>
      <w:r w:rsidRPr="00492D45">
        <w:rPr>
          <w:rFonts w:ascii="Times New Roman" w:hAnsi="Times New Roman"/>
          <w:sz w:val="24"/>
          <w:szCs w:val="24"/>
        </w:rPr>
        <w:t xml:space="preserve"> acid molecules via an oxidative cyclisation leading to the formation of a 1</w:t>
      </w:r>
      <w:proofErr w:type="gramStart"/>
      <w:r w:rsidRPr="00492D45">
        <w:rPr>
          <w:rFonts w:ascii="Times New Roman" w:hAnsi="Times New Roman"/>
          <w:sz w:val="24"/>
          <w:szCs w:val="24"/>
        </w:rPr>
        <w:t>,2</w:t>
      </w:r>
      <w:proofErr w:type="gramEnd"/>
      <w:r w:rsidRPr="00492D45">
        <w:rPr>
          <w:rFonts w:ascii="Times New Roman" w:hAnsi="Times New Roman"/>
          <w:sz w:val="24"/>
          <w:szCs w:val="24"/>
        </w:rPr>
        <w:t xml:space="preserve">-dihydronaphthalene ring structure. According to the indicated authors all these compounds should elute after the peak of </w:t>
      </w:r>
      <w:proofErr w:type="spellStart"/>
      <w:r w:rsidRPr="00492D45">
        <w:rPr>
          <w:rFonts w:ascii="Times New Roman" w:hAnsi="Times New Roman"/>
          <w:sz w:val="24"/>
          <w:szCs w:val="24"/>
        </w:rPr>
        <w:t>rosmarinic</w:t>
      </w:r>
      <w:proofErr w:type="spellEnd"/>
      <w:r w:rsidRPr="00492D45">
        <w:rPr>
          <w:rFonts w:ascii="Times New Roman" w:hAnsi="Times New Roman"/>
          <w:sz w:val="24"/>
          <w:szCs w:val="24"/>
        </w:rPr>
        <w:t xml:space="preserve"> acid, which was not found in the case of peaks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00A13456">
        <w:rPr>
          <w:rFonts w:ascii="Times New Roman" w:hAnsi="Times New Roman"/>
          <w:sz w:val="24"/>
          <w:szCs w:val="24"/>
        </w:rPr>
        <w:t xml:space="preserve"> = 14.4 an</w:t>
      </w:r>
      <w:r w:rsidRPr="00492D45">
        <w:rPr>
          <w:rFonts w:ascii="Times New Roman" w:hAnsi="Times New Roman"/>
          <w:sz w:val="24"/>
          <w:szCs w:val="24"/>
        </w:rPr>
        <w:t>d 15.1</w:t>
      </w:r>
      <w:r w:rsidR="00D8002D">
        <w:rPr>
          <w:rFonts w:ascii="Times New Roman" w:hAnsi="Times New Roman"/>
          <w:sz w:val="24"/>
          <w:szCs w:val="24"/>
        </w:rPr>
        <w:t xml:space="preserve"> </w:t>
      </w:r>
      <w:r w:rsidRPr="00492D45">
        <w:rPr>
          <w:rFonts w:ascii="Times New Roman" w:hAnsi="Times New Roman"/>
          <w:sz w:val="24"/>
          <w:szCs w:val="24"/>
        </w:rPr>
        <w:t xml:space="preserve">min. Because of this, the above compounds were just tentatively assigned as a </w:t>
      </w:r>
      <w:proofErr w:type="spellStart"/>
      <w:r w:rsidRPr="00492D45">
        <w:rPr>
          <w:rFonts w:ascii="Times New Roman" w:hAnsi="Times New Roman"/>
          <w:sz w:val="24"/>
          <w:szCs w:val="24"/>
        </w:rPr>
        <w:t>salvianolic</w:t>
      </w:r>
      <w:proofErr w:type="spellEnd"/>
      <w:r w:rsidRPr="00492D45">
        <w:rPr>
          <w:rFonts w:ascii="Times New Roman" w:hAnsi="Times New Roman"/>
          <w:sz w:val="24"/>
          <w:szCs w:val="24"/>
        </w:rPr>
        <w:t xml:space="preserve"> acid B-</w:t>
      </w:r>
      <w:proofErr w:type="spellStart"/>
      <w:r w:rsidRPr="00492D45">
        <w:rPr>
          <w:rFonts w:ascii="Times New Roman" w:hAnsi="Times New Roman"/>
          <w:sz w:val="24"/>
          <w:szCs w:val="24"/>
        </w:rPr>
        <w:t>lithospermic</w:t>
      </w:r>
      <w:proofErr w:type="spellEnd"/>
      <w:r w:rsidRPr="00492D45">
        <w:rPr>
          <w:rFonts w:ascii="Times New Roman" w:hAnsi="Times New Roman"/>
          <w:sz w:val="24"/>
          <w:szCs w:val="24"/>
        </w:rPr>
        <w:t xml:space="preserve"> acid B isomers in accordance with th</w:t>
      </w:r>
      <w:r w:rsidR="00764ED1">
        <w:rPr>
          <w:rFonts w:ascii="Times New Roman" w:hAnsi="Times New Roman"/>
          <w:sz w:val="24"/>
          <w:szCs w:val="24"/>
        </w:rPr>
        <w:t>e results of Barros et al., 2013</w:t>
      </w:r>
      <w:r w:rsidRPr="00764ED1">
        <w:rPr>
          <w:rFonts w:ascii="Times New Roman" w:hAnsi="Times New Roman"/>
          <w:noProof/>
          <w:sz w:val="24"/>
          <w:szCs w:val="24"/>
          <w:vertAlign w:val="superscript"/>
        </w:rPr>
        <w:t>(</w:t>
      </w:r>
      <w:r w:rsidR="00D8002D" w:rsidRPr="00764ED1">
        <w:rPr>
          <w:rFonts w:ascii="Times New Roman" w:hAnsi="Times New Roman"/>
          <w:noProof/>
          <w:sz w:val="24"/>
          <w:szCs w:val="24"/>
          <w:vertAlign w:val="superscript"/>
        </w:rPr>
        <w:t>1</w:t>
      </w:r>
      <w:r w:rsidR="00764ED1">
        <w:rPr>
          <w:rFonts w:ascii="Times New Roman" w:hAnsi="Times New Roman"/>
          <w:noProof/>
          <w:sz w:val="24"/>
          <w:szCs w:val="24"/>
          <w:vertAlign w:val="superscript"/>
        </w:rPr>
        <w:t>0</w:t>
      </w:r>
      <w:r w:rsidRPr="00764ED1">
        <w:rPr>
          <w:rFonts w:ascii="Times New Roman" w:hAnsi="Times New Roman"/>
          <w:noProof/>
          <w:sz w:val="24"/>
          <w:szCs w:val="24"/>
          <w:vertAlign w:val="superscript"/>
        </w:rPr>
        <w:t>)</w:t>
      </w:r>
      <w:r w:rsidRPr="00492D45">
        <w:rPr>
          <w:rFonts w:ascii="Times New Roman" w:hAnsi="Times New Roman"/>
          <w:sz w:val="24"/>
          <w:szCs w:val="24"/>
        </w:rPr>
        <w:t xml:space="preserve">. Compounds A10 and M13 were tentatively identified as </w:t>
      </w:r>
      <w:proofErr w:type="spellStart"/>
      <w:r w:rsidRPr="00492D45">
        <w:rPr>
          <w:rFonts w:ascii="Times New Roman" w:hAnsi="Times New Roman"/>
          <w:sz w:val="24"/>
          <w:szCs w:val="24"/>
        </w:rPr>
        <w:t>salvianolic</w:t>
      </w:r>
      <w:proofErr w:type="spellEnd"/>
      <w:r w:rsidRPr="00492D45">
        <w:rPr>
          <w:rFonts w:ascii="Times New Roman" w:hAnsi="Times New Roman"/>
          <w:sz w:val="24"/>
          <w:szCs w:val="24"/>
        </w:rPr>
        <w:t xml:space="preserve"> acid B (</w:t>
      </w:r>
      <w:proofErr w:type="spellStart"/>
      <w:r w:rsidRPr="00492D45">
        <w:rPr>
          <w:rFonts w:ascii="Times New Roman" w:hAnsi="Times New Roman"/>
          <w:sz w:val="24"/>
          <w:szCs w:val="24"/>
        </w:rPr>
        <w:t>Lithospermic</w:t>
      </w:r>
      <w:proofErr w:type="spellEnd"/>
      <w:r w:rsidRPr="00492D45">
        <w:rPr>
          <w:rFonts w:ascii="Times New Roman" w:hAnsi="Times New Roman"/>
          <w:sz w:val="24"/>
          <w:szCs w:val="24"/>
        </w:rPr>
        <w:t xml:space="preserve"> acid B). </w:t>
      </w:r>
    </w:p>
    <w:p w:rsidR="005C0075" w:rsidRPr="00492D45" w:rsidRDefault="005C0075" w:rsidP="005C0075">
      <w:pPr>
        <w:autoSpaceDE w:val="0"/>
        <w:autoSpaceDN w:val="0"/>
        <w:adjustRightInd w:val="0"/>
        <w:spacing w:after="0" w:line="360" w:lineRule="auto"/>
        <w:ind w:firstLine="567"/>
        <w:jc w:val="both"/>
        <w:rPr>
          <w:rFonts w:ascii="Times New Roman" w:hAnsi="Times New Roman" w:cs="Times New Roman"/>
          <w:sz w:val="24"/>
          <w:szCs w:val="24"/>
        </w:rPr>
      </w:pPr>
      <w:r w:rsidRPr="00492D45">
        <w:rPr>
          <w:rFonts w:ascii="Times New Roman" w:hAnsi="Times New Roman"/>
          <w:sz w:val="24"/>
          <w:szCs w:val="24"/>
        </w:rPr>
        <w:t xml:space="preserve">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15.7</w:t>
      </w:r>
      <w:r w:rsidR="00A13456">
        <w:rPr>
          <w:rFonts w:ascii="Times New Roman" w:hAnsi="Times New Roman"/>
          <w:sz w:val="24"/>
          <w:szCs w:val="24"/>
        </w:rPr>
        <w:t xml:space="preserve"> </w:t>
      </w:r>
      <w:r w:rsidRPr="00492D45">
        <w:rPr>
          <w:rFonts w:ascii="Times New Roman" w:hAnsi="Times New Roman"/>
          <w:sz w:val="24"/>
          <w:szCs w:val="24"/>
        </w:rPr>
        <w:t xml:space="preserve">min (A9, M12) was identified as </w:t>
      </w:r>
      <w:proofErr w:type="spellStart"/>
      <w:r w:rsidRPr="00492D45">
        <w:rPr>
          <w:rFonts w:ascii="Times New Roman" w:hAnsi="Times New Roman"/>
          <w:sz w:val="24"/>
          <w:szCs w:val="24"/>
        </w:rPr>
        <w:t>rosmarinic</w:t>
      </w:r>
      <w:proofErr w:type="spellEnd"/>
      <w:r w:rsidRPr="00492D45">
        <w:rPr>
          <w:rFonts w:ascii="Times New Roman" w:hAnsi="Times New Roman"/>
          <w:sz w:val="24"/>
          <w:szCs w:val="24"/>
        </w:rPr>
        <w:t xml:space="preserve"> acid according to its mass spectrum, showing a pseudo molecular ion [M-H</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hAnsi="Times New Roman"/>
          <w:sz w:val="24"/>
          <w:szCs w:val="24"/>
        </w:rPr>
        <w:t xml:space="preserve"> at m/z 359, and characteristic fragment ions at m/z 161 (100%), 179 (30%) and 197 (30%); its identity was confirmed by comparison with a commercial standard. The [M-H</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hAnsi="Times New Roman"/>
          <w:sz w:val="24"/>
          <w:szCs w:val="24"/>
          <w:vertAlign w:val="superscript"/>
        </w:rPr>
        <w:t xml:space="preserve"> </w:t>
      </w:r>
      <w:r w:rsidRPr="00492D45">
        <w:rPr>
          <w:rFonts w:ascii="Times New Roman" w:hAnsi="Times New Roman"/>
          <w:sz w:val="24"/>
          <w:szCs w:val="24"/>
        </w:rPr>
        <w:t>ion (</w:t>
      </w:r>
      <w:r w:rsidRPr="00492D45">
        <w:rPr>
          <w:rFonts w:ascii="Times New Roman" w:hAnsi="Times New Roman"/>
          <w:i/>
          <w:sz w:val="24"/>
          <w:szCs w:val="24"/>
        </w:rPr>
        <w:t>m/z</w:t>
      </w:r>
      <w:r w:rsidRPr="00492D45">
        <w:rPr>
          <w:rFonts w:ascii="Times New Roman" w:hAnsi="Times New Roman"/>
          <w:sz w:val="24"/>
          <w:szCs w:val="24"/>
        </w:rPr>
        <w:t xml:space="preserve"> 491) of 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16.9</w:t>
      </w:r>
      <w:r w:rsidR="00D8002D">
        <w:rPr>
          <w:rFonts w:ascii="Times New Roman" w:hAnsi="Times New Roman"/>
          <w:sz w:val="24"/>
          <w:szCs w:val="24"/>
        </w:rPr>
        <w:t xml:space="preserve"> </w:t>
      </w:r>
      <w:r w:rsidRPr="00492D45">
        <w:rPr>
          <w:rFonts w:ascii="Times New Roman" w:hAnsi="Times New Roman"/>
          <w:sz w:val="24"/>
          <w:szCs w:val="24"/>
        </w:rPr>
        <w:t xml:space="preserve">min (A11, M14) fragmented into </w:t>
      </w:r>
      <w:r w:rsidRPr="00492D45">
        <w:rPr>
          <w:rFonts w:ascii="Times New Roman" w:hAnsi="Times New Roman"/>
          <w:i/>
          <w:sz w:val="24"/>
          <w:szCs w:val="24"/>
        </w:rPr>
        <w:t>m/z</w:t>
      </w:r>
      <w:r w:rsidRPr="00492D45">
        <w:rPr>
          <w:rFonts w:ascii="Times New Roman" w:hAnsi="Times New Roman"/>
          <w:sz w:val="24"/>
          <w:szCs w:val="24"/>
        </w:rPr>
        <w:t xml:space="preserve"> 311 (100%) [M-H-180]</w:t>
      </w:r>
      <w:r w:rsidRPr="00492D45">
        <w:rPr>
          <w:rFonts w:ascii="Times New Roman" w:eastAsia="MTSY" w:hAnsi="Times New Roman"/>
          <w:sz w:val="24"/>
          <w:szCs w:val="24"/>
          <w:vertAlign w:val="superscript"/>
        </w:rPr>
        <w:t>−</w:t>
      </w:r>
      <w:r w:rsidRPr="00492D45">
        <w:rPr>
          <w:rFonts w:ascii="Times New Roman" w:hAnsi="Times New Roman"/>
          <w:sz w:val="24"/>
          <w:szCs w:val="24"/>
        </w:rPr>
        <w:t xml:space="preserve"> </w:t>
      </w:r>
      <w:proofErr w:type="gramStart"/>
      <w:r w:rsidRPr="00492D45">
        <w:rPr>
          <w:rFonts w:ascii="Times New Roman" w:hAnsi="Times New Roman"/>
          <w:sz w:val="24"/>
          <w:szCs w:val="24"/>
        </w:rPr>
        <w:t>and</w:t>
      </w:r>
      <w:proofErr w:type="gramEnd"/>
      <w:r w:rsidRPr="00492D45">
        <w:rPr>
          <w:rFonts w:ascii="Times New Roman" w:hAnsi="Times New Roman"/>
          <w:sz w:val="24"/>
          <w:szCs w:val="24"/>
        </w:rPr>
        <w:t xml:space="preserve"> 267 (100%) [M-H-180-CO</w:t>
      </w:r>
      <w:r w:rsidRPr="00492D45">
        <w:rPr>
          <w:rFonts w:ascii="Times New Roman" w:hAnsi="Times New Roman"/>
          <w:sz w:val="24"/>
          <w:szCs w:val="24"/>
          <w:vertAlign w:val="subscript"/>
        </w:rPr>
        <w:t>2</w:t>
      </w:r>
      <w:r w:rsidRPr="00492D45">
        <w:rPr>
          <w:rFonts w:ascii="Times New Roman" w:hAnsi="Times New Roman"/>
          <w:sz w:val="24"/>
          <w:szCs w:val="24"/>
        </w:rPr>
        <w:t>]</w:t>
      </w:r>
      <w:r w:rsidRPr="00492D45">
        <w:rPr>
          <w:rFonts w:ascii="Times New Roman" w:eastAsia="MTSY" w:hAnsi="Times New Roman"/>
          <w:sz w:val="24"/>
          <w:szCs w:val="24"/>
          <w:vertAlign w:val="superscript"/>
        </w:rPr>
        <w:t>−</w:t>
      </w:r>
      <w:r w:rsidRPr="00492D45">
        <w:rPr>
          <w:rFonts w:ascii="Times New Roman" w:hAnsi="Times New Roman"/>
          <w:sz w:val="24"/>
          <w:szCs w:val="24"/>
        </w:rPr>
        <w:t xml:space="preserve">, thus was tentatively identified as </w:t>
      </w:r>
      <w:proofErr w:type="spellStart"/>
      <w:r w:rsidRPr="00492D45">
        <w:rPr>
          <w:rFonts w:ascii="Times New Roman" w:hAnsi="Times New Roman"/>
          <w:sz w:val="24"/>
          <w:szCs w:val="24"/>
        </w:rPr>
        <w:t>salvianonic</w:t>
      </w:r>
      <w:proofErr w:type="spellEnd"/>
      <w:r w:rsidRPr="00492D45">
        <w:rPr>
          <w:rFonts w:ascii="Times New Roman" w:hAnsi="Times New Roman"/>
          <w:sz w:val="24"/>
          <w:szCs w:val="24"/>
        </w:rPr>
        <w:t xml:space="preserve"> acid C according to literature data (</w:t>
      </w:r>
      <w:r w:rsidR="00D8002D">
        <w:rPr>
          <w:rFonts w:ascii="Times New Roman" w:hAnsi="Times New Roman"/>
          <w:sz w:val="24"/>
          <w:szCs w:val="24"/>
        </w:rPr>
        <w:t>12</w:t>
      </w:r>
      <w:r w:rsidRPr="00492D45">
        <w:rPr>
          <w:rFonts w:ascii="Times New Roman" w:hAnsi="Times New Roman"/>
          <w:noProof/>
          <w:sz w:val="24"/>
          <w:szCs w:val="24"/>
        </w:rPr>
        <w:t>)</w:t>
      </w:r>
      <w:r w:rsidRPr="00492D45">
        <w:rPr>
          <w:rFonts w:ascii="Times New Roman" w:hAnsi="Times New Roman"/>
          <w:sz w:val="24"/>
          <w:szCs w:val="24"/>
        </w:rPr>
        <w:t xml:space="preserve">. Peak eluting at </w:t>
      </w:r>
      <w:proofErr w:type="spellStart"/>
      <w:r w:rsidRPr="00492D45">
        <w:rPr>
          <w:rFonts w:ascii="Times New Roman" w:hAnsi="Times New Roman"/>
          <w:sz w:val="24"/>
          <w:szCs w:val="24"/>
        </w:rPr>
        <w:t>R</w:t>
      </w:r>
      <w:r w:rsidRPr="00492D45">
        <w:rPr>
          <w:rFonts w:ascii="Times New Roman" w:hAnsi="Times New Roman"/>
          <w:sz w:val="24"/>
          <w:szCs w:val="24"/>
          <w:vertAlign w:val="subscript"/>
        </w:rPr>
        <w:t>t</w:t>
      </w:r>
      <w:proofErr w:type="spellEnd"/>
      <w:r w:rsidRPr="00492D45">
        <w:rPr>
          <w:rFonts w:ascii="Times New Roman" w:hAnsi="Times New Roman"/>
          <w:sz w:val="24"/>
          <w:szCs w:val="24"/>
        </w:rPr>
        <w:t xml:space="preserve"> = 17.8</w:t>
      </w:r>
      <w:r w:rsidR="00A13456">
        <w:rPr>
          <w:rFonts w:ascii="Times New Roman" w:hAnsi="Times New Roman"/>
          <w:sz w:val="24"/>
          <w:szCs w:val="24"/>
        </w:rPr>
        <w:t xml:space="preserve"> </w:t>
      </w:r>
      <w:r w:rsidRPr="00492D45">
        <w:rPr>
          <w:rFonts w:ascii="Times New Roman" w:hAnsi="Times New Roman"/>
          <w:sz w:val="24"/>
          <w:szCs w:val="24"/>
        </w:rPr>
        <w:t>min (M15) gave [M</w:t>
      </w:r>
      <w:r w:rsidRPr="00492D45">
        <w:rPr>
          <w:rFonts w:ascii="Times New Roman" w:eastAsia="MTSY" w:hAnsi="Times New Roman"/>
          <w:sz w:val="24"/>
          <w:szCs w:val="24"/>
        </w:rPr>
        <w:t>−</w:t>
      </w:r>
      <w:r w:rsidRPr="00492D45">
        <w:rPr>
          <w:rFonts w:ascii="Times New Roman" w:hAnsi="Times New Roman"/>
          <w:sz w:val="24"/>
          <w:szCs w:val="24"/>
        </w:rPr>
        <w:t>H</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eastAsia="MTSY" w:hAnsi="Times New Roman"/>
          <w:sz w:val="24"/>
          <w:szCs w:val="24"/>
        </w:rPr>
        <w:t xml:space="preserve"> </w:t>
      </w:r>
      <w:r w:rsidRPr="00492D45">
        <w:rPr>
          <w:rFonts w:ascii="Times New Roman" w:hAnsi="Times New Roman"/>
          <w:sz w:val="24"/>
          <w:szCs w:val="24"/>
        </w:rPr>
        <w:t xml:space="preserve">ion at </w:t>
      </w:r>
      <w:r w:rsidRPr="00492D45">
        <w:rPr>
          <w:rFonts w:ascii="Times New Roman" w:hAnsi="Times New Roman"/>
          <w:i/>
          <w:iCs/>
          <w:sz w:val="24"/>
          <w:szCs w:val="24"/>
        </w:rPr>
        <w:t>m</w:t>
      </w:r>
      <w:r w:rsidRPr="00492D45">
        <w:rPr>
          <w:rFonts w:ascii="Times New Roman" w:hAnsi="Times New Roman"/>
          <w:sz w:val="24"/>
          <w:szCs w:val="24"/>
        </w:rPr>
        <w:t>/</w:t>
      </w:r>
      <w:r w:rsidRPr="00492D45">
        <w:rPr>
          <w:rFonts w:ascii="Times New Roman" w:hAnsi="Times New Roman"/>
          <w:i/>
          <w:iCs/>
          <w:sz w:val="24"/>
          <w:szCs w:val="24"/>
        </w:rPr>
        <w:t xml:space="preserve">z </w:t>
      </w:r>
      <w:r w:rsidRPr="00492D45">
        <w:rPr>
          <w:rFonts w:ascii="Times New Roman" w:hAnsi="Times New Roman"/>
          <w:sz w:val="24"/>
          <w:szCs w:val="24"/>
        </w:rPr>
        <w:t>551. Compared with [M</w:t>
      </w:r>
      <w:r w:rsidRPr="00492D45">
        <w:rPr>
          <w:rFonts w:ascii="Times New Roman" w:eastAsia="MTSY" w:hAnsi="Times New Roman"/>
          <w:sz w:val="24"/>
          <w:szCs w:val="24"/>
        </w:rPr>
        <w:t>−</w:t>
      </w:r>
      <w:r w:rsidRPr="00492D45">
        <w:rPr>
          <w:rFonts w:ascii="Times New Roman" w:hAnsi="Times New Roman"/>
          <w:sz w:val="24"/>
          <w:szCs w:val="24"/>
        </w:rPr>
        <w:t>H</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eastAsia="MTSY" w:hAnsi="Times New Roman"/>
          <w:sz w:val="24"/>
          <w:szCs w:val="24"/>
        </w:rPr>
        <w:t xml:space="preserve"> </w:t>
      </w:r>
      <w:r w:rsidRPr="00492D45">
        <w:rPr>
          <w:rFonts w:ascii="Times New Roman" w:hAnsi="Times New Roman"/>
          <w:sz w:val="24"/>
          <w:szCs w:val="24"/>
        </w:rPr>
        <w:t xml:space="preserve">ion at </w:t>
      </w:r>
      <w:r w:rsidRPr="00492D45">
        <w:rPr>
          <w:rFonts w:ascii="Times New Roman" w:hAnsi="Times New Roman"/>
          <w:i/>
          <w:iCs/>
          <w:sz w:val="24"/>
          <w:szCs w:val="24"/>
        </w:rPr>
        <w:t>m</w:t>
      </w:r>
      <w:r w:rsidRPr="00492D45">
        <w:rPr>
          <w:rFonts w:ascii="Times New Roman" w:hAnsi="Times New Roman"/>
          <w:sz w:val="24"/>
          <w:szCs w:val="24"/>
        </w:rPr>
        <w:t>/</w:t>
      </w:r>
      <w:r w:rsidRPr="00492D45">
        <w:rPr>
          <w:rFonts w:ascii="Times New Roman" w:hAnsi="Times New Roman"/>
          <w:i/>
          <w:iCs/>
          <w:sz w:val="24"/>
          <w:szCs w:val="24"/>
        </w:rPr>
        <w:t xml:space="preserve">z </w:t>
      </w:r>
      <w:r w:rsidRPr="00492D45">
        <w:rPr>
          <w:rFonts w:ascii="Times New Roman" w:hAnsi="Times New Roman"/>
          <w:sz w:val="24"/>
          <w:szCs w:val="24"/>
        </w:rPr>
        <w:t xml:space="preserve">537, the </w:t>
      </w:r>
      <w:r w:rsidRPr="00492D45">
        <w:rPr>
          <w:rFonts w:ascii="Times New Roman" w:eastAsia="MTSY" w:hAnsi="Times New Roman"/>
          <w:sz w:val="24"/>
          <w:szCs w:val="24"/>
        </w:rPr>
        <w:t>≥</w:t>
      </w:r>
      <w:r w:rsidRPr="00492D45">
        <w:rPr>
          <w:rFonts w:ascii="Times New Roman" w:hAnsi="Times New Roman"/>
          <w:i/>
          <w:iCs/>
          <w:sz w:val="24"/>
          <w:szCs w:val="24"/>
        </w:rPr>
        <w:t xml:space="preserve">m </w:t>
      </w:r>
      <w:r w:rsidRPr="00492D45">
        <w:rPr>
          <w:rFonts w:ascii="Times New Roman" w:hAnsi="Times New Roman"/>
          <w:sz w:val="24"/>
          <w:szCs w:val="24"/>
        </w:rPr>
        <w:t>was 14 Da. Therefore, the above compound was the methylated product of compound with [M</w:t>
      </w:r>
      <w:r w:rsidRPr="00492D45">
        <w:rPr>
          <w:rFonts w:ascii="Times New Roman" w:eastAsia="MTSY" w:hAnsi="Times New Roman"/>
          <w:sz w:val="24"/>
          <w:szCs w:val="24"/>
        </w:rPr>
        <w:t>−</w:t>
      </w:r>
      <w:r w:rsidRPr="00492D45">
        <w:rPr>
          <w:rFonts w:ascii="Times New Roman" w:hAnsi="Times New Roman"/>
          <w:sz w:val="24"/>
          <w:szCs w:val="24"/>
        </w:rPr>
        <w:t>H</w:t>
      </w:r>
      <w:proofErr w:type="gramStart"/>
      <w:r w:rsidRPr="00492D45">
        <w:rPr>
          <w:rFonts w:ascii="Times New Roman" w:hAnsi="Times New Roman"/>
          <w:sz w:val="24"/>
          <w:szCs w:val="24"/>
        </w:rPr>
        <w:t>]</w:t>
      </w:r>
      <w:r w:rsidRPr="00492D45">
        <w:rPr>
          <w:rFonts w:ascii="Times New Roman" w:eastAsia="MTSY" w:hAnsi="Times New Roman"/>
          <w:sz w:val="24"/>
          <w:szCs w:val="24"/>
          <w:vertAlign w:val="superscript"/>
        </w:rPr>
        <w:t>−</w:t>
      </w:r>
      <w:proofErr w:type="gramEnd"/>
      <w:r w:rsidRPr="00492D45">
        <w:rPr>
          <w:rFonts w:ascii="Times New Roman" w:eastAsia="MTSY" w:hAnsi="Times New Roman"/>
          <w:sz w:val="24"/>
          <w:szCs w:val="24"/>
        </w:rPr>
        <w:t xml:space="preserve"> </w:t>
      </w:r>
      <w:r w:rsidRPr="00492D45">
        <w:rPr>
          <w:rFonts w:ascii="Times New Roman" w:hAnsi="Times New Roman"/>
          <w:sz w:val="24"/>
          <w:szCs w:val="24"/>
        </w:rPr>
        <w:t xml:space="preserve">ion at </w:t>
      </w:r>
      <w:r w:rsidRPr="00492D45">
        <w:rPr>
          <w:rFonts w:ascii="Times New Roman" w:hAnsi="Times New Roman"/>
          <w:i/>
          <w:iCs/>
          <w:sz w:val="24"/>
          <w:szCs w:val="24"/>
        </w:rPr>
        <w:t>m</w:t>
      </w:r>
      <w:r w:rsidRPr="00492D45">
        <w:rPr>
          <w:rFonts w:ascii="Times New Roman" w:hAnsi="Times New Roman"/>
          <w:sz w:val="24"/>
          <w:szCs w:val="24"/>
        </w:rPr>
        <w:t>/</w:t>
      </w:r>
      <w:r w:rsidRPr="00492D45">
        <w:rPr>
          <w:rFonts w:ascii="Times New Roman" w:hAnsi="Times New Roman"/>
          <w:i/>
          <w:iCs/>
          <w:sz w:val="24"/>
          <w:szCs w:val="24"/>
        </w:rPr>
        <w:t xml:space="preserve">z </w:t>
      </w:r>
      <w:r w:rsidRPr="00492D45">
        <w:rPr>
          <w:rFonts w:ascii="Times New Roman" w:hAnsi="Times New Roman"/>
          <w:sz w:val="24"/>
          <w:szCs w:val="24"/>
        </w:rPr>
        <w:t xml:space="preserve">537. The MS/MS spectra of this peak yielded ion at </w:t>
      </w:r>
      <w:r w:rsidRPr="00492D45">
        <w:rPr>
          <w:rFonts w:ascii="Times New Roman" w:hAnsi="Times New Roman"/>
          <w:i/>
          <w:iCs/>
          <w:sz w:val="24"/>
          <w:szCs w:val="24"/>
        </w:rPr>
        <w:t>m</w:t>
      </w:r>
      <w:r w:rsidRPr="00492D45">
        <w:rPr>
          <w:rFonts w:ascii="Times New Roman" w:hAnsi="Times New Roman"/>
          <w:sz w:val="24"/>
          <w:szCs w:val="24"/>
        </w:rPr>
        <w:t>/</w:t>
      </w:r>
      <w:r w:rsidRPr="00492D45">
        <w:rPr>
          <w:rFonts w:ascii="Times New Roman" w:hAnsi="Times New Roman"/>
          <w:i/>
          <w:iCs/>
          <w:sz w:val="24"/>
          <w:szCs w:val="24"/>
        </w:rPr>
        <w:t xml:space="preserve">z </w:t>
      </w:r>
      <w:r w:rsidRPr="00492D45">
        <w:rPr>
          <w:rFonts w:ascii="Times New Roman" w:hAnsi="Times New Roman"/>
          <w:sz w:val="24"/>
          <w:szCs w:val="24"/>
        </w:rPr>
        <w:t xml:space="preserve">353 as the base peak, which resulted from the loss of </w:t>
      </w:r>
      <w:proofErr w:type="spellStart"/>
      <w:r w:rsidRPr="00492D45">
        <w:rPr>
          <w:rFonts w:ascii="Times New Roman" w:hAnsi="Times New Roman"/>
          <w:sz w:val="24"/>
          <w:szCs w:val="24"/>
        </w:rPr>
        <w:t>danshensu</w:t>
      </w:r>
      <w:proofErr w:type="spellEnd"/>
      <w:r w:rsidRPr="00492D45">
        <w:rPr>
          <w:rFonts w:ascii="Times New Roman" w:hAnsi="Times New Roman"/>
          <w:sz w:val="24"/>
          <w:szCs w:val="24"/>
        </w:rPr>
        <w:t xml:space="preserve">, while the ion at </w:t>
      </w:r>
      <w:r w:rsidRPr="00492D45">
        <w:rPr>
          <w:rFonts w:ascii="Times New Roman" w:hAnsi="Times New Roman"/>
          <w:i/>
          <w:iCs/>
          <w:sz w:val="24"/>
          <w:szCs w:val="24"/>
        </w:rPr>
        <w:t>m</w:t>
      </w:r>
      <w:r w:rsidRPr="00492D45">
        <w:rPr>
          <w:rFonts w:ascii="Times New Roman" w:hAnsi="Times New Roman"/>
          <w:sz w:val="24"/>
          <w:szCs w:val="24"/>
        </w:rPr>
        <w:t>/</w:t>
      </w:r>
      <w:r w:rsidRPr="00492D45">
        <w:rPr>
          <w:rFonts w:ascii="Times New Roman" w:hAnsi="Times New Roman"/>
          <w:i/>
          <w:iCs/>
          <w:sz w:val="24"/>
          <w:szCs w:val="24"/>
        </w:rPr>
        <w:t xml:space="preserve">z </w:t>
      </w:r>
      <w:r w:rsidRPr="00492D45">
        <w:rPr>
          <w:rFonts w:ascii="Times New Roman" w:hAnsi="Times New Roman"/>
          <w:sz w:val="24"/>
          <w:szCs w:val="24"/>
        </w:rPr>
        <w:t>321 resulted from the loss of CH</w:t>
      </w:r>
      <w:r w:rsidRPr="00492D45">
        <w:rPr>
          <w:rFonts w:ascii="Times New Roman" w:hAnsi="Times New Roman"/>
          <w:sz w:val="24"/>
          <w:szCs w:val="24"/>
          <w:vertAlign w:val="subscript"/>
        </w:rPr>
        <w:t>3</w:t>
      </w:r>
      <w:r w:rsidR="00A13456">
        <w:rPr>
          <w:rFonts w:ascii="Times New Roman" w:hAnsi="Times New Roman"/>
          <w:sz w:val="24"/>
          <w:szCs w:val="24"/>
        </w:rPr>
        <w:t xml:space="preserve">OH and </w:t>
      </w:r>
      <w:proofErr w:type="spellStart"/>
      <w:r w:rsidR="00A13456">
        <w:rPr>
          <w:rFonts w:ascii="Times New Roman" w:hAnsi="Times New Roman"/>
          <w:sz w:val="24"/>
          <w:szCs w:val="24"/>
        </w:rPr>
        <w:t>danshensu</w:t>
      </w:r>
      <w:proofErr w:type="spellEnd"/>
      <w:r w:rsidR="00A13456">
        <w:rPr>
          <w:rFonts w:ascii="Times New Roman" w:hAnsi="Times New Roman"/>
          <w:sz w:val="24"/>
          <w:szCs w:val="24"/>
        </w:rPr>
        <w:t>.</w:t>
      </w:r>
      <w:r w:rsidRPr="00492D45">
        <w:rPr>
          <w:rFonts w:ascii="Times New Roman" w:hAnsi="Times New Roman"/>
          <w:sz w:val="24"/>
          <w:szCs w:val="24"/>
        </w:rPr>
        <w:t xml:space="preserve"> Thus, this peak was tentatively identified as methyl </w:t>
      </w:r>
      <w:proofErr w:type="spellStart"/>
      <w:r w:rsidRPr="00492D45">
        <w:rPr>
          <w:rFonts w:ascii="Times New Roman" w:hAnsi="Times New Roman"/>
          <w:sz w:val="24"/>
          <w:szCs w:val="24"/>
        </w:rPr>
        <w:t>salvianolate</w:t>
      </w:r>
      <w:proofErr w:type="spellEnd"/>
      <w:r w:rsidRPr="00492D45">
        <w:rPr>
          <w:rFonts w:ascii="Times New Roman" w:hAnsi="Times New Roman"/>
          <w:sz w:val="24"/>
          <w:szCs w:val="24"/>
        </w:rPr>
        <w:t xml:space="preserve"> H or I in accordance with </w:t>
      </w:r>
      <w:r w:rsidR="00764ED1">
        <w:rPr>
          <w:rFonts w:ascii="Times New Roman" w:hAnsi="Times New Roman"/>
          <w:sz w:val="24"/>
          <w:szCs w:val="24"/>
        </w:rPr>
        <w:t>the results of Liu et al., 2007</w:t>
      </w:r>
      <w:r w:rsidRPr="00764ED1">
        <w:rPr>
          <w:rFonts w:ascii="Times New Roman" w:hAnsi="Times New Roman"/>
          <w:sz w:val="24"/>
          <w:szCs w:val="24"/>
          <w:vertAlign w:val="superscript"/>
        </w:rPr>
        <w:t>(</w:t>
      </w:r>
      <w:r w:rsidR="00764ED1">
        <w:rPr>
          <w:rFonts w:ascii="Times New Roman" w:hAnsi="Times New Roman"/>
          <w:noProof/>
          <w:sz w:val="24"/>
          <w:szCs w:val="24"/>
          <w:vertAlign w:val="superscript"/>
        </w:rPr>
        <w:t>11</w:t>
      </w:r>
      <w:r w:rsidRPr="00764ED1">
        <w:rPr>
          <w:rFonts w:ascii="Times New Roman" w:hAnsi="Times New Roman"/>
          <w:noProof/>
          <w:sz w:val="24"/>
          <w:szCs w:val="24"/>
          <w:vertAlign w:val="superscript"/>
        </w:rPr>
        <w:t>)</w:t>
      </w:r>
      <w:r w:rsidRPr="00492D45">
        <w:rPr>
          <w:rFonts w:ascii="Times New Roman" w:hAnsi="Times New Roman"/>
          <w:sz w:val="24"/>
          <w:szCs w:val="24"/>
        </w:rPr>
        <w:t>. Peaks eluting at 18.8 (A13, M16) and 21.1</w:t>
      </w:r>
      <w:r w:rsidR="003A33E7">
        <w:rPr>
          <w:rFonts w:ascii="Times New Roman" w:hAnsi="Times New Roman"/>
          <w:sz w:val="24"/>
          <w:szCs w:val="24"/>
        </w:rPr>
        <w:t xml:space="preserve"> </w:t>
      </w:r>
      <w:r w:rsidRPr="00492D45">
        <w:rPr>
          <w:rFonts w:ascii="Times New Roman" w:hAnsi="Times New Roman"/>
          <w:sz w:val="24"/>
          <w:szCs w:val="24"/>
        </w:rPr>
        <w:t xml:space="preserve">min (A15, M18) were identified as </w:t>
      </w:r>
      <w:proofErr w:type="spellStart"/>
      <w:r w:rsidRPr="00492D45">
        <w:rPr>
          <w:rFonts w:ascii="Times New Roman" w:hAnsi="Times New Roman"/>
          <w:sz w:val="24"/>
          <w:szCs w:val="24"/>
        </w:rPr>
        <w:t>eriodictyol</w:t>
      </w:r>
      <w:proofErr w:type="spellEnd"/>
      <w:r w:rsidRPr="00492D45">
        <w:rPr>
          <w:rFonts w:ascii="Times New Roman" w:hAnsi="Times New Roman"/>
          <w:sz w:val="24"/>
          <w:szCs w:val="24"/>
        </w:rPr>
        <w:t xml:space="preserve"> and </w:t>
      </w:r>
      <w:proofErr w:type="spellStart"/>
      <w:r w:rsidRPr="00492D45">
        <w:rPr>
          <w:rFonts w:ascii="Times New Roman" w:hAnsi="Times New Roman"/>
          <w:sz w:val="24"/>
          <w:szCs w:val="24"/>
        </w:rPr>
        <w:t>naringenin</w:t>
      </w:r>
      <w:proofErr w:type="spellEnd"/>
      <w:r w:rsidRPr="00492D45">
        <w:rPr>
          <w:rFonts w:ascii="Times New Roman" w:hAnsi="Times New Roman"/>
          <w:sz w:val="24"/>
          <w:szCs w:val="24"/>
        </w:rPr>
        <w:t xml:space="preserve">, respectively and their identity was confirmed by comparison with commercial standards. </w:t>
      </w:r>
      <w:proofErr w:type="spellStart"/>
      <w:r w:rsidRPr="00492D45">
        <w:rPr>
          <w:rFonts w:ascii="Times New Roman" w:hAnsi="Times New Roman"/>
          <w:sz w:val="24"/>
          <w:szCs w:val="24"/>
        </w:rPr>
        <w:t>Aromadendrin</w:t>
      </w:r>
      <w:proofErr w:type="spellEnd"/>
      <w:r w:rsidRPr="00492D45">
        <w:rPr>
          <w:rFonts w:ascii="Times New Roman" w:hAnsi="Times New Roman"/>
          <w:sz w:val="24"/>
          <w:szCs w:val="24"/>
        </w:rPr>
        <w:t xml:space="preserve"> was tentatively identified as it is an isomeric form o</w:t>
      </w:r>
      <w:r w:rsidR="00A13456">
        <w:rPr>
          <w:rFonts w:ascii="Times New Roman" w:hAnsi="Times New Roman"/>
          <w:sz w:val="24"/>
          <w:szCs w:val="24"/>
        </w:rPr>
        <w:t>-</w:t>
      </w:r>
      <w:r w:rsidRPr="00492D45">
        <w:rPr>
          <w:rFonts w:ascii="Times New Roman" w:hAnsi="Times New Roman"/>
          <w:sz w:val="24"/>
          <w:szCs w:val="24"/>
        </w:rPr>
        <w:t xml:space="preserve"> </w:t>
      </w:r>
      <w:proofErr w:type="spellStart"/>
      <w:r w:rsidRPr="00492D45">
        <w:rPr>
          <w:rFonts w:ascii="Times New Roman" w:hAnsi="Times New Roman"/>
          <w:sz w:val="24"/>
          <w:szCs w:val="24"/>
        </w:rPr>
        <w:t>eriodictyol</w:t>
      </w:r>
      <w:proofErr w:type="spellEnd"/>
      <w:r w:rsidRPr="00492D45">
        <w:rPr>
          <w:rFonts w:ascii="Times New Roman" w:hAnsi="Times New Roman"/>
          <w:sz w:val="24"/>
          <w:szCs w:val="24"/>
        </w:rPr>
        <w:t xml:space="preserve"> eluting before it. </w:t>
      </w:r>
      <w:proofErr w:type="spellStart"/>
      <w:r w:rsidR="00A13456">
        <w:rPr>
          <w:rFonts w:ascii="Times New Roman" w:hAnsi="Times New Roman" w:cs="Times New Roman"/>
          <w:sz w:val="24"/>
          <w:szCs w:val="24"/>
        </w:rPr>
        <w:t>Carvacrol</w:t>
      </w:r>
      <w:proofErr w:type="spellEnd"/>
      <w:r w:rsidR="00A13456">
        <w:rPr>
          <w:rFonts w:ascii="Times New Roman" w:hAnsi="Times New Roman" w:cs="Times New Roman"/>
          <w:sz w:val="24"/>
          <w:szCs w:val="24"/>
        </w:rPr>
        <w:t xml:space="preserve">, </w:t>
      </w:r>
      <w:r w:rsidRPr="00492D45">
        <w:rPr>
          <w:rFonts w:ascii="Times New Roman" w:hAnsi="Times New Roman" w:cs="Times New Roman"/>
          <w:sz w:val="24"/>
          <w:szCs w:val="24"/>
        </w:rPr>
        <w:t>which was not ionized under the conditions used for analysis, was identified based on the retention time and UV spectrum of standard compound.</w:t>
      </w:r>
    </w:p>
    <w:p w:rsidR="00EE244B" w:rsidRDefault="00EE244B"/>
    <w:p w:rsidR="005A3869" w:rsidRPr="003A33E7" w:rsidRDefault="005A3869" w:rsidP="005A3869">
      <w:pPr>
        <w:spacing w:after="0" w:line="360" w:lineRule="auto"/>
        <w:rPr>
          <w:rFonts w:ascii="Times New Roman" w:hAnsi="Times New Roman"/>
          <w:bCs/>
          <w:i/>
          <w:sz w:val="24"/>
          <w:szCs w:val="24"/>
        </w:rPr>
      </w:pPr>
      <w:r w:rsidRPr="003A33E7">
        <w:rPr>
          <w:rFonts w:ascii="Times New Roman" w:hAnsi="Times New Roman"/>
          <w:bCs/>
          <w:i/>
          <w:sz w:val="24"/>
          <w:szCs w:val="24"/>
        </w:rPr>
        <w:t>Macrophage polarization is not affected by MOE</w:t>
      </w:r>
    </w:p>
    <w:p w:rsidR="005A3869" w:rsidRPr="004544A2" w:rsidRDefault="005A3869" w:rsidP="003A33E7">
      <w:pPr>
        <w:spacing w:after="0" w:line="360" w:lineRule="auto"/>
        <w:ind w:firstLine="708"/>
        <w:rPr>
          <w:rFonts w:ascii="Times New Roman" w:hAnsi="Times New Roman"/>
          <w:bCs/>
          <w:sz w:val="24"/>
          <w:szCs w:val="24"/>
        </w:rPr>
      </w:pPr>
      <w:r>
        <w:rPr>
          <w:rFonts w:ascii="Times New Roman" w:hAnsi="Times New Roman"/>
          <w:bCs/>
          <w:sz w:val="24"/>
          <w:szCs w:val="24"/>
        </w:rPr>
        <w:t>Since the macrophages are the first cells to infiltrate the pancreas during diabetes induction, we have investigated the effect of MOE on macrophage polarization. Results indicate that the proportion of both pro-inflammatory M1 macrophages and M2 macrophages with anti-inflammatory phenotype in peritoneal cavity, spleen or pancreatic infiltrates is not affected by MOE treatment. Furthermore, MOE treatment did not influence macrophage-</w:t>
      </w:r>
      <w:r>
        <w:rPr>
          <w:rFonts w:ascii="Times New Roman" w:hAnsi="Times New Roman"/>
          <w:bCs/>
          <w:sz w:val="24"/>
          <w:szCs w:val="24"/>
        </w:rPr>
        <w:lastRenderedPageBreak/>
        <w:t>derived NO production. Finally, the secretion of both pro-inflammatory (IL-1</w:t>
      </w:r>
      <w:r w:rsidRPr="00076198">
        <w:rPr>
          <w:rFonts w:ascii="Symbol" w:hAnsi="Symbol"/>
          <w:bCs/>
          <w:sz w:val="24"/>
          <w:szCs w:val="24"/>
        </w:rPr>
        <w:t></w:t>
      </w:r>
      <w:r>
        <w:rPr>
          <w:rFonts w:ascii="Times New Roman" w:hAnsi="Times New Roman"/>
          <w:bCs/>
          <w:sz w:val="24"/>
          <w:szCs w:val="24"/>
        </w:rPr>
        <w:t xml:space="preserve">, TNF) or anti-inflammatory </w:t>
      </w:r>
      <w:r w:rsidRPr="006448FB">
        <w:rPr>
          <w:rFonts w:ascii="Times New Roman" w:hAnsi="Times New Roman"/>
          <w:bCs/>
          <w:sz w:val="24"/>
          <w:szCs w:val="24"/>
        </w:rPr>
        <w:t>cytokine IL-10 remained</w:t>
      </w:r>
      <w:r>
        <w:rPr>
          <w:rFonts w:ascii="Times New Roman" w:hAnsi="Times New Roman"/>
          <w:bCs/>
          <w:sz w:val="24"/>
          <w:szCs w:val="24"/>
        </w:rPr>
        <w:t xml:space="preserve"> unchanged after MOE treatment. </w:t>
      </w:r>
    </w:p>
    <w:p w:rsidR="009C6AE4" w:rsidRDefault="009C6AE4"/>
    <w:p w:rsidR="00112FC2" w:rsidRPr="00D10AD0" w:rsidRDefault="00112FC2" w:rsidP="00112FC2">
      <w:pPr>
        <w:rPr>
          <w:rFonts w:ascii="Times New Roman" w:hAnsi="Times New Roman"/>
          <w:b/>
          <w:sz w:val="24"/>
          <w:szCs w:val="24"/>
        </w:rPr>
      </w:pPr>
      <w:r w:rsidRPr="00D10AD0">
        <w:rPr>
          <w:rFonts w:ascii="Times New Roman" w:hAnsi="Times New Roman"/>
          <w:b/>
          <w:sz w:val="24"/>
          <w:szCs w:val="24"/>
        </w:rPr>
        <w:t>References</w:t>
      </w:r>
    </w:p>
    <w:p w:rsidR="00112FC2" w:rsidRPr="00F2659C" w:rsidRDefault="00112FC2" w:rsidP="00F2659C">
      <w:pPr>
        <w:pStyle w:val="ListParagraph"/>
        <w:numPr>
          <w:ilvl w:val="0"/>
          <w:numId w:val="1"/>
        </w:numPr>
        <w:rPr>
          <w:rFonts w:ascii="Times New Roman" w:hAnsi="Times New Roman"/>
          <w:noProof/>
          <w:sz w:val="24"/>
          <w:szCs w:val="24"/>
        </w:rPr>
      </w:pPr>
      <w:r w:rsidRPr="00F2659C">
        <w:rPr>
          <w:rFonts w:ascii="Times New Roman" w:hAnsi="Times New Roman"/>
          <w:noProof/>
          <w:sz w:val="24"/>
          <w:szCs w:val="24"/>
        </w:rPr>
        <w:t>Cuyckens F</w:t>
      </w:r>
      <w:r w:rsidR="00CD5463">
        <w:rPr>
          <w:rFonts w:ascii="Times New Roman" w:hAnsi="Times New Roman"/>
          <w:noProof/>
          <w:sz w:val="24"/>
          <w:szCs w:val="24"/>
        </w:rPr>
        <w:t>,</w:t>
      </w:r>
      <w:r w:rsidRPr="00F2659C">
        <w:rPr>
          <w:rFonts w:ascii="Times New Roman" w:hAnsi="Times New Roman"/>
          <w:noProof/>
          <w:sz w:val="24"/>
          <w:szCs w:val="24"/>
        </w:rPr>
        <w:t xml:space="preserve"> Ma YL</w:t>
      </w:r>
      <w:r w:rsidR="00CD5463">
        <w:rPr>
          <w:rFonts w:ascii="Times New Roman" w:hAnsi="Times New Roman"/>
          <w:noProof/>
          <w:sz w:val="24"/>
          <w:szCs w:val="24"/>
        </w:rPr>
        <w:t>,</w:t>
      </w:r>
      <w:r w:rsidRPr="00F2659C">
        <w:rPr>
          <w:rFonts w:ascii="Times New Roman" w:hAnsi="Times New Roman"/>
          <w:noProof/>
          <w:sz w:val="24"/>
          <w:szCs w:val="24"/>
        </w:rPr>
        <w:t xml:space="preserve"> Pocsfalvi G</w:t>
      </w:r>
      <w:r w:rsidR="00CD5463">
        <w:rPr>
          <w:rFonts w:ascii="Times New Roman" w:hAnsi="Times New Roman"/>
          <w:noProof/>
          <w:sz w:val="24"/>
          <w:szCs w:val="24"/>
        </w:rPr>
        <w:t>,</w:t>
      </w:r>
      <w:r w:rsidRPr="00F2659C">
        <w:rPr>
          <w:rFonts w:ascii="Times New Roman" w:hAnsi="Times New Roman"/>
          <w:noProof/>
          <w:sz w:val="24"/>
          <w:szCs w:val="24"/>
        </w:rPr>
        <w:t xml:space="preserve"> </w:t>
      </w:r>
      <w:r w:rsidR="00CD5463">
        <w:rPr>
          <w:rFonts w:ascii="Times New Roman" w:hAnsi="Times New Roman"/>
          <w:noProof/>
          <w:sz w:val="24"/>
          <w:szCs w:val="24"/>
        </w:rPr>
        <w:t xml:space="preserve">and </w:t>
      </w:r>
      <w:r w:rsidRPr="00F2659C">
        <w:rPr>
          <w:rFonts w:ascii="Times New Roman" w:hAnsi="Times New Roman"/>
          <w:noProof/>
          <w:sz w:val="24"/>
          <w:szCs w:val="24"/>
        </w:rPr>
        <w:t xml:space="preserve">Claeys M. </w:t>
      </w:r>
      <w:r w:rsidR="00CD5463">
        <w:rPr>
          <w:rFonts w:ascii="Times New Roman" w:hAnsi="Times New Roman"/>
          <w:noProof/>
          <w:sz w:val="24"/>
          <w:szCs w:val="24"/>
        </w:rPr>
        <w:t xml:space="preserve">Tandem mass spectral strategies for the structural characterization of the flavonoid glycosides. </w:t>
      </w:r>
      <w:r w:rsidRPr="00F2659C">
        <w:rPr>
          <w:rFonts w:ascii="Times New Roman" w:hAnsi="Times New Roman"/>
          <w:i/>
          <w:noProof/>
          <w:sz w:val="24"/>
          <w:szCs w:val="24"/>
        </w:rPr>
        <w:t>Analusis</w:t>
      </w:r>
      <w:r w:rsidRPr="00F2659C">
        <w:rPr>
          <w:rFonts w:ascii="Times New Roman" w:hAnsi="Times New Roman"/>
          <w:noProof/>
          <w:sz w:val="24"/>
          <w:szCs w:val="24"/>
        </w:rPr>
        <w:t xml:space="preserve"> </w:t>
      </w:r>
      <w:r w:rsidRPr="00CD5463">
        <w:rPr>
          <w:rFonts w:ascii="Times New Roman" w:hAnsi="Times New Roman"/>
          <w:noProof/>
          <w:sz w:val="24"/>
          <w:szCs w:val="24"/>
        </w:rPr>
        <w:t>28</w:t>
      </w:r>
      <w:r w:rsidR="00CD5463">
        <w:rPr>
          <w:rFonts w:ascii="Times New Roman" w:hAnsi="Times New Roman"/>
          <w:noProof/>
          <w:sz w:val="24"/>
          <w:szCs w:val="24"/>
        </w:rPr>
        <w:t>:</w:t>
      </w:r>
      <w:r w:rsidRPr="00F2659C">
        <w:rPr>
          <w:rFonts w:ascii="Times New Roman" w:hAnsi="Times New Roman"/>
          <w:noProof/>
          <w:sz w:val="24"/>
          <w:szCs w:val="24"/>
        </w:rPr>
        <w:t xml:space="preserve"> 888</w:t>
      </w:r>
      <w:r w:rsidR="00CD5463">
        <w:rPr>
          <w:rFonts w:ascii="Times New Roman" w:hAnsi="Times New Roman" w:cs="Times New Roman"/>
          <w:noProof/>
          <w:sz w:val="24"/>
          <w:szCs w:val="24"/>
        </w:rPr>
        <w:t>−</w:t>
      </w:r>
      <w:r w:rsidR="00CD5463">
        <w:rPr>
          <w:rFonts w:ascii="Times New Roman" w:hAnsi="Times New Roman"/>
          <w:noProof/>
          <w:sz w:val="24"/>
          <w:szCs w:val="24"/>
        </w:rPr>
        <w:t>895</w:t>
      </w:r>
      <w:r w:rsidRPr="00F2659C">
        <w:rPr>
          <w:rFonts w:ascii="Times New Roman" w:hAnsi="Times New Roman"/>
          <w:noProof/>
          <w:sz w:val="24"/>
          <w:szCs w:val="24"/>
        </w:rPr>
        <w:t>,</w:t>
      </w:r>
      <w:r w:rsidR="00CD5463">
        <w:rPr>
          <w:rFonts w:ascii="Times New Roman" w:hAnsi="Times New Roman"/>
          <w:noProof/>
          <w:sz w:val="24"/>
          <w:szCs w:val="24"/>
        </w:rPr>
        <w:t xml:space="preserve"> 2000.</w:t>
      </w:r>
      <w:r w:rsidRPr="00F2659C">
        <w:rPr>
          <w:rFonts w:ascii="Times New Roman" w:hAnsi="Times New Roman"/>
          <w:noProof/>
          <w:sz w:val="24"/>
          <w:szCs w:val="24"/>
        </w:rPr>
        <w:t xml:space="preserve"> </w:t>
      </w:r>
    </w:p>
    <w:p w:rsidR="00CD5463" w:rsidRPr="00CD5463" w:rsidRDefault="00CD5463" w:rsidP="00CD5463">
      <w:pPr>
        <w:pStyle w:val="ListParagraph"/>
        <w:numPr>
          <w:ilvl w:val="0"/>
          <w:numId w:val="1"/>
        </w:numPr>
        <w:rPr>
          <w:rFonts w:ascii="Times New Roman" w:hAnsi="Times New Roman"/>
          <w:noProof/>
          <w:sz w:val="24"/>
          <w:szCs w:val="24"/>
        </w:rPr>
      </w:pPr>
      <w:r w:rsidRPr="00CD5463">
        <w:rPr>
          <w:rFonts w:ascii="Times New Roman" w:hAnsi="Times New Roman"/>
          <w:noProof/>
          <w:sz w:val="24"/>
          <w:szCs w:val="24"/>
        </w:rPr>
        <w:t>War</w:t>
      </w:r>
      <w:r>
        <w:rPr>
          <w:rFonts w:ascii="Times New Roman" w:hAnsi="Times New Roman"/>
          <w:noProof/>
          <w:sz w:val="24"/>
          <w:szCs w:val="24"/>
        </w:rPr>
        <w:t>idel P</w:t>
      </w:r>
      <w:r w:rsidRPr="00CD5463">
        <w:rPr>
          <w:rFonts w:ascii="Times New Roman" w:hAnsi="Times New Roman"/>
          <w:noProof/>
          <w:sz w:val="24"/>
          <w:szCs w:val="24"/>
        </w:rPr>
        <w:t xml:space="preserve">, Wolfender JL, Ndjoko K, Hobby KR, Major HJ, </w:t>
      </w:r>
      <w:r>
        <w:rPr>
          <w:rFonts w:ascii="Times New Roman" w:hAnsi="Times New Roman"/>
          <w:noProof/>
          <w:sz w:val="24"/>
          <w:szCs w:val="24"/>
        </w:rPr>
        <w:t xml:space="preserve">and </w:t>
      </w:r>
      <w:r w:rsidRPr="00CD5463">
        <w:rPr>
          <w:rFonts w:ascii="Times New Roman" w:hAnsi="Times New Roman"/>
          <w:noProof/>
          <w:sz w:val="24"/>
          <w:szCs w:val="24"/>
        </w:rPr>
        <w:t>Hostettmann K. Evaluation of quadrupole time-of-flight tandem mass spectrometry and ion-trap multiple-stage mass spectrometry for the differentiation of C-glycosidic flavonoid isomers.</w:t>
      </w:r>
      <w:r>
        <w:rPr>
          <w:rFonts w:ascii="Times New Roman" w:hAnsi="Times New Roman"/>
          <w:noProof/>
          <w:sz w:val="24"/>
          <w:szCs w:val="24"/>
        </w:rPr>
        <w:t xml:space="preserve"> </w:t>
      </w:r>
      <w:r w:rsidRPr="00CD5463">
        <w:rPr>
          <w:rFonts w:ascii="Times New Roman" w:hAnsi="Times New Roman"/>
          <w:i/>
          <w:noProof/>
          <w:sz w:val="24"/>
          <w:szCs w:val="24"/>
        </w:rPr>
        <w:t>J Chromatogr A</w:t>
      </w:r>
      <w:r w:rsidRPr="00CD5463">
        <w:rPr>
          <w:rFonts w:ascii="Times New Roman" w:hAnsi="Times New Roman"/>
          <w:noProof/>
          <w:sz w:val="24"/>
          <w:szCs w:val="24"/>
        </w:rPr>
        <w:t xml:space="preserve">  926:</w:t>
      </w:r>
      <w:r>
        <w:rPr>
          <w:rFonts w:ascii="Times New Roman" w:hAnsi="Times New Roman"/>
          <w:noProof/>
          <w:sz w:val="24"/>
          <w:szCs w:val="24"/>
        </w:rPr>
        <w:t xml:space="preserve"> </w:t>
      </w:r>
      <w:r w:rsidRPr="00CD5463">
        <w:rPr>
          <w:rFonts w:ascii="Times New Roman" w:hAnsi="Times New Roman"/>
          <w:noProof/>
          <w:sz w:val="24"/>
          <w:szCs w:val="24"/>
        </w:rPr>
        <w:t>29</w:t>
      </w:r>
      <w:r>
        <w:rPr>
          <w:rFonts w:ascii="Times New Roman" w:hAnsi="Times New Roman" w:cs="Times New Roman"/>
          <w:noProof/>
          <w:sz w:val="24"/>
          <w:szCs w:val="24"/>
        </w:rPr>
        <w:t>−</w:t>
      </w:r>
      <w:r w:rsidRPr="00CD5463">
        <w:rPr>
          <w:rFonts w:ascii="Times New Roman" w:hAnsi="Times New Roman"/>
          <w:noProof/>
          <w:sz w:val="24"/>
          <w:szCs w:val="24"/>
        </w:rPr>
        <w:t>41</w:t>
      </w:r>
      <w:r>
        <w:rPr>
          <w:rFonts w:ascii="Times New Roman" w:hAnsi="Times New Roman"/>
          <w:noProof/>
          <w:sz w:val="24"/>
          <w:szCs w:val="24"/>
        </w:rPr>
        <w:t>,</w:t>
      </w:r>
      <w:r w:rsidRPr="00CD5463">
        <w:rPr>
          <w:rFonts w:ascii="Times New Roman" w:hAnsi="Times New Roman"/>
          <w:noProof/>
          <w:sz w:val="24"/>
          <w:szCs w:val="24"/>
        </w:rPr>
        <w:t xml:space="preserve"> 2001</w:t>
      </w:r>
      <w:r>
        <w:rPr>
          <w:rFonts w:ascii="Times New Roman" w:hAnsi="Times New Roman"/>
          <w:noProof/>
          <w:sz w:val="24"/>
          <w:szCs w:val="24"/>
        </w:rPr>
        <w:t>.</w:t>
      </w:r>
    </w:p>
    <w:p w:rsidR="00CB15F0" w:rsidRDefault="00CB15F0" w:rsidP="00CB15F0">
      <w:pPr>
        <w:pStyle w:val="ListParagraph"/>
        <w:numPr>
          <w:ilvl w:val="0"/>
          <w:numId w:val="1"/>
        </w:numPr>
        <w:rPr>
          <w:rFonts w:ascii="Times New Roman" w:hAnsi="Times New Roman"/>
          <w:noProof/>
          <w:sz w:val="24"/>
          <w:szCs w:val="24"/>
        </w:rPr>
      </w:pPr>
      <w:r w:rsidRPr="00CB15F0">
        <w:rPr>
          <w:rFonts w:ascii="Times New Roman" w:hAnsi="Times New Roman"/>
          <w:noProof/>
          <w:sz w:val="24"/>
          <w:szCs w:val="24"/>
        </w:rPr>
        <w:t xml:space="preserve">Koukoulitsa C, Karioti A, Bergonzi MC, Pescitelli G, Di Bari L, </w:t>
      </w:r>
      <w:r>
        <w:rPr>
          <w:rFonts w:ascii="Times New Roman" w:hAnsi="Times New Roman"/>
          <w:noProof/>
          <w:sz w:val="24"/>
          <w:szCs w:val="24"/>
        </w:rPr>
        <w:t xml:space="preserve">and </w:t>
      </w:r>
      <w:r w:rsidRPr="00CB15F0">
        <w:rPr>
          <w:rFonts w:ascii="Times New Roman" w:hAnsi="Times New Roman"/>
          <w:noProof/>
          <w:sz w:val="24"/>
          <w:szCs w:val="24"/>
        </w:rPr>
        <w:t xml:space="preserve">Skaltsa H. Polar constituents from the aerial parts of </w:t>
      </w:r>
      <w:r w:rsidRPr="00CB15F0">
        <w:rPr>
          <w:rFonts w:ascii="Times New Roman" w:hAnsi="Times New Roman"/>
          <w:i/>
          <w:noProof/>
          <w:sz w:val="24"/>
          <w:szCs w:val="24"/>
        </w:rPr>
        <w:t>Origanum vulgare</w:t>
      </w:r>
      <w:r w:rsidRPr="00CB15F0">
        <w:rPr>
          <w:rFonts w:ascii="Times New Roman" w:hAnsi="Times New Roman"/>
          <w:noProof/>
          <w:sz w:val="24"/>
          <w:szCs w:val="24"/>
        </w:rPr>
        <w:t xml:space="preserve"> </w:t>
      </w:r>
      <w:r w:rsidRPr="00CB15F0">
        <w:rPr>
          <w:rFonts w:ascii="Times New Roman" w:hAnsi="Times New Roman"/>
          <w:i/>
          <w:noProof/>
          <w:sz w:val="24"/>
          <w:szCs w:val="24"/>
        </w:rPr>
        <w:t>L.</w:t>
      </w:r>
      <w:r w:rsidRPr="00CB15F0">
        <w:rPr>
          <w:rFonts w:ascii="Times New Roman" w:hAnsi="Times New Roman"/>
          <w:noProof/>
          <w:sz w:val="24"/>
          <w:szCs w:val="24"/>
        </w:rPr>
        <w:t xml:space="preserve"> Ssp. hirtum growing wild in Greece.</w:t>
      </w:r>
      <w:r>
        <w:rPr>
          <w:rFonts w:ascii="Times New Roman" w:hAnsi="Times New Roman"/>
          <w:noProof/>
          <w:sz w:val="24"/>
          <w:szCs w:val="24"/>
        </w:rPr>
        <w:t xml:space="preserve"> </w:t>
      </w:r>
      <w:r w:rsidRPr="00CB15F0">
        <w:rPr>
          <w:rFonts w:ascii="Times New Roman" w:hAnsi="Times New Roman"/>
          <w:i/>
          <w:noProof/>
          <w:sz w:val="24"/>
          <w:szCs w:val="24"/>
        </w:rPr>
        <w:t>J Agric Food Chem</w:t>
      </w:r>
      <w:r w:rsidRPr="00CB15F0">
        <w:rPr>
          <w:rFonts w:ascii="Times New Roman" w:hAnsi="Times New Roman"/>
          <w:noProof/>
          <w:sz w:val="24"/>
          <w:szCs w:val="24"/>
        </w:rPr>
        <w:t xml:space="preserve"> 54:</w:t>
      </w:r>
      <w:r>
        <w:rPr>
          <w:rFonts w:ascii="Times New Roman" w:hAnsi="Times New Roman"/>
          <w:noProof/>
          <w:sz w:val="24"/>
          <w:szCs w:val="24"/>
        </w:rPr>
        <w:t xml:space="preserve"> </w:t>
      </w:r>
      <w:r w:rsidRPr="00CB15F0">
        <w:rPr>
          <w:rFonts w:ascii="Times New Roman" w:hAnsi="Times New Roman"/>
          <w:noProof/>
          <w:sz w:val="24"/>
          <w:szCs w:val="24"/>
        </w:rPr>
        <w:t>5388</w:t>
      </w:r>
      <w:r>
        <w:rPr>
          <w:rFonts w:ascii="Times New Roman" w:hAnsi="Times New Roman" w:cs="Times New Roman"/>
          <w:noProof/>
          <w:sz w:val="24"/>
          <w:szCs w:val="24"/>
        </w:rPr>
        <w:t>−</w:t>
      </w:r>
      <w:r>
        <w:rPr>
          <w:rFonts w:ascii="Times New Roman" w:hAnsi="Times New Roman"/>
          <w:noProof/>
          <w:sz w:val="24"/>
          <w:szCs w:val="24"/>
        </w:rPr>
        <w:t>53</w:t>
      </w:r>
      <w:r w:rsidRPr="00CB15F0">
        <w:rPr>
          <w:rFonts w:ascii="Times New Roman" w:hAnsi="Times New Roman"/>
          <w:noProof/>
          <w:sz w:val="24"/>
          <w:szCs w:val="24"/>
        </w:rPr>
        <w:t>92</w:t>
      </w:r>
      <w:r>
        <w:rPr>
          <w:rFonts w:ascii="Times New Roman" w:hAnsi="Times New Roman"/>
          <w:noProof/>
          <w:sz w:val="24"/>
          <w:szCs w:val="24"/>
        </w:rPr>
        <w:t>,</w:t>
      </w:r>
      <w:r w:rsidRPr="00CB15F0">
        <w:rPr>
          <w:rFonts w:ascii="Times New Roman" w:hAnsi="Times New Roman"/>
          <w:noProof/>
          <w:sz w:val="24"/>
          <w:szCs w:val="24"/>
        </w:rPr>
        <w:t xml:space="preserve"> 2006</w:t>
      </w:r>
      <w:r>
        <w:rPr>
          <w:rFonts w:ascii="Times New Roman" w:hAnsi="Times New Roman"/>
          <w:noProof/>
          <w:sz w:val="24"/>
          <w:szCs w:val="24"/>
        </w:rPr>
        <w:t>.</w:t>
      </w:r>
    </w:p>
    <w:p w:rsidR="00CB15F0" w:rsidRPr="00230DC0" w:rsidRDefault="00CB15F0" w:rsidP="00CB15F0">
      <w:pPr>
        <w:pStyle w:val="ListParagraph"/>
        <w:numPr>
          <w:ilvl w:val="0"/>
          <w:numId w:val="1"/>
        </w:numPr>
        <w:rPr>
          <w:rFonts w:ascii="Times New Roman" w:hAnsi="Times New Roman"/>
          <w:noProof/>
          <w:sz w:val="24"/>
          <w:szCs w:val="24"/>
        </w:rPr>
      </w:pPr>
      <w:r w:rsidRPr="00CB15F0">
        <w:rPr>
          <w:rFonts w:ascii="Times New Roman" w:hAnsi="Times New Roman"/>
          <w:noProof/>
          <w:sz w:val="24"/>
          <w:szCs w:val="24"/>
        </w:rPr>
        <w:t>Koukoulitsa C, Zika C, Geromichalos GD, Demopoulos VJ,</w:t>
      </w:r>
      <w:r>
        <w:rPr>
          <w:rFonts w:ascii="Times New Roman" w:hAnsi="Times New Roman"/>
          <w:noProof/>
          <w:sz w:val="24"/>
          <w:szCs w:val="24"/>
        </w:rPr>
        <w:t xml:space="preserve"> and</w:t>
      </w:r>
      <w:r w:rsidRPr="00CB15F0">
        <w:rPr>
          <w:rFonts w:ascii="Times New Roman" w:hAnsi="Times New Roman"/>
          <w:noProof/>
          <w:sz w:val="24"/>
          <w:szCs w:val="24"/>
        </w:rPr>
        <w:t xml:space="preserve"> Skaltsa H. Evaluation of aldose reductase inhibition and docking studies of some secondary metabolites, </w:t>
      </w:r>
      <w:r w:rsidRPr="00230DC0">
        <w:rPr>
          <w:rFonts w:ascii="Times New Roman" w:hAnsi="Times New Roman"/>
          <w:noProof/>
          <w:sz w:val="24"/>
          <w:szCs w:val="24"/>
        </w:rPr>
        <w:t xml:space="preserve">isolated from </w:t>
      </w:r>
      <w:r w:rsidRPr="00230DC0">
        <w:rPr>
          <w:rFonts w:ascii="Times New Roman" w:hAnsi="Times New Roman"/>
          <w:i/>
          <w:noProof/>
          <w:sz w:val="24"/>
          <w:szCs w:val="24"/>
        </w:rPr>
        <w:t>Origanum vulgare L.</w:t>
      </w:r>
      <w:r w:rsidRPr="00230DC0">
        <w:rPr>
          <w:rFonts w:ascii="Times New Roman" w:hAnsi="Times New Roman"/>
          <w:noProof/>
          <w:sz w:val="24"/>
          <w:szCs w:val="24"/>
        </w:rPr>
        <w:t xml:space="preserve"> ssp. </w:t>
      </w:r>
      <w:r w:rsidRPr="00230DC0">
        <w:rPr>
          <w:rFonts w:ascii="Times New Roman" w:hAnsi="Times New Roman"/>
          <w:i/>
          <w:noProof/>
          <w:sz w:val="24"/>
          <w:szCs w:val="24"/>
        </w:rPr>
        <w:t>hirtum</w:t>
      </w:r>
      <w:r w:rsidRPr="00230DC0">
        <w:rPr>
          <w:rFonts w:ascii="Times New Roman" w:hAnsi="Times New Roman"/>
          <w:noProof/>
          <w:sz w:val="24"/>
          <w:szCs w:val="24"/>
        </w:rPr>
        <w:t xml:space="preserve">. </w:t>
      </w:r>
      <w:r w:rsidRPr="00230DC0">
        <w:rPr>
          <w:rFonts w:ascii="Times New Roman" w:hAnsi="Times New Roman"/>
          <w:i/>
          <w:noProof/>
          <w:sz w:val="24"/>
          <w:szCs w:val="24"/>
        </w:rPr>
        <w:t>Bioorg Med Chem</w:t>
      </w:r>
      <w:r w:rsidR="00F73154" w:rsidRPr="00230DC0">
        <w:rPr>
          <w:rFonts w:ascii="Times New Roman" w:hAnsi="Times New Roman"/>
          <w:noProof/>
          <w:sz w:val="24"/>
          <w:szCs w:val="24"/>
        </w:rPr>
        <w:t xml:space="preserve"> </w:t>
      </w:r>
      <w:r w:rsidRPr="00230DC0">
        <w:rPr>
          <w:rFonts w:ascii="Times New Roman" w:hAnsi="Times New Roman"/>
          <w:noProof/>
          <w:sz w:val="24"/>
          <w:szCs w:val="24"/>
        </w:rPr>
        <w:t>14:</w:t>
      </w:r>
      <w:r w:rsidR="00F73154" w:rsidRPr="00230DC0">
        <w:rPr>
          <w:rFonts w:ascii="Times New Roman" w:hAnsi="Times New Roman"/>
          <w:noProof/>
          <w:sz w:val="24"/>
          <w:szCs w:val="24"/>
        </w:rPr>
        <w:t xml:space="preserve"> </w:t>
      </w:r>
      <w:r w:rsidRPr="00230DC0">
        <w:rPr>
          <w:rFonts w:ascii="Times New Roman" w:hAnsi="Times New Roman"/>
          <w:noProof/>
          <w:sz w:val="24"/>
          <w:szCs w:val="24"/>
        </w:rPr>
        <w:t>1653</w:t>
      </w:r>
      <w:r w:rsidR="00F73154" w:rsidRPr="00230DC0">
        <w:rPr>
          <w:rFonts w:ascii="Times New Roman" w:hAnsi="Times New Roman" w:cs="Times New Roman"/>
          <w:noProof/>
          <w:sz w:val="24"/>
          <w:szCs w:val="24"/>
        </w:rPr>
        <w:t>−</w:t>
      </w:r>
      <w:r w:rsidR="00F73154" w:rsidRPr="00230DC0">
        <w:rPr>
          <w:rFonts w:ascii="Times New Roman" w:hAnsi="Times New Roman"/>
          <w:noProof/>
          <w:sz w:val="24"/>
          <w:szCs w:val="24"/>
        </w:rPr>
        <w:t>1659, 2006.</w:t>
      </w:r>
    </w:p>
    <w:p w:rsidR="00230DC0" w:rsidRPr="00230DC0" w:rsidRDefault="00230DC0" w:rsidP="00230DC0">
      <w:pPr>
        <w:pStyle w:val="ListParagraph"/>
        <w:numPr>
          <w:ilvl w:val="0"/>
          <w:numId w:val="1"/>
        </w:numPr>
        <w:rPr>
          <w:rFonts w:ascii="Times New Roman" w:hAnsi="Times New Roman"/>
          <w:noProof/>
          <w:sz w:val="24"/>
          <w:szCs w:val="24"/>
        </w:rPr>
      </w:pPr>
      <w:r w:rsidRPr="00230DC0">
        <w:rPr>
          <w:rFonts w:ascii="Times New Roman" w:hAnsi="Times New Roman"/>
          <w:noProof/>
          <w:sz w:val="24"/>
          <w:szCs w:val="24"/>
        </w:rPr>
        <w:t>Grevsen K, Fretté XC, and Christensen LP. Content and composition of volatile terpenes, flavonoids and phenolic acids in Greek oregano (</w:t>
      </w:r>
      <w:r w:rsidRPr="00230DC0">
        <w:rPr>
          <w:rFonts w:ascii="Times New Roman" w:hAnsi="Times New Roman"/>
          <w:i/>
          <w:noProof/>
          <w:sz w:val="24"/>
          <w:szCs w:val="24"/>
        </w:rPr>
        <w:t>Origanum vulgare L.</w:t>
      </w:r>
      <w:r w:rsidRPr="00230DC0">
        <w:rPr>
          <w:rFonts w:ascii="Times New Roman" w:hAnsi="Times New Roman"/>
          <w:noProof/>
          <w:sz w:val="24"/>
          <w:szCs w:val="24"/>
        </w:rPr>
        <w:t xml:space="preserve"> ssp. </w:t>
      </w:r>
      <w:r w:rsidRPr="00230DC0">
        <w:rPr>
          <w:rFonts w:ascii="Times New Roman" w:hAnsi="Times New Roman"/>
          <w:i/>
          <w:noProof/>
          <w:sz w:val="24"/>
          <w:szCs w:val="24"/>
        </w:rPr>
        <w:t>hirtum</w:t>
      </w:r>
      <w:r w:rsidRPr="00230DC0">
        <w:rPr>
          <w:rFonts w:ascii="Times New Roman" w:hAnsi="Times New Roman"/>
          <w:noProof/>
          <w:sz w:val="24"/>
          <w:szCs w:val="24"/>
        </w:rPr>
        <w:t xml:space="preserve">) at different development stages during cultivation in cool temperate climate. </w:t>
      </w:r>
      <w:r w:rsidRPr="00230DC0">
        <w:rPr>
          <w:rFonts w:ascii="Times New Roman" w:hAnsi="Times New Roman"/>
          <w:i/>
          <w:noProof/>
          <w:sz w:val="24"/>
          <w:szCs w:val="24"/>
        </w:rPr>
        <w:t>Europ J Hort Sci</w:t>
      </w:r>
      <w:r w:rsidRPr="00230DC0">
        <w:rPr>
          <w:rFonts w:ascii="Times New Roman" w:hAnsi="Times New Roman"/>
          <w:noProof/>
          <w:sz w:val="24"/>
          <w:szCs w:val="24"/>
        </w:rPr>
        <w:t xml:space="preserve"> 74: 193–203, 2009.</w:t>
      </w:r>
    </w:p>
    <w:p w:rsidR="000F7EA3" w:rsidRPr="00230DC0" w:rsidRDefault="000F7EA3" w:rsidP="00230DC0">
      <w:pPr>
        <w:pStyle w:val="ListParagraph"/>
        <w:numPr>
          <w:ilvl w:val="0"/>
          <w:numId w:val="1"/>
        </w:numPr>
        <w:rPr>
          <w:rFonts w:ascii="Times New Roman" w:hAnsi="Times New Roman"/>
          <w:noProof/>
          <w:sz w:val="24"/>
          <w:szCs w:val="24"/>
        </w:rPr>
      </w:pPr>
      <w:r w:rsidRPr="00230DC0">
        <w:rPr>
          <w:rFonts w:ascii="Times New Roman" w:hAnsi="Times New Roman"/>
          <w:noProof/>
          <w:sz w:val="24"/>
          <w:szCs w:val="24"/>
        </w:rPr>
        <w:t xml:space="preserve">Hu P, Liang QL, Luo GA, Zhao ZZ, and Jiang ZH. Multi-component HPLC fingerprinting of </w:t>
      </w:r>
      <w:r w:rsidRPr="00230DC0">
        <w:rPr>
          <w:rFonts w:ascii="Times New Roman" w:hAnsi="Times New Roman"/>
          <w:i/>
          <w:noProof/>
          <w:sz w:val="24"/>
          <w:szCs w:val="24"/>
        </w:rPr>
        <w:t>Radix Salviae Miltiorrhizae</w:t>
      </w:r>
      <w:r w:rsidRPr="00230DC0">
        <w:rPr>
          <w:rFonts w:ascii="Times New Roman" w:hAnsi="Times New Roman"/>
          <w:noProof/>
          <w:sz w:val="24"/>
          <w:szCs w:val="24"/>
        </w:rPr>
        <w:t xml:space="preserve"> and its LC-MS-MS identification. </w:t>
      </w:r>
      <w:r w:rsidRPr="00230DC0">
        <w:rPr>
          <w:rFonts w:ascii="Times New Roman" w:hAnsi="Times New Roman"/>
          <w:i/>
          <w:noProof/>
          <w:sz w:val="24"/>
          <w:szCs w:val="24"/>
        </w:rPr>
        <w:t>Chem Pharm Bull (Tokyo)</w:t>
      </w:r>
      <w:r w:rsidRPr="00230DC0">
        <w:rPr>
          <w:rFonts w:ascii="Times New Roman" w:hAnsi="Times New Roman"/>
          <w:noProof/>
          <w:sz w:val="24"/>
          <w:szCs w:val="24"/>
        </w:rPr>
        <w:t xml:space="preserve"> 53: 677</w:t>
      </w:r>
      <w:r w:rsidR="002A01C9" w:rsidRPr="00230DC0">
        <w:rPr>
          <w:rFonts w:ascii="Times New Roman" w:hAnsi="Times New Roman" w:cs="Times New Roman"/>
          <w:noProof/>
          <w:sz w:val="24"/>
          <w:szCs w:val="24"/>
        </w:rPr>
        <w:t>−</w:t>
      </w:r>
      <w:r w:rsidRPr="00230DC0">
        <w:rPr>
          <w:rFonts w:ascii="Times New Roman" w:hAnsi="Times New Roman"/>
          <w:noProof/>
          <w:sz w:val="24"/>
          <w:szCs w:val="24"/>
        </w:rPr>
        <w:t>683, 2005.</w:t>
      </w:r>
    </w:p>
    <w:p w:rsidR="005F265C" w:rsidRPr="002A01C9" w:rsidRDefault="002A01C9" w:rsidP="005F265C">
      <w:pPr>
        <w:pStyle w:val="ListParagraph"/>
        <w:numPr>
          <w:ilvl w:val="0"/>
          <w:numId w:val="1"/>
        </w:numPr>
        <w:rPr>
          <w:rFonts w:ascii="Times New Roman" w:hAnsi="Times New Roman"/>
          <w:noProof/>
          <w:sz w:val="24"/>
          <w:szCs w:val="24"/>
        </w:rPr>
      </w:pPr>
      <w:r w:rsidRPr="00230DC0">
        <w:rPr>
          <w:rFonts w:ascii="Times New Roman" w:hAnsi="Times New Roman"/>
          <w:noProof/>
          <w:sz w:val="24"/>
          <w:szCs w:val="24"/>
        </w:rPr>
        <w:t xml:space="preserve">Zeng G, Xiao H, Liu J, and Liang X. Identification of </w:t>
      </w:r>
      <w:r w:rsidRPr="002A01C9">
        <w:rPr>
          <w:rFonts w:ascii="Times New Roman" w:hAnsi="Times New Roman"/>
          <w:noProof/>
          <w:sz w:val="24"/>
          <w:szCs w:val="24"/>
        </w:rPr>
        <w:t xml:space="preserve">phenolic constituents in </w:t>
      </w:r>
      <w:r w:rsidRPr="00652FE6">
        <w:rPr>
          <w:rFonts w:ascii="Times New Roman" w:hAnsi="Times New Roman"/>
          <w:i/>
          <w:noProof/>
          <w:sz w:val="24"/>
          <w:szCs w:val="24"/>
        </w:rPr>
        <w:t>Radix Salvia miltiorrhizae</w:t>
      </w:r>
      <w:r w:rsidRPr="002A01C9">
        <w:rPr>
          <w:rFonts w:ascii="Times New Roman" w:hAnsi="Times New Roman"/>
          <w:noProof/>
          <w:sz w:val="24"/>
          <w:szCs w:val="24"/>
        </w:rPr>
        <w:t xml:space="preserve"> by liquid chromatography/electrospray ionization mass spectrometry.</w:t>
      </w:r>
      <w:r>
        <w:rPr>
          <w:rFonts w:ascii="Times New Roman" w:hAnsi="Times New Roman"/>
          <w:noProof/>
          <w:sz w:val="24"/>
          <w:szCs w:val="24"/>
        </w:rPr>
        <w:t xml:space="preserve"> </w:t>
      </w:r>
      <w:r w:rsidR="005F265C" w:rsidRPr="002A01C9">
        <w:rPr>
          <w:rFonts w:ascii="Times New Roman" w:hAnsi="Times New Roman"/>
          <w:i/>
          <w:noProof/>
          <w:sz w:val="24"/>
          <w:szCs w:val="24"/>
        </w:rPr>
        <w:t>Rapid Commun Mass Spectrom</w:t>
      </w:r>
      <w:r>
        <w:rPr>
          <w:rFonts w:ascii="Times New Roman" w:hAnsi="Times New Roman"/>
          <w:noProof/>
          <w:sz w:val="24"/>
          <w:szCs w:val="24"/>
        </w:rPr>
        <w:t xml:space="preserve"> </w:t>
      </w:r>
      <w:r w:rsidR="005F265C" w:rsidRPr="002A01C9">
        <w:rPr>
          <w:rFonts w:ascii="Times New Roman" w:hAnsi="Times New Roman"/>
          <w:noProof/>
          <w:sz w:val="24"/>
          <w:szCs w:val="24"/>
        </w:rPr>
        <w:t>20:</w:t>
      </w:r>
      <w:r>
        <w:rPr>
          <w:rFonts w:ascii="Times New Roman" w:hAnsi="Times New Roman"/>
          <w:noProof/>
          <w:sz w:val="24"/>
          <w:szCs w:val="24"/>
        </w:rPr>
        <w:t xml:space="preserve"> </w:t>
      </w:r>
      <w:r w:rsidR="005F265C" w:rsidRPr="002A01C9">
        <w:rPr>
          <w:rFonts w:ascii="Times New Roman" w:hAnsi="Times New Roman"/>
          <w:noProof/>
          <w:sz w:val="24"/>
          <w:szCs w:val="24"/>
        </w:rPr>
        <w:t>499</w:t>
      </w:r>
      <w:r>
        <w:rPr>
          <w:rFonts w:ascii="Times New Roman" w:hAnsi="Times New Roman" w:cs="Times New Roman"/>
          <w:noProof/>
          <w:sz w:val="24"/>
          <w:szCs w:val="24"/>
        </w:rPr>
        <w:t>−</w:t>
      </w:r>
      <w:r>
        <w:rPr>
          <w:rFonts w:ascii="Times New Roman" w:hAnsi="Times New Roman"/>
          <w:noProof/>
          <w:sz w:val="24"/>
          <w:szCs w:val="24"/>
        </w:rPr>
        <w:t>506,</w:t>
      </w:r>
      <w:r w:rsidRPr="002A01C9">
        <w:rPr>
          <w:rFonts w:ascii="Times New Roman" w:hAnsi="Times New Roman"/>
          <w:noProof/>
          <w:sz w:val="24"/>
          <w:szCs w:val="24"/>
        </w:rPr>
        <w:t xml:space="preserve"> 2006</w:t>
      </w:r>
      <w:r>
        <w:rPr>
          <w:rFonts w:ascii="Times New Roman" w:hAnsi="Times New Roman"/>
          <w:noProof/>
          <w:sz w:val="24"/>
          <w:szCs w:val="24"/>
        </w:rPr>
        <w:t>.</w:t>
      </w:r>
    </w:p>
    <w:p w:rsidR="00652FE6" w:rsidRPr="00652FE6" w:rsidRDefault="00652FE6" w:rsidP="00652FE6">
      <w:pPr>
        <w:pStyle w:val="ListParagraph"/>
        <w:numPr>
          <w:ilvl w:val="0"/>
          <w:numId w:val="1"/>
        </w:numPr>
        <w:rPr>
          <w:rFonts w:ascii="Times New Roman" w:hAnsi="Times New Roman"/>
          <w:noProof/>
          <w:sz w:val="24"/>
          <w:szCs w:val="24"/>
        </w:rPr>
      </w:pPr>
      <w:r w:rsidRPr="00652FE6">
        <w:rPr>
          <w:rFonts w:ascii="Times New Roman" w:hAnsi="Times New Roman"/>
          <w:noProof/>
          <w:sz w:val="24"/>
          <w:szCs w:val="24"/>
        </w:rPr>
        <w:t xml:space="preserve">Miron TL, Herrero M, </w:t>
      </w:r>
      <w:r>
        <w:rPr>
          <w:rFonts w:ascii="Times New Roman" w:hAnsi="Times New Roman"/>
          <w:noProof/>
          <w:sz w:val="24"/>
          <w:szCs w:val="24"/>
        </w:rPr>
        <w:t xml:space="preserve">and </w:t>
      </w:r>
      <w:r w:rsidRPr="00652FE6">
        <w:rPr>
          <w:rFonts w:ascii="Times New Roman" w:hAnsi="Times New Roman"/>
          <w:noProof/>
          <w:sz w:val="24"/>
          <w:szCs w:val="24"/>
        </w:rPr>
        <w:t>Ibáñez E. Enrichment of antioxidant compounds from lemon balm (</w:t>
      </w:r>
      <w:r w:rsidRPr="00652FE6">
        <w:rPr>
          <w:rFonts w:ascii="Times New Roman" w:hAnsi="Times New Roman"/>
          <w:i/>
          <w:noProof/>
          <w:sz w:val="24"/>
          <w:szCs w:val="24"/>
        </w:rPr>
        <w:t>Melissa officinalis</w:t>
      </w:r>
      <w:r w:rsidRPr="00652FE6">
        <w:rPr>
          <w:rFonts w:ascii="Times New Roman" w:hAnsi="Times New Roman"/>
          <w:noProof/>
          <w:sz w:val="24"/>
          <w:szCs w:val="24"/>
        </w:rPr>
        <w:t>) by pressurized liquid extraction and enzyme-assisted extraction.</w:t>
      </w:r>
      <w:r>
        <w:rPr>
          <w:rFonts w:ascii="Times New Roman" w:hAnsi="Times New Roman"/>
          <w:noProof/>
          <w:sz w:val="24"/>
          <w:szCs w:val="24"/>
        </w:rPr>
        <w:t xml:space="preserve"> </w:t>
      </w:r>
      <w:r w:rsidRPr="00652FE6">
        <w:rPr>
          <w:rFonts w:ascii="Times New Roman" w:hAnsi="Times New Roman"/>
          <w:i/>
          <w:noProof/>
          <w:sz w:val="24"/>
          <w:szCs w:val="24"/>
        </w:rPr>
        <w:t>J Chromatogr A</w:t>
      </w:r>
      <w:r>
        <w:rPr>
          <w:rFonts w:ascii="Times New Roman" w:hAnsi="Times New Roman"/>
          <w:noProof/>
          <w:sz w:val="24"/>
          <w:szCs w:val="24"/>
        </w:rPr>
        <w:t xml:space="preserve"> 1288:1</w:t>
      </w:r>
      <w:r>
        <w:rPr>
          <w:rFonts w:ascii="Times New Roman" w:hAnsi="Times New Roman" w:cs="Times New Roman"/>
          <w:noProof/>
          <w:sz w:val="24"/>
          <w:szCs w:val="24"/>
        </w:rPr>
        <w:t>−</w:t>
      </w:r>
      <w:r>
        <w:rPr>
          <w:rFonts w:ascii="Times New Roman" w:hAnsi="Times New Roman"/>
          <w:noProof/>
          <w:sz w:val="24"/>
          <w:szCs w:val="24"/>
        </w:rPr>
        <w:t xml:space="preserve">9, </w:t>
      </w:r>
      <w:r w:rsidRPr="00652FE6">
        <w:rPr>
          <w:rFonts w:ascii="Times New Roman" w:hAnsi="Times New Roman"/>
          <w:noProof/>
          <w:sz w:val="24"/>
          <w:szCs w:val="24"/>
        </w:rPr>
        <w:t>2</w:t>
      </w:r>
      <w:r>
        <w:rPr>
          <w:rFonts w:ascii="Times New Roman" w:hAnsi="Times New Roman"/>
          <w:noProof/>
          <w:sz w:val="24"/>
          <w:szCs w:val="24"/>
        </w:rPr>
        <w:t>013.</w:t>
      </w:r>
    </w:p>
    <w:p w:rsidR="00652FE6" w:rsidRPr="00652FE6" w:rsidRDefault="00652FE6" w:rsidP="00652FE6">
      <w:pPr>
        <w:pStyle w:val="ListParagraph"/>
        <w:numPr>
          <w:ilvl w:val="0"/>
          <w:numId w:val="1"/>
        </w:numPr>
        <w:rPr>
          <w:rFonts w:ascii="Times New Roman" w:hAnsi="Times New Roman"/>
          <w:noProof/>
          <w:sz w:val="24"/>
          <w:szCs w:val="24"/>
        </w:rPr>
      </w:pPr>
      <w:r w:rsidRPr="00652FE6">
        <w:rPr>
          <w:rFonts w:ascii="Times New Roman" w:hAnsi="Times New Roman"/>
          <w:noProof/>
          <w:sz w:val="24"/>
          <w:szCs w:val="24"/>
        </w:rPr>
        <w:t xml:space="preserve">Nuengchamnong N, Krittaslip K, and Ingkanina K. Characterization of phenolic antioxidants in aqueous extract of Orthosiphon grandiflorus tea by LC-ESI-MS/MS coupled to DPPH assay. </w:t>
      </w:r>
      <w:r w:rsidRPr="00652FE6">
        <w:rPr>
          <w:rFonts w:ascii="Times New Roman" w:hAnsi="Times New Roman"/>
          <w:i/>
          <w:noProof/>
          <w:sz w:val="24"/>
          <w:szCs w:val="24"/>
        </w:rPr>
        <w:t>Food Chem</w:t>
      </w:r>
      <w:r w:rsidRPr="00652FE6">
        <w:rPr>
          <w:rFonts w:ascii="Times New Roman" w:hAnsi="Times New Roman"/>
          <w:noProof/>
          <w:sz w:val="24"/>
          <w:szCs w:val="24"/>
        </w:rPr>
        <w:t>, 127, 1287</w:t>
      </w:r>
      <w:r>
        <w:rPr>
          <w:rFonts w:ascii="Times New Roman" w:hAnsi="Times New Roman" w:cs="Times New Roman"/>
          <w:noProof/>
          <w:sz w:val="24"/>
          <w:szCs w:val="24"/>
        </w:rPr>
        <w:t>−</w:t>
      </w:r>
      <w:r w:rsidRPr="00652FE6">
        <w:rPr>
          <w:rFonts w:ascii="Times New Roman" w:hAnsi="Times New Roman"/>
          <w:noProof/>
          <w:sz w:val="24"/>
          <w:szCs w:val="24"/>
        </w:rPr>
        <w:t>1293, 2011.</w:t>
      </w:r>
    </w:p>
    <w:p w:rsidR="001A0AEE" w:rsidRPr="001A0AEE" w:rsidRDefault="001A0AEE" w:rsidP="001A0AEE">
      <w:pPr>
        <w:pStyle w:val="ListParagraph"/>
        <w:numPr>
          <w:ilvl w:val="0"/>
          <w:numId w:val="1"/>
        </w:numPr>
        <w:rPr>
          <w:rFonts w:ascii="Times New Roman" w:hAnsi="Times New Roman"/>
          <w:noProof/>
          <w:sz w:val="24"/>
          <w:szCs w:val="24"/>
        </w:rPr>
      </w:pPr>
      <w:r w:rsidRPr="001A0AEE">
        <w:rPr>
          <w:rFonts w:ascii="Times New Roman" w:hAnsi="Times New Roman"/>
          <w:noProof/>
          <w:sz w:val="24"/>
          <w:szCs w:val="24"/>
        </w:rPr>
        <w:t xml:space="preserve">Barros L, Dueñas M, Dias MI, Sousa MJ, Santos-Buelga C, </w:t>
      </w:r>
      <w:r>
        <w:rPr>
          <w:rFonts w:ascii="Times New Roman" w:hAnsi="Times New Roman"/>
          <w:noProof/>
          <w:sz w:val="24"/>
          <w:szCs w:val="24"/>
        </w:rPr>
        <w:t xml:space="preserve">and </w:t>
      </w:r>
      <w:r w:rsidRPr="001A0AEE">
        <w:rPr>
          <w:rFonts w:ascii="Times New Roman" w:hAnsi="Times New Roman"/>
          <w:noProof/>
          <w:sz w:val="24"/>
          <w:szCs w:val="24"/>
        </w:rPr>
        <w:t xml:space="preserve">Ferreira IC. Phenolic profiles of cultivated, in vitro cultured and commercial samples of </w:t>
      </w:r>
      <w:r w:rsidRPr="001A0AEE">
        <w:rPr>
          <w:rFonts w:ascii="Times New Roman" w:hAnsi="Times New Roman"/>
          <w:i/>
          <w:noProof/>
          <w:sz w:val="24"/>
          <w:szCs w:val="24"/>
        </w:rPr>
        <w:t>Melissa officinalis L.</w:t>
      </w:r>
      <w:r w:rsidRPr="001A0AEE">
        <w:rPr>
          <w:rFonts w:ascii="Times New Roman" w:hAnsi="Times New Roman"/>
          <w:noProof/>
          <w:sz w:val="24"/>
          <w:szCs w:val="24"/>
        </w:rPr>
        <w:t xml:space="preserve"> infusions.</w:t>
      </w:r>
      <w:r>
        <w:rPr>
          <w:rFonts w:ascii="Times New Roman" w:hAnsi="Times New Roman"/>
          <w:noProof/>
          <w:sz w:val="24"/>
          <w:szCs w:val="24"/>
        </w:rPr>
        <w:t xml:space="preserve"> </w:t>
      </w:r>
      <w:r w:rsidRPr="001A0AEE">
        <w:rPr>
          <w:rFonts w:ascii="Times New Roman" w:hAnsi="Times New Roman"/>
          <w:i/>
          <w:noProof/>
          <w:sz w:val="24"/>
          <w:szCs w:val="24"/>
        </w:rPr>
        <w:t>Food Chem</w:t>
      </w:r>
      <w:r>
        <w:rPr>
          <w:rFonts w:ascii="Times New Roman" w:hAnsi="Times New Roman"/>
          <w:noProof/>
          <w:sz w:val="24"/>
          <w:szCs w:val="24"/>
        </w:rPr>
        <w:t xml:space="preserve"> 136</w:t>
      </w:r>
      <w:r w:rsidRPr="001A0AEE">
        <w:rPr>
          <w:rFonts w:ascii="Times New Roman" w:hAnsi="Times New Roman"/>
          <w:noProof/>
          <w:sz w:val="24"/>
          <w:szCs w:val="24"/>
        </w:rPr>
        <w:t>:</w:t>
      </w:r>
      <w:r>
        <w:rPr>
          <w:rFonts w:ascii="Times New Roman" w:hAnsi="Times New Roman"/>
          <w:noProof/>
          <w:sz w:val="24"/>
          <w:szCs w:val="24"/>
        </w:rPr>
        <w:t xml:space="preserve"> </w:t>
      </w:r>
      <w:r w:rsidRPr="001A0AEE">
        <w:rPr>
          <w:rFonts w:ascii="Times New Roman" w:hAnsi="Times New Roman"/>
          <w:noProof/>
          <w:sz w:val="24"/>
          <w:szCs w:val="24"/>
        </w:rPr>
        <w:t>1</w:t>
      </w:r>
      <w:r w:rsidR="0011633A">
        <w:rPr>
          <w:rFonts w:ascii="Times New Roman" w:hAnsi="Times New Roman" w:cs="Times New Roman"/>
          <w:noProof/>
          <w:sz w:val="24"/>
          <w:szCs w:val="24"/>
        </w:rPr>
        <w:t>−</w:t>
      </w:r>
      <w:r w:rsidRPr="001A0AEE">
        <w:rPr>
          <w:rFonts w:ascii="Times New Roman" w:hAnsi="Times New Roman"/>
          <w:noProof/>
          <w:sz w:val="24"/>
          <w:szCs w:val="24"/>
        </w:rPr>
        <w:t>8</w:t>
      </w:r>
      <w:r>
        <w:rPr>
          <w:rFonts w:ascii="Times New Roman" w:hAnsi="Times New Roman"/>
          <w:noProof/>
          <w:sz w:val="24"/>
          <w:szCs w:val="24"/>
        </w:rPr>
        <w:t>, 2013.</w:t>
      </w:r>
    </w:p>
    <w:p w:rsidR="00A13456" w:rsidRDefault="0011633A" w:rsidP="001A0AEE">
      <w:pPr>
        <w:pStyle w:val="ListParagraph"/>
        <w:numPr>
          <w:ilvl w:val="0"/>
          <w:numId w:val="1"/>
        </w:numPr>
      </w:pPr>
      <w:r w:rsidRPr="0011633A">
        <w:rPr>
          <w:rFonts w:ascii="Times New Roman" w:hAnsi="Times New Roman"/>
          <w:noProof/>
          <w:sz w:val="24"/>
          <w:szCs w:val="24"/>
        </w:rPr>
        <w:t xml:space="preserve">Liu AH, Guo H, Ye M, Lin YH, Sun JH, Xu M, </w:t>
      </w:r>
      <w:r>
        <w:rPr>
          <w:rFonts w:ascii="Times New Roman" w:hAnsi="Times New Roman"/>
          <w:noProof/>
          <w:sz w:val="24"/>
          <w:szCs w:val="24"/>
        </w:rPr>
        <w:t xml:space="preserve">and </w:t>
      </w:r>
      <w:r w:rsidRPr="0011633A">
        <w:rPr>
          <w:rFonts w:ascii="Times New Roman" w:hAnsi="Times New Roman"/>
          <w:noProof/>
          <w:sz w:val="24"/>
          <w:szCs w:val="24"/>
        </w:rPr>
        <w:t xml:space="preserve">Guo DA. </w:t>
      </w:r>
      <w:r w:rsidR="001A0AEE" w:rsidRPr="0011633A">
        <w:rPr>
          <w:rFonts w:ascii="Times New Roman" w:hAnsi="Times New Roman"/>
          <w:noProof/>
          <w:sz w:val="24"/>
          <w:szCs w:val="24"/>
        </w:rPr>
        <w:t>Detection, characterization and identification of phenolic acids in Danshen using high-performance liquid chromatography with diode array detection and electrospray ionization mass spectrometry.</w:t>
      </w:r>
      <w:r>
        <w:rPr>
          <w:rFonts w:ascii="Times New Roman" w:hAnsi="Times New Roman"/>
          <w:noProof/>
          <w:sz w:val="24"/>
          <w:szCs w:val="24"/>
        </w:rPr>
        <w:t xml:space="preserve"> </w:t>
      </w:r>
      <w:r w:rsidRPr="0011633A">
        <w:rPr>
          <w:rFonts w:ascii="Times New Roman" w:hAnsi="Times New Roman"/>
          <w:i/>
          <w:noProof/>
          <w:sz w:val="24"/>
          <w:szCs w:val="24"/>
        </w:rPr>
        <w:t>J Chromatogr A</w:t>
      </w:r>
      <w:r>
        <w:rPr>
          <w:rFonts w:ascii="Times New Roman" w:hAnsi="Times New Roman"/>
          <w:noProof/>
          <w:sz w:val="24"/>
          <w:szCs w:val="24"/>
        </w:rPr>
        <w:t xml:space="preserve"> 1161: 170</w:t>
      </w:r>
      <w:r>
        <w:rPr>
          <w:rFonts w:ascii="Times New Roman" w:hAnsi="Times New Roman" w:cs="Times New Roman"/>
          <w:noProof/>
          <w:sz w:val="24"/>
          <w:szCs w:val="24"/>
        </w:rPr>
        <w:t>−</w:t>
      </w:r>
      <w:r>
        <w:rPr>
          <w:rFonts w:ascii="Times New Roman" w:hAnsi="Times New Roman"/>
          <w:noProof/>
          <w:sz w:val="24"/>
          <w:szCs w:val="24"/>
        </w:rPr>
        <w:t>182, 2007.</w:t>
      </w:r>
    </w:p>
    <w:p w:rsidR="00284CE7" w:rsidRDefault="00284CE7" w:rsidP="00A13456">
      <w:pPr>
        <w:rPr>
          <w:rFonts w:ascii="Times New Roman" w:hAnsi="Times New Roman" w:cs="Times New Roman"/>
          <w:b/>
          <w:sz w:val="24"/>
          <w:szCs w:val="24"/>
        </w:rPr>
      </w:pPr>
      <w:proofErr w:type="gramStart"/>
      <w:r w:rsidRPr="00284CE7">
        <w:rPr>
          <w:rFonts w:ascii="Times New Roman" w:hAnsi="Times New Roman" w:cs="Times New Roman"/>
          <w:b/>
          <w:sz w:val="24"/>
          <w:szCs w:val="24"/>
        </w:rPr>
        <w:lastRenderedPageBreak/>
        <w:t>Fig.</w:t>
      </w:r>
      <w:proofErr w:type="gramEnd"/>
      <w:r w:rsidRPr="00284CE7">
        <w:rPr>
          <w:rFonts w:ascii="Times New Roman" w:hAnsi="Times New Roman" w:cs="Times New Roman"/>
          <w:b/>
          <w:sz w:val="24"/>
          <w:szCs w:val="24"/>
        </w:rPr>
        <w:t xml:space="preserve"> </w:t>
      </w:r>
      <w:r>
        <w:rPr>
          <w:rFonts w:ascii="Times New Roman" w:hAnsi="Times New Roman" w:cs="Times New Roman"/>
          <w:b/>
          <w:sz w:val="24"/>
          <w:szCs w:val="24"/>
        </w:rPr>
        <w:t>S</w:t>
      </w:r>
      <w:r w:rsidRPr="00284CE7">
        <w:rPr>
          <w:rFonts w:ascii="Times New Roman" w:hAnsi="Times New Roman" w:cs="Times New Roman"/>
          <w:b/>
          <w:sz w:val="24"/>
          <w:szCs w:val="24"/>
        </w:rPr>
        <w:t xml:space="preserve">1. </w:t>
      </w:r>
      <w:proofErr w:type="gramStart"/>
      <w:r w:rsidRPr="00284CE7">
        <w:rPr>
          <w:rFonts w:ascii="Times New Roman" w:hAnsi="Times New Roman" w:cs="Times New Roman"/>
          <w:sz w:val="24"/>
          <w:szCs w:val="24"/>
        </w:rPr>
        <w:t>AOE and MOE chromatograms.</w:t>
      </w:r>
      <w:proofErr w:type="gramEnd"/>
      <w:r w:rsidRPr="00284CE7">
        <w:rPr>
          <w:rFonts w:ascii="Times New Roman" w:hAnsi="Times New Roman" w:cs="Times New Roman"/>
          <w:sz w:val="24"/>
          <w:szCs w:val="24"/>
        </w:rPr>
        <w:t xml:space="preserve"> (A) Total ion chromatogram (TIC) and UV chromatogram at 280 nm of AOE. (B) Total ion chromatogram (TIC) and UV chromatogram at 280 nm of MOE.</w:t>
      </w:r>
    </w:p>
    <w:p w:rsidR="00A13456" w:rsidRPr="00AB69AE" w:rsidRDefault="00AB69AE" w:rsidP="00A13456">
      <w:pPr>
        <w:rPr>
          <w:rFonts w:ascii="Times New Roman" w:hAnsi="Times New Roman" w:cs="Times New Roman"/>
          <w:sz w:val="24"/>
          <w:szCs w:val="24"/>
        </w:rPr>
      </w:pPr>
      <w:proofErr w:type="gramStart"/>
      <w:r>
        <w:rPr>
          <w:rFonts w:ascii="Times New Roman" w:hAnsi="Times New Roman" w:cs="Times New Roman"/>
          <w:b/>
          <w:sz w:val="24"/>
          <w:szCs w:val="24"/>
        </w:rPr>
        <w:t>Fig.</w:t>
      </w:r>
      <w:proofErr w:type="gramEnd"/>
      <w:r w:rsidR="00A13456" w:rsidRPr="00A13456">
        <w:rPr>
          <w:rFonts w:ascii="Times New Roman" w:hAnsi="Times New Roman" w:cs="Times New Roman"/>
          <w:b/>
          <w:sz w:val="24"/>
          <w:szCs w:val="24"/>
        </w:rPr>
        <w:t xml:space="preserve"> S</w:t>
      </w:r>
      <w:r w:rsidR="00284CE7">
        <w:rPr>
          <w:rFonts w:ascii="Times New Roman" w:hAnsi="Times New Roman" w:cs="Times New Roman"/>
          <w:b/>
          <w:sz w:val="24"/>
          <w:szCs w:val="24"/>
        </w:rPr>
        <w:t>2</w:t>
      </w:r>
      <w:r w:rsidR="00A13456" w:rsidRPr="00A13456">
        <w:rPr>
          <w:rFonts w:ascii="Times New Roman" w:hAnsi="Times New Roman" w:cs="Times New Roman"/>
          <w:b/>
          <w:sz w:val="24"/>
          <w:szCs w:val="24"/>
        </w:rPr>
        <w:t>.</w:t>
      </w:r>
      <w:r w:rsidR="00A13456" w:rsidRPr="00A13456">
        <w:rPr>
          <w:rFonts w:ascii="Times New Roman" w:hAnsi="Times New Roman" w:cs="Times New Roman"/>
          <w:sz w:val="24"/>
          <w:szCs w:val="24"/>
        </w:rPr>
        <w:t xml:space="preserve"> </w:t>
      </w:r>
      <w:r w:rsidR="00A13456" w:rsidRPr="00AB69AE">
        <w:rPr>
          <w:rFonts w:ascii="Times New Roman" w:hAnsi="Times New Roman" w:cs="Times New Roman"/>
          <w:sz w:val="24"/>
          <w:szCs w:val="24"/>
        </w:rPr>
        <w:t>MOE does not affect macrophage function. Percentage of pro-inflammatory M1 (F4/80</w:t>
      </w:r>
      <w:r w:rsidR="00A13456" w:rsidRPr="00AB69AE">
        <w:rPr>
          <w:rFonts w:ascii="Times New Roman" w:hAnsi="Times New Roman" w:cs="Times New Roman"/>
          <w:sz w:val="24"/>
          <w:szCs w:val="24"/>
          <w:vertAlign w:val="superscript"/>
        </w:rPr>
        <w:t>+</w:t>
      </w:r>
      <w:r w:rsidR="00A13456" w:rsidRPr="00AB69AE">
        <w:rPr>
          <w:rFonts w:ascii="Times New Roman" w:hAnsi="Times New Roman" w:cs="Times New Roman"/>
          <w:sz w:val="24"/>
          <w:szCs w:val="24"/>
        </w:rPr>
        <w:t>CD40</w:t>
      </w:r>
      <w:r w:rsidR="00A13456" w:rsidRPr="00AB69AE">
        <w:rPr>
          <w:rFonts w:ascii="Times New Roman" w:hAnsi="Times New Roman" w:cs="Times New Roman"/>
          <w:sz w:val="24"/>
          <w:szCs w:val="24"/>
          <w:vertAlign w:val="superscript"/>
        </w:rPr>
        <w:t>+</w:t>
      </w:r>
      <w:r w:rsidR="00A13456" w:rsidRPr="00AB69AE">
        <w:rPr>
          <w:rFonts w:ascii="Times New Roman" w:hAnsi="Times New Roman" w:cs="Times New Roman"/>
          <w:sz w:val="24"/>
          <w:szCs w:val="24"/>
        </w:rPr>
        <w:t>) and anti-inflammatory M2 (F4/80</w:t>
      </w:r>
      <w:r w:rsidR="00A13456" w:rsidRPr="00AB69AE">
        <w:rPr>
          <w:rFonts w:ascii="Times New Roman" w:hAnsi="Times New Roman" w:cs="Times New Roman"/>
          <w:sz w:val="24"/>
          <w:szCs w:val="24"/>
          <w:vertAlign w:val="superscript"/>
        </w:rPr>
        <w:t>+</w:t>
      </w:r>
      <w:r w:rsidR="00A13456" w:rsidRPr="00AB69AE">
        <w:rPr>
          <w:rFonts w:ascii="Times New Roman" w:hAnsi="Times New Roman" w:cs="Times New Roman"/>
          <w:sz w:val="24"/>
          <w:szCs w:val="24"/>
        </w:rPr>
        <w:t>CD206</w:t>
      </w:r>
      <w:r w:rsidR="00A13456" w:rsidRPr="00AB69AE">
        <w:rPr>
          <w:rFonts w:ascii="Times New Roman" w:hAnsi="Times New Roman" w:cs="Times New Roman"/>
          <w:sz w:val="24"/>
          <w:szCs w:val="24"/>
          <w:vertAlign w:val="superscript"/>
        </w:rPr>
        <w:t>+</w:t>
      </w:r>
      <w:r w:rsidR="00A13456" w:rsidRPr="00AB69AE">
        <w:rPr>
          <w:rFonts w:ascii="Times New Roman" w:hAnsi="Times New Roman" w:cs="Times New Roman"/>
          <w:sz w:val="24"/>
          <w:szCs w:val="24"/>
        </w:rPr>
        <w:t xml:space="preserve">) macrophages within peritoneum (A), spleen (B) and pancreatic infiltrates (C) measured by flow </w:t>
      </w:r>
      <w:proofErr w:type="spellStart"/>
      <w:r w:rsidR="00A13456" w:rsidRPr="00AB69AE">
        <w:rPr>
          <w:rFonts w:ascii="Times New Roman" w:hAnsi="Times New Roman" w:cs="Times New Roman"/>
          <w:sz w:val="24"/>
          <w:szCs w:val="24"/>
        </w:rPr>
        <w:t>cytometry</w:t>
      </w:r>
      <w:proofErr w:type="spellEnd"/>
      <w:r w:rsidR="00A13456" w:rsidRPr="00AB69AE">
        <w:rPr>
          <w:rFonts w:ascii="Times New Roman" w:hAnsi="Times New Roman" w:cs="Times New Roman"/>
          <w:sz w:val="24"/>
          <w:szCs w:val="24"/>
        </w:rPr>
        <w:t xml:space="preserve">. (D) </w:t>
      </w:r>
      <w:r w:rsidR="00A13456" w:rsidRPr="00AB69AE">
        <w:rPr>
          <w:rFonts w:ascii="Times New Roman" w:hAnsi="Times New Roman" w:cs="Times New Roman"/>
          <w:i/>
          <w:sz w:val="24"/>
          <w:szCs w:val="24"/>
        </w:rPr>
        <w:t>Ex vivo</w:t>
      </w:r>
      <w:r w:rsidR="00A13456" w:rsidRPr="00AB69AE">
        <w:rPr>
          <w:rFonts w:ascii="Times New Roman" w:hAnsi="Times New Roman" w:cs="Times New Roman"/>
          <w:sz w:val="24"/>
          <w:szCs w:val="24"/>
        </w:rPr>
        <w:t xml:space="preserve"> nitrite accumulation as a measure of NO production of PC isolated from diabetic and MOE-treated mice. Cytokine secretion from PC (E) or SC (F) isolated from diabetic or MOE-treated mice. All analyses were performed 10 days post diabetes induction. Groups consisted of 10 mice.</w:t>
      </w:r>
    </w:p>
    <w:p w:rsidR="00D8002D" w:rsidRDefault="00D8002D" w:rsidP="00AB69AE">
      <w:pPr>
        <w:rPr>
          <w:rFonts w:ascii="Times New Roman" w:hAnsi="Times New Roman"/>
          <w:noProof/>
          <w:sz w:val="24"/>
          <w:szCs w:val="24"/>
        </w:rPr>
      </w:pPr>
    </w:p>
    <w:p w:rsidR="00AB69AE" w:rsidRDefault="00AB69AE" w:rsidP="00AB69AE">
      <w:pPr>
        <w:rPr>
          <w:rFonts w:ascii="Times New Roman" w:hAnsi="Times New Roman" w:cs="Times New Roman"/>
          <w:sz w:val="24"/>
          <w:szCs w:val="24"/>
        </w:rPr>
      </w:pPr>
      <w:r>
        <w:rPr>
          <w:rFonts w:ascii="Times New Roman" w:hAnsi="Times New Roman" w:cs="Times New Roman"/>
          <w:b/>
          <w:bCs/>
          <w:sz w:val="24"/>
          <w:szCs w:val="24"/>
        </w:rPr>
        <w:t xml:space="preserve">Supplementary </w:t>
      </w:r>
      <w:r w:rsidRPr="0075037C">
        <w:rPr>
          <w:rFonts w:ascii="Times New Roman" w:hAnsi="Times New Roman" w:cs="Times New Roman"/>
          <w:b/>
          <w:bCs/>
          <w:sz w:val="24"/>
          <w:szCs w:val="24"/>
        </w:rPr>
        <w:t xml:space="preserve">Table </w:t>
      </w:r>
      <w:r>
        <w:rPr>
          <w:rFonts w:ascii="Times New Roman" w:hAnsi="Times New Roman" w:cs="Times New Roman"/>
          <w:b/>
          <w:bCs/>
          <w:sz w:val="24"/>
          <w:szCs w:val="24"/>
        </w:rPr>
        <w:t>S</w:t>
      </w:r>
      <w:r w:rsidRPr="00B843DF">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Peak assignments of AOE and MOE</w:t>
      </w:r>
      <w:r w:rsidRPr="00B843DF">
        <w:rPr>
          <w:rFonts w:ascii="Times New Roman" w:hAnsi="Times New Roman" w:cs="Times New Roman"/>
          <w:sz w:val="24"/>
          <w:szCs w:val="24"/>
        </w:rPr>
        <w:t xml:space="preserve">. </w:t>
      </w:r>
    </w:p>
    <w:p w:rsidR="00AB69AE" w:rsidRPr="00054575" w:rsidRDefault="00AB69AE" w:rsidP="00AB69AE">
      <w:pPr>
        <w:rPr>
          <w:rFonts w:ascii="Times New Roman" w:hAnsi="Times New Roman" w:cs="Times New Roman"/>
          <w:b/>
          <w:bCs/>
          <w:sz w:val="24"/>
          <w:szCs w:val="24"/>
        </w:rPr>
      </w:pPr>
    </w:p>
    <w:tbl>
      <w:tblPr>
        <w:tblW w:w="8613" w:type="dxa"/>
        <w:tblInd w:w="-106" w:type="dxa"/>
        <w:tblBorders>
          <w:top w:val="single" w:sz="4" w:space="0" w:color="auto"/>
          <w:bottom w:val="single" w:sz="4" w:space="0" w:color="auto"/>
        </w:tblBorders>
        <w:tblLook w:val="01E0" w:firstRow="1" w:lastRow="1" w:firstColumn="1" w:lastColumn="1" w:noHBand="0" w:noVBand="0"/>
      </w:tblPr>
      <w:tblGrid>
        <w:gridCol w:w="817"/>
        <w:gridCol w:w="1276"/>
        <w:gridCol w:w="1701"/>
        <w:gridCol w:w="2268"/>
        <w:gridCol w:w="1559"/>
        <w:gridCol w:w="992"/>
      </w:tblGrid>
      <w:tr w:rsidR="00AB69AE" w:rsidRPr="004B294F" w:rsidTr="001E191C">
        <w:tc>
          <w:tcPr>
            <w:tcW w:w="817" w:type="dxa"/>
            <w:tcBorders>
              <w:top w:val="single" w:sz="4" w:space="0" w:color="auto"/>
              <w:bottom w:val="single" w:sz="4" w:space="0" w:color="auto"/>
            </w:tcBorders>
          </w:tcPr>
          <w:p w:rsidR="00AB69AE" w:rsidRPr="00054575" w:rsidRDefault="00AB69AE" w:rsidP="001E191C">
            <w:pPr>
              <w:jc w:val="center"/>
              <w:rPr>
                <w:rFonts w:ascii="Times New Roman" w:hAnsi="Times New Roman" w:cs="Times New Roman"/>
                <w:b/>
                <w:bCs/>
                <w:sz w:val="18"/>
                <w:szCs w:val="18"/>
                <w:vertAlign w:val="subscript"/>
              </w:rPr>
            </w:pPr>
            <w:proofErr w:type="spellStart"/>
            <w:r w:rsidRPr="00654C06">
              <w:rPr>
                <w:rFonts w:ascii="Times New Roman" w:hAnsi="Times New Roman" w:cs="Times New Roman"/>
                <w:b/>
                <w:bCs/>
                <w:sz w:val="18"/>
                <w:szCs w:val="18"/>
              </w:rPr>
              <w:t>R</w:t>
            </w:r>
            <w:r w:rsidRPr="00654C06">
              <w:rPr>
                <w:rFonts w:ascii="Times New Roman" w:hAnsi="Times New Roman" w:cs="Times New Roman"/>
                <w:b/>
                <w:bCs/>
                <w:sz w:val="18"/>
                <w:szCs w:val="18"/>
                <w:vertAlign w:val="subscript"/>
              </w:rPr>
              <w:t>t</w:t>
            </w:r>
            <w:proofErr w:type="spellEnd"/>
            <w:r>
              <w:rPr>
                <w:rFonts w:ascii="Times New Roman" w:hAnsi="Times New Roman" w:cs="Times New Roman"/>
                <w:b/>
                <w:bCs/>
                <w:sz w:val="18"/>
                <w:szCs w:val="18"/>
                <w:vertAlign w:val="subscript"/>
              </w:rPr>
              <w:t xml:space="preserve"> </w:t>
            </w:r>
            <w:r w:rsidRPr="00654C06">
              <w:rPr>
                <w:rFonts w:ascii="Times New Roman" w:hAnsi="Times New Roman" w:cs="Times New Roman"/>
                <w:b/>
                <w:bCs/>
                <w:sz w:val="18"/>
                <w:szCs w:val="18"/>
              </w:rPr>
              <w:t>(min)</w:t>
            </w:r>
          </w:p>
        </w:tc>
        <w:tc>
          <w:tcPr>
            <w:tcW w:w="1276" w:type="dxa"/>
            <w:tcBorders>
              <w:top w:val="single" w:sz="4" w:space="0" w:color="auto"/>
              <w:bottom w:val="single" w:sz="4" w:space="0" w:color="auto"/>
            </w:tcBorders>
          </w:tcPr>
          <w:p w:rsidR="00AB69AE" w:rsidRPr="00654C06" w:rsidRDefault="00AB69AE" w:rsidP="001E191C">
            <w:pPr>
              <w:jc w:val="center"/>
              <w:rPr>
                <w:rFonts w:ascii="Times New Roman" w:hAnsi="Times New Roman" w:cs="Times New Roman"/>
                <w:b/>
                <w:bCs/>
                <w:sz w:val="18"/>
                <w:szCs w:val="18"/>
              </w:rPr>
            </w:pPr>
            <w:r w:rsidRPr="00654C06">
              <w:rPr>
                <w:rFonts w:ascii="Times New Roman" w:hAnsi="Times New Roman" w:cs="Times New Roman"/>
                <w:b/>
                <w:bCs/>
                <w:sz w:val="18"/>
                <w:szCs w:val="18"/>
              </w:rPr>
              <w:t>[M-H]</w:t>
            </w:r>
            <w:r w:rsidRPr="00654C06">
              <w:rPr>
                <w:rFonts w:ascii="Times New Roman" w:hAnsi="Times New Roman" w:cs="Times New Roman"/>
                <w:b/>
                <w:bCs/>
                <w:sz w:val="18"/>
                <w:szCs w:val="18"/>
                <w:vertAlign w:val="superscript"/>
              </w:rPr>
              <w:t xml:space="preserve">- </w:t>
            </w:r>
            <w:r w:rsidRPr="00654C06">
              <w:rPr>
                <w:rFonts w:ascii="Times New Roman" w:hAnsi="Times New Roman" w:cs="Times New Roman"/>
                <w:b/>
                <w:bCs/>
                <w:sz w:val="18"/>
                <w:szCs w:val="18"/>
              </w:rPr>
              <w:t xml:space="preserve"> (</w:t>
            </w:r>
            <w:r w:rsidRPr="00654C06">
              <w:rPr>
                <w:rFonts w:ascii="Times New Roman" w:hAnsi="Times New Roman" w:cs="Times New Roman"/>
                <w:b/>
                <w:bCs/>
                <w:i/>
                <w:iCs/>
                <w:sz w:val="18"/>
                <w:szCs w:val="18"/>
              </w:rPr>
              <w:t>m/z</w:t>
            </w:r>
            <w:r w:rsidRPr="00654C06">
              <w:rPr>
                <w:rFonts w:ascii="Times New Roman" w:hAnsi="Times New Roman" w:cs="Times New Roman"/>
                <w:b/>
                <w:bCs/>
                <w:sz w:val="18"/>
                <w:szCs w:val="18"/>
              </w:rPr>
              <w:t>) (%)</w:t>
            </w:r>
          </w:p>
        </w:tc>
        <w:tc>
          <w:tcPr>
            <w:tcW w:w="1701" w:type="dxa"/>
            <w:tcBorders>
              <w:top w:val="single" w:sz="4" w:space="0" w:color="auto"/>
              <w:bottom w:val="single" w:sz="4" w:space="0" w:color="auto"/>
            </w:tcBorders>
          </w:tcPr>
          <w:p w:rsidR="00AB69AE" w:rsidRPr="00654C06" w:rsidRDefault="00AB69AE" w:rsidP="001E191C">
            <w:pPr>
              <w:jc w:val="center"/>
              <w:rPr>
                <w:rFonts w:ascii="Times New Roman" w:hAnsi="Times New Roman" w:cs="Times New Roman"/>
                <w:b/>
                <w:bCs/>
                <w:sz w:val="18"/>
                <w:szCs w:val="18"/>
              </w:rPr>
            </w:pPr>
            <w:r w:rsidRPr="00654C06">
              <w:rPr>
                <w:rFonts w:ascii="Times New Roman" w:hAnsi="Times New Roman" w:cs="Times New Roman"/>
                <w:b/>
                <w:bCs/>
                <w:sz w:val="18"/>
                <w:szCs w:val="18"/>
              </w:rPr>
              <w:t>-MS</w:t>
            </w:r>
            <w:r w:rsidRPr="00654C06">
              <w:rPr>
                <w:rFonts w:ascii="Times New Roman" w:hAnsi="Times New Roman" w:cs="Times New Roman"/>
                <w:b/>
                <w:bCs/>
                <w:sz w:val="18"/>
                <w:szCs w:val="18"/>
                <w:vertAlign w:val="superscript"/>
              </w:rPr>
              <w:t xml:space="preserve">2 </w:t>
            </w:r>
            <w:r w:rsidRPr="00654C06">
              <w:rPr>
                <w:rFonts w:ascii="Times New Roman" w:hAnsi="Times New Roman" w:cs="Times New Roman"/>
                <w:b/>
                <w:bCs/>
                <w:sz w:val="18"/>
                <w:szCs w:val="18"/>
              </w:rPr>
              <w:t>[M-H</w:t>
            </w:r>
            <w:proofErr w:type="gramStart"/>
            <w:r w:rsidRPr="00654C06">
              <w:rPr>
                <w:rFonts w:ascii="Times New Roman" w:hAnsi="Times New Roman" w:cs="Times New Roman"/>
                <w:b/>
                <w:bCs/>
                <w:sz w:val="18"/>
                <w:szCs w:val="18"/>
              </w:rPr>
              <w:t>]</w:t>
            </w:r>
            <w:r w:rsidRPr="00654C06">
              <w:rPr>
                <w:rFonts w:ascii="Times New Roman" w:hAnsi="Times New Roman" w:cs="Times New Roman"/>
                <w:b/>
                <w:bCs/>
                <w:sz w:val="18"/>
                <w:szCs w:val="18"/>
                <w:vertAlign w:val="superscript"/>
              </w:rPr>
              <w:t>-</w:t>
            </w:r>
            <w:proofErr w:type="gramEnd"/>
            <w:r w:rsidRPr="00654C06">
              <w:rPr>
                <w:rFonts w:ascii="Times New Roman" w:hAnsi="Times New Roman" w:cs="Times New Roman"/>
                <w:b/>
                <w:bCs/>
                <w:sz w:val="18"/>
                <w:szCs w:val="18"/>
                <w:vertAlign w:val="superscript"/>
              </w:rPr>
              <w:t xml:space="preserve"> </w:t>
            </w:r>
            <w:r w:rsidRPr="00654C06">
              <w:rPr>
                <w:rFonts w:ascii="Times New Roman" w:hAnsi="Times New Roman" w:cs="Times New Roman"/>
                <w:b/>
                <w:bCs/>
                <w:sz w:val="18"/>
                <w:szCs w:val="18"/>
              </w:rPr>
              <w:t xml:space="preserve"> (</w:t>
            </w:r>
            <w:r w:rsidRPr="00654C06">
              <w:rPr>
                <w:rFonts w:ascii="Times New Roman" w:hAnsi="Times New Roman" w:cs="Times New Roman"/>
                <w:b/>
                <w:bCs/>
                <w:i/>
                <w:iCs/>
                <w:sz w:val="18"/>
                <w:szCs w:val="18"/>
              </w:rPr>
              <w:t>m/z</w:t>
            </w:r>
            <w:r w:rsidRPr="00654C06">
              <w:rPr>
                <w:rFonts w:ascii="Times New Roman" w:hAnsi="Times New Roman" w:cs="Times New Roman"/>
                <w:b/>
                <w:bCs/>
                <w:sz w:val="18"/>
                <w:szCs w:val="18"/>
              </w:rPr>
              <w:t>) (%)</w:t>
            </w:r>
          </w:p>
        </w:tc>
        <w:tc>
          <w:tcPr>
            <w:tcW w:w="2268" w:type="dxa"/>
            <w:tcBorders>
              <w:top w:val="single" w:sz="4" w:space="0" w:color="auto"/>
              <w:bottom w:val="single" w:sz="4" w:space="0" w:color="auto"/>
            </w:tcBorders>
          </w:tcPr>
          <w:p w:rsidR="00AB69AE" w:rsidRPr="00654C06" w:rsidRDefault="00AB69AE" w:rsidP="001E191C">
            <w:pPr>
              <w:jc w:val="center"/>
              <w:rPr>
                <w:rFonts w:ascii="Times New Roman" w:hAnsi="Times New Roman" w:cs="Times New Roman"/>
                <w:b/>
                <w:bCs/>
                <w:sz w:val="18"/>
                <w:szCs w:val="18"/>
              </w:rPr>
            </w:pPr>
            <w:r w:rsidRPr="00654C06">
              <w:rPr>
                <w:rFonts w:ascii="Times New Roman" w:hAnsi="Times New Roman" w:cs="Times New Roman"/>
                <w:b/>
                <w:bCs/>
                <w:sz w:val="18"/>
                <w:szCs w:val="18"/>
              </w:rPr>
              <w:t>-MS</w:t>
            </w:r>
            <w:r w:rsidRPr="00654C06">
              <w:rPr>
                <w:rFonts w:ascii="Times New Roman" w:hAnsi="Times New Roman" w:cs="Times New Roman"/>
                <w:b/>
                <w:bCs/>
                <w:sz w:val="18"/>
                <w:szCs w:val="18"/>
                <w:vertAlign w:val="superscript"/>
              </w:rPr>
              <w:t xml:space="preserve">3 </w:t>
            </w:r>
            <w:r w:rsidRPr="00654C06">
              <w:rPr>
                <w:rFonts w:ascii="Times New Roman" w:hAnsi="Times New Roman" w:cs="Times New Roman"/>
                <w:b/>
                <w:bCs/>
                <w:sz w:val="18"/>
                <w:szCs w:val="18"/>
              </w:rPr>
              <w:t>[base peak</w:t>
            </w:r>
            <w:proofErr w:type="gramStart"/>
            <w:r w:rsidRPr="00654C06">
              <w:rPr>
                <w:rFonts w:ascii="Times New Roman" w:hAnsi="Times New Roman" w:cs="Times New Roman"/>
                <w:b/>
                <w:bCs/>
                <w:sz w:val="18"/>
                <w:szCs w:val="18"/>
              </w:rPr>
              <w:t>]</w:t>
            </w:r>
            <w:r w:rsidRPr="00654C06">
              <w:rPr>
                <w:rFonts w:ascii="Times New Roman" w:hAnsi="Times New Roman" w:cs="Times New Roman"/>
                <w:b/>
                <w:bCs/>
                <w:sz w:val="18"/>
                <w:szCs w:val="18"/>
                <w:vertAlign w:val="superscript"/>
              </w:rPr>
              <w:t>-</w:t>
            </w:r>
            <w:proofErr w:type="gramEnd"/>
            <w:r w:rsidRPr="00654C06">
              <w:rPr>
                <w:rFonts w:ascii="Times New Roman" w:hAnsi="Times New Roman" w:cs="Times New Roman"/>
                <w:b/>
                <w:bCs/>
                <w:sz w:val="18"/>
                <w:szCs w:val="18"/>
                <w:vertAlign w:val="superscript"/>
              </w:rPr>
              <w:t xml:space="preserve"> </w:t>
            </w:r>
            <w:r w:rsidRPr="00654C06">
              <w:rPr>
                <w:rFonts w:ascii="Times New Roman" w:hAnsi="Times New Roman" w:cs="Times New Roman"/>
                <w:b/>
                <w:bCs/>
                <w:sz w:val="18"/>
                <w:szCs w:val="18"/>
              </w:rPr>
              <w:t>(</w:t>
            </w:r>
            <w:r w:rsidRPr="00654C06">
              <w:rPr>
                <w:rFonts w:ascii="Times New Roman" w:hAnsi="Times New Roman" w:cs="Times New Roman"/>
                <w:b/>
                <w:bCs/>
                <w:i/>
                <w:iCs/>
                <w:sz w:val="18"/>
                <w:szCs w:val="18"/>
              </w:rPr>
              <w:t>m/z</w:t>
            </w:r>
            <w:r w:rsidRPr="00654C06">
              <w:rPr>
                <w:rFonts w:ascii="Times New Roman" w:hAnsi="Times New Roman" w:cs="Times New Roman"/>
                <w:b/>
                <w:bCs/>
                <w:sz w:val="18"/>
                <w:szCs w:val="18"/>
              </w:rPr>
              <w:t>) (%)</w:t>
            </w:r>
          </w:p>
        </w:tc>
        <w:tc>
          <w:tcPr>
            <w:tcW w:w="1559" w:type="dxa"/>
            <w:tcBorders>
              <w:top w:val="single" w:sz="4" w:space="0" w:color="auto"/>
              <w:bottom w:val="single" w:sz="4" w:space="0" w:color="auto"/>
            </w:tcBorders>
          </w:tcPr>
          <w:p w:rsidR="00AB69AE" w:rsidRPr="00654C06" w:rsidRDefault="00AB69AE" w:rsidP="001E191C">
            <w:pPr>
              <w:jc w:val="center"/>
              <w:rPr>
                <w:rFonts w:ascii="Times New Roman" w:hAnsi="Times New Roman" w:cs="Times New Roman"/>
                <w:b/>
                <w:bCs/>
                <w:sz w:val="18"/>
                <w:szCs w:val="18"/>
              </w:rPr>
            </w:pPr>
            <w:r w:rsidRPr="00654C06">
              <w:rPr>
                <w:rFonts w:ascii="Times New Roman" w:hAnsi="Times New Roman" w:cs="Times New Roman"/>
                <w:b/>
                <w:bCs/>
                <w:sz w:val="18"/>
                <w:szCs w:val="18"/>
              </w:rPr>
              <w:t>Compounds</w:t>
            </w:r>
          </w:p>
        </w:tc>
        <w:tc>
          <w:tcPr>
            <w:tcW w:w="992" w:type="dxa"/>
            <w:tcBorders>
              <w:top w:val="single" w:sz="4" w:space="0" w:color="auto"/>
              <w:bottom w:val="single" w:sz="4" w:space="0" w:color="auto"/>
            </w:tcBorders>
          </w:tcPr>
          <w:p w:rsidR="00AB69AE" w:rsidRPr="00433240" w:rsidRDefault="00AB69AE" w:rsidP="00FF1D51">
            <w:pPr>
              <w:jc w:val="center"/>
              <w:rPr>
                <w:rFonts w:ascii="Times New Roman" w:hAnsi="Times New Roman" w:cs="Times New Roman"/>
                <w:b/>
                <w:bCs/>
                <w:sz w:val="18"/>
                <w:szCs w:val="18"/>
                <w:vertAlign w:val="superscript"/>
              </w:rPr>
            </w:pPr>
            <w:r w:rsidRPr="00654C06">
              <w:rPr>
                <w:rFonts w:ascii="Times New Roman" w:hAnsi="Times New Roman" w:cs="Times New Roman"/>
                <w:b/>
                <w:bCs/>
                <w:sz w:val="18"/>
                <w:szCs w:val="18"/>
              </w:rPr>
              <w:t>Detected in</w:t>
            </w:r>
            <w:r w:rsidR="00FF1D51" w:rsidRPr="00FF1D51">
              <w:rPr>
                <w:rFonts w:ascii="Times New Roman" w:hAnsi="Times New Roman" w:cs="Times New Roman"/>
                <w:b/>
                <w:bCs/>
                <w:sz w:val="24"/>
                <w:szCs w:val="24"/>
                <w:vertAlign w:val="superscript"/>
              </w:rPr>
              <w:t>*</w:t>
            </w:r>
          </w:p>
        </w:tc>
      </w:tr>
      <w:tr w:rsidR="00AB69AE" w:rsidRPr="004B294F" w:rsidTr="001E191C">
        <w:tc>
          <w:tcPr>
            <w:tcW w:w="817" w:type="dxa"/>
            <w:tcBorders>
              <w:top w:val="single" w:sz="4" w:space="0" w:color="auto"/>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3.6</w:t>
            </w:r>
          </w:p>
        </w:tc>
        <w:tc>
          <w:tcPr>
            <w:tcW w:w="1276" w:type="dxa"/>
            <w:tcBorders>
              <w:top w:val="single" w:sz="4" w:space="0" w:color="auto"/>
            </w:tcBorders>
          </w:tcPr>
          <w:p w:rsidR="00AB69AE" w:rsidRPr="00654C06"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377 (100), 349 (21), 215 (21)</w:t>
            </w:r>
          </w:p>
        </w:tc>
        <w:tc>
          <w:tcPr>
            <w:tcW w:w="1701" w:type="dxa"/>
            <w:tcBorders>
              <w:top w:val="single" w:sz="4" w:space="0" w:color="auto"/>
            </w:tcBorders>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341 (100), 179 (27)</w:t>
            </w:r>
          </w:p>
        </w:tc>
        <w:tc>
          <w:tcPr>
            <w:tcW w:w="2268" w:type="dxa"/>
            <w:tcBorders>
              <w:top w:val="single" w:sz="4" w:space="0" w:color="auto"/>
            </w:tcBorders>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178 (100)</w:t>
            </w:r>
          </w:p>
        </w:tc>
        <w:tc>
          <w:tcPr>
            <w:tcW w:w="1559" w:type="dxa"/>
            <w:tcBorders>
              <w:top w:val="single" w:sz="4" w:space="0" w:color="auto"/>
            </w:tcBorders>
          </w:tcPr>
          <w:p w:rsidR="00AB69AE" w:rsidRPr="00654C06"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Unknown</w:t>
            </w:r>
          </w:p>
        </w:tc>
        <w:tc>
          <w:tcPr>
            <w:tcW w:w="992" w:type="dxa"/>
            <w:tcBorders>
              <w:top w:val="single" w:sz="4" w:space="0" w:color="auto"/>
            </w:tcBorders>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M1</w:t>
            </w:r>
          </w:p>
        </w:tc>
      </w:tr>
      <w:tr w:rsidR="00AB69AE" w:rsidRPr="004B294F" w:rsidTr="001E191C">
        <w:trPr>
          <w:trHeight w:val="406"/>
        </w:trPr>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4.4</w:t>
            </w:r>
          </w:p>
        </w:tc>
        <w:tc>
          <w:tcPr>
            <w:tcW w:w="1276" w:type="dxa"/>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772 (100), 489 (53)</w:t>
            </w:r>
          </w:p>
        </w:tc>
        <w:tc>
          <w:tcPr>
            <w:tcW w:w="1701" w:type="dxa"/>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728 (100), 684 (86)</w:t>
            </w:r>
          </w:p>
        </w:tc>
        <w:tc>
          <w:tcPr>
            <w:tcW w:w="2268" w:type="dxa"/>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684 (100)</w:t>
            </w:r>
          </w:p>
        </w:tc>
        <w:tc>
          <w:tcPr>
            <w:tcW w:w="1559" w:type="dxa"/>
          </w:tcPr>
          <w:p w:rsidR="00AB69AE" w:rsidRPr="00654C06"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Unknown</w:t>
            </w:r>
          </w:p>
        </w:tc>
        <w:tc>
          <w:tcPr>
            <w:tcW w:w="992" w:type="dxa"/>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M2</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4.6</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629 (100), 447 (61)</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514 (100), 611 (13), 393 (16)</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393 (100), 231 (84)</w:t>
            </w:r>
          </w:p>
        </w:tc>
        <w:tc>
          <w:tcPr>
            <w:tcW w:w="1559" w:type="dxa"/>
          </w:tcPr>
          <w:p w:rsidR="00AB69AE" w:rsidRPr="00654C06"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Unknown</w:t>
            </w:r>
          </w:p>
        </w:tc>
        <w:tc>
          <w:tcPr>
            <w:tcW w:w="992" w:type="dxa"/>
          </w:tcPr>
          <w:p w:rsidR="00AB69AE" w:rsidRPr="004B294F"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A1</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10.1</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593 (100)</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473 (100), 353 (82), 383 (42), 503 (30)</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353 (100), 383 (16) </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Apigenin-6,8-di-C-glucose (vicenin-2)</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A2</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10.4</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593 (100), 387 (16)</w:t>
            </w:r>
          </w:p>
        </w:tc>
        <w:tc>
          <w:tcPr>
            <w:tcW w:w="1701"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473 (100), 353 (77), 383 (42), 503 (25</w:t>
            </w:r>
            <w:r w:rsidRPr="00654C06">
              <w:rPr>
                <w:rFonts w:ascii="Times New Roman" w:hAnsi="Times New Roman" w:cs="Times New Roman"/>
                <w:sz w:val="18"/>
                <w:szCs w:val="18"/>
              </w:rPr>
              <w:t>)</w:t>
            </w:r>
          </w:p>
        </w:tc>
        <w:tc>
          <w:tcPr>
            <w:tcW w:w="2268"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353 (100), 383 (17</w:t>
            </w:r>
            <w:r w:rsidRPr="00654C06">
              <w:rPr>
                <w:rFonts w:ascii="Times New Roman" w:hAnsi="Times New Roman" w:cs="Times New Roman"/>
                <w:sz w:val="18"/>
                <w:szCs w:val="18"/>
              </w:rPr>
              <w:t>)</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Apigenin-6</w:t>
            </w:r>
            <w:proofErr w:type="gramStart"/>
            <w:r w:rsidRPr="00654C06">
              <w:rPr>
                <w:rFonts w:ascii="Times New Roman" w:hAnsi="Times New Roman" w:cs="Times New Roman"/>
                <w:sz w:val="18"/>
                <w:szCs w:val="18"/>
              </w:rPr>
              <w:t>,8</w:t>
            </w:r>
            <w:proofErr w:type="gramEnd"/>
            <w:r w:rsidRPr="00654C06">
              <w:rPr>
                <w:rFonts w:ascii="Times New Roman" w:hAnsi="Times New Roman" w:cs="Times New Roman"/>
                <w:sz w:val="18"/>
                <w:szCs w:val="18"/>
              </w:rPr>
              <w:t>-di-C-glucose (vicenin-2)</w:t>
            </w:r>
            <w:r w:rsidRPr="004B294F">
              <w:rPr>
                <w:rFonts w:ascii="Times New Roman" w:hAnsi="Times New Roman" w:cs="Times New Roman"/>
                <w:sz w:val="18"/>
                <w:szCs w:val="18"/>
              </w:rPr>
              <w:t xml:space="preserve"> is.</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A3, M3</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10.7</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387 (100)</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207 (100), 163 (62), 369 (16)</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163 (100) </w:t>
            </w:r>
          </w:p>
        </w:tc>
        <w:tc>
          <w:tcPr>
            <w:tcW w:w="1559" w:type="dxa"/>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Caffeic</w:t>
            </w:r>
            <w:proofErr w:type="spellEnd"/>
            <w:r w:rsidRPr="00654C06">
              <w:rPr>
                <w:rFonts w:ascii="Times New Roman" w:hAnsi="Times New Roman" w:cs="Times New Roman"/>
                <w:sz w:val="18"/>
                <w:szCs w:val="18"/>
              </w:rPr>
              <w:t xml:space="preserve"> acid derivative</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A4, M4</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11.4</w:t>
            </w:r>
          </w:p>
        </w:tc>
        <w:tc>
          <w:tcPr>
            <w:tcW w:w="1276" w:type="dxa"/>
          </w:tcPr>
          <w:p w:rsidR="00AB69AE" w:rsidRPr="00654C06"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373 (100), 489 (30</w:t>
            </w:r>
            <w:r w:rsidRPr="00654C06">
              <w:rPr>
                <w:rFonts w:ascii="Times New Roman" w:hAnsi="Times New Roman" w:cs="Times New Roman"/>
                <w:sz w:val="18"/>
                <w:szCs w:val="18"/>
              </w:rPr>
              <w:t>)</w:t>
            </w:r>
            <w:r w:rsidRPr="004B294F">
              <w:rPr>
                <w:rFonts w:ascii="Times New Roman" w:hAnsi="Times New Roman" w:cs="Times New Roman"/>
                <w:sz w:val="18"/>
                <w:szCs w:val="18"/>
              </w:rPr>
              <w:t>, 771 (40</w:t>
            </w:r>
            <w:r w:rsidRPr="00654C06">
              <w:rPr>
                <w:rFonts w:ascii="Times New Roman" w:hAnsi="Times New Roman" w:cs="Times New Roman"/>
                <w:sz w:val="18"/>
                <w:szCs w:val="18"/>
              </w:rPr>
              <w:t>)</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327 (100), 165 (22)</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161 (100), 249 (22)</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Unknown</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M5</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12.2</w:t>
            </w:r>
          </w:p>
        </w:tc>
        <w:tc>
          <w:tcPr>
            <w:tcW w:w="1276" w:type="dxa"/>
          </w:tcPr>
          <w:p w:rsidR="00AB69AE" w:rsidRPr="00654C06"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373 (100), 489 (27</w:t>
            </w:r>
            <w:r w:rsidRPr="00654C06">
              <w:rPr>
                <w:rFonts w:ascii="Times New Roman" w:hAnsi="Times New Roman" w:cs="Times New Roman"/>
                <w:sz w:val="18"/>
                <w:szCs w:val="18"/>
              </w:rPr>
              <w:t>)</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327 (100), 161 (15)</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161 (100), 165 (96)</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Unknown</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M6</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13.1</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537 (100)</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339 (100), 493 (34)</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229 (100), 295 (64) </w:t>
            </w:r>
          </w:p>
        </w:tc>
        <w:tc>
          <w:tcPr>
            <w:tcW w:w="1559" w:type="dxa"/>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eastAsia="GulliverRM" w:hAnsi="Times New Roman" w:cs="Times New Roman"/>
                <w:sz w:val="18"/>
                <w:szCs w:val="18"/>
              </w:rPr>
              <w:t>Salvianolic</w:t>
            </w:r>
            <w:proofErr w:type="spellEnd"/>
            <w:r w:rsidRPr="00654C06">
              <w:rPr>
                <w:rFonts w:ascii="Times New Roman" w:eastAsia="GulliverRM" w:hAnsi="Times New Roman" w:cs="Times New Roman"/>
                <w:sz w:val="18"/>
                <w:szCs w:val="18"/>
              </w:rPr>
              <w:t xml:space="preserve"> acid H/I</w:t>
            </w:r>
          </w:p>
        </w:tc>
        <w:tc>
          <w:tcPr>
            <w:tcW w:w="992" w:type="dxa"/>
          </w:tcPr>
          <w:p w:rsidR="00AB69AE" w:rsidRPr="00654C06" w:rsidRDefault="00AB69AE" w:rsidP="001E191C">
            <w:pPr>
              <w:jc w:val="center"/>
              <w:rPr>
                <w:rFonts w:ascii="Times New Roman" w:eastAsia="GulliverRM" w:hAnsi="Times New Roman"/>
                <w:sz w:val="18"/>
                <w:szCs w:val="18"/>
              </w:rPr>
            </w:pPr>
            <w:r>
              <w:rPr>
                <w:rFonts w:ascii="Times New Roman" w:eastAsia="GulliverRM" w:hAnsi="Times New Roman" w:cs="Times New Roman"/>
                <w:sz w:val="18"/>
                <w:szCs w:val="18"/>
              </w:rPr>
              <w:t>A5, M7</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13.5</w:t>
            </w:r>
          </w:p>
        </w:tc>
        <w:tc>
          <w:tcPr>
            <w:tcW w:w="1276" w:type="dxa"/>
          </w:tcPr>
          <w:p w:rsidR="00AB69AE" w:rsidRPr="00654C06" w:rsidRDefault="00AB69AE" w:rsidP="001E191C">
            <w:pPr>
              <w:jc w:val="center"/>
              <w:rPr>
                <w:rFonts w:ascii="Times New Roman" w:hAnsi="Times New Roman" w:cs="Times New Roman"/>
                <w:sz w:val="18"/>
                <w:szCs w:val="18"/>
              </w:rPr>
            </w:pPr>
            <w:r w:rsidRPr="004B294F">
              <w:rPr>
                <w:rFonts w:ascii="Times New Roman" w:hAnsi="Times New Roman" w:cs="Times New Roman"/>
                <w:sz w:val="18"/>
                <w:szCs w:val="18"/>
              </w:rPr>
              <w:t>535 (100</w:t>
            </w:r>
            <w:r w:rsidRPr="00654C06">
              <w:rPr>
                <w:rFonts w:ascii="Times New Roman" w:hAnsi="Times New Roman" w:cs="Times New Roman"/>
                <w:sz w:val="18"/>
                <w:szCs w:val="18"/>
              </w:rPr>
              <w:t>)</w:t>
            </w:r>
          </w:p>
        </w:tc>
        <w:tc>
          <w:tcPr>
            <w:tcW w:w="1701"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Pr>
          <w:p w:rsidR="00AB69AE" w:rsidRPr="00654C06" w:rsidRDefault="00AB69AE" w:rsidP="001E191C">
            <w:pPr>
              <w:jc w:val="center"/>
              <w:rPr>
                <w:rFonts w:ascii="Times New Roman" w:eastAsia="GulliverRM" w:hAnsi="Times New Roman"/>
                <w:sz w:val="18"/>
                <w:szCs w:val="18"/>
              </w:rPr>
            </w:pPr>
            <w:r w:rsidRPr="00654C06">
              <w:rPr>
                <w:rFonts w:ascii="Times New Roman" w:hAnsi="Times New Roman" w:cs="Times New Roman"/>
                <w:sz w:val="18"/>
                <w:szCs w:val="18"/>
              </w:rPr>
              <w:t>Unknown</w:t>
            </w:r>
          </w:p>
        </w:tc>
        <w:tc>
          <w:tcPr>
            <w:tcW w:w="992" w:type="dxa"/>
          </w:tcPr>
          <w:p w:rsidR="00AB69AE" w:rsidRPr="00654C06" w:rsidRDefault="00AB69AE" w:rsidP="001E191C">
            <w:pPr>
              <w:jc w:val="center"/>
              <w:rPr>
                <w:rFonts w:ascii="Times New Roman" w:eastAsia="GulliverRM" w:hAnsi="Times New Roman"/>
                <w:sz w:val="18"/>
                <w:szCs w:val="18"/>
              </w:rPr>
            </w:pPr>
            <w:r>
              <w:rPr>
                <w:rFonts w:ascii="Times New Roman" w:eastAsia="GulliverRM" w:hAnsi="Times New Roman" w:cs="Times New Roman"/>
                <w:sz w:val="18"/>
                <w:szCs w:val="18"/>
              </w:rPr>
              <w:t>M8</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13.7</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369 (100), 539 (39)</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165 (100)</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163 (100)</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Unknown</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A6</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lastRenderedPageBreak/>
              <w:t>14.0</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377(100)</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331 (100), 179 (10)</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179 (100) 119 (36)</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Unknown</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M9</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14.4</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717 (100), 369 (15), </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519 (100), 475 (36) 339 (25), 365 (20)</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339 (100) </w:t>
            </w:r>
          </w:p>
        </w:tc>
        <w:tc>
          <w:tcPr>
            <w:tcW w:w="1559" w:type="dxa"/>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Salvianolic</w:t>
            </w:r>
            <w:proofErr w:type="spellEnd"/>
            <w:r w:rsidRPr="00654C06">
              <w:rPr>
                <w:rFonts w:ascii="Times New Roman" w:hAnsi="Times New Roman" w:cs="Times New Roman"/>
                <w:sz w:val="18"/>
                <w:szCs w:val="18"/>
              </w:rPr>
              <w:t xml:space="preserve"> acid B (</w:t>
            </w:r>
            <w:proofErr w:type="spellStart"/>
            <w:r w:rsidRPr="00654C06">
              <w:rPr>
                <w:rFonts w:ascii="Times New Roman" w:hAnsi="Times New Roman" w:cs="Times New Roman"/>
                <w:sz w:val="18"/>
                <w:szCs w:val="18"/>
              </w:rPr>
              <w:t>Lithospermic</w:t>
            </w:r>
            <w:proofErr w:type="spellEnd"/>
            <w:r w:rsidRPr="00654C06">
              <w:rPr>
                <w:rFonts w:ascii="Times New Roman" w:hAnsi="Times New Roman" w:cs="Times New Roman"/>
                <w:sz w:val="18"/>
                <w:szCs w:val="18"/>
              </w:rPr>
              <w:t xml:space="preserve"> acid B) is.</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A7, M10</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15.1</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717 (100), 549 (20), 303 (13)</w:t>
            </w:r>
          </w:p>
        </w:tc>
        <w:tc>
          <w:tcPr>
            <w:tcW w:w="1701"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475 (100), 519 (81), 555 (23)</w:t>
            </w:r>
          </w:p>
        </w:tc>
        <w:tc>
          <w:tcPr>
            <w:tcW w:w="2268"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365 (100), 353 (37), 243 (39)</w:t>
            </w:r>
          </w:p>
        </w:tc>
        <w:tc>
          <w:tcPr>
            <w:tcW w:w="1559" w:type="dxa"/>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Salvianolic</w:t>
            </w:r>
            <w:proofErr w:type="spellEnd"/>
            <w:r w:rsidRPr="00654C06">
              <w:rPr>
                <w:rFonts w:ascii="Times New Roman" w:hAnsi="Times New Roman" w:cs="Times New Roman"/>
                <w:sz w:val="18"/>
                <w:szCs w:val="18"/>
              </w:rPr>
              <w:t xml:space="preserve"> acid B (</w:t>
            </w:r>
            <w:proofErr w:type="spellStart"/>
            <w:r w:rsidRPr="00654C06">
              <w:rPr>
                <w:rFonts w:ascii="Times New Roman" w:hAnsi="Times New Roman" w:cs="Times New Roman"/>
                <w:sz w:val="18"/>
                <w:szCs w:val="18"/>
              </w:rPr>
              <w:t>Lithospermic</w:t>
            </w:r>
            <w:proofErr w:type="spellEnd"/>
            <w:r w:rsidRPr="00654C06">
              <w:rPr>
                <w:rFonts w:ascii="Times New Roman" w:hAnsi="Times New Roman" w:cs="Times New Roman"/>
                <w:sz w:val="18"/>
                <w:szCs w:val="18"/>
              </w:rPr>
              <w:t xml:space="preserve"> acid B) is.</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A8, M11</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15.7</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359 (100), 719 (99.9), </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161 (100), 179 (30), 197 (30)</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w:t>
            </w:r>
          </w:p>
        </w:tc>
        <w:tc>
          <w:tcPr>
            <w:tcW w:w="1559" w:type="dxa"/>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Rosmarinic</w:t>
            </w:r>
            <w:proofErr w:type="spellEnd"/>
            <w:r w:rsidRPr="00654C06">
              <w:rPr>
                <w:rFonts w:ascii="Times New Roman" w:hAnsi="Times New Roman" w:cs="Times New Roman"/>
                <w:sz w:val="18"/>
                <w:szCs w:val="18"/>
              </w:rPr>
              <w:t xml:space="preserve"> acid</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A9, M12</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16.0</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717 (100), 359 (36), 493, 593 (30)</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519 (100), 321 (19)</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321 (100), 339 (27) </w:t>
            </w:r>
          </w:p>
        </w:tc>
        <w:tc>
          <w:tcPr>
            <w:tcW w:w="1559" w:type="dxa"/>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Salvianolic</w:t>
            </w:r>
            <w:proofErr w:type="spellEnd"/>
            <w:r w:rsidRPr="00654C06">
              <w:rPr>
                <w:rFonts w:ascii="Times New Roman" w:hAnsi="Times New Roman" w:cs="Times New Roman"/>
                <w:sz w:val="18"/>
                <w:szCs w:val="18"/>
              </w:rPr>
              <w:t xml:space="preserve"> acid B (</w:t>
            </w:r>
            <w:proofErr w:type="spellStart"/>
            <w:r w:rsidRPr="00654C06">
              <w:rPr>
                <w:rFonts w:ascii="Times New Roman" w:hAnsi="Times New Roman" w:cs="Times New Roman"/>
                <w:sz w:val="18"/>
                <w:szCs w:val="18"/>
              </w:rPr>
              <w:t>Lithospermic</w:t>
            </w:r>
            <w:proofErr w:type="spellEnd"/>
            <w:r w:rsidRPr="00654C06">
              <w:rPr>
                <w:rFonts w:ascii="Times New Roman" w:hAnsi="Times New Roman" w:cs="Times New Roman"/>
                <w:sz w:val="18"/>
                <w:szCs w:val="18"/>
              </w:rPr>
              <w:t xml:space="preserve"> acid B)</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A10, M13</w:t>
            </w:r>
          </w:p>
        </w:tc>
      </w:tr>
      <w:tr w:rsidR="00AB69AE" w:rsidRPr="004B294F" w:rsidTr="001E191C">
        <w:tc>
          <w:tcPr>
            <w:tcW w:w="817" w:type="dxa"/>
            <w:tcBorders>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16.9</w:t>
            </w:r>
          </w:p>
        </w:tc>
        <w:tc>
          <w:tcPr>
            <w:tcW w:w="1276" w:type="dxa"/>
            <w:tcBorders>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491 (100)</w:t>
            </w:r>
          </w:p>
        </w:tc>
        <w:tc>
          <w:tcPr>
            <w:tcW w:w="1701" w:type="dxa"/>
            <w:tcBorders>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311 (100), 267 (6)</w:t>
            </w:r>
          </w:p>
        </w:tc>
        <w:tc>
          <w:tcPr>
            <w:tcW w:w="2268" w:type="dxa"/>
            <w:tcBorders>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267 (100)</w:t>
            </w:r>
          </w:p>
        </w:tc>
        <w:tc>
          <w:tcPr>
            <w:tcW w:w="1559" w:type="dxa"/>
            <w:tcBorders>
              <w:bottom w:val="nil"/>
            </w:tcBorders>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Salvianolic</w:t>
            </w:r>
            <w:proofErr w:type="spellEnd"/>
            <w:r w:rsidRPr="00654C06">
              <w:rPr>
                <w:rFonts w:ascii="Times New Roman" w:hAnsi="Times New Roman" w:cs="Times New Roman"/>
                <w:sz w:val="18"/>
                <w:szCs w:val="18"/>
              </w:rPr>
              <w:t xml:space="preserve"> acid C</w:t>
            </w:r>
          </w:p>
        </w:tc>
        <w:tc>
          <w:tcPr>
            <w:tcW w:w="992" w:type="dxa"/>
            <w:tcBorders>
              <w:bottom w:val="nil"/>
            </w:tcBorders>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A11, M14</w:t>
            </w:r>
          </w:p>
        </w:tc>
      </w:tr>
      <w:tr w:rsidR="00AB69AE" w:rsidRPr="004B294F" w:rsidTr="001E191C">
        <w:tc>
          <w:tcPr>
            <w:tcW w:w="817" w:type="dxa"/>
            <w:tcBorders>
              <w:top w:val="nil"/>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17.1</w:t>
            </w:r>
          </w:p>
        </w:tc>
        <w:tc>
          <w:tcPr>
            <w:tcW w:w="1276" w:type="dxa"/>
            <w:tcBorders>
              <w:top w:val="nil"/>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287 (100), 491 (17)</w:t>
            </w:r>
          </w:p>
        </w:tc>
        <w:tc>
          <w:tcPr>
            <w:tcW w:w="1701" w:type="dxa"/>
            <w:tcBorders>
              <w:top w:val="nil"/>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259 (100), 243 (10)</w:t>
            </w:r>
          </w:p>
        </w:tc>
        <w:tc>
          <w:tcPr>
            <w:tcW w:w="2268" w:type="dxa"/>
            <w:tcBorders>
              <w:top w:val="nil"/>
              <w:bottom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w:t>
            </w:r>
          </w:p>
        </w:tc>
        <w:tc>
          <w:tcPr>
            <w:tcW w:w="1559" w:type="dxa"/>
            <w:tcBorders>
              <w:top w:val="nil"/>
              <w:bottom w:val="nil"/>
            </w:tcBorders>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Aromade</w:t>
            </w:r>
            <w:r>
              <w:rPr>
                <w:rFonts w:ascii="Times New Roman" w:hAnsi="Times New Roman" w:cs="Times New Roman"/>
                <w:sz w:val="18"/>
                <w:szCs w:val="18"/>
              </w:rPr>
              <w:t>n</w:t>
            </w:r>
            <w:r w:rsidRPr="00654C06">
              <w:rPr>
                <w:rFonts w:ascii="Times New Roman" w:hAnsi="Times New Roman" w:cs="Times New Roman"/>
                <w:sz w:val="18"/>
                <w:szCs w:val="18"/>
              </w:rPr>
              <w:t>drin</w:t>
            </w:r>
            <w:proofErr w:type="spellEnd"/>
          </w:p>
        </w:tc>
        <w:tc>
          <w:tcPr>
            <w:tcW w:w="992" w:type="dxa"/>
            <w:tcBorders>
              <w:top w:val="nil"/>
              <w:bottom w:val="nil"/>
            </w:tcBorders>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A12</w:t>
            </w:r>
          </w:p>
        </w:tc>
      </w:tr>
      <w:tr w:rsidR="00AB69AE" w:rsidRPr="004B294F" w:rsidTr="001E191C">
        <w:tc>
          <w:tcPr>
            <w:tcW w:w="817" w:type="dxa"/>
            <w:tcBorders>
              <w:top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17.8</w:t>
            </w:r>
          </w:p>
        </w:tc>
        <w:tc>
          <w:tcPr>
            <w:tcW w:w="1276" w:type="dxa"/>
            <w:tcBorders>
              <w:top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551 (100), 535 (42)</w:t>
            </w:r>
          </w:p>
        </w:tc>
        <w:tc>
          <w:tcPr>
            <w:tcW w:w="1701" w:type="dxa"/>
            <w:tcBorders>
              <w:top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353 (100), 321 (91), 519 (68)</w:t>
            </w:r>
          </w:p>
        </w:tc>
        <w:tc>
          <w:tcPr>
            <w:tcW w:w="2268" w:type="dxa"/>
            <w:tcBorders>
              <w:top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321 (100)</w:t>
            </w:r>
          </w:p>
        </w:tc>
        <w:tc>
          <w:tcPr>
            <w:tcW w:w="1559" w:type="dxa"/>
            <w:tcBorders>
              <w:top w:val="nil"/>
            </w:tcBorders>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Methyl </w:t>
            </w:r>
            <w:proofErr w:type="spellStart"/>
            <w:r w:rsidRPr="00654C06">
              <w:rPr>
                <w:rFonts w:ascii="Times New Roman" w:hAnsi="Times New Roman" w:cs="Times New Roman"/>
                <w:sz w:val="18"/>
                <w:szCs w:val="18"/>
              </w:rPr>
              <w:t>salvianolate</w:t>
            </w:r>
            <w:proofErr w:type="spellEnd"/>
            <w:r w:rsidRPr="00654C06">
              <w:rPr>
                <w:rFonts w:ascii="Times New Roman" w:hAnsi="Times New Roman" w:cs="Times New Roman"/>
                <w:sz w:val="18"/>
                <w:szCs w:val="18"/>
              </w:rPr>
              <w:t xml:space="preserve"> H/I</w:t>
            </w:r>
          </w:p>
        </w:tc>
        <w:tc>
          <w:tcPr>
            <w:tcW w:w="992" w:type="dxa"/>
            <w:tcBorders>
              <w:top w:val="nil"/>
            </w:tcBorders>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M15</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18.8</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287 (100), 575 (29)</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151 (100), 285 (27)</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w:t>
            </w:r>
          </w:p>
        </w:tc>
        <w:tc>
          <w:tcPr>
            <w:tcW w:w="1559" w:type="dxa"/>
          </w:tcPr>
          <w:p w:rsidR="00AB69AE" w:rsidRPr="00654C06" w:rsidRDefault="00AB69AE" w:rsidP="001E191C">
            <w:pPr>
              <w:jc w:val="center"/>
              <w:rPr>
                <w:rFonts w:ascii="Times New Roman" w:hAnsi="Times New Roman" w:cs="Times New Roman"/>
                <w:sz w:val="18"/>
                <w:szCs w:val="18"/>
              </w:rPr>
            </w:pPr>
            <w:proofErr w:type="spellStart"/>
            <w:r w:rsidRPr="00654C06">
              <w:rPr>
                <w:rFonts w:ascii="Times New Roman" w:hAnsi="Times New Roman" w:cs="Times New Roman"/>
                <w:sz w:val="18"/>
                <w:szCs w:val="18"/>
              </w:rPr>
              <w:t>Eriodictyol</w:t>
            </w:r>
            <w:proofErr w:type="spellEnd"/>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A13, M16</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19.6</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327 (100)</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229 (100), 211 (52), 291 (40)</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Unknown</w:t>
            </w:r>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A14, M17</w:t>
            </w:r>
          </w:p>
        </w:tc>
      </w:tr>
      <w:tr w:rsidR="00AB69AE" w:rsidRPr="004B294F" w:rsidTr="001E191C">
        <w:tc>
          <w:tcPr>
            <w:tcW w:w="817"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21.1</w:t>
            </w:r>
          </w:p>
        </w:tc>
        <w:tc>
          <w:tcPr>
            <w:tcW w:w="1276"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271 (100)</w:t>
            </w:r>
          </w:p>
        </w:tc>
        <w:tc>
          <w:tcPr>
            <w:tcW w:w="1701"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151 (100), 177 (25), 269 (15)</w:t>
            </w:r>
          </w:p>
        </w:tc>
        <w:tc>
          <w:tcPr>
            <w:tcW w:w="2268"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w:t>
            </w:r>
          </w:p>
        </w:tc>
        <w:tc>
          <w:tcPr>
            <w:tcW w:w="1559" w:type="dxa"/>
          </w:tcPr>
          <w:p w:rsidR="00AB69AE" w:rsidRPr="00654C06" w:rsidRDefault="00AB69AE" w:rsidP="001E191C">
            <w:pPr>
              <w:jc w:val="center"/>
              <w:rPr>
                <w:rFonts w:ascii="Times New Roman" w:hAnsi="Times New Roman" w:cs="Times New Roman"/>
                <w:sz w:val="18"/>
                <w:szCs w:val="18"/>
              </w:rPr>
            </w:pPr>
            <w:r w:rsidRPr="00654C06">
              <w:rPr>
                <w:rFonts w:ascii="Times New Roman" w:hAnsi="Times New Roman" w:cs="Times New Roman"/>
                <w:sz w:val="18"/>
                <w:szCs w:val="18"/>
              </w:rPr>
              <w:t xml:space="preserve"> </w:t>
            </w:r>
            <w:proofErr w:type="spellStart"/>
            <w:r w:rsidRPr="00654C06">
              <w:rPr>
                <w:rFonts w:ascii="Times New Roman" w:hAnsi="Times New Roman" w:cs="Times New Roman"/>
                <w:sz w:val="18"/>
                <w:szCs w:val="18"/>
              </w:rPr>
              <w:t>Naringenin</w:t>
            </w:r>
            <w:proofErr w:type="spellEnd"/>
          </w:p>
        </w:tc>
        <w:tc>
          <w:tcPr>
            <w:tcW w:w="992" w:type="dxa"/>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A15, M18</w:t>
            </w:r>
          </w:p>
        </w:tc>
      </w:tr>
      <w:tr w:rsidR="00AB69AE" w:rsidRPr="004B294F" w:rsidTr="001E191C">
        <w:tc>
          <w:tcPr>
            <w:tcW w:w="817" w:type="dxa"/>
            <w:tcBorders>
              <w:bottom w:val="single" w:sz="4" w:space="0" w:color="auto"/>
            </w:tcBorders>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28.5</w:t>
            </w:r>
          </w:p>
        </w:tc>
        <w:tc>
          <w:tcPr>
            <w:tcW w:w="1276" w:type="dxa"/>
            <w:tcBorders>
              <w:bottom w:val="single" w:sz="4" w:space="0" w:color="auto"/>
            </w:tcBorders>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bottom w:val="single" w:sz="4" w:space="0" w:color="auto"/>
            </w:tcBorders>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tcBorders>
              <w:bottom w:val="single" w:sz="4" w:space="0" w:color="auto"/>
            </w:tcBorders>
          </w:tcPr>
          <w:p w:rsidR="00AB69AE" w:rsidRPr="00654C06" w:rsidRDefault="00AB69AE" w:rsidP="001E191C">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Borders>
              <w:bottom w:val="single" w:sz="4" w:space="0" w:color="auto"/>
            </w:tcBorders>
          </w:tcPr>
          <w:p w:rsidR="00AB69AE" w:rsidRPr="00654C06" w:rsidRDefault="00AB69AE" w:rsidP="001E191C">
            <w:pPr>
              <w:jc w:val="center"/>
              <w:rPr>
                <w:rFonts w:ascii="Times New Roman" w:hAnsi="Times New Roman" w:cs="Times New Roman"/>
                <w:sz w:val="18"/>
                <w:szCs w:val="18"/>
              </w:rPr>
            </w:pPr>
            <w:proofErr w:type="spellStart"/>
            <w:r>
              <w:rPr>
                <w:rFonts w:ascii="Times New Roman" w:hAnsi="Times New Roman" w:cs="Times New Roman"/>
                <w:sz w:val="18"/>
                <w:szCs w:val="18"/>
              </w:rPr>
              <w:t>Carvacrol</w:t>
            </w:r>
            <w:proofErr w:type="spellEnd"/>
          </w:p>
        </w:tc>
        <w:tc>
          <w:tcPr>
            <w:tcW w:w="992" w:type="dxa"/>
            <w:tcBorders>
              <w:bottom w:val="single" w:sz="4" w:space="0" w:color="auto"/>
            </w:tcBorders>
          </w:tcPr>
          <w:p w:rsidR="00AB69AE" w:rsidRDefault="00AB69AE" w:rsidP="001E191C">
            <w:pPr>
              <w:jc w:val="center"/>
              <w:rPr>
                <w:rFonts w:ascii="Times New Roman" w:hAnsi="Times New Roman" w:cs="Times New Roman"/>
                <w:sz w:val="18"/>
                <w:szCs w:val="18"/>
              </w:rPr>
            </w:pPr>
            <w:r>
              <w:rPr>
                <w:rFonts w:ascii="Times New Roman" w:hAnsi="Times New Roman" w:cs="Times New Roman"/>
                <w:sz w:val="18"/>
                <w:szCs w:val="18"/>
              </w:rPr>
              <w:t>*</w:t>
            </w:r>
          </w:p>
        </w:tc>
      </w:tr>
    </w:tbl>
    <w:p w:rsidR="00AB69AE" w:rsidRDefault="00AB69AE" w:rsidP="00AB69AE">
      <w:pPr>
        <w:rPr>
          <w:rFonts w:ascii="Times New Roman" w:hAnsi="Times New Roman" w:cs="Times New Roman"/>
          <w:sz w:val="24"/>
          <w:szCs w:val="24"/>
        </w:rPr>
      </w:pPr>
    </w:p>
    <w:p w:rsidR="00AB69AE" w:rsidRDefault="00AB69AE" w:rsidP="00AB69AE">
      <w:pPr>
        <w:spacing w:after="0" w:line="240" w:lineRule="auto"/>
        <w:rPr>
          <w:rFonts w:ascii="Times New Roman" w:hAnsi="Times New Roman" w:cs="Times New Roman"/>
          <w:sz w:val="24"/>
          <w:szCs w:val="24"/>
        </w:rPr>
      </w:pPr>
      <w:proofErr w:type="spellStart"/>
      <w:r w:rsidRPr="00B843DF">
        <w:rPr>
          <w:rFonts w:ascii="Times New Roman" w:hAnsi="Times New Roman" w:cs="Times New Roman"/>
          <w:sz w:val="24"/>
          <w:szCs w:val="24"/>
        </w:rPr>
        <w:t>R</w:t>
      </w:r>
      <w:r w:rsidRPr="00B843DF">
        <w:rPr>
          <w:rFonts w:ascii="Times New Roman" w:hAnsi="Times New Roman" w:cs="Times New Roman"/>
          <w:sz w:val="24"/>
          <w:szCs w:val="24"/>
          <w:vertAlign w:val="subscript"/>
        </w:rPr>
        <w:t>t</w:t>
      </w:r>
      <w:proofErr w:type="spellEnd"/>
      <w:r w:rsidR="00FF1D51">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retention time</w:t>
      </w:r>
    </w:p>
    <w:p w:rsidR="00AB69AE" w:rsidRDefault="00FF1D51" w:rsidP="00AB69AE">
      <w:pPr>
        <w:spacing w:after="0" w:line="240" w:lineRule="auto"/>
      </w:pPr>
      <w:r>
        <w:rPr>
          <w:rFonts w:ascii="Times New Roman" w:hAnsi="Times New Roman" w:cs="Times New Roman"/>
          <w:sz w:val="24"/>
          <w:szCs w:val="24"/>
          <w:vertAlign w:val="superscript"/>
        </w:rPr>
        <w:t>*</w:t>
      </w:r>
      <w:r w:rsidR="00AB69AE">
        <w:rPr>
          <w:rFonts w:ascii="Times New Roman" w:hAnsi="Times New Roman" w:cs="Times New Roman"/>
          <w:sz w:val="24"/>
          <w:szCs w:val="24"/>
        </w:rPr>
        <w:t xml:space="preserve">A: Aqueous oregano extract - AOE, M: </w:t>
      </w:r>
      <w:proofErr w:type="spellStart"/>
      <w:r w:rsidR="00AB69AE">
        <w:rPr>
          <w:rFonts w:ascii="Times New Roman" w:hAnsi="Times New Roman" w:cs="Times New Roman"/>
          <w:sz w:val="24"/>
          <w:szCs w:val="24"/>
        </w:rPr>
        <w:t>Methanolic</w:t>
      </w:r>
      <w:proofErr w:type="spellEnd"/>
      <w:r w:rsidR="00AB69AE">
        <w:rPr>
          <w:rFonts w:ascii="Times New Roman" w:hAnsi="Times New Roman" w:cs="Times New Roman"/>
          <w:sz w:val="24"/>
          <w:szCs w:val="24"/>
        </w:rPr>
        <w:t xml:space="preserve"> oregano extract - MOE</w:t>
      </w:r>
      <w:r w:rsidR="00AB69AE" w:rsidRPr="00433240">
        <w:rPr>
          <w:rFonts w:ascii="Times New Roman" w:hAnsi="Times New Roman" w:cs="Times New Roman"/>
          <w:sz w:val="24"/>
          <w:szCs w:val="24"/>
        </w:rPr>
        <w:t xml:space="preserve">, number indicates the peak in </w:t>
      </w:r>
      <w:r w:rsidRPr="00FF1D51">
        <w:rPr>
          <w:rFonts w:ascii="Times New Roman" w:hAnsi="Times New Roman" w:cs="Times New Roman"/>
          <w:sz w:val="24"/>
          <w:szCs w:val="24"/>
        </w:rPr>
        <w:t>Total ion chromatogram</w:t>
      </w:r>
      <w:r>
        <w:rPr>
          <w:rFonts w:ascii="Times New Roman" w:hAnsi="Times New Roman" w:cs="Times New Roman"/>
          <w:sz w:val="24"/>
          <w:szCs w:val="24"/>
        </w:rPr>
        <w:t>.</w:t>
      </w:r>
    </w:p>
    <w:p w:rsidR="00AB69AE" w:rsidRPr="00AB69AE" w:rsidRDefault="00AB69AE" w:rsidP="00AB69AE">
      <w:pPr>
        <w:rPr>
          <w:rFonts w:ascii="Times New Roman" w:hAnsi="Times New Roman"/>
          <w:noProof/>
          <w:sz w:val="24"/>
          <w:szCs w:val="24"/>
        </w:rPr>
      </w:pPr>
    </w:p>
    <w:sectPr w:rsidR="00AB69AE" w:rsidRPr="00AB6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TSY">
    <w:altName w:val="Arial Unicode MS"/>
    <w:panose1 w:val="00000000000000000000"/>
    <w:charset w:val="81"/>
    <w:family w:val="auto"/>
    <w:notTrueType/>
    <w:pitch w:val="default"/>
    <w:sig w:usb0="00000000" w:usb1="09060000" w:usb2="00000010" w:usb3="00000000" w:csb0="00080000" w:csb1="00000000"/>
  </w:font>
  <w:font w:name="GulliverRM">
    <w:altName w:val="Arial Unicode MS"/>
    <w:panose1 w:val="00000000000000000000"/>
    <w:charset w:val="81"/>
    <w:family w:val="auto"/>
    <w:notTrueType/>
    <w:pitch w:val="default"/>
    <w:sig w:usb0="00000081" w:usb1="09060000" w:usb2="00000010" w:usb3="00000000" w:csb0="00080008" w:csb1="00000000"/>
  </w:font>
  <w:font w:name="GulliverIT">
    <w:altName w:val="MS Mincho"/>
    <w:panose1 w:val="00000000000000000000"/>
    <w:charset w:val="80"/>
    <w:family w:val="auto"/>
    <w:notTrueType/>
    <w:pitch w:val="default"/>
    <w:sig w:usb0="00000081" w:usb1="08070000" w:usb2="00000010" w:usb3="00000000" w:csb0="00020008"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F6F"/>
    <w:multiLevelType w:val="hybridMultilevel"/>
    <w:tmpl w:val="E40C5A86"/>
    <w:lvl w:ilvl="0" w:tplc="545E0380">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75"/>
    <w:rsid w:val="000F7EA3"/>
    <w:rsid w:val="00112FC2"/>
    <w:rsid w:val="0011633A"/>
    <w:rsid w:val="001A0AEE"/>
    <w:rsid w:val="00230DC0"/>
    <w:rsid w:val="00284CE7"/>
    <w:rsid w:val="002A01C9"/>
    <w:rsid w:val="003A33E7"/>
    <w:rsid w:val="003C51C5"/>
    <w:rsid w:val="005A3869"/>
    <w:rsid w:val="005C0075"/>
    <w:rsid w:val="005F265C"/>
    <w:rsid w:val="00652FE6"/>
    <w:rsid w:val="00764ED1"/>
    <w:rsid w:val="0088437A"/>
    <w:rsid w:val="009C05BF"/>
    <w:rsid w:val="009C6AE4"/>
    <w:rsid w:val="00A13456"/>
    <w:rsid w:val="00AB69AE"/>
    <w:rsid w:val="00C825EE"/>
    <w:rsid w:val="00CB15F0"/>
    <w:rsid w:val="00CD5463"/>
    <w:rsid w:val="00D10AD0"/>
    <w:rsid w:val="00D8002D"/>
    <w:rsid w:val="00EE244B"/>
    <w:rsid w:val="00F2659C"/>
    <w:rsid w:val="00F73154"/>
    <w:rsid w:val="00FB3827"/>
    <w:rsid w:val="00FF1D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75"/>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75"/>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6</cp:revision>
  <dcterms:created xsi:type="dcterms:W3CDTF">2014-04-09T12:12:00Z</dcterms:created>
  <dcterms:modified xsi:type="dcterms:W3CDTF">2014-10-23T10:47:00Z</dcterms:modified>
</cp:coreProperties>
</file>