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AD" w:rsidRPr="004C5201" w:rsidRDefault="00861447" w:rsidP="00D20B85">
      <w:pPr>
        <w:pStyle w:val="Title"/>
      </w:pPr>
      <w:r w:rsidRPr="004C5201">
        <w:t xml:space="preserve">Composition differences between organic and conventional meat; </w:t>
      </w:r>
      <w:r w:rsidR="009F585D">
        <w:br/>
      </w:r>
      <w:r w:rsidRPr="004C5201">
        <w:t>a systematic literature review and meta-analysis</w:t>
      </w:r>
      <w:r w:rsidR="00F716AD" w:rsidRPr="004C5201">
        <w:br/>
      </w:r>
    </w:p>
    <w:p w:rsidR="00F716AD" w:rsidRPr="004C5201" w:rsidRDefault="00527BA8" w:rsidP="00D20B85">
      <w:pPr>
        <w:pStyle w:val="Title"/>
      </w:pPr>
      <w:r w:rsidRPr="004C5201">
        <w:t>APPENDIX</w:t>
      </w:r>
    </w:p>
    <w:p w:rsidR="00FC72AC" w:rsidRPr="004C5201" w:rsidRDefault="00FC72AC" w:rsidP="0059155A">
      <w:pPr>
        <w:rPr>
          <w:lang w:val="en-US" w:eastAsia="en-GB" w:bidi="en-US"/>
        </w:rPr>
      </w:pPr>
    </w:p>
    <w:p w:rsidR="00765FFE" w:rsidRPr="004C5201" w:rsidRDefault="00765FFE" w:rsidP="0059155A">
      <w:pPr>
        <w:ind w:firstLine="284"/>
        <w:rPr>
          <w:lang w:val="en-US" w:eastAsia="en-GB" w:bidi="en-US"/>
        </w:rPr>
      </w:pPr>
      <w:r w:rsidRPr="004C5201">
        <w:rPr>
          <w:lang w:val="en-US" w:eastAsia="en-GB" w:bidi="en-US"/>
        </w:rPr>
        <w:t xml:space="preserve">Table A1 below provides results of the standard </w:t>
      </w:r>
      <w:r w:rsidR="00B370C8" w:rsidRPr="004C5201">
        <w:rPr>
          <w:lang w:val="en-US" w:eastAsia="en-GB" w:bidi="en-US"/>
        </w:rPr>
        <w:t xml:space="preserve">and sensitivity 1 </w:t>
      </w:r>
      <w:r w:rsidRPr="004C5201">
        <w:rPr>
          <w:lang w:val="en-US" w:eastAsia="en-GB" w:bidi="en-US"/>
        </w:rPr>
        <w:t>meta-analyses</w:t>
      </w:r>
      <w:r w:rsidR="0059155A" w:rsidRPr="004C5201">
        <w:rPr>
          <w:lang w:val="en-US" w:eastAsia="en-GB" w:bidi="en-US"/>
        </w:rPr>
        <w:t>,</w:t>
      </w:r>
      <w:r w:rsidRPr="004C5201">
        <w:rPr>
          <w:lang w:val="en-US" w:eastAsia="en-GB" w:bidi="en-US"/>
        </w:rPr>
        <w:t xml:space="preserve"> and sensitivity analysis </w:t>
      </w:r>
      <w:r w:rsidR="001C026C" w:rsidRPr="004C5201">
        <w:rPr>
          <w:lang w:val="en-US" w:eastAsia="en-GB" w:bidi="en-US"/>
        </w:rPr>
        <w:t>2</w:t>
      </w:r>
      <w:r w:rsidR="00B55D2C" w:rsidRPr="004C5201">
        <w:rPr>
          <w:lang w:val="en-US" w:eastAsia="en-GB" w:bidi="en-US"/>
        </w:rPr>
        <w:t xml:space="preserve"> and </w:t>
      </w:r>
      <w:r w:rsidR="001C026C" w:rsidRPr="004C5201">
        <w:rPr>
          <w:lang w:val="en-US" w:eastAsia="en-GB" w:bidi="en-US"/>
        </w:rPr>
        <w:t>3</w:t>
      </w:r>
      <w:r w:rsidRPr="004C5201">
        <w:rPr>
          <w:lang w:val="en-US" w:eastAsia="en-GB" w:bidi="en-US"/>
        </w:rPr>
        <w:t xml:space="preserve"> to allow the effect of using different data handling and inclusion criteria, and meta-analysis methods (weighted vs unweighted) on the results of meta-analyses to be assessed (see online supplementary Table S5 for summary of inclusion criteria).</w:t>
      </w:r>
    </w:p>
    <w:p w:rsidR="00765FFE" w:rsidRPr="004C5201" w:rsidRDefault="00765FFE" w:rsidP="0059155A">
      <w:pPr>
        <w:ind w:firstLine="284"/>
        <w:rPr>
          <w:lang w:val="en-US" w:eastAsia="en-GB" w:bidi="en-US"/>
        </w:rPr>
      </w:pPr>
      <w:r w:rsidRPr="004C5201">
        <w:rPr>
          <w:lang w:val="en-US" w:eastAsia="en-GB" w:bidi="en-US"/>
        </w:rPr>
        <w:t xml:space="preserve">Table A2 below provides results of the </w:t>
      </w:r>
      <w:r w:rsidR="00B55D2C" w:rsidRPr="004C5201">
        <w:rPr>
          <w:lang w:val="en-US" w:eastAsia="en-GB" w:bidi="en-US"/>
        </w:rPr>
        <w:t xml:space="preserve">weighted </w:t>
      </w:r>
      <w:r w:rsidRPr="004C5201">
        <w:rPr>
          <w:lang w:val="en-US" w:eastAsia="en-GB" w:bidi="en-US"/>
        </w:rPr>
        <w:t xml:space="preserve">sensitivity </w:t>
      </w:r>
      <w:r w:rsidR="00887E6A" w:rsidRPr="004C5201">
        <w:rPr>
          <w:lang w:val="en-US" w:eastAsia="en-GB" w:bidi="en-US"/>
        </w:rPr>
        <w:t>meta-</w:t>
      </w:r>
      <w:r w:rsidRPr="004C5201">
        <w:rPr>
          <w:lang w:val="en-US" w:eastAsia="en-GB" w:bidi="en-US"/>
        </w:rPr>
        <w:t>analysis (</w:t>
      </w:r>
      <w:r w:rsidR="0059155A" w:rsidRPr="004C5201">
        <w:rPr>
          <w:lang w:val="en-US" w:eastAsia="en-GB" w:bidi="en-US"/>
        </w:rPr>
        <w:t xml:space="preserve">sensitivity </w:t>
      </w:r>
      <w:r w:rsidRPr="004C5201">
        <w:rPr>
          <w:lang w:val="en-US" w:eastAsia="en-GB" w:bidi="en-US"/>
        </w:rPr>
        <w:t>analys</w:t>
      </w:r>
      <w:r w:rsidR="00B55D2C" w:rsidRPr="004C5201">
        <w:rPr>
          <w:lang w:val="en-US" w:eastAsia="en-GB" w:bidi="en-US"/>
        </w:rPr>
        <w:t>i</w:t>
      </w:r>
      <w:r w:rsidRPr="004C5201">
        <w:rPr>
          <w:lang w:val="en-US" w:eastAsia="en-GB" w:bidi="en-US"/>
        </w:rPr>
        <w:t xml:space="preserve">s </w:t>
      </w:r>
      <w:r w:rsidR="001C026C" w:rsidRPr="004C5201">
        <w:rPr>
          <w:lang w:val="en-US" w:eastAsia="en-GB" w:bidi="en-US"/>
        </w:rPr>
        <w:t>4</w:t>
      </w:r>
      <w:r w:rsidRPr="004C5201">
        <w:rPr>
          <w:lang w:val="en-US" w:eastAsia="en-GB" w:bidi="en-US"/>
        </w:rPr>
        <w:t xml:space="preserve">) to allow the effect of </w:t>
      </w:r>
      <w:r w:rsidR="00B55D2C" w:rsidRPr="004C5201">
        <w:rPr>
          <w:lang w:val="en-US" w:eastAsia="en-GB" w:bidi="en-US"/>
        </w:rPr>
        <w:t xml:space="preserve">exclusion of 20% of studies with the least precise treatment effects </w:t>
      </w:r>
      <w:r w:rsidRPr="004C5201">
        <w:rPr>
          <w:lang w:val="en-US" w:eastAsia="en-GB" w:bidi="en-US"/>
        </w:rPr>
        <w:t>on the results of meta-analyses to be assessed (see online supplementary Table S5 for summary of inclusion criteria).</w:t>
      </w:r>
    </w:p>
    <w:p w:rsidR="00887E6A" w:rsidRPr="004C5201" w:rsidRDefault="00887E6A" w:rsidP="0059155A">
      <w:pPr>
        <w:ind w:firstLine="284"/>
        <w:rPr>
          <w:lang w:val="en-US" w:eastAsia="en-GB" w:bidi="en-US"/>
        </w:rPr>
      </w:pPr>
      <w:r w:rsidRPr="004C5201">
        <w:rPr>
          <w:lang w:val="en-US" w:eastAsia="en-GB" w:bidi="en-US"/>
        </w:rPr>
        <w:t>Table A3 below provides results of weighted sensitivity meta-analysis (sensitivity analysis 5) after exclusion of studies considered to have less scientifically sound methods of fatty acids assessments (see online supplementary Table S5 for inclusion criteria).</w:t>
      </w:r>
    </w:p>
    <w:p w:rsidR="00765FFE" w:rsidRPr="004C5201" w:rsidRDefault="00765FFE" w:rsidP="00765FFE">
      <w:pPr>
        <w:rPr>
          <w:lang w:val="en-US" w:eastAsia="en-GB" w:bidi="en-US"/>
        </w:rPr>
      </w:pPr>
    </w:p>
    <w:p w:rsidR="0069325C" w:rsidRPr="004C5201" w:rsidRDefault="0069325C" w:rsidP="00527BA8">
      <w:pPr>
        <w:rPr>
          <w:lang w:val="en-US" w:eastAsia="en-GB" w:bidi="en-US"/>
        </w:rPr>
      </w:pPr>
    </w:p>
    <w:p w:rsidR="000A4BA2" w:rsidRPr="004C5201" w:rsidRDefault="000A4BA2" w:rsidP="00527BA8">
      <w:pPr>
        <w:rPr>
          <w:lang w:val="en-US" w:eastAsia="en-GB" w:bidi="en-US"/>
        </w:rPr>
        <w:sectPr w:rsidR="000A4BA2" w:rsidRPr="004C5201" w:rsidSect="00CF26CA">
          <w:pgSz w:w="11907" w:h="16839" w:code="9"/>
          <w:pgMar w:top="794" w:right="1134" w:bottom="794" w:left="1134" w:header="709" w:footer="709" w:gutter="0"/>
          <w:cols w:space="708"/>
          <w:docGrid w:linePitch="360"/>
        </w:sectPr>
      </w:pPr>
    </w:p>
    <w:p w:rsidR="00AE7C62" w:rsidRDefault="00AE7C62"/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567"/>
        <w:gridCol w:w="567"/>
        <w:gridCol w:w="709"/>
        <w:gridCol w:w="1275"/>
        <w:gridCol w:w="851"/>
        <w:gridCol w:w="1276"/>
        <w:gridCol w:w="992"/>
        <w:gridCol w:w="1559"/>
        <w:gridCol w:w="284"/>
        <w:gridCol w:w="567"/>
        <w:gridCol w:w="1134"/>
        <w:gridCol w:w="850"/>
        <w:gridCol w:w="851"/>
        <w:gridCol w:w="1555"/>
      </w:tblGrid>
      <w:tr w:rsidR="004C5201" w:rsidRPr="004C5201" w:rsidTr="00537C6B">
        <w:trPr>
          <w:trHeight w:val="397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CA7603" w:rsidRPr="004C5201" w:rsidRDefault="006B18E2" w:rsidP="00A54CD3">
            <w:pPr>
              <w:pStyle w:val="TableFiguretitle"/>
              <w:rPr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 xml:space="preserve">Table </w:t>
            </w:r>
            <w:r w:rsidR="00486CFE" w:rsidRPr="004C5201">
              <w:rPr>
                <w:b/>
                <w:color w:val="auto"/>
                <w:lang w:bidi="en-US"/>
              </w:rPr>
              <w:t>A</w:t>
            </w:r>
            <w:r w:rsidRPr="004C5201">
              <w:rPr>
                <w:b/>
                <w:color w:val="auto"/>
                <w:lang w:bidi="en-US"/>
              </w:rPr>
              <w:t>1.</w:t>
            </w:r>
            <w:r w:rsidRPr="004C5201">
              <w:rPr>
                <w:color w:val="auto"/>
                <w:lang w:bidi="en-US"/>
              </w:rPr>
              <w:t xml:space="preserve"> Results of meta-analysis comparing composition of organic (ORG) vs conventional (CONV) </w:t>
            </w:r>
            <w:r w:rsidR="00A54CD3" w:rsidRPr="004C5201">
              <w:rPr>
                <w:color w:val="auto"/>
                <w:lang w:bidi="en-US"/>
              </w:rPr>
              <w:t>meat</w:t>
            </w:r>
            <w:r w:rsidRPr="004C5201">
              <w:rPr>
                <w:color w:val="auto"/>
                <w:lang w:bidi="en-US"/>
              </w:rPr>
              <w:t xml:space="preserve"> using </w:t>
            </w:r>
            <w:r w:rsidR="00A54CD3" w:rsidRPr="004C5201">
              <w:rPr>
                <w:color w:val="auto"/>
                <w:lang w:bidi="en-US"/>
              </w:rPr>
              <w:t xml:space="preserve">two </w:t>
            </w:r>
            <w:r w:rsidRPr="004C5201">
              <w:rPr>
                <w:color w:val="auto"/>
                <w:lang w:bidi="en-US"/>
              </w:rPr>
              <w:t>different protocols.</w:t>
            </w:r>
          </w:p>
        </w:tc>
      </w:tr>
      <w:tr w:rsidR="004C5201" w:rsidRPr="004C5201" w:rsidTr="001D48E7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381EAF" w:rsidRPr="004C5201" w:rsidRDefault="00381EAF" w:rsidP="00142986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381EAF" w:rsidRPr="004C5201" w:rsidRDefault="00381EAF" w:rsidP="00142986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EAF" w:rsidRPr="004C5201" w:rsidRDefault="00AF34D2" w:rsidP="00AF34D2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 xml:space="preserve">Weighted </w:t>
            </w:r>
            <w:r w:rsidR="001D48E7" w:rsidRPr="004C5201">
              <w:rPr>
                <w:b/>
                <w:color w:val="auto"/>
                <w:lang w:bidi="en-US"/>
              </w:rPr>
              <w:t>meta-analys</w:t>
            </w:r>
            <w:r w:rsidRPr="004C5201">
              <w:rPr>
                <w:b/>
                <w:color w:val="auto"/>
                <w:lang w:bidi="en-US"/>
              </w:rPr>
              <w:t>e</w:t>
            </w:r>
            <w:r w:rsidR="001D48E7" w:rsidRPr="004C5201">
              <w:rPr>
                <w:b/>
                <w:color w:val="auto"/>
                <w:lang w:bidi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381EAF" w:rsidRPr="004C5201" w:rsidRDefault="00381EAF" w:rsidP="00142986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EAF" w:rsidRPr="004C5201" w:rsidRDefault="00AF34D2" w:rsidP="00AF34D2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Unweighted</w:t>
            </w:r>
            <w:r w:rsidR="001D48E7" w:rsidRPr="004C5201">
              <w:rPr>
                <w:b/>
                <w:color w:val="auto"/>
                <w:lang w:bidi="en-US"/>
              </w:rPr>
              <w:t xml:space="preserve"> meta-analys</w:t>
            </w:r>
            <w:r w:rsidRPr="004C5201">
              <w:rPr>
                <w:b/>
                <w:color w:val="auto"/>
                <w:lang w:bidi="en-US"/>
              </w:rPr>
              <w:t>es</w:t>
            </w:r>
          </w:p>
        </w:tc>
      </w:tr>
      <w:tr w:rsidR="004C5201" w:rsidRPr="004C5201" w:rsidTr="001D48E7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D48E7" w:rsidRPr="004C5201" w:rsidRDefault="001D48E7" w:rsidP="001D48E7">
            <w:pPr>
              <w:pStyle w:val="Tabletext"/>
              <w:jc w:val="left"/>
              <w:rPr>
                <w:b/>
                <w:color w:val="auto"/>
              </w:rPr>
            </w:pPr>
            <w:r w:rsidRPr="004C5201">
              <w:rPr>
                <w:b/>
                <w:color w:val="auto"/>
              </w:rPr>
              <w:t>Parameter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D48E7" w:rsidRPr="004C5201" w:rsidRDefault="001D48E7" w:rsidP="001D48E7">
            <w:pPr>
              <w:pStyle w:val="Tabletext"/>
              <w:jc w:val="center"/>
              <w:rPr>
                <w:b/>
                <w:color w:val="auto"/>
              </w:rPr>
            </w:pPr>
            <w:r w:rsidRPr="004C5201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537C6B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P</w:t>
            </w:r>
            <w:r w:rsidR="00537C6B" w:rsidRPr="004C5201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537C6B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Heterog.</w:t>
            </w:r>
            <w:r w:rsidR="00537C6B" w:rsidRPr="004C5201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D48E7" w:rsidRPr="004C5201" w:rsidRDefault="001D48E7" w:rsidP="001D48E7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MPD</w:t>
            </w:r>
            <w:r w:rsidRPr="004C5201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D48E7" w:rsidRPr="004C5201" w:rsidRDefault="001D48E7" w:rsidP="001D48E7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Ln ratio</w:t>
            </w:r>
            <w:r w:rsidR="00537C6B" w:rsidRPr="004C5201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537C6B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P</w:t>
            </w:r>
            <w:r w:rsidR="00537C6B" w:rsidRPr="004C5201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MPD</w:t>
            </w:r>
            <w:r w:rsidRPr="004C5201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95% CI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i/>
                <w:color w:val="auto"/>
              </w:rPr>
            </w:pPr>
            <w:r w:rsidRPr="004C5201">
              <w:rPr>
                <w:i/>
                <w:color w:val="auto"/>
              </w:rPr>
              <w:t>Major components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 w:val="restart"/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Fat</w:t>
            </w:r>
          </w:p>
        </w:tc>
        <w:tc>
          <w:tcPr>
            <w:tcW w:w="567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22</w:t>
            </w:r>
          </w:p>
        </w:tc>
        <w:tc>
          <w:tcPr>
            <w:tcW w:w="709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-0.35</w:t>
            </w:r>
          </w:p>
        </w:tc>
        <w:tc>
          <w:tcPr>
            <w:tcW w:w="1275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-0.80, 0.10</w:t>
            </w:r>
          </w:p>
        </w:tc>
        <w:tc>
          <w:tcPr>
            <w:tcW w:w="851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0.125</w:t>
            </w:r>
          </w:p>
        </w:tc>
        <w:tc>
          <w:tcPr>
            <w:tcW w:w="1276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(89%)</w:t>
            </w:r>
          </w:p>
        </w:tc>
        <w:tc>
          <w:tcPr>
            <w:tcW w:w="992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-22.21</w:t>
            </w:r>
          </w:p>
        </w:tc>
        <w:tc>
          <w:tcPr>
            <w:tcW w:w="1559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-43.92, -0.51</w:t>
            </w:r>
          </w:p>
        </w:tc>
        <w:tc>
          <w:tcPr>
            <w:tcW w:w="284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34</w:t>
            </w:r>
          </w:p>
        </w:tc>
        <w:tc>
          <w:tcPr>
            <w:tcW w:w="1134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4.45</w:t>
            </w:r>
          </w:p>
        </w:tc>
        <w:tc>
          <w:tcPr>
            <w:tcW w:w="850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0.012</w:t>
            </w:r>
          </w:p>
        </w:tc>
        <w:tc>
          <w:tcPr>
            <w:tcW w:w="851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-21.46</w:t>
            </w:r>
          </w:p>
        </w:tc>
        <w:tc>
          <w:tcPr>
            <w:tcW w:w="1555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-40.34, -2.59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-0.80, 0.10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(89%)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-22.21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-43.92, -0.51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4.46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-18.93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-38.90, 1.04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Intramuscular fat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-0.74, 0.25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0.331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(79%)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-12.40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-37.76, 12.97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4.44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0.065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-21.73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-45.58, 2.12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-0.62, 0.31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0.509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(79%)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-8.82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-31.87, 14.24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4.44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-20.84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-39.97, -1.71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Protein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-0.17, 0.54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0.307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(78%)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-0.51, 2.55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4.62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0.059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1.07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-0.20, 2.34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-0.17, 0.54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0.307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(78%)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-0.51, 2.55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4.62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1.08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-0.13, 2.29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i/>
                <w:color w:val="auto"/>
              </w:rPr>
            </w:pPr>
            <w:r w:rsidRPr="004C5201">
              <w:rPr>
                <w:i/>
                <w:color w:val="auto"/>
              </w:rPr>
              <w:t>Fatty acids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 w:val="restart"/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ALA (cis-9,12,15-18:3)</w:t>
            </w:r>
          </w:p>
        </w:tc>
        <w:tc>
          <w:tcPr>
            <w:tcW w:w="567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22</w:t>
            </w:r>
          </w:p>
        </w:tc>
        <w:tc>
          <w:tcPr>
            <w:tcW w:w="709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0.70</w:t>
            </w:r>
          </w:p>
        </w:tc>
        <w:tc>
          <w:tcPr>
            <w:tcW w:w="1275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-0.30, 1.71</w:t>
            </w:r>
          </w:p>
        </w:tc>
        <w:tc>
          <w:tcPr>
            <w:tcW w:w="851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0.169</w:t>
            </w:r>
          </w:p>
        </w:tc>
        <w:tc>
          <w:tcPr>
            <w:tcW w:w="1276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(97%)</w:t>
            </w:r>
          </w:p>
        </w:tc>
        <w:tc>
          <w:tcPr>
            <w:tcW w:w="992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17.00</w:t>
            </w:r>
          </w:p>
        </w:tc>
        <w:tc>
          <w:tcPr>
            <w:tcW w:w="1559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-11.49, 45.49</w:t>
            </w:r>
          </w:p>
        </w:tc>
        <w:tc>
          <w:tcPr>
            <w:tcW w:w="284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32</w:t>
            </w:r>
          </w:p>
        </w:tc>
        <w:tc>
          <w:tcPr>
            <w:tcW w:w="1134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4.80</w:t>
            </w:r>
          </w:p>
        </w:tc>
        <w:tc>
          <w:tcPr>
            <w:tcW w:w="850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0.008</w:t>
            </w:r>
          </w:p>
        </w:tc>
        <w:tc>
          <w:tcPr>
            <w:tcW w:w="851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35.08</w:t>
            </w:r>
          </w:p>
        </w:tc>
        <w:tc>
          <w:tcPr>
            <w:tcW w:w="1555" w:type="dxa"/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1.34, 68.82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-0.16, 1.97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(97%)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32.01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-16.06, 80.08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4.87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56.06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9.40, 102.72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SFA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-0.79, 0.10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0.127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(92%)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-2.37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-5.69, 0.94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0.103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-1.67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-4.17, 0.83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-0.79, 0.07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(91%)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-3.57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-7.54, 0.39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-2.22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-5.16, 0.72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12:0 </w:t>
            </w:r>
            <w:r w:rsidRPr="004C5201">
              <w:rPr>
                <w:color w:val="auto"/>
              </w:rPr>
              <w:br/>
              <w:t>(lauric acid)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-0.01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-0.55, 0.53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0.974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(84%)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4.94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-21.44, 31.31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4.66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0.270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7.94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-12.61, 28.48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-0.55, 0.53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0.974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(84%)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4.94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-21.44, 31.31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4.66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8.33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-10.90, 27.57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14:0 </w:t>
            </w:r>
            <w:r w:rsidRPr="004C5201">
              <w:rPr>
                <w:color w:val="auto"/>
              </w:rPr>
              <w:br/>
              <w:t>(myristic acid)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-1.06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-2.12, -0.01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0.049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(98%)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-18.35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-31.97, -4.72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4.47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-18.11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-30.25, -5.97</w:t>
            </w:r>
          </w:p>
        </w:tc>
      </w:tr>
      <w:tr w:rsidR="004C5201" w:rsidRPr="004C5201" w:rsidTr="001D48E7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-2.27, -0.20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(98%)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-20.87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-34.16, -7.58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4.44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-20.83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1D48E7" w:rsidRPr="004C5201" w:rsidRDefault="001D48E7" w:rsidP="001D48E7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-32.41, -9.25</w:t>
            </w:r>
          </w:p>
        </w:tc>
      </w:tr>
      <w:tr w:rsidR="00486CFE" w:rsidRPr="004C5201" w:rsidTr="00537C6B">
        <w:trPr>
          <w:trHeight w:val="1247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381EAF" w:rsidRPr="004C5201" w:rsidRDefault="00381EAF" w:rsidP="009F585D">
            <w:pPr>
              <w:pStyle w:val="Tabletext"/>
              <w:rPr>
                <w:rFonts w:cs="Arial"/>
                <w:color w:val="auto"/>
              </w:rPr>
            </w:pP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4C5201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SMD, standardised mean difference of </w:t>
            </w:r>
            <w:r w:rsidR="00F86663" w:rsidRPr="004C5201">
              <w:rPr>
                <w:color w:val="auto"/>
                <w:sz w:val="18"/>
                <w:szCs w:val="18"/>
                <w:lang w:val="en-GB" w:bidi="en-US"/>
              </w:rPr>
              <w:t>random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-effect model; CI, 95% confidence intervals;</w:t>
            </w:r>
            <w:r w:rsidR="0069325C"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SFA, saturated fatty acids</w:t>
            </w:r>
            <w:r w:rsidR="00546B09" w:rsidRPr="004C5201">
              <w:rPr>
                <w:color w:val="auto"/>
                <w:sz w:val="18"/>
                <w:szCs w:val="18"/>
                <w:lang w:val="en-GB"/>
              </w:rPr>
              <w:t xml:space="preserve">; ALA, </w:t>
            </w:r>
            <w:r w:rsidR="00546B09" w:rsidRPr="004C5201">
              <w:rPr>
                <w:rFonts w:cs="Arial"/>
                <w:color w:val="auto"/>
                <w:sz w:val="18"/>
                <w:szCs w:val="18"/>
                <w:lang w:val="en-GB"/>
              </w:rPr>
              <w:t>α</w:t>
            </w:r>
            <w:r w:rsidR="00546B09" w:rsidRPr="004C5201">
              <w:rPr>
                <w:color w:val="auto"/>
                <w:sz w:val="18"/>
                <w:szCs w:val="18"/>
                <w:lang w:val="en-GB"/>
              </w:rPr>
              <w:t>-linolenic acid</w:t>
            </w:r>
            <w:r w:rsidR="00537C6B"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.</w:t>
            </w:r>
            <w:r w:rsidRPr="004C5201">
              <w:rPr>
                <w:rFonts w:cs="Arial"/>
                <w:color w:val="auto"/>
                <w:sz w:val="18"/>
              </w:rPr>
              <w:t xml:space="preserve"> *</w:t>
            </w:r>
            <w:r w:rsidR="00486CFE" w:rsidRPr="004C5201">
              <w:rPr>
                <w:rFonts w:cs="Arial"/>
                <w:color w:val="auto"/>
                <w:sz w:val="18"/>
              </w:rPr>
              <w:t>A</w:t>
            </w:r>
            <w:r w:rsidRPr="004C5201">
              <w:rPr>
                <w:rFonts w:cs="Arial"/>
                <w:color w:val="auto"/>
                <w:sz w:val="18"/>
              </w:rPr>
              <w:t>nalysis</w:t>
            </w:r>
            <w:r w:rsidR="00537C6B" w:rsidRPr="004C5201">
              <w:rPr>
                <w:rFonts w:cs="Arial"/>
                <w:color w:val="auto"/>
                <w:sz w:val="18"/>
              </w:rPr>
              <w:t>:</w:t>
            </w:r>
            <w:r w:rsidR="0059155A" w:rsidRPr="004C5201">
              <w:rPr>
                <w:rFonts w:cs="Arial"/>
                <w:color w:val="auto"/>
                <w:sz w:val="18"/>
              </w:rPr>
              <w:t xml:space="preserve"> </w:t>
            </w:r>
            <w:r w:rsidR="00537C6B" w:rsidRPr="004C5201">
              <w:rPr>
                <w:rFonts w:cs="Arial"/>
                <w:color w:val="auto"/>
                <w:sz w:val="18"/>
              </w:rPr>
              <w:t>S</w:t>
            </w:r>
            <w:r w:rsidR="0059155A" w:rsidRPr="004C5201">
              <w:rPr>
                <w:rFonts w:cs="Arial"/>
                <w:color w:val="auto"/>
                <w:sz w:val="18"/>
              </w:rPr>
              <w:t xml:space="preserve">, </w:t>
            </w:r>
            <w:r w:rsidR="00486CFE" w:rsidRPr="004C5201">
              <w:rPr>
                <w:rFonts w:cs="Arial"/>
                <w:color w:val="auto"/>
                <w:sz w:val="18"/>
              </w:rPr>
              <w:t xml:space="preserve">standard </w:t>
            </w:r>
            <w:r w:rsidR="0059155A" w:rsidRPr="004C5201">
              <w:rPr>
                <w:rFonts w:cs="Arial"/>
                <w:color w:val="auto"/>
                <w:sz w:val="18"/>
              </w:rPr>
              <w:t xml:space="preserve"> meta-analysis</w:t>
            </w:r>
            <w:r w:rsidR="00537C6B" w:rsidRPr="004C5201">
              <w:rPr>
                <w:rFonts w:cs="Arial"/>
                <w:color w:val="auto"/>
                <w:sz w:val="18"/>
              </w:rPr>
              <w:t>,</w:t>
            </w:r>
            <w:r w:rsidR="0059155A" w:rsidRPr="004C5201">
              <w:rPr>
                <w:rFonts w:cs="Arial"/>
                <w:color w:val="auto"/>
                <w:sz w:val="18"/>
              </w:rPr>
              <w:t xml:space="preserve"> </w:t>
            </w:r>
            <w:r w:rsidR="00537C6B" w:rsidRPr="004C5201">
              <w:rPr>
                <w:rFonts w:cs="Arial"/>
                <w:color w:val="auto"/>
                <w:sz w:val="18"/>
              </w:rPr>
              <w:t>1,2</w:t>
            </w:r>
            <w:r w:rsidR="0059155A" w:rsidRPr="004C5201">
              <w:rPr>
                <w:rFonts w:cs="Arial"/>
                <w:color w:val="auto"/>
                <w:sz w:val="18"/>
              </w:rPr>
              <w:t>,</w:t>
            </w:r>
            <w:r w:rsidR="00537C6B" w:rsidRPr="004C5201">
              <w:rPr>
                <w:rFonts w:cs="Arial"/>
                <w:color w:val="auto"/>
                <w:sz w:val="18"/>
              </w:rPr>
              <w:t>3</w:t>
            </w:r>
            <w:r w:rsidR="0059155A" w:rsidRPr="004C5201">
              <w:rPr>
                <w:rFonts w:cs="Arial"/>
                <w:color w:val="auto"/>
                <w:sz w:val="18"/>
              </w:rPr>
              <w:t xml:space="preserve">, </w:t>
            </w:r>
            <w:r w:rsidR="00486CFE" w:rsidRPr="004C5201">
              <w:rPr>
                <w:rFonts w:cs="Arial"/>
                <w:color w:val="auto"/>
                <w:sz w:val="18"/>
              </w:rPr>
              <w:t xml:space="preserve">sensitivity analysis </w:t>
            </w:r>
            <w:r w:rsidR="00537C6B" w:rsidRPr="004C5201">
              <w:rPr>
                <w:rFonts w:cs="Arial"/>
                <w:color w:val="auto"/>
                <w:sz w:val="18"/>
              </w:rPr>
              <w:t>1, 2</w:t>
            </w:r>
            <w:r w:rsidR="00486CFE" w:rsidRPr="004C5201">
              <w:rPr>
                <w:rFonts w:cs="Arial"/>
                <w:color w:val="auto"/>
                <w:sz w:val="18"/>
              </w:rPr>
              <w:t xml:space="preserve"> and </w:t>
            </w:r>
            <w:r w:rsidR="00537C6B" w:rsidRPr="004C5201">
              <w:rPr>
                <w:rFonts w:cs="Arial"/>
                <w:color w:val="auto"/>
                <w:sz w:val="18"/>
              </w:rPr>
              <w:t>3</w:t>
            </w:r>
            <w:r w:rsidRPr="004C5201">
              <w:rPr>
                <w:rFonts w:cs="Arial"/>
                <w:color w:val="auto"/>
                <w:sz w:val="18"/>
              </w:rPr>
              <w:t xml:space="preserve"> (see main article and </w:t>
            </w:r>
            <w:r w:rsidR="00546B09" w:rsidRPr="004C5201">
              <w:rPr>
                <w:rFonts w:cs="Arial"/>
                <w:color w:val="auto"/>
                <w:sz w:val="18"/>
              </w:rPr>
              <w:t xml:space="preserve">online supplementary </w:t>
            </w:r>
            <w:r w:rsidRPr="004C5201">
              <w:rPr>
                <w:rFonts w:cs="Arial"/>
                <w:color w:val="auto"/>
                <w:sz w:val="18"/>
              </w:rPr>
              <w:t xml:space="preserve">Table </w:t>
            </w:r>
            <w:r w:rsidR="00546B09" w:rsidRPr="004C5201">
              <w:rPr>
                <w:rFonts w:cs="Arial"/>
                <w:color w:val="auto"/>
                <w:sz w:val="18"/>
              </w:rPr>
              <w:t>S</w:t>
            </w:r>
            <w:r w:rsidRPr="004C5201">
              <w:rPr>
                <w:rFonts w:cs="Arial"/>
                <w:color w:val="auto"/>
                <w:sz w:val="18"/>
              </w:rPr>
              <w:t xml:space="preserve">5 for details); 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="00537C6B" w:rsidRPr="004C5201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="00537C6B"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</w:t>
            </w:r>
            <w:r w:rsidR="009F585D">
              <w:rPr>
                <w:rFonts w:cs="Arial"/>
                <w:color w:val="auto"/>
                <w:sz w:val="18"/>
                <w:szCs w:val="18"/>
                <w:lang w:bidi="en-US"/>
              </w:rPr>
              <w:t>meat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; ‡</w:t>
            </w:r>
            <w:r w:rsidR="00537C6B"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Heterogeneity and the I</w:t>
            </w:r>
            <w:r w:rsidR="00537C6B" w:rsidRPr="004C5201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="00537C6B"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;</w:t>
            </w:r>
            <w:r w:rsidRPr="004C5201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||</w:t>
            </w:r>
            <w:r w:rsidR="00537C6B"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Ln ratio = Ln(ORG/CONV × 100%)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.</w:t>
            </w:r>
          </w:p>
        </w:tc>
      </w:tr>
    </w:tbl>
    <w:p w:rsidR="00AE7C62" w:rsidRDefault="00AE7C62" w:rsidP="0069325C"/>
    <w:p w:rsidR="0069325C" w:rsidRPr="004C5201" w:rsidRDefault="0069325C" w:rsidP="0069325C">
      <w:r w:rsidRPr="004C5201">
        <w:br w:type="page"/>
      </w:r>
    </w:p>
    <w:p w:rsidR="00537C6B" w:rsidRPr="004C5201" w:rsidRDefault="00537C6B" w:rsidP="00537C6B"/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567"/>
        <w:gridCol w:w="567"/>
        <w:gridCol w:w="709"/>
        <w:gridCol w:w="1275"/>
        <w:gridCol w:w="851"/>
        <w:gridCol w:w="1276"/>
        <w:gridCol w:w="992"/>
        <w:gridCol w:w="1559"/>
        <w:gridCol w:w="284"/>
        <w:gridCol w:w="567"/>
        <w:gridCol w:w="1134"/>
        <w:gridCol w:w="850"/>
        <w:gridCol w:w="851"/>
        <w:gridCol w:w="1555"/>
      </w:tblGrid>
      <w:tr w:rsidR="004C5201" w:rsidRPr="004C5201" w:rsidTr="003A44E5">
        <w:trPr>
          <w:trHeight w:val="397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3A44E5">
            <w:pPr>
              <w:pStyle w:val="TableFiguretitle"/>
              <w:rPr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Table A1 cont.</w:t>
            </w:r>
            <w:r w:rsidRPr="004C5201">
              <w:rPr>
                <w:color w:val="auto"/>
                <w:lang w:bidi="en-US"/>
              </w:rPr>
              <w:t xml:space="preserve"> Results of meta-analysis comparing composition of organic (ORG) vs conventional (CONV) meat using two different protocols.</w:t>
            </w:r>
          </w:p>
        </w:tc>
      </w:tr>
      <w:tr w:rsidR="004C5201" w:rsidRPr="004C5201" w:rsidTr="003A44E5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AF34D2" w:rsidRPr="004C5201" w:rsidRDefault="00AF34D2" w:rsidP="00AF34D2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AF34D2" w:rsidRPr="004C5201" w:rsidRDefault="00AF34D2" w:rsidP="00AF34D2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4D2" w:rsidRPr="004C5201" w:rsidRDefault="00AF34D2" w:rsidP="00AF34D2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Weighted meta-analyses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AF34D2" w:rsidRPr="004C5201" w:rsidRDefault="00AF34D2" w:rsidP="00AF34D2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4D2" w:rsidRPr="004C5201" w:rsidRDefault="00AF34D2" w:rsidP="00AF34D2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Unweighted meta-analyses</w:t>
            </w:r>
          </w:p>
        </w:tc>
      </w:tr>
      <w:tr w:rsidR="004C5201" w:rsidRPr="004C5201" w:rsidTr="003A44E5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37C6B" w:rsidRPr="004C5201" w:rsidRDefault="00537C6B" w:rsidP="003A44E5">
            <w:pPr>
              <w:pStyle w:val="Tabletext"/>
              <w:jc w:val="left"/>
              <w:rPr>
                <w:b/>
                <w:color w:val="auto"/>
              </w:rPr>
            </w:pPr>
            <w:r w:rsidRPr="004C5201">
              <w:rPr>
                <w:b/>
                <w:color w:val="auto"/>
              </w:rPr>
              <w:t>Parameter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color w:val="auto"/>
              </w:rPr>
            </w:pPr>
            <w:r w:rsidRPr="004C5201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P</w:t>
            </w:r>
            <w:r w:rsidRPr="004C5201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Heterog.</w:t>
            </w:r>
            <w:r w:rsidRPr="004C5201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MPD</w:t>
            </w:r>
            <w:r w:rsidRPr="004C5201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Ln ratio</w:t>
            </w:r>
            <w:r w:rsidRPr="004C5201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P</w:t>
            </w:r>
            <w:r w:rsidRPr="004C5201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MPD</w:t>
            </w:r>
            <w:r w:rsidRPr="004C5201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95% CI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 w:val="restart"/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16:0 </w:t>
            </w:r>
            <w:r w:rsidRPr="004C5201">
              <w:rPr>
                <w:color w:val="auto"/>
              </w:rPr>
              <w:br/>
              <w:t>(palmitic acid)</w:t>
            </w:r>
          </w:p>
        </w:tc>
        <w:tc>
          <w:tcPr>
            <w:tcW w:w="567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-0.51</w:t>
            </w:r>
          </w:p>
        </w:tc>
        <w:tc>
          <w:tcPr>
            <w:tcW w:w="1275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-1.01, -0.01</w:t>
            </w:r>
          </w:p>
        </w:tc>
        <w:tc>
          <w:tcPr>
            <w:tcW w:w="851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0.044</w:t>
            </w:r>
          </w:p>
        </w:tc>
        <w:tc>
          <w:tcPr>
            <w:tcW w:w="1276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(91%)</w:t>
            </w:r>
          </w:p>
        </w:tc>
        <w:tc>
          <w:tcPr>
            <w:tcW w:w="992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-10.85</w:t>
            </w:r>
          </w:p>
        </w:tc>
        <w:tc>
          <w:tcPr>
            <w:tcW w:w="1559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-27.67, 5.98</w:t>
            </w:r>
          </w:p>
        </w:tc>
        <w:tc>
          <w:tcPr>
            <w:tcW w:w="284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30</w:t>
            </w:r>
          </w:p>
        </w:tc>
        <w:tc>
          <w:tcPr>
            <w:tcW w:w="1134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4.55</w:t>
            </w:r>
          </w:p>
        </w:tc>
        <w:tc>
          <w:tcPr>
            <w:tcW w:w="850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0.043</w:t>
            </w:r>
          </w:p>
        </w:tc>
        <w:tc>
          <w:tcPr>
            <w:tcW w:w="851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-8.50</w:t>
            </w:r>
          </w:p>
        </w:tc>
        <w:tc>
          <w:tcPr>
            <w:tcW w:w="1555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-22.03, 5.02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-0.44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-0.94, 0.05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(91%)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-14.02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-31.44, 3.40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-10.98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-24.81, 2.86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20:0 </w:t>
            </w:r>
            <w:r w:rsidRPr="004C5201">
              <w:rPr>
                <w:color w:val="auto"/>
              </w:rPr>
              <w:br/>
              <w:t>(arachidic acid)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0.33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-0.15, 0.81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0.177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(81%)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53.61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-39.93, 147.16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4.91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66.98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-14.18, 148.14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-0.15, 0.81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(81%)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53.61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-39.93, 147.16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4.98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79.77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1.02, 158.53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MUFA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-1.01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-1.57, -0.45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(94%)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-7.97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-12.47, -3.48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-6.55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-10.01, -3.09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-1.57, -0.45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(94%)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-7.97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-12.47, -3.48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-6.77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-10.16, -3.38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 w:val="restart"/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14:1</w:t>
            </w:r>
          </w:p>
        </w:tc>
        <w:tc>
          <w:tcPr>
            <w:tcW w:w="567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-0.02</w:t>
            </w:r>
          </w:p>
        </w:tc>
        <w:tc>
          <w:tcPr>
            <w:tcW w:w="1275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-0.43, 0.39</w:t>
            </w:r>
          </w:p>
        </w:tc>
        <w:tc>
          <w:tcPr>
            <w:tcW w:w="851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0.909</w:t>
            </w:r>
          </w:p>
        </w:tc>
        <w:tc>
          <w:tcPr>
            <w:tcW w:w="1276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No (0%)</w:t>
            </w:r>
          </w:p>
        </w:tc>
        <w:tc>
          <w:tcPr>
            <w:tcW w:w="992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-1.85</w:t>
            </w:r>
          </w:p>
        </w:tc>
        <w:tc>
          <w:tcPr>
            <w:tcW w:w="1559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-15.46, 11.77</w:t>
            </w:r>
          </w:p>
        </w:tc>
        <w:tc>
          <w:tcPr>
            <w:tcW w:w="284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4.42</w:t>
            </w:r>
          </w:p>
        </w:tc>
        <w:tc>
          <w:tcPr>
            <w:tcW w:w="850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0.141</w:t>
            </w:r>
          </w:p>
        </w:tc>
        <w:tc>
          <w:tcPr>
            <w:tcW w:w="851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-27.93</w:t>
            </w:r>
          </w:p>
        </w:tc>
        <w:tc>
          <w:tcPr>
            <w:tcW w:w="1555" w:type="dxa"/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-76.62, 20.77</w:t>
            </w:r>
          </w:p>
        </w:tc>
      </w:tr>
      <w:tr w:rsidR="004C5201" w:rsidRPr="004C5201" w:rsidTr="00537C6B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-0.74, 0.26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0.346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(33%)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-18.04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-51.47, 15.4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-57.86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-115.49, -0.22</w:t>
            </w:r>
          </w:p>
        </w:tc>
      </w:tr>
      <w:tr w:rsidR="004C5201" w:rsidRPr="004C5201" w:rsidTr="00537C6B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16:1 </w:t>
            </w:r>
            <w:r w:rsidRPr="004C5201">
              <w:rPr>
                <w:color w:val="auto"/>
              </w:rPr>
              <w:br/>
              <w:t>(palmitoleic acid)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-0.36, 0.16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0.443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(53%)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-9.10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-30.33, 12.13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0.182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-10.04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-27.65, 7.57</w:t>
            </w:r>
          </w:p>
        </w:tc>
      </w:tr>
      <w:tr w:rsidR="004C5201" w:rsidRPr="004C5201" w:rsidTr="00537C6B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-0.39, 0.11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(49%)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-15.81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-38.15, 6.53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4.49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0.041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-18.19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-36.95, 0.57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OA (cis-9-18:1)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-0.48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-1.12, 0.16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0.138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(94%)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-3.71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-8.43, 1.01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-4.91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-9.16, -0.66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-0.49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-1.09, 0.12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(94%)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-8.55, 0.54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-5.35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-9.35, -1.35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PUFA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1.15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0.51, 1.80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(95%)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23.29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11.27, 35.31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18.90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7.28, 30.51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0.51, 1.80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(95%)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23.29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11.27, 35.31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4.77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21.05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9.00, 33.1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n-3 FA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1.31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0.16, 2.45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(98%)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46.99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10.08, 83.89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4.85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38.38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12.16, 64.61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0.21, 2.38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(98%)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52.27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15.59, 88.94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4.87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42.28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537C6B" w:rsidRPr="004C5201" w:rsidRDefault="00537C6B" w:rsidP="00537C6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15.77, 68.8</w:t>
            </w:r>
          </w:p>
        </w:tc>
      </w:tr>
      <w:tr w:rsidR="00537C6B" w:rsidRPr="004C5201" w:rsidTr="003A44E5">
        <w:trPr>
          <w:trHeight w:val="1247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537C6B" w:rsidRPr="004C5201" w:rsidRDefault="00537C6B" w:rsidP="009F585D">
            <w:pPr>
              <w:pStyle w:val="Tabletext"/>
              <w:rPr>
                <w:rFonts w:cs="Arial"/>
                <w:color w:val="auto"/>
              </w:rPr>
            </w:pP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4C5201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SMD, standardised mean difference of </w:t>
            </w:r>
            <w:r w:rsidR="00F86663" w:rsidRPr="004C5201">
              <w:rPr>
                <w:color w:val="auto"/>
                <w:sz w:val="18"/>
                <w:szCs w:val="18"/>
                <w:lang w:val="en-GB" w:bidi="en-US"/>
              </w:rPr>
              <w:t>random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-effect model; CI, 95% confidence intervals; MUFA, monounsaturated fatty acids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>; OA, oleic acid; PUFA, polyunsaturated fatty acids; FA, fatty acids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.</w:t>
            </w:r>
            <w:r w:rsidRPr="004C5201">
              <w:rPr>
                <w:rFonts w:cs="Arial"/>
                <w:color w:val="auto"/>
                <w:sz w:val="18"/>
              </w:rPr>
              <w:t xml:space="preserve"> *Analysis: S, standard  meta-analysis, 1,2,3, sensitivity analysis 1, 2 and 3 (see main article and online supplementary Table S5 for details); 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4C5201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</w:t>
            </w:r>
            <w:r w:rsidR="009F585D">
              <w:rPr>
                <w:rFonts w:cs="Arial"/>
                <w:color w:val="auto"/>
                <w:sz w:val="18"/>
                <w:szCs w:val="18"/>
                <w:lang w:bidi="en-US"/>
              </w:rPr>
              <w:t>meat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; ‡Heterogeneity and the I</w:t>
            </w:r>
            <w:r w:rsidRPr="004C5201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4C5201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100%).</w:t>
            </w:r>
          </w:p>
        </w:tc>
      </w:tr>
    </w:tbl>
    <w:p w:rsidR="00537C6B" w:rsidRPr="004C5201" w:rsidRDefault="00537C6B" w:rsidP="00537C6B"/>
    <w:p w:rsidR="00537C6B" w:rsidRPr="004C5201" w:rsidRDefault="00537C6B" w:rsidP="00537C6B">
      <w:r w:rsidRPr="004C5201">
        <w:br w:type="page"/>
      </w:r>
    </w:p>
    <w:p w:rsidR="00221859" w:rsidRPr="004C5201" w:rsidRDefault="00221859" w:rsidP="00221859"/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2"/>
        <w:gridCol w:w="567"/>
        <w:gridCol w:w="567"/>
        <w:gridCol w:w="709"/>
        <w:gridCol w:w="1275"/>
        <w:gridCol w:w="851"/>
        <w:gridCol w:w="1276"/>
        <w:gridCol w:w="992"/>
        <w:gridCol w:w="1559"/>
        <w:gridCol w:w="284"/>
        <w:gridCol w:w="567"/>
        <w:gridCol w:w="1134"/>
        <w:gridCol w:w="850"/>
        <w:gridCol w:w="851"/>
        <w:gridCol w:w="1555"/>
      </w:tblGrid>
      <w:tr w:rsidR="004C5201" w:rsidRPr="004C5201" w:rsidTr="003A44E5">
        <w:trPr>
          <w:trHeight w:val="397"/>
          <w:jc w:val="center"/>
        </w:trPr>
        <w:tc>
          <w:tcPr>
            <w:tcW w:w="14794" w:type="dxa"/>
            <w:gridSpan w:val="16"/>
            <w:tcBorders>
              <w:bottom w:val="single" w:sz="4" w:space="0" w:color="auto"/>
            </w:tcBorders>
            <w:noWrap/>
            <w:vAlign w:val="center"/>
          </w:tcPr>
          <w:p w:rsidR="00221859" w:rsidRPr="004C5201" w:rsidRDefault="00221859" w:rsidP="003A44E5">
            <w:pPr>
              <w:pStyle w:val="TableFiguretitle"/>
              <w:rPr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Table A1 cont.</w:t>
            </w:r>
            <w:r w:rsidRPr="004C5201">
              <w:rPr>
                <w:color w:val="auto"/>
                <w:lang w:bidi="en-US"/>
              </w:rPr>
              <w:t xml:space="preserve"> Results of meta-analysis comparing composition of organic (ORG) vs conventional (CONV) meat using two different protocols.</w:t>
            </w:r>
          </w:p>
        </w:tc>
      </w:tr>
      <w:tr w:rsidR="004C5201" w:rsidRPr="004C5201" w:rsidTr="003A44E5">
        <w:trPr>
          <w:trHeight w:val="340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F34D2" w:rsidRPr="004C5201" w:rsidRDefault="00AF34D2" w:rsidP="00AF34D2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AF34D2" w:rsidRPr="004C5201" w:rsidRDefault="00AF34D2" w:rsidP="00AF34D2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4D2" w:rsidRPr="004C5201" w:rsidRDefault="00AF34D2" w:rsidP="00AF34D2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Weighted meta-analyses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AF34D2" w:rsidRPr="004C5201" w:rsidRDefault="00AF34D2" w:rsidP="00AF34D2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4D2" w:rsidRPr="004C5201" w:rsidRDefault="00AF34D2" w:rsidP="00AF34D2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Unweighted meta-analyses</w:t>
            </w:r>
          </w:p>
        </w:tc>
      </w:tr>
      <w:tr w:rsidR="004C5201" w:rsidRPr="004C5201" w:rsidTr="003A44E5">
        <w:trPr>
          <w:trHeight w:val="340"/>
          <w:jc w:val="center"/>
        </w:trPr>
        <w:tc>
          <w:tcPr>
            <w:tcW w:w="175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221859" w:rsidRPr="004C5201" w:rsidRDefault="00221859" w:rsidP="003A44E5">
            <w:pPr>
              <w:pStyle w:val="Tabletext"/>
              <w:jc w:val="left"/>
              <w:rPr>
                <w:b/>
                <w:color w:val="auto"/>
              </w:rPr>
            </w:pPr>
            <w:r w:rsidRPr="004C5201">
              <w:rPr>
                <w:b/>
                <w:color w:val="auto"/>
              </w:rPr>
              <w:t>Parameter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color w:val="auto"/>
              </w:rPr>
            </w:pPr>
            <w:r w:rsidRPr="004C5201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P</w:t>
            </w:r>
            <w:r w:rsidRPr="004C5201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Heterog.</w:t>
            </w:r>
            <w:r w:rsidRPr="004C5201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MPD</w:t>
            </w:r>
            <w:r w:rsidRPr="004C5201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Ln ratio</w:t>
            </w:r>
            <w:r w:rsidRPr="004C5201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P</w:t>
            </w:r>
            <w:r w:rsidRPr="004C5201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MPD</w:t>
            </w:r>
            <w:r w:rsidRPr="004C5201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221859" w:rsidRPr="004C5201" w:rsidRDefault="00221859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95% CI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615" w:type="dxa"/>
            <w:vMerge w:val="restart"/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EPA (cis-5,8,11,14,17-20:5)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  <w:r w:rsidRPr="004C5201">
              <w:rPr>
                <w:rFonts w:cs="Arial"/>
                <w:color w:val="auto"/>
              </w:rPr>
              <w:t>¶</w:t>
            </w: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</w:t>
            </w:r>
          </w:p>
        </w:tc>
        <w:tc>
          <w:tcPr>
            <w:tcW w:w="1275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-0.85, 0.89</w:t>
            </w:r>
          </w:p>
        </w:tc>
        <w:tc>
          <w:tcPr>
            <w:tcW w:w="851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0.966</w:t>
            </w:r>
          </w:p>
        </w:tc>
        <w:tc>
          <w:tcPr>
            <w:tcW w:w="1276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(95%)</w:t>
            </w:r>
          </w:p>
        </w:tc>
        <w:tc>
          <w:tcPr>
            <w:tcW w:w="992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0.93</w:t>
            </w:r>
          </w:p>
        </w:tc>
        <w:tc>
          <w:tcPr>
            <w:tcW w:w="1559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-37.51, 39.37</w:t>
            </w:r>
          </w:p>
        </w:tc>
        <w:tc>
          <w:tcPr>
            <w:tcW w:w="284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4.58</w:t>
            </w:r>
          </w:p>
        </w:tc>
        <w:tc>
          <w:tcPr>
            <w:tcW w:w="850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0.403</w:t>
            </w:r>
          </w:p>
        </w:tc>
        <w:tc>
          <w:tcPr>
            <w:tcW w:w="851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-6.11</w:t>
            </w:r>
          </w:p>
        </w:tc>
        <w:tc>
          <w:tcPr>
            <w:tcW w:w="1555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-35.79, 23.56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61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-1.03, 0.55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0.547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(94%)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-52.82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-122.6, 16.9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0.369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-9.18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-74.52, 56.17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DPA (cis-7,10,13,16,19-22:5)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-0.36, 1.17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0.304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(92%)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30.45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-0.18, 61.07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4.82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0.007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29.49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7.07, 51.91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-0.36, 1.17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0.304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(92%)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30.45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-0.18, 61.07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4.82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29.49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7.07, 51.91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DHA (cis-4,7,10,13,16,19-22:6)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-0.24, 0.59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(75%)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13.84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-35.39, 63.07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4.68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0.246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8.63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-23.91, 41.18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-0.33, 0.53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0.651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(77%)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-13.19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-83.24, 56.86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4.61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-8.77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-54.93, 37.39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gridSpan w:val="2"/>
            <w:vMerge w:val="restart"/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  <w:lang w:val="pl-PL"/>
              </w:rPr>
            </w:pPr>
            <w:r w:rsidRPr="004C5201">
              <w:rPr>
                <w:color w:val="auto"/>
                <w:lang w:val="pl-PL"/>
              </w:rPr>
              <w:t>VLC n-3 FA</w:t>
            </w:r>
            <w:r w:rsidRPr="004C5201">
              <w:rPr>
                <w:color w:val="auto"/>
                <w:lang w:val="pl-PL"/>
              </w:rPr>
              <w:br/>
              <w:t>(EPA+DPA</w:t>
            </w:r>
            <w:r w:rsidRPr="004C5201">
              <w:rPr>
                <w:color w:val="auto"/>
                <w:lang w:val="pl-PL"/>
              </w:rPr>
              <w:br/>
              <w:t>+DHA)</w:t>
            </w: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4.79</w:t>
            </w:r>
          </w:p>
        </w:tc>
        <w:tc>
          <w:tcPr>
            <w:tcW w:w="850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0.017</w:t>
            </w:r>
          </w:p>
        </w:tc>
        <w:tc>
          <w:tcPr>
            <w:tcW w:w="851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24.20</w:t>
            </w:r>
          </w:p>
        </w:tc>
        <w:tc>
          <w:tcPr>
            <w:tcW w:w="1555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3.57, 44.83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4.79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24.20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3.57, 44.83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n-6 FA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0.97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0.15, 1.78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(96%)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16.34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1.73, 30.94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4.70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12.57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1.92, 23.22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0.97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0.15, 1.78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(96%)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16.34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1.73, 30.94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4.70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12.57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1.92, 23.22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LA (cis-9,12-18:2)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0.61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-0.07, 1.29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0.077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(95%)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8.53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-11.48, 28.55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4.68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0.097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9.69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-7.07, 26.44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-0.19, 1.13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(95%)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-2.51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-26.27, 21.24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4.64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0.286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3.36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-16.29, 23.01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61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AA (cis-5,8,11,14-20:4)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  <w:r w:rsidRPr="004C5201">
              <w:rPr>
                <w:rFonts w:cs="Arial"/>
                <w:color w:val="auto"/>
              </w:rPr>
              <w:t>¶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-0.05, 0.94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0.079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(80%)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11.67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-8.16, 31.50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4.61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0.461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1.40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-14.68, 17.47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61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-0.32, 0.69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(84%)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-6.96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-32.28, 18.36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0.286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-6.08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-26.44, 14.29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n-6/n-3 ratio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-0.75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-1.72, 0.23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0.133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(97%)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-21.98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-46.56, 2.60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4.42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-27.71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-48.05, -7.38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-0.95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-1.96, 0.06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(97%)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-66.39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-156.5, 23.7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-56.99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-107.6, -6.4</w:t>
            </w:r>
          </w:p>
        </w:tc>
      </w:tr>
      <w:tr w:rsidR="00221859" w:rsidRPr="004C5201" w:rsidTr="008809DA">
        <w:trPr>
          <w:trHeight w:val="1474"/>
          <w:jc w:val="center"/>
        </w:trPr>
        <w:tc>
          <w:tcPr>
            <w:tcW w:w="14794" w:type="dxa"/>
            <w:gridSpan w:val="16"/>
            <w:tcBorders>
              <w:top w:val="single" w:sz="4" w:space="0" w:color="auto"/>
            </w:tcBorders>
            <w:noWrap/>
            <w:vAlign w:val="center"/>
          </w:tcPr>
          <w:p w:rsidR="00221859" w:rsidRPr="004C5201" w:rsidRDefault="00221859" w:rsidP="009F585D">
            <w:pPr>
              <w:pStyle w:val="Tabletext"/>
              <w:rPr>
                <w:rFonts w:cs="Arial"/>
                <w:color w:val="auto"/>
              </w:rPr>
            </w:pP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4C5201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SMD, standardised mean difference of </w:t>
            </w:r>
            <w:r w:rsidR="00F86663" w:rsidRPr="004C5201">
              <w:rPr>
                <w:color w:val="auto"/>
                <w:sz w:val="18"/>
                <w:szCs w:val="18"/>
                <w:lang w:val="en-GB" w:bidi="en-US"/>
              </w:rPr>
              <w:t>random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-effect model; CI, 95% confidence intervals; </w:t>
            </w:r>
            <w:r w:rsidR="008809DA" w:rsidRPr="004C5201">
              <w:rPr>
                <w:color w:val="auto"/>
                <w:sz w:val="18"/>
                <w:szCs w:val="18"/>
                <w:lang w:val="en-GB"/>
              </w:rPr>
              <w:t>EPA, eicosapentaenoic acid; DPA, docosapentaenoic acid; DHA, docosahexaenoic acid; FA, fatty acids; LA, linoleic acid; AA, arachidonic acid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.</w:t>
            </w:r>
            <w:r w:rsidRPr="004C5201">
              <w:rPr>
                <w:rFonts w:cs="Arial"/>
                <w:color w:val="auto"/>
                <w:sz w:val="18"/>
              </w:rPr>
              <w:t xml:space="preserve"> *Analysis: S, standard  meta-analysis, 1,2,3, sensitivity analysis 1, 2 and 3 (see main article and online supplementary Table S5 for details); 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4C5201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</w:t>
            </w:r>
            <w:r w:rsidR="009F585D">
              <w:rPr>
                <w:rFonts w:cs="Arial"/>
                <w:color w:val="auto"/>
                <w:sz w:val="18"/>
                <w:szCs w:val="18"/>
                <w:lang w:bidi="en-US"/>
              </w:rPr>
              <w:t>meat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; ‡Heterogeneity and the I</w:t>
            </w:r>
            <w:r w:rsidRPr="004C5201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4C5201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100%)</w:t>
            </w:r>
            <w:r w:rsidR="008809DA"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; ¶</w:t>
            </w:r>
            <w:r w:rsidR="008809DA" w:rsidRPr="004C5201">
              <w:rPr>
                <w:rFonts w:cs="Arial"/>
                <w:color w:val="auto"/>
                <w:sz w:val="18"/>
                <w:szCs w:val="18"/>
              </w:rPr>
              <w:t>Outlying data-pairs for which the % difference between ORG and CONV was over 50 times higher than the mean value were removed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.</w:t>
            </w:r>
          </w:p>
        </w:tc>
      </w:tr>
    </w:tbl>
    <w:p w:rsidR="00221859" w:rsidRPr="004C5201" w:rsidRDefault="00221859" w:rsidP="00221859"/>
    <w:p w:rsidR="00221859" w:rsidRPr="004C5201" w:rsidRDefault="00221859" w:rsidP="00221859">
      <w:r w:rsidRPr="004C5201">
        <w:br w:type="page"/>
      </w:r>
    </w:p>
    <w:p w:rsidR="008809DA" w:rsidRPr="004C5201" w:rsidRDefault="008809DA" w:rsidP="008809DA"/>
    <w:tbl>
      <w:tblPr>
        <w:tblStyle w:val="TableGrid"/>
        <w:tblW w:w="147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567"/>
        <w:gridCol w:w="567"/>
        <w:gridCol w:w="709"/>
        <w:gridCol w:w="1275"/>
        <w:gridCol w:w="851"/>
        <w:gridCol w:w="1276"/>
        <w:gridCol w:w="992"/>
        <w:gridCol w:w="1559"/>
        <w:gridCol w:w="284"/>
        <w:gridCol w:w="567"/>
        <w:gridCol w:w="1134"/>
        <w:gridCol w:w="850"/>
        <w:gridCol w:w="851"/>
        <w:gridCol w:w="1555"/>
      </w:tblGrid>
      <w:tr w:rsidR="004C5201" w:rsidRPr="004C5201" w:rsidTr="003A44E5">
        <w:trPr>
          <w:trHeight w:val="397"/>
          <w:jc w:val="center"/>
        </w:trPr>
        <w:tc>
          <w:tcPr>
            <w:tcW w:w="14794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Figuretitle"/>
              <w:rPr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Table A1 cont.</w:t>
            </w:r>
            <w:r w:rsidRPr="004C5201">
              <w:rPr>
                <w:color w:val="auto"/>
                <w:lang w:bidi="en-US"/>
              </w:rPr>
              <w:t xml:space="preserve"> Results of meta-analysis comparing composition of organic (ORG) vs conventional (CONV) meat using two different protocols.</w:t>
            </w:r>
          </w:p>
        </w:tc>
      </w:tr>
      <w:tr w:rsidR="004C5201" w:rsidRPr="004C5201" w:rsidTr="003A44E5">
        <w:trPr>
          <w:trHeight w:val="34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AF34D2" w:rsidRPr="004C5201" w:rsidRDefault="00AF34D2" w:rsidP="00AF34D2">
            <w:pPr>
              <w:pStyle w:val="Tabletext"/>
              <w:jc w:val="left"/>
              <w:rPr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AF34D2" w:rsidRPr="004C5201" w:rsidRDefault="00AF34D2" w:rsidP="00AF34D2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4D2" w:rsidRPr="004C5201" w:rsidRDefault="00AF34D2" w:rsidP="00AF34D2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Weighted meta-analyses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AF34D2" w:rsidRPr="004C5201" w:rsidRDefault="00AF34D2" w:rsidP="00AF34D2">
            <w:pPr>
              <w:pStyle w:val="Tabletext"/>
              <w:jc w:val="center"/>
              <w:rPr>
                <w:b/>
                <w:color w:val="auto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4D2" w:rsidRPr="004C5201" w:rsidRDefault="00AF34D2" w:rsidP="00AF34D2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Unweighted meta-analyses</w:t>
            </w:r>
          </w:p>
        </w:tc>
      </w:tr>
      <w:tr w:rsidR="004C5201" w:rsidRPr="004C5201" w:rsidTr="003A44E5">
        <w:trPr>
          <w:trHeight w:val="340"/>
          <w:jc w:val="center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809DA" w:rsidRPr="004C5201" w:rsidRDefault="008809DA" w:rsidP="003A44E5">
            <w:pPr>
              <w:pStyle w:val="Tabletext"/>
              <w:jc w:val="left"/>
              <w:rPr>
                <w:b/>
                <w:color w:val="auto"/>
              </w:rPr>
            </w:pPr>
            <w:r w:rsidRPr="004C5201">
              <w:rPr>
                <w:b/>
                <w:color w:val="auto"/>
              </w:rPr>
              <w:t>Parameter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color w:val="auto"/>
              </w:rPr>
            </w:pPr>
            <w:r w:rsidRPr="004C5201">
              <w:rPr>
                <w:b/>
                <w:color w:val="auto"/>
              </w:rPr>
              <w:t>an*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SMD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P</w:t>
            </w:r>
            <w:r w:rsidRPr="004C5201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Heterog.</w:t>
            </w:r>
            <w:r w:rsidRPr="004C5201">
              <w:rPr>
                <w:rFonts w:cs="Arial"/>
                <w:color w:val="auto"/>
                <w:lang w:bidi="en-US"/>
              </w:rPr>
              <w:t>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MPD</w:t>
            </w:r>
            <w:r w:rsidRPr="004C5201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95% CI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i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Ln ratio</w:t>
            </w:r>
            <w:r w:rsidRPr="004C5201">
              <w:rPr>
                <w:color w:val="auto"/>
                <w:lang w:bidi="en-US"/>
              </w:rPr>
              <w:t>||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i/>
                <w:color w:val="auto"/>
                <w:lang w:bidi="en-US"/>
              </w:rPr>
              <w:t>P</w:t>
            </w:r>
            <w:r w:rsidRPr="004C5201">
              <w:rPr>
                <w:rFonts w:cs="Arial"/>
                <w:color w:val="auto"/>
                <w:lang w:bidi="en-US"/>
              </w:rPr>
              <w:t>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MPD</w:t>
            </w:r>
            <w:r w:rsidRPr="004C5201">
              <w:rPr>
                <w:rFonts w:ascii="Arial Narrow" w:hAnsi="Arial Narrow" w:cs="Arial"/>
                <w:color w:val="auto"/>
                <w:lang w:bidi="en-US"/>
              </w:rPr>
              <w:t>§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b/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t>95% CI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757" w:type="dxa"/>
            <w:vMerge w:val="restart"/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PUFA/SFA ratio</w:t>
            </w: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2.75</w:t>
            </w:r>
          </w:p>
        </w:tc>
        <w:tc>
          <w:tcPr>
            <w:tcW w:w="1275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-2.05, 7.55</w:t>
            </w:r>
          </w:p>
        </w:tc>
        <w:tc>
          <w:tcPr>
            <w:tcW w:w="851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0.261</w:t>
            </w:r>
          </w:p>
        </w:tc>
        <w:tc>
          <w:tcPr>
            <w:tcW w:w="1276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(100%)</w:t>
            </w:r>
          </w:p>
        </w:tc>
        <w:tc>
          <w:tcPr>
            <w:tcW w:w="992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50.44</w:t>
            </w:r>
          </w:p>
        </w:tc>
        <w:tc>
          <w:tcPr>
            <w:tcW w:w="1559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-33.29, 134.16</w:t>
            </w:r>
          </w:p>
        </w:tc>
        <w:tc>
          <w:tcPr>
            <w:tcW w:w="284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4.85</w:t>
            </w:r>
          </w:p>
        </w:tc>
        <w:tc>
          <w:tcPr>
            <w:tcW w:w="850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0.015</w:t>
            </w:r>
          </w:p>
        </w:tc>
        <w:tc>
          <w:tcPr>
            <w:tcW w:w="851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36.28</w:t>
            </w:r>
          </w:p>
        </w:tc>
        <w:tc>
          <w:tcPr>
            <w:tcW w:w="1555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-1.26, 73.82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2.75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-2.05, 7.55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(100%)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50.44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-33.29, 134.16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4.88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41.06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5.84, 76.29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3600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i/>
                <w:color w:val="auto"/>
              </w:rPr>
              <w:t>Minerals and undesirable metals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3A44E5">
            <w:pPr>
              <w:pStyle w:val="Tabletext"/>
              <w:jc w:val="center"/>
              <w:rPr>
                <w:color w:val="auto"/>
              </w:rPr>
            </w:pP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757" w:type="dxa"/>
            <w:vMerge w:val="restart"/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Copper (Cu)</w:t>
            </w: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-4.77</w:t>
            </w:r>
          </w:p>
        </w:tc>
        <w:tc>
          <w:tcPr>
            <w:tcW w:w="1275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-8.92, -0.63</w:t>
            </w:r>
          </w:p>
        </w:tc>
        <w:tc>
          <w:tcPr>
            <w:tcW w:w="851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0.024</w:t>
            </w:r>
          </w:p>
        </w:tc>
        <w:tc>
          <w:tcPr>
            <w:tcW w:w="1276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(98%)</w:t>
            </w:r>
          </w:p>
        </w:tc>
        <w:tc>
          <w:tcPr>
            <w:tcW w:w="992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-25.96</w:t>
            </w:r>
          </w:p>
        </w:tc>
        <w:tc>
          <w:tcPr>
            <w:tcW w:w="1559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-42.61, -9.30</w:t>
            </w:r>
          </w:p>
        </w:tc>
        <w:tc>
          <w:tcPr>
            <w:tcW w:w="284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4.36</w:t>
            </w:r>
          </w:p>
        </w:tc>
        <w:tc>
          <w:tcPr>
            <w:tcW w:w="850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0.064</w:t>
            </w:r>
          </w:p>
        </w:tc>
        <w:tc>
          <w:tcPr>
            <w:tcW w:w="851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-27.80</w:t>
            </w:r>
          </w:p>
        </w:tc>
        <w:tc>
          <w:tcPr>
            <w:tcW w:w="1555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-40.12, -15.48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-5.24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-7.58, -2.9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(96%)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-30.13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-41.66, -18.6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-30.67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-40.14, -21.19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Iron (Fe)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-0.65, 2.66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0.236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(96%)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13.79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2.14, 25.43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4.77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0.068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18.86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5.44, 32.27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-0.15, 2.64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(97%)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13.11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3.60, 22.61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4.75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16.83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5.98, 27.67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1757" w:type="dxa"/>
            <w:vMerge w:val="restart"/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Selenium (Se)</w:t>
            </w: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4.53</w:t>
            </w:r>
          </w:p>
        </w:tc>
        <w:tc>
          <w:tcPr>
            <w:tcW w:w="850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0.256</w:t>
            </w:r>
          </w:p>
        </w:tc>
        <w:tc>
          <w:tcPr>
            <w:tcW w:w="851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-8.12</w:t>
            </w:r>
          </w:p>
        </w:tc>
        <w:tc>
          <w:tcPr>
            <w:tcW w:w="1555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-27.34, 11.10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-2.56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-3.11, -2.01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(74%)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-17.99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-25.73, -10.25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-12.17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-25.06, 0.72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i/>
                <w:color w:val="auto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757" w:type="dxa"/>
            <w:vMerge w:val="restart"/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Cholesterol</w:t>
            </w: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284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4.58</w:t>
            </w:r>
          </w:p>
        </w:tc>
        <w:tc>
          <w:tcPr>
            <w:tcW w:w="850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0.189</w:t>
            </w:r>
          </w:p>
        </w:tc>
        <w:tc>
          <w:tcPr>
            <w:tcW w:w="851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-3.01</w:t>
            </w:r>
          </w:p>
        </w:tc>
        <w:tc>
          <w:tcPr>
            <w:tcW w:w="1555" w:type="dxa"/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-10.60, 4.59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0.145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-3.48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-9.75, 2.79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Atherogenicity index</w:t>
            </w:r>
            <w:r w:rsidRPr="004C5201">
              <w:rPr>
                <w:rFonts w:cs="Arial"/>
                <w:color w:val="auto"/>
              </w:rPr>
              <w:t>¶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-0.17, 1.11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0.148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(79%)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6.64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-0.66, 13.94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4.67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0.062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7.02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1.32, 12.72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-0.17, 1.11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(79%)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6.64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-0.66, 13.94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4.67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0.058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7.02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1.32, 12.72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>Thrombogenicity index</w:t>
            </w:r>
            <w:r w:rsidRPr="004C5201">
              <w:rPr>
                <w:rFonts w:cs="Arial"/>
                <w:color w:val="auto"/>
              </w:rPr>
              <w:t>¶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S,1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-0.64, -0.06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No (0%)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-4.40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-6.73, -2.08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-3.99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-5.97, -2.02</w:t>
            </w:r>
          </w:p>
        </w:tc>
      </w:tr>
      <w:tr w:rsidR="004C5201" w:rsidRPr="004C5201" w:rsidTr="008809DA">
        <w:trPr>
          <w:trHeight w:val="30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left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-0.64, -0.06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No (0%)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-6.73, -2.08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4.57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-3.99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8809DA" w:rsidRPr="004C5201" w:rsidRDefault="008809DA" w:rsidP="008809DA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-5.97, -2.02</w:t>
            </w:r>
          </w:p>
        </w:tc>
      </w:tr>
      <w:tr w:rsidR="008809DA" w:rsidRPr="004C5201" w:rsidTr="008809DA">
        <w:trPr>
          <w:trHeight w:val="1247"/>
          <w:jc w:val="center"/>
        </w:trPr>
        <w:tc>
          <w:tcPr>
            <w:tcW w:w="14794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8809DA" w:rsidRPr="004C5201" w:rsidRDefault="008809DA" w:rsidP="009F585D">
            <w:pPr>
              <w:pStyle w:val="Tabletext"/>
              <w:rPr>
                <w:rFonts w:cs="Arial"/>
                <w:color w:val="auto"/>
              </w:rPr>
            </w:pP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n, number of data points included in the comparison; </w:t>
            </w:r>
            <w:r w:rsidRPr="004C5201">
              <w:rPr>
                <w:rFonts w:cs="Arial"/>
                <w:color w:val="auto"/>
                <w:sz w:val="18"/>
                <w:szCs w:val="18"/>
              </w:rPr>
              <w:t xml:space="preserve">MPD, mean percent difference; 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SMD, standardised mean difference of </w:t>
            </w:r>
            <w:r w:rsidR="00F86663" w:rsidRPr="004C5201">
              <w:rPr>
                <w:color w:val="auto"/>
                <w:sz w:val="18"/>
                <w:szCs w:val="18"/>
                <w:lang w:val="en-GB" w:bidi="en-US"/>
              </w:rPr>
              <w:t>random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-effect model; CI, 95% confidence intervals; 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>PUFA, polyunsaturated fatty acids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; SFA, saturated fatty acids.</w:t>
            </w:r>
            <w:r w:rsidRPr="004C5201">
              <w:rPr>
                <w:rFonts w:cs="Arial"/>
                <w:color w:val="auto"/>
                <w:sz w:val="18"/>
              </w:rPr>
              <w:t xml:space="preserve"> *Analysis: S, standard  meta-analysis, 1,2,3, sensitivity analysis 1, 2 and 3 (see main article and online supplementary Table S5 for details); 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†</w:t>
            </w:r>
            <w:r w:rsidRPr="004C5201">
              <w:rPr>
                <w:rFonts w:cs="Arial"/>
                <w:i/>
                <w:color w:val="auto"/>
                <w:sz w:val="18"/>
                <w:szCs w:val="18"/>
                <w:lang w:bidi="en-US"/>
              </w:rPr>
              <w:t>P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value &lt;0.05 indicates significance of the difference in composition between organic and conventional </w:t>
            </w:r>
            <w:r w:rsidR="009F585D">
              <w:rPr>
                <w:rFonts w:cs="Arial"/>
                <w:color w:val="auto"/>
                <w:sz w:val="18"/>
                <w:szCs w:val="18"/>
                <w:lang w:bidi="en-US"/>
              </w:rPr>
              <w:t>meat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; ‡Heterogeneity and the I</w:t>
            </w:r>
            <w:r w:rsidRPr="004C5201">
              <w:rPr>
                <w:rFonts w:cs="Arial"/>
                <w:color w:val="auto"/>
                <w:sz w:val="18"/>
                <w:szCs w:val="18"/>
                <w:vertAlign w:val="superscript"/>
                <w:lang w:bidi="en-US"/>
              </w:rPr>
              <w:t>2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 Statistic;</w:t>
            </w:r>
            <w:r w:rsidRPr="004C5201">
              <w:rPr>
                <w:rFonts w:cs="Arial"/>
                <w:color w:val="auto"/>
                <w:sz w:val="18"/>
                <w:szCs w:val="18"/>
              </w:rPr>
              <w:t xml:space="preserve"> §Magnitude of difference between organic and conventional samples (value &lt;0 indicate higher concentration in CONV, value &gt;0 indicate higher concentration in ORG); 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||Ln ratio = Ln(ORG/CONV × 1</w:t>
            </w:r>
            <w:r w:rsidR="00316DB1">
              <w:rPr>
                <w:rFonts w:cs="Arial"/>
                <w:color w:val="auto"/>
                <w:sz w:val="18"/>
                <w:szCs w:val="18"/>
                <w:lang w:bidi="en-US"/>
              </w:rPr>
              <w:t>00%); ¶Reported in publications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>.</w:t>
            </w:r>
          </w:p>
        </w:tc>
      </w:tr>
    </w:tbl>
    <w:p w:rsidR="008809DA" w:rsidRPr="004C5201" w:rsidRDefault="008809DA" w:rsidP="008809DA"/>
    <w:p w:rsidR="00765FFE" w:rsidRPr="004C5201" w:rsidRDefault="00765FFE">
      <w:pPr>
        <w:spacing w:after="200" w:line="276" w:lineRule="auto"/>
        <w:jc w:val="left"/>
      </w:pPr>
      <w:r w:rsidRPr="004C5201">
        <w:br w:type="page"/>
      </w:r>
    </w:p>
    <w:tbl>
      <w:tblPr>
        <w:tblStyle w:val="TableGrid"/>
        <w:tblW w:w="147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709"/>
        <w:gridCol w:w="1790"/>
        <w:gridCol w:w="1895"/>
        <w:gridCol w:w="1560"/>
        <w:gridCol w:w="2126"/>
        <w:gridCol w:w="1582"/>
        <w:gridCol w:w="1791"/>
      </w:tblGrid>
      <w:tr w:rsidR="004C5201" w:rsidRPr="004C5201" w:rsidTr="004E4A9D">
        <w:trPr>
          <w:trHeight w:val="680"/>
          <w:jc w:val="center"/>
        </w:trPr>
        <w:tc>
          <w:tcPr>
            <w:tcW w:w="14743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A47" w:rsidRPr="004C5201" w:rsidRDefault="004C3A47" w:rsidP="001C026C">
            <w:pPr>
              <w:pStyle w:val="TableFiguretitle"/>
              <w:rPr>
                <w:color w:val="auto"/>
                <w:lang w:bidi="en-US"/>
              </w:rPr>
            </w:pPr>
            <w:bookmarkStart w:id="0" w:name="_Toc408485764"/>
            <w:r w:rsidRPr="004C5201">
              <w:rPr>
                <w:b/>
                <w:color w:val="auto"/>
                <w:lang w:bidi="en-US"/>
              </w:rPr>
              <w:lastRenderedPageBreak/>
              <w:t xml:space="preserve">Table A2. </w:t>
            </w:r>
            <w:r w:rsidR="00EC3FBB" w:rsidRPr="004C5201">
              <w:rPr>
                <w:color w:val="auto"/>
                <w:lang w:bidi="en-US"/>
              </w:rPr>
              <w:t>W</w:t>
            </w:r>
            <w:r w:rsidRPr="004C5201">
              <w:rPr>
                <w:color w:val="auto"/>
                <w:lang w:bidi="en-US"/>
              </w:rPr>
              <w:t xml:space="preserve">eighted meta-analysis results </w:t>
            </w:r>
            <w:r w:rsidR="00EC3FBB" w:rsidRPr="004C5201">
              <w:rPr>
                <w:color w:val="auto"/>
                <w:lang w:bidi="en-US"/>
              </w:rPr>
              <w:t xml:space="preserve">after exclusion of 20% of studies with the least precise treatment effects (sensitivity anlaysis </w:t>
            </w:r>
            <w:r w:rsidR="001C026C" w:rsidRPr="004C5201">
              <w:rPr>
                <w:color w:val="auto"/>
                <w:lang w:bidi="en-US"/>
              </w:rPr>
              <w:t>4</w:t>
            </w:r>
            <w:r w:rsidR="007D4488" w:rsidRPr="004C5201">
              <w:rPr>
                <w:color w:val="auto"/>
                <w:lang w:bidi="en-US"/>
              </w:rPr>
              <w:t>,</w:t>
            </w:r>
            <w:r w:rsidR="00EC3FBB" w:rsidRPr="004C5201">
              <w:rPr>
                <w:color w:val="auto"/>
                <w:lang w:bidi="en-US"/>
              </w:rPr>
              <w:t xml:space="preserve"> see main article and online supplementary Table S5 for details) for parameters shown in Fig. 3 and 4 of the main paper</w:t>
            </w:r>
            <w:r w:rsidRPr="004C5201">
              <w:rPr>
                <w:color w:val="auto"/>
                <w:lang w:bidi="en-US"/>
              </w:rPr>
              <w:t>.</w:t>
            </w:r>
            <w:bookmarkEnd w:id="0"/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4C3A47" w:rsidRPr="004C5201" w:rsidRDefault="004C3A47" w:rsidP="004C3A47">
            <w:pPr>
              <w:pStyle w:val="Tabletext"/>
              <w:jc w:val="left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color w:val="auto"/>
                <w:lang w:val="en-GB" w:bidi="en-US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4C3A47" w:rsidRPr="004C5201" w:rsidRDefault="004C3A47" w:rsidP="004C3A47">
            <w:pPr>
              <w:pStyle w:val="Tabletext"/>
              <w:jc w:val="center"/>
              <w:rPr>
                <w:b/>
                <w:i/>
                <w:color w:val="auto"/>
                <w:lang w:val="en-GB" w:bidi="en-US"/>
              </w:rPr>
            </w:pPr>
            <w:r w:rsidRPr="004C5201">
              <w:rPr>
                <w:b/>
                <w:i/>
                <w:color w:val="auto"/>
                <w:lang w:val="en-GB" w:bidi="en-US"/>
              </w:rPr>
              <w:t>n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4C3A47" w:rsidRPr="004C5201" w:rsidRDefault="004C3A47" w:rsidP="004C3A47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color w:val="auto"/>
                <w:lang w:val="en-GB" w:bidi="en-US"/>
              </w:rPr>
              <w:t>SMD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4C3A47" w:rsidRPr="004C5201" w:rsidRDefault="004C3A47" w:rsidP="004C3A47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color w:val="auto"/>
                <w:lang w:val="en-GB" w:bidi="en-US"/>
              </w:rPr>
              <w:t>95% CI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4C3A47" w:rsidRPr="004C5201" w:rsidRDefault="004C3A47" w:rsidP="004C3A47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i/>
                <w:color w:val="auto"/>
                <w:lang w:val="en-GB" w:bidi="en-US"/>
              </w:rPr>
              <w:t>P</w:t>
            </w:r>
            <w:r w:rsidR="004E4A9D" w:rsidRPr="004C5201">
              <w:rPr>
                <w:rFonts w:cs="Times New Roman"/>
                <w:color w:val="auto"/>
                <w:lang w:val="en-GB" w:bidi="en-US"/>
              </w:rPr>
              <w:t>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4C3A47" w:rsidRPr="004C5201" w:rsidRDefault="004C3A47" w:rsidP="004E4A9D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color w:val="auto"/>
                <w:lang w:val="en-GB" w:bidi="en-US"/>
              </w:rPr>
              <w:t>Heterogeneity</w:t>
            </w:r>
            <w:r w:rsidR="004E4A9D" w:rsidRPr="004C5201">
              <w:rPr>
                <w:rFonts w:cs="Arial"/>
                <w:color w:val="auto"/>
                <w:lang w:val="en-GB" w:bidi="en-US"/>
              </w:rPr>
              <w:t>†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A47" w:rsidRPr="004C5201" w:rsidRDefault="004C3A47" w:rsidP="004C3A47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color w:val="auto"/>
                <w:lang w:val="en-GB" w:bidi="en-US"/>
              </w:rPr>
              <w:t>MPD</w:t>
            </w:r>
            <w:r w:rsidRPr="004C5201">
              <w:rPr>
                <w:rFonts w:cs="Arial"/>
                <w:color w:val="auto"/>
                <w:lang w:val="en-GB" w:bidi="en-US"/>
              </w:rPr>
              <w:t>‡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A47" w:rsidRPr="004C5201" w:rsidRDefault="004C3A47" w:rsidP="004C3A47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color w:val="auto"/>
                <w:lang w:val="en-GB" w:bidi="en-US"/>
              </w:rPr>
              <w:t>95% CI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i/>
                <w:color w:val="auto"/>
              </w:rPr>
            </w:pPr>
            <w:r w:rsidRPr="004C5201">
              <w:rPr>
                <w:i/>
                <w:color w:val="auto"/>
              </w:rPr>
              <w:t>Primary outcome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PUFA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18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0.89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0.46, 1.33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(89%)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18.93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10.03, 27.84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n-3 FA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17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0.56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-0.12, 1.23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(94%)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35.43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-2.24, 73.11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i/>
                <w:color w:val="auto"/>
              </w:rPr>
            </w:pPr>
            <w:r w:rsidRPr="004C5201">
              <w:rPr>
                <w:i/>
                <w:color w:val="auto"/>
              </w:rPr>
              <w:t>Scondary outcome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12:0 (lauric acid)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9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-0.07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-0.68, 0.55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0.835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(87%)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0.17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-25.6, 25.93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14:0 (myristic acid)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18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-0.09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-0.41, 0.24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0.593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(76%)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-4.94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-13.34, 3.47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16:0 (palmitic acid)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19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-0.25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-0.71, 0.2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0.275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(89%)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-1.07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-3.86, 1.72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i/>
                <w:color w:val="auto"/>
              </w:rPr>
            </w:pPr>
            <w:r w:rsidRPr="004C5201">
              <w:rPr>
                <w:i/>
                <w:color w:val="auto"/>
              </w:rPr>
              <w:t>Exploratory outcome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Fat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18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-0.53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-0.99, -0.08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(89%)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-31.78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-55.21, -8.35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Intramuscular fat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6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-0.06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-0.46, 0.33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0.765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(64%)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-1.37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-17.06, 14.33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SFA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21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-0.27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-0.58, 0.04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0.092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(82%)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-1.83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-5.43, 1.77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MUFA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19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-0.83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-1.25, -0.42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&lt;0.001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(89%)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-7.87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-12.5, -3.24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OA (cis-9-18:1)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18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-0.24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-0.61, 0.12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0.194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(81%)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-0.63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-3.73, 2.47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ALA (cis-9,12,15-18:3)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18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0.17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-0.28, 0.63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0.460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(84%)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10.57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-3.82, 24.96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EPA (cis-5,8,11,14,17-20:5)</w:t>
            </w:r>
            <w:r w:rsidR="004E4A9D" w:rsidRPr="004C5201">
              <w:rPr>
                <w:rFonts w:ascii="Arial Narrow" w:hAnsi="Arial Narrow"/>
                <w:color w:val="auto"/>
              </w:rPr>
              <w:t>§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10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-0.38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-1.14, 0.37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0.321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(93%)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-5.34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-49.3, 38.63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DPA (cis-7,10,13,16,19-22:5)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9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0.17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-0.47, 0.8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0.607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(89%)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25.74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-6.41, 57.89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DHA (cis-4,7,10,13,16,19-22:6)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11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0.19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-0.27, 0.65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0.408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(80%)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29.08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-17.8, 75.97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n-6 FA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15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0.56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0.08, 1.04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0.022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(88%)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8.34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-2.27, 18.96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LA (cis-9,12-18:2)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18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0.43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0.09, 0.78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0.014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(78%)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13.24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2.49, 23.99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AA (cis-5,8,11,14-20:4)</w:t>
            </w:r>
            <w:r w:rsidR="004E4A9D" w:rsidRPr="004C5201">
              <w:rPr>
                <w:rFonts w:ascii="Arial Narrow" w:hAnsi="Arial Narrow"/>
                <w:color w:val="auto"/>
              </w:rPr>
              <w:t>§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10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0.19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-0.28, 0.66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0.427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(76%)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-0.65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-19.25, 17.95</w:t>
            </w:r>
          </w:p>
        </w:tc>
      </w:tr>
      <w:tr w:rsidR="004C5201" w:rsidRPr="004C5201" w:rsidTr="004E4A9D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n-6/n-3 ratio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14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-0.18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-0.96, 0.6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0.651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(95%)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-9.87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EC3FBB" w:rsidRPr="004C5201" w:rsidRDefault="00EC3FBB" w:rsidP="00EC3FB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-31.28, 11.55</w:t>
            </w:r>
          </w:p>
        </w:tc>
      </w:tr>
      <w:tr w:rsidR="004C3A47" w:rsidRPr="004C5201" w:rsidTr="00F86663">
        <w:trPr>
          <w:trHeight w:val="1474"/>
          <w:jc w:val="center"/>
        </w:trPr>
        <w:tc>
          <w:tcPr>
            <w:tcW w:w="14743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3A47" w:rsidRPr="004C5201" w:rsidRDefault="004C3A47" w:rsidP="009F585D">
            <w:pPr>
              <w:pStyle w:val="Tabletext"/>
              <w:rPr>
                <w:color w:val="auto"/>
                <w:sz w:val="18"/>
                <w:szCs w:val="18"/>
                <w:lang w:val="en-GB" w:bidi="en-US"/>
              </w:rPr>
            </w:pPr>
            <w:r w:rsidRPr="004C5201">
              <w:rPr>
                <w:i/>
                <w:color w:val="auto"/>
                <w:sz w:val="18"/>
                <w:szCs w:val="18"/>
                <w:lang w:val="en-GB" w:bidi="en-US"/>
              </w:rPr>
              <w:t>n</w:t>
            </w:r>
            <w:r w:rsidRPr="004C5201">
              <w:rPr>
                <w:color w:val="auto"/>
                <w:sz w:val="18"/>
                <w:szCs w:val="18"/>
                <w:lang w:val="en-GB" w:bidi="en-US"/>
              </w:rPr>
              <w:t xml:space="preserve">, number of data points included in the comparison; </w:t>
            </w:r>
            <w:r w:rsidR="004E4A9D" w:rsidRPr="004C5201">
              <w:rPr>
                <w:color w:val="auto"/>
                <w:sz w:val="18"/>
                <w:szCs w:val="18"/>
                <w:lang w:val="en-GB" w:bidi="en-US"/>
              </w:rPr>
              <w:t xml:space="preserve">SMD, standardised mean difference of </w:t>
            </w:r>
            <w:r w:rsidR="00F86663" w:rsidRPr="004C5201">
              <w:rPr>
                <w:color w:val="auto"/>
                <w:sz w:val="18"/>
                <w:szCs w:val="18"/>
                <w:lang w:val="en-GB" w:bidi="en-US"/>
              </w:rPr>
              <w:t>random</w:t>
            </w:r>
            <w:r w:rsidR="004E4A9D" w:rsidRPr="004C5201">
              <w:rPr>
                <w:color w:val="auto"/>
                <w:sz w:val="18"/>
                <w:szCs w:val="18"/>
                <w:lang w:val="en-GB" w:bidi="en-US"/>
              </w:rPr>
              <w:t xml:space="preserve">-effect model; </w:t>
            </w:r>
            <w:r w:rsidR="00F86663"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CI, 95% confidence intervals; </w:t>
            </w:r>
            <w:r w:rsidRPr="004C5201">
              <w:rPr>
                <w:rFonts w:cs="Arial"/>
                <w:color w:val="auto"/>
                <w:sz w:val="18"/>
                <w:szCs w:val="18"/>
                <w:lang w:val="en-GB"/>
              </w:rPr>
              <w:t xml:space="preserve">MPD, mean percentage difference; 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 xml:space="preserve">PUFA, polyunsaturated fatty acids; </w:t>
            </w:r>
            <w:r w:rsidR="00F86663" w:rsidRPr="004C5201">
              <w:rPr>
                <w:color w:val="auto"/>
                <w:sz w:val="18"/>
                <w:szCs w:val="18"/>
                <w:lang w:val="en-GB"/>
              </w:rPr>
              <w:t xml:space="preserve">FA, fatty acids; 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>SFA, saturated fatty acids</w:t>
            </w:r>
            <w:r w:rsidR="00F86663" w:rsidRPr="004C5201">
              <w:rPr>
                <w:color w:val="auto"/>
                <w:sz w:val="18"/>
                <w:szCs w:val="18"/>
                <w:lang w:val="en-GB"/>
              </w:rPr>
              <w:t>; MUFA, monounsaturated fatty acids;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 xml:space="preserve"> </w:t>
            </w:r>
            <w:r w:rsidR="00F86663" w:rsidRPr="004C5201">
              <w:rPr>
                <w:color w:val="auto"/>
                <w:sz w:val="18"/>
                <w:szCs w:val="18"/>
                <w:lang w:val="en-GB"/>
              </w:rPr>
              <w:t xml:space="preserve">OA, oleic acid; ALA, </w:t>
            </w:r>
            <w:r w:rsidR="00F86663" w:rsidRPr="004C5201">
              <w:rPr>
                <w:rFonts w:cs="Arial"/>
                <w:color w:val="auto"/>
                <w:sz w:val="18"/>
                <w:szCs w:val="18"/>
                <w:lang w:val="en-GB"/>
              </w:rPr>
              <w:t>α</w:t>
            </w:r>
            <w:r w:rsidR="00F86663" w:rsidRPr="004C5201">
              <w:rPr>
                <w:color w:val="auto"/>
                <w:sz w:val="18"/>
                <w:szCs w:val="18"/>
                <w:lang w:val="en-GB"/>
              </w:rPr>
              <w:t xml:space="preserve">-linolenic acid; 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 xml:space="preserve">EPA, eicosapentaenoic acid; </w:t>
            </w:r>
            <w:r w:rsidR="00F86663" w:rsidRPr="004C5201">
              <w:rPr>
                <w:color w:val="auto"/>
                <w:sz w:val="18"/>
                <w:szCs w:val="18"/>
                <w:lang w:val="en-GB"/>
              </w:rPr>
              <w:t xml:space="preserve">DPA, docosapentaenoic acid; 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>DHA, docosahexaenoic acid</w:t>
            </w:r>
            <w:r w:rsidR="00F86663" w:rsidRPr="004C5201">
              <w:rPr>
                <w:color w:val="auto"/>
                <w:sz w:val="18"/>
                <w:szCs w:val="18"/>
                <w:lang w:val="en-GB"/>
              </w:rPr>
              <w:t>; LA, linoleic acid; AA, arachidonic acid</w:t>
            </w:r>
            <w:r w:rsidRPr="004C5201">
              <w:rPr>
                <w:color w:val="auto"/>
                <w:sz w:val="18"/>
                <w:szCs w:val="18"/>
                <w:lang w:val="en-GB" w:bidi="en-US"/>
              </w:rPr>
              <w:t>.</w:t>
            </w:r>
            <w:r w:rsidR="008855E6" w:rsidRPr="004C5201">
              <w:rPr>
                <w:color w:val="auto"/>
                <w:sz w:val="18"/>
                <w:szCs w:val="18"/>
                <w:lang w:val="en-GB" w:bidi="en-US"/>
              </w:rPr>
              <w:t xml:space="preserve"> </w:t>
            </w:r>
            <w:r w:rsidRPr="004C5201">
              <w:rPr>
                <w:color w:val="auto"/>
                <w:sz w:val="18"/>
                <w:szCs w:val="18"/>
                <w:lang w:val="en-GB" w:bidi="en-US"/>
              </w:rPr>
              <w:t>*</w:t>
            </w:r>
            <w:r w:rsidRPr="004C5201">
              <w:rPr>
                <w:i/>
                <w:color w:val="auto"/>
                <w:sz w:val="18"/>
                <w:szCs w:val="18"/>
                <w:lang w:val="en-GB" w:bidi="en-US"/>
              </w:rPr>
              <w:t>P</w:t>
            </w:r>
            <w:r w:rsidRPr="004C5201">
              <w:rPr>
                <w:color w:val="auto"/>
                <w:sz w:val="18"/>
                <w:szCs w:val="18"/>
                <w:lang w:val="en-GB" w:bidi="en-US"/>
              </w:rPr>
              <w:t xml:space="preserve"> value &lt;0.05 indicates significance of the difference in composition between organic and conventional </w:t>
            </w:r>
            <w:r w:rsidR="009F585D">
              <w:rPr>
                <w:color w:val="auto"/>
                <w:sz w:val="18"/>
                <w:szCs w:val="18"/>
                <w:lang w:val="en-GB" w:bidi="en-US"/>
              </w:rPr>
              <w:t>meat</w:t>
            </w:r>
            <w:r w:rsidRPr="004C5201">
              <w:rPr>
                <w:color w:val="auto"/>
                <w:sz w:val="18"/>
                <w:szCs w:val="18"/>
                <w:lang w:val="en-GB" w:bidi="en-US"/>
              </w:rPr>
              <w:t>;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 xml:space="preserve"> </w:t>
            </w:r>
            <w:r w:rsidR="004E4A9D" w:rsidRPr="004C5201">
              <w:rPr>
                <w:rFonts w:cs="Arial"/>
                <w:color w:val="auto"/>
                <w:sz w:val="18"/>
                <w:szCs w:val="18"/>
                <w:lang w:val="en-GB" w:bidi="en-US"/>
              </w:rPr>
              <w:t>†</w:t>
            </w:r>
            <w:r w:rsidR="004E4A9D" w:rsidRPr="004C5201">
              <w:rPr>
                <w:color w:val="auto"/>
                <w:sz w:val="18"/>
                <w:szCs w:val="18"/>
                <w:lang w:val="en-GB" w:bidi="en-US"/>
              </w:rPr>
              <w:t>Heterogeneity and the I</w:t>
            </w:r>
            <w:r w:rsidR="004E4A9D" w:rsidRPr="004C5201">
              <w:rPr>
                <w:color w:val="auto"/>
                <w:sz w:val="18"/>
                <w:szCs w:val="18"/>
                <w:vertAlign w:val="superscript"/>
                <w:lang w:val="en-GB" w:bidi="en-US"/>
              </w:rPr>
              <w:t>2</w:t>
            </w:r>
            <w:r w:rsidR="004E4A9D" w:rsidRPr="004C5201">
              <w:rPr>
                <w:color w:val="auto"/>
                <w:sz w:val="18"/>
                <w:szCs w:val="18"/>
                <w:lang w:val="en-GB" w:bidi="en-US"/>
              </w:rPr>
              <w:t xml:space="preserve"> Statistic; </w:t>
            </w:r>
            <w:r w:rsidRPr="004C5201">
              <w:rPr>
                <w:rFonts w:cs="Arial"/>
                <w:color w:val="auto"/>
                <w:sz w:val="18"/>
                <w:szCs w:val="18"/>
                <w:lang w:val="en-GB"/>
              </w:rPr>
              <w:t>‡M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 xml:space="preserve">agnitude of difference between organic (ORG) and conventional (CONV) samples (value &lt;0 indicate higher concentration in CONV, value &gt;0 indicate higher concentration in ORG); </w:t>
            </w:r>
            <w:r w:rsidR="004E4A9D" w:rsidRPr="004C5201">
              <w:rPr>
                <w:rFonts w:ascii="Arial Narrow" w:hAnsi="Arial Narrow"/>
                <w:color w:val="auto"/>
                <w:sz w:val="18"/>
                <w:szCs w:val="18"/>
                <w:lang w:val="en-GB" w:bidi="en-US"/>
              </w:rPr>
              <w:t>§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>Outlying data pairs (where the MPD between ORG and CONV was over fifty times greater than the mean value including the outliers) were removed</w:t>
            </w:r>
            <w:r w:rsidRPr="004C5201">
              <w:rPr>
                <w:color w:val="auto"/>
                <w:sz w:val="18"/>
                <w:szCs w:val="18"/>
                <w:lang w:val="en-GB" w:bidi="en-US"/>
              </w:rPr>
              <w:t>.</w:t>
            </w:r>
          </w:p>
        </w:tc>
      </w:tr>
    </w:tbl>
    <w:p w:rsidR="003A44E5" w:rsidRPr="004C5201" w:rsidRDefault="003A44E5" w:rsidP="003A44E5"/>
    <w:p w:rsidR="003A44E5" w:rsidRPr="004C5201" w:rsidRDefault="003A44E5" w:rsidP="003A44E5">
      <w:r w:rsidRPr="004C5201">
        <w:br w:type="page"/>
      </w:r>
    </w:p>
    <w:tbl>
      <w:tblPr>
        <w:tblStyle w:val="TableGrid"/>
        <w:tblW w:w="147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709"/>
        <w:gridCol w:w="1790"/>
        <w:gridCol w:w="1895"/>
        <w:gridCol w:w="1560"/>
        <w:gridCol w:w="2126"/>
        <w:gridCol w:w="1582"/>
        <w:gridCol w:w="1791"/>
      </w:tblGrid>
      <w:tr w:rsidR="004C5201" w:rsidRPr="004C5201" w:rsidTr="003A44E5">
        <w:trPr>
          <w:trHeight w:val="680"/>
          <w:jc w:val="center"/>
        </w:trPr>
        <w:tc>
          <w:tcPr>
            <w:tcW w:w="14743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4E5" w:rsidRPr="004C5201" w:rsidRDefault="003A44E5" w:rsidP="00E42DB9">
            <w:pPr>
              <w:pStyle w:val="TableFiguretitle"/>
              <w:rPr>
                <w:color w:val="auto"/>
                <w:lang w:bidi="en-US"/>
              </w:rPr>
            </w:pPr>
            <w:r w:rsidRPr="004C5201">
              <w:rPr>
                <w:b/>
                <w:color w:val="auto"/>
                <w:lang w:bidi="en-US"/>
              </w:rPr>
              <w:lastRenderedPageBreak/>
              <w:t xml:space="preserve">Table A3. </w:t>
            </w:r>
            <w:r w:rsidRPr="004C5201">
              <w:rPr>
                <w:color w:val="auto"/>
                <w:lang w:bidi="en-US"/>
              </w:rPr>
              <w:t xml:space="preserve">Weighted meta-analysis results after exclusion of studies </w:t>
            </w:r>
            <w:r w:rsidR="00A231A4" w:rsidRPr="004C5201">
              <w:rPr>
                <w:color w:val="auto"/>
                <w:lang w:bidi="en-US"/>
              </w:rPr>
              <w:t>considered to have less</w:t>
            </w:r>
            <w:r w:rsidR="009764E9" w:rsidRPr="004C5201">
              <w:rPr>
                <w:color w:val="auto"/>
                <w:lang w:bidi="en-US"/>
              </w:rPr>
              <w:t xml:space="preserve"> </w:t>
            </w:r>
            <w:r w:rsidR="00A231A4" w:rsidRPr="004C5201">
              <w:rPr>
                <w:color w:val="auto"/>
                <w:lang w:bidi="en-US"/>
              </w:rPr>
              <w:t xml:space="preserve">scientifically </w:t>
            </w:r>
            <w:r w:rsidR="009764E9" w:rsidRPr="004C5201">
              <w:rPr>
                <w:color w:val="auto"/>
                <w:lang w:bidi="en-US"/>
              </w:rPr>
              <w:t xml:space="preserve">sound methods of </w:t>
            </w:r>
            <w:r w:rsidR="006F73DB" w:rsidRPr="004C5201">
              <w:rPr>
                <w:color w:val="auto"/>
                <w:lang w:bidi="en-US"/>
              </w:rPr>
              <w:t xml:space="preserve">fatty acids assessments </w:t>
            </w:r>
            <w:r w:rsidRPr="004C5201">
              <w:rPr>
                <w:color w:val="auto"/>
                <w:lang w:bidi="en-US"/>
              </w:rPr>
              <w:t>(sensitivity ana</w:t>
            </w:r>
            <w:r w:rsidR="00E42DB9" w:rsidRPr="004C5201">
              <w:rPr>
                <w:color w:val="auto"/>
                <w:lang w:bidi="en-US"/>
              </w:rPr>
              <w:t>l</w:t>
            </w:r>
            <w:r w:rsidRPr="004C5201">
              <w:rPr>
                <w:color w:val="auto"/>
                <w:lang w:bidi="en-US"/>
              </w:rPr>
              <w:t xml:space="preserve">ysis </w:t>
            </w:r>
            <w:r w:rsidR="006F73DB" w:rsidRPr="004C5201">
              <w:rPr>
                <w:color w:val="auto"/>
                <w:lang w:bidi="en-US"/>
              </w:rPr>
              <w:t>5</w:t>
            </w:r>
            <w:r w:rsidRPr="004C5201">
              <w:rPr>
                <w:color w:val="auto"/>
                <w:lang w:bidi="en-US"/>
              </w:rPr>
              <w:t>, see main article and online supplementary Table S5 for details) for parameters shown in Fig. 3 and 4 of the main paper.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32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A44E5" w:rsidRPr="004C5201" w:rsidRDefault="003A44E5" w:rsidP="003A44E5">
            <w:pPr>
              <w:pStyle w:val="Tabletext"/>
              <w:jc w:val="left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color w:val="auto"/>
                <w:lang w:val="en-GB" w:bidi="en-US"/>
              </w:rPr>
              <w:t>Parameter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A44E5" w:rsidRPr="004C5201" w:rsidRDefault="003A44E5" w:rsidP="003A44E5">
            <w:pPr>
              <w:pStyle w:val="Tabletext"/>
              <w:jc w:val="center"/>
              <w:rPr>
                <w:b/>
                <w:i/>
                <w:color w:val="auto"/>
                <w:lang w:val="en-GB" w:bidi="en-US"/>
              </w:rPr>
            </w:pPr>
            <w:r w:rsidRPr="004C5201">
              <w:rPr>
                <w:b/>
                <w:i/>
                <w:color w:val="auto"/>
                <w:lang w:val="en-GB" w:bidi="en-US"/>
              </w:rPr>
              <w:t>n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A44E5" w:rsidRPr="004C5201" w:rsidRDefault="003A44E5" w:rsidP="003A44E5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color w:val="auto"/>
                <w:lang w:val="en-GB" w:bidi="en-US"/>
              </w:rPr>
              <w:t>SMD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A44E5" w:rsidRPr="004C5201" w:rsidRDefault="003A44E5" w:rsidP="003A44E5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color w:val="auto"/>
                <w:lang w:val="en-GB" w:bidi="en-US"/>
              </w:rPr>
              <w:t>95% CI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A44E5" w:rsidRPr="004C5201" w:rsidRDefault="003A44E5" w:rsidP="003A44E5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i/>
                <w:color w:val="auto"/>
                <w:lang w:val="en-GB" w:bidi="en-US"/>
              </w:rPr>
              <w:t>P</w:t>
            </w:r>
            <w:r w:rsidRPr="004C5201">
              <w:rPr>
                <w:rFonts w:cs="Times New Roman"/>
                <w:color w:val="auto"/>
                <w:lang w:val="en-GB" w:bidi="en-US"/>
              </w:rPr>
              <w:t>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3A44E5" w:rsidRPr="004C5201" w:rsidRDefault="003A44E5" w:rsidP="003A44E5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color w:val="auto"/>
                <w:lang w:val="en-GB" w:bidi="en-US"/>
              </w:rPr>
              <w:t>Heterogeneity</w:t>
            </w:r>
            <w:r w:rsidRPr="004C5201">
              <w:rPr>
                <w:rFonts w:cs="Arial"/>
                <w:color w:val="auto"/>
                <w:lang w:val="en-GB" w:bidi="en-US"/>
              </w:rPr>
              <w:t>†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4E5" w:rsidRPr="004C5201" w:rsidRDefault="003A44E5" w:rsidP="003A44E5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color w:val="auto"/>
                <w:lang w:val="en-GB" w:bidi="en-US"/>
              </w:rPr>
              <w:t>MPD</w:t>
            </w:r>
            <w:r w:rsidRPr="004C5201">
              <w:rPr>
                <w:rFonts w:cs="Arial"/>
                <w:color w:val="auto"/>
                <w:lang w:val="en-GB" w:bidi="en-US"/>
              </w:rPr>
              <w:t>‡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4E5" w:rsidRPr="004C5201" w:rsidRDefault="003A44E5" w:rsidP="003A44E5">
            <w:pPr>
              <w:pStyle w:val="Tabletext"/>
              <w:jc w:val="center"/>
              <w:rPr>
                <w:b/>
                <w:color w:val="auto"/>
                <w:lang w:val="en-GB" w:bidi="en-US"/>
              </w:rPr>
            </w:pPr>
            <w:r w:rsidRPr="004C5201">
              <w:rPr>
                <w:b/>
                <w:color w:val="auto"/>
                <w:lang w:val="en-GB" w:bidi="en-US"/>
              </w:rPr>
              <w:t>95% CI</w:t>
            </w:r>
          </w:p>
        </w:tc>
      </w:tr>
      <w:tr w:rsidR="004C5201" w:rsidRPr="004C5201" w:rsidTr="003A44E5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3A44E5" w:rsidRPr="004C5201" w:rsidRDefault="003A44E5" w:rsidP="003A44E5">
            <w:pPr>
              <w:pStyle w:val="Tabletext"/>
              <w:jc w:val="left"/>
              <w:rPr>
                <w:i/>
                <w:color w:val="auto"/>
              </w:rPr>
            </w:pPr>
            <w:r w:rsidRPr="004C5201">
              <w:rPr>
                <w:i/>
                <w:color w:val="auto"/>
              </w:rPr>
              <w:t>Primary outcome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3A44E5" w:rsidRPr="004C5201" w:rsidRDefault="003A44E5" w:rsidP="003A44E5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3A44E5" w:rsidRPr="004C5201" w:rsidRDefault="003A44E5" w:rsidP="003A44E5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3A44E5" w:rsidRPr="004C5201" w:rsidRDefault="003A44E5" w:rsidP="003A44E5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3A44E5" w:rsidRPr="004C5201" w:rsidRDefault="003A44E5" w:rsidP="003A44E5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3A44E5" w:rsidRPr="004C5201" w:rsidRDefault="003A44E5" w:rsidP="003A44E5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3A44E5" w:rsidRPr="004C5201" w:rsidRDefault="003A44E5" w:rsidP="003A44E5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3A44E5" w:rsidRPr="004C5201" w:rsidRDefault="003A44E5" w:rsidP="003A44E5">
            <w:pPr>
              <w:pStyle w:val="Tabletext"/>
              <w:jc w:val="center"/>
              <w:rPr>
                <w:i/>
                <w:color w:val="auto"/>
              </w:rPr>
            </w:pP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PUFA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20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1.31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0.56, 2.07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0.001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(96%)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25.49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11.96, 39.01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n-3 FA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18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1.36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-0.01, 2.74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(98%)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43.69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1.85, 85.53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i/>
                <w:color w:val="auto"/>
              </w:rPr>
            </w:pPr>
            <w:r w:rsidRPr="004C5201">
              <w:rPr>
                <w:i/>
                <w:color w:val="auto"/>
              </w:rPr>
              <w:t>Scondary outcome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12:0 (lauric acid)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9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-0.03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-0.71, 0.64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0.927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(86%)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0.58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-30.54, 31.71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14:0 (myristic acid)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21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-1.21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-2.40, -0.02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0.047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(98%)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-20.82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-35.27, -6.36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16:0 (palmitic acid)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22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-0.57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-1.13, -0.01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0.046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(92%)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-11.53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-29.89, 6.83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i/>
                <w:color w:val="auto"/>
              </w:rPr>
            </w:pPr>
            <w:r w:rsidRPr="004C5201">
              <w:rPr>
                <w:i/>
                <w:color w:val="auto"/>
              </w:rPr>
              <w:t>Exploratory outcome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  <w:szCs w:val="20"/>
              </w:rPr>
            </w:pP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Fat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18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-0.36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-0.90, 0.17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0.183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(90%)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-13.70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-33.32, 5.92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Intramuscular fat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7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-0.25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-0.74, 0.25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0.331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(79%)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-12.40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-37.76, 12.97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SFA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23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-0.45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-0.94, 0.04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0.069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(92%)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-3.57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-6.90, -0.24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MUFA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21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-1.01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-1.64, -0.38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0.002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(95%)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-6.82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-11.20, -2.43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OA (cis-9-18:1)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20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-0.53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-1.25, 0.18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0.144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(95%)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-3.88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-9.05, 1.28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ALA (cis-9,12,15-18:3)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21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0.74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-0.33, 1.80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0.175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(97%)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16.94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-12.94, 46.82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EPA (cis-5,8,11,14,17-20:5)</w:t>
            </w:r>
            <w:r w:rsidRPr="004C5201">
              <w:rPr>
                <w:rFonts w:ascii="Arial Narrow" w:hAnsi="Arial Narrow"/>
                <w:color w:val="auto"/>
              </w:rPr>
              <w:t>§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13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-0.21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-1.10, 0.68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0.643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(94%)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-36.01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-90.93, 18.92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DPA (cis-7,10,13,16,19-22:5)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10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0.45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-0.41, 1.31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0.307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(93%)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32.80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-0.67, 66.27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9764E9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DHA (cis-4,7,10,13,16,19-22:6)</w:t>
            </w:r>
            <w:r w:rsidR="009764E9" w:rsidRPr="004C5201">
              <w:rPr>
                <w:rFonts w:ascii="Arial Narrow" w:hAnsi="Arial Narrow"/>
                <w:color w:val="auto"/>
              </w:rPr>
              <w:t>§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8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-0.04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-0.49, 0.40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0.844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(62%)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6.13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-17.57, 29.83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n-6 FA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17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1.09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0.17, 2.01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0.020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(96%)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16.57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0.43, 32.71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LA (cis-9,12-18:2)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22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0.64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-0.08, 1.37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0.082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(95%)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7.75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-13.13, 28.64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AA (cis-5,8,11,14-20:4)</w:t>
            </w:r>
            <w:r w:rsidRPr="004C5201">
              <w:rPr>
                <w:rFonts w:ascii="Arial Narrow" w:hAnsi="Arial Narrow"/>
                <w:color w:val="auto"/>
              </w:rPr>
              <w:t>§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10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0.24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-0.25, 0.73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0.335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(76%)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0.83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-18.31, 19.96</w:t>
            </w:r>
          </w:p>
        </w:tc>
      </w:tr>
      <w:tr w:rsidR="004C5201" w:rsidRPr="004C5201" w:rsidTr="00422D4B">
        <w:trPr>
          <w:trHeight w:val="300"/>
          <w:jc w:val="center"/>
        </w:trPr>
        <w:tc>
          <w:tcPr>
            <w:tcW w:w="32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left"/>
              <w:rPr>
                <w:color w:val="auto"/>
              </w:rPr>
            </w:pPr>
            <w:r w:rsidRPr="004C5201">
              <w:rPr>
                <w:color w:val="auto"/>
              </w:rPr>
              <w:t xml:space="preserve">  n-6/n-3 ratio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16</w:t>
            </w:r>
          </w:p>
        </w:tc>
        <w:tc>
          <w:tcPr>
            <w:tcW w:w="179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-0.52</w:t>
            </w:r>
          </w:p>
        </w:tc>
        <w:tc>
          <w:tcPr>
            <w:tcW w:w="1895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-1.44, 0.40</w:t>
            </w:r>
          </w:p>
        </w:tc>
        <w:tc>
          <w:tcPr>
            <w:tcW w:w="1560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0.265</w:t>
            </w:r>
          </w:p>
        </w:tc>
        <w:tc>
          <w:tcPr>
            <w:tcW w:w="2126" w:type="dxa"/>
            <w:noWrap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Yes (97%)</w:t>
            </w:r>
          </w:p>
        </w:tc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-13.70</w:t>
            </w:r>
          </w:p>
        </w:tc>
        <w:tc>
          <w:tcPr>
            <w:tcW w:w="1791" w:type="dxa"/>
            <w:tcMar>
              <w:left w:w="0" w:type="dxa"/>
              <w:right w:w="0" w:type="dxa"/>
            </w:tcMar>
            <w:vAlign w:val="center"/>
          </w:tcPr>
          <w:p w:rsidR="00422D4B" w:rsidRPr="004C5201" w:rsidRDefault="00422D4B" w:rsidP="00422D4B">
            <w:pPr>
              <w:pStyle w:val="Tabletext"/>
              <w:jc w:val="center"/>
              <w:rPr>
                <w:color w:val="auto"/>
              </w:rPr>
            </w:pPr>
            <w:r w:rsidRPr="004C5201">
              <w:rPr>
                <w:color w:val="auto"/>
              </w:rPr>
              <w:t>-33.34, 5.95</w:t>
            </w:r>
          </w:p>
        </w:tc>
      </w:tr>
      <w:tr w:rsidR="003A44E5" w:rsidRPr="004C5201" w:rsidTr="003A44E5">
        <w:trPr>
          <w:trHeight w:val="1474"/>
          <w:jc w:val="center"/>
        </w:trPr>
        <w:tc>
          <w:tcPr>
            <w:tcW w:w="14743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4E5" w:rsidRPr="004C5201" w:rsidRDefault="003A44E5" w:rsidP="009F585D">
            <w:pPr>
              <w:pStyle w:val="Tabletext"/>
              <w:rPr>
                <w:color w:val="auto"/>
                <w:sz w:val="18"/>
                <w:szCs w:val="18"/>
                <w:lang w:val="en-GB" w:bidi="en-US"/>
              </w:rPr>
            </w:pPr>
            <w:r w:rsidRPr="004C5201">
              <w:rPr>
                <w:i/>
                <w:color w:val="auto"/>
                <w:sz w:val="18"/>
                <w:szCs w:val="18"/>
                <w:lang w:val="en-GB" w:bidi="en-US"/>
              </w:rPr>
              <w:t>n</w:t>
            </w:r>
            <w:r w:rsidRPr="004C5201">
              <w:rPr>
                <w:color w:val="auto"/>
                <w:sz w:val="18"/>
                <w:szCs w:val="18"/>
                <w:lang w:val="en-GB" w:bidi="en-US"/>
              </w:rPr>
              <w:t xml:space="preserve">, number of data points included in the comparison; SMD, standardised mean difference of random-effect model; </w:t>
            </w:r>
            <w:r w:rsidRPr="004C5201">
              <w:rPr>
                <w:rFonts w:cs="Arial"/>
                <w:color w:val="auto"/>
                <w:sz w:val="18"/>
                <w:szCs w:val="18"/>
                <w:lang w:bidi="en-US"/>
              </w:rPr>
              <w:t xml:space="preserve">CI, 95% confidence intervals; </w:t>
            </w:r>
            <w:r w:rsidRPr="004C5201">
              <w:rPr>
                <w:rFonts w:cs="Arial"/>
                <w:color w:val="auto"/>
                <w:sz w:val="18"/>
                <w:szCs w:val="18"/>
                <w:lang w:val="en-GB"/>
              </w:rPr>
              <w:t xml:space="preserve">MPD, mean percentage difference; 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 xml:space="preserve">PUFA, polyunsaturated fatty acids; FA, fatty acids; SFA, saturated fatty acids; MUFA, monounsaturated fatty acids; OA, oleic acid; ALA, </w:t>
            </w:r>
            <w:r w:rsidRPr="004C5201">
              <w:rPr>
                <w:rFonts w:cs="Arial"/>
                <w:color w:val="auto"/>
                <w:sz w:val="18"/>
                <w:szCs w:val="18"/>
                <w:lang w:val="en-GB"/>
              </w:rPr>
              <w:t>α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>-linolenic acid; EPA, eicosapentaenoic acid; DPA, docosapentaenoic acid; DHA, docosahexaenoic acid; LA, linoleic a</w:t>
            </w:r>
            <w:bookmarkStart w:id="1" w:name="_GoBack"/>
            <w:bookmarkEnd w:id="1"/>
            <w:r w:rsidRPr="004C5201">
              <w:rPr>
                <w:color w:val="auto"/>
                <w:sz w:val="18"/>
                <w:szCs w:val="18"/>
                <w:lang w:val="en-GB"/>
              </w:rPr>
              <w:t>cid; AA, arachidonic acid</w:t>
            </w:r>
            <w:r w:rsidRPr="004C5201">
              <w:rPr>
                <w:color w:val="auto"/>
                <w:sz w:val="18"/>
                <w:szCs w:val="18"/>
                <w:lang w:val="en-GB" w:bidi="en-US"/>
              </w:rPr>
              <w:t>. *</w:t>
            </w:r>
            <w:r w:rsidRPr="004C5201">
              <w:rPr>
                <w:i/>
                <w:color w:val="auto"/>
                <w:sz w:val="18"/>
                <w:szCs w:val="18"/>
                <w:lang w:val="en-GB" w:bidi="en-US"/>
              </w:rPr>
              <w:t>P</w:t>
            </w:r>
            <w:r w:rsidRPr="004C5201">
              <w:rPr>
                <w:color w:val="auto"/>
                <w:sz w:val="18"/>
                <w:szCs w:val="18"/>
                <w:lang w:val="en-GB" w:bidi="en-US"/>
              </w:rPr>
              <w:t xml:space="preserve"> value &lt;0.05 indicates significance of the difference in composition between organic and conventional </w:t>
            </w:r>
            <w:r w:rsidR="009F585D">
              <w:rPr>
                <w:color w:val="auto"/>
                <w:sz w:val="18"/>
                <w:szCs w:val="18"/>
                <w:lang w:val="en-GB" w:bidi="en-US"/>
              </w:rPr>
              <w:t>meat</w:t>
            </w:r>
            <w:r w:rsidRPr="004C5201">
              <w:rPr>
                <w:color w:val="auto"/>
                <w:sz w:val="18"/>
                <w:szCs w:val="18"/>
                <w:lang w:val="en-GB" w:bidi="en-US"/>
              </w:rPr>
              <w:t>;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 xml:space="preserve"> </w:t>
            </w:r>
            <w:r w:rsidRPr="004C5201">
              <w:rPr>
                <w:rFonts w:cs="Arial"/>
                <w:color w:val="auto"/>
                <w:sz w:val="18"/>
                <w:szCs w:val="18"/>
                <w:lang w:val="en-GB" w:bidi="en-US"/>
              </w:rPr>
              <w:t>†</w:t>
            </w:r>
            <w:r w:rsidRPr="004C5201">
              <w:rPr>
                <w:color w:val="auto"/>
                <w:sz w:val="18"/>
                <w:szCs w:val="18"/>
                <w:lang w:val="en-GB" w:bidi="en-US"/>
              </w:rPr>
              <w:t>Heterogeneity and the I</w:t>
            </w:r>
            <w:r w:rsidRPr="004C5201">
              <w:rPr>
                <w:color w:val="auto"/>
                <w:sz w:val="18"/>
                <w:szCs w:val="18"/>
                <w:vertAlign w:val="superscript"/>
                <w:lang w:val="en-GB" w:bidi="en-US"/>
              </w:rPr>
              <w:t>2</w:t>
            </w:r>
            <w:r w:rsidRPr="004C5201">
              <w:rPr>
                <w:color w:val="auto"/>
                <w:sz w:val="18"/>
                <w:szCs w:val="18"/>
                <w:lang w:val="en-GB" w:bidi="en-US"/>
              </w:rPr>
              <w:t xml:space="preserve"> Statistic; </w:t>
            </w:r>
            <w:r w:rsidRPr="004C5201">
              <w:rPr>
                <w:rFonts w:cs="Arial"/>
                <w:color w:val="auto"/>
                <w:sz w:val="18"/>
                <w:szCs w:val="18"/>
                <w:lang w:val="en-GB"/>
              </w:rPr>
              <w:t>‡M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 xml:space="preserve">agnitude of difference between organic (ORG) and conventional (CONV) samples (value &lt;0 indicate higher concentration in CONV, value &gt;0 indicate higher concentration in ORG); </w:t>
            </w:r>
            <w:r w:rsidRPr="004C5201">
              <w:rPr>
                <w:rFonts w:ascii="Arial Narrow" w:hAnsi="Arial Narrow"/>
                <w:color w:val="auto"/>
                <w:sz w:val="18"/>
                <w:szCs w:val="18"/>
                <w:lang w:val="en-GB" w:bidi="en-US"/>
              </w:rPr>
              <w:t>§</w:t>
            </w:r>
            <w:r w:rsidRPr="004C5201">
              <w:rPr>
                <w:color w:val="auto"/>
                <w:sz w:val="18"/>
                <w:szCs w:val="18"/>
                <w:lang w:val="en-GB"/>
              </w:rPr>
              <w:t>Outlying data pairs (where the MPD between ORG and CONV was over fifty times greater than the mean value including the outliers) were removed</w:t>
            </w:r>
            <w:r w:rsidRPr="004C5201">
              <w:rPr>
                <w:color w:val="auto"/>
                <w:sz w:val="18"/>
                <w:szCs w:val="18"/>
                <w:lang w:val="en-GB" w:bidi="en-US"/>
              </w:rPr>
              <w:t>.</w:t>
            </w:r>
          </w:p>
        </w:tc>
      </w:tr>
    </w:tbl>
    <w:p w:rsidR="003A44E5" w:rsidRPr="004C5201" w:rsidRDefault="003A44E5" w:rsidP="003A44E5"/>
    <w:p w:rsidR="002B6C0E" w:rsidRPr="004C5201" w:rsidRDefault="002B6C0E" w:rsidP="004E4A9D"/>
    <w:sectPr w:rsidR="002B6C0E" w:rsidRPr="004C5201" w:rsidSect="00E467EA">
      <w:pgSz w:w="16839" w:h="11907" w:orient="landscape" w:code="9"/>
      <w:pgMar w:top="1134" w:right="794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DB" w:rsidRDefault="004077DB">
      <w:pPr>
        <w:spacing w:line="240" w:lineRule="auto"/>
      </w:pPr>
      <w:r>
        <w:separator/>
      </w:r>
    </w:p>
  </w:endnote>
  <w:endnote w:type="continuationSeparator" w:id="0">
    <w:p w:rsidR="004077DB" w:rsidRDefault="00407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DB" w:rsidRDefault="004077DB">
      <w:pPr>
        <w:spacing w:line="240" w:lineRule="auto"/>
      </w:pPr>
      <w:r>
        <w:separator/>
      </w:r>
    </w:p>
  </w:footnote>
  <w:footnote w:type="continuationSeparator" w:id="0">
    <w:p w:rsidR="004077DB" w:rsidRDefault="00407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C4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45B36DE"/>
    <w:multiLevelType w:val="hybridMultilevel"/>
    <w:tmpl w:val="45785A6C"/>
    <w:lvl w:ilvl="0" w:tplc="4A8A12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6AE0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24F3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982B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24A8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A2F4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DA49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86F3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582C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57E67E0"/>
    <w:multiLevelType w:val="hybridMultilevel"/>
    <w:tmpl w:val="D3D8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51497"/>
    <w:multiLevelType w:val="hybridMultilevel"/>
    <w:tmpl w:val="1396D598"/>
    <w:lvl w:ilvl="0" w:tplc="A90832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C4EB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FC2A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E609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7472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BE0E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B49D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A46C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D05A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F950393"/>
    <w:multiLevelType w:val="hybridMultilevel"/>
    <w:tmpl w:val="0D40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3DB0"/>
    <w:multiLevelType w:val="hybridMultilevel"/>
    <w:tmpl w:val="8EA845E4"/>
    <w:lvl w:ilvl="0" w:tplc="B96282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3A26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EC9F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148A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EEF4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000C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90E5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3A98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DA85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54F2210"/>
    <w:multiLevelType w:val="hybridMultilevel"/>
    <w:tmpl w:val="E2D6E3FA"/>
    <w:lvl w:ilvl="0" w:tplc="905A51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8635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B87F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A65B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0276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E4FC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F0F2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C0FB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7804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95800BA"/>
    <w:multiLevelType w:val="hybridMultilevel"/>
    <w:tmpl w:val="FFD41A14"/>
    <w:lvl w:ilvl="0" w:tplc="DF06A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3E7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8294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36AD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385C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249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E9F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847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D8C0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E1154C"/>
    <w:multiLevelType w:val="hybridMultilevel"/>
    <w:tmpl w:val="6A106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045EC"/>
    <w:multiLevelType w:val="hybridMultilevel"/>
    <w:tmpl w:val="494420A6"/>
    <w:lvl w:ilvl="0" w:tplc="9962DF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1078"/>
    <w:multiLevelType w:val="multilevel"/>
    <w:tmpl w:val="F570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D5B38"/>
    <w:multiLevelType w:val="multilevel"/>
    <w:tmpl w:val="62E6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6652A"/>
    <w:multiLevelType w:val="hybridMultilevel"/>
    <w:tmpl w:val="80664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59F0"/>
    <w:multiLevelType w:val="hybridMultilevel"/>
    <w:tmpl w:val="4784E8AC"/>
    <w:lvl w:ilvl="0" w:tplc="C58C2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9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66B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826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084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632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C19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96F9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A2A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7F091D"/>
    <w:multiLevelType w:val="hybridMultilevel"/>
    <w:tmpl w:val="B58C6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40D25"/>
    <w:multiLevelType w:val="multilevel"/>
    <w:tmpl w:val="E538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79223F"/>
    <w:multiLevelType w:val="hybridMultilevel"/>
    <w:tmpl w:val="1158A62E"/>
    <w:lvl w:ilvl="0" w:tplc="C94871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7CBAFA">
      <w:start w:val="137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6FE12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4806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52E9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8ED7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3EA5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D000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3A5C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9B93C7B"/>
    <w:multiLevelType w:val="multilevel"/>
    <w:tmpl w:val="FB1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7756C"/>
    <w:multiLevelType w:val="hybridMultilevel"/>
    <w:tmpl w:val="E5942066"/>
    <w:lvl w:ilvl="0" w:tplc="FD86C0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F4606"/>
    <w:multiLevelType w:val="multilevel"/>
    <w:tmpl w:val="440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794D63"/>
    <w:multiLevelType w:val="multilevel"/>
    <w:tmpl w:val="3B4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60A96"/>
    <w:multiLevelType w:val="hybridMultilevel"/>
    <w:tmpl w:val="9D3C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26236"/>
    <w:multiLevelType w:val="hybridMultilevel"/>
    <w:tmpl w:val="F0DA774E"/>
    <w:lvl w:ilvl="0" w:tplc="4EF81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E6B5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6F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05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BA26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854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98A9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E17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EDB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740011B"/>
    <w:multiLevelType w:val="hybridMultilevel"/>
    <w:tmpl w:val="86E8FB08"/>
    <w:lvl w:ilvl="0" w:tplc="FD86C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0D8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1AF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8EB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649B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CB3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AF7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885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E78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A7A4687"/>
    <w:multiLevelType w:val="multilevel"/>
    <w:tmpl w:val="B96C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021859"/>
    <w:multiLevelType w:val="hybridMultilevel"/>
    <w:tmpl w:val="C2EEDDB6"/>
    <w:lvl w:ilvl="0" w:tplc="1FDCB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C3F71"/>
    <w:multiLevelType w:val="hybridMultilevel"/>
    <w:tmpl w:val="4486594A"/>
    <w:lvl w:ilvl="0" w:tplc="DC0430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72ED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2CB6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C80D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8ABB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14AD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1688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2A5F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E6B6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67045D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FA094F"/>
    <w:multiLevelType w:val="multilevel"/>
    <w:tmpl w:val="A2B2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8726C"/>
    <w:multiLevelType w:val="hybridMultilevel"/>
    <w:tmpl w:val="BCE0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E3A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06395D"/>
    <w:multiLevelType w:val="hybridMultilevel"/>
    <w:tmpl w:val="EC4244E2"/>
    <w:lvl w:ilvl="0" w:tplc="15CA2B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2096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C493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2456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AE69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3A64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F2CD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88D2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5E7B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6F207A52"/>
    <w:multiLevelType w:val="multilevel"/>
    <w:tmpl w:val="F4D4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5107D3"/>
    <w:multiLevelType w:val="multilevel"/>
    <w:tmpl w:val="CDC0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6929F6"/>
    <w:multiLevelType w:val="hybridMultilevel"/>
    <w:tmpl w:val="223826F6"/>
    <w:lvl w:ilvl="0" w:tplc="A4D622B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D4FAD"/>
    <w:multiLevelType w:val="multilevel"/>
    <w:tmpl w:val="E5BAA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27"/>
  </w:num>
  <w:num w:numId="3">
    <w:abstractNumId w:val="0"/>
  </w:num>
  <w:num w:numId="4">
    <w:abstractNumId w:val="30"/>
  </w:num>
  <w:num w:numId="5">
    <w:abstractNumId w:val="9"/>
  </w:num>
  <w:num w:numId="6">
    <w:abstractNumId w:val="35"/>
  </w:num>
  <w:num w:numId="7">
    <w:abstractNumId w:val="3"/>
  </w:num>
  <w:num w:numId="8">
    <w:abstractNumId w:val="26"/>
  </w:num>
  <w:num w:numId="9">
    <w:abstractNumId w:val="1"/>
  </w:num>
  <w:num w:numId="10">
    <w:abstractNumId w:val="13"/>
  </w:num>
  <w:num w:numId="11">
    <w:abstractNumId w:val="31"/>
  </w:num>
  <w:num w:numId="12">
    <w:abstractNumId w:val="22"/>
  </w:num>
  <w:num w:numId="13">
    <w:abstractNumId w:val="23"/>
  </w:num>
  <w:num w:numId="14">
    <w:abstractNumId w:val="6"/>
  </w:num>
  <w:num w:numId="15">
    <w:abstractNumId w:val="16"/>
  </w:num>
  <w:num w:numId="16">
    <w:abstractNumId w:val="29"/>
  </w:num>
  <w:num w:numId="17">
    <w:abstractNumId w:val="25"/>
  </w:num>
  <w:num w:numId="18">
    <w:abstractNumId w:val="18"/>
  </w:num>
  <w:num w:numId="19">
    <w:abstractNumId w:val="5"/>
  </w:num>
  <w:num w:numId="20">
    <w:abstractNumId w:val="7"/>
  </w:num>
  <w:num w:numId="21">
    <w:abstractNumId w:val="12"/>
  </w:num>
  <w:num w:numId="22">
    <w:abstractNumId w:val="8"/>
  </w:num>
  <w:num w:numId="23">
    <w:abstractNumId w:val="15"/>
  </w:num>
  <w:num w:numId="24">
    <w:abstractNumId w:val="19"/>
  </w:num>
  <w:num w:numId="25">
    <w:abstractNumId w:val="20"/>
  </w:num>
  <w:num w:numId="26">
    <w:abstractNumId w:val="32"/>
  </w:num>
  <w:num w:numId="27">
    <w:abstractNumId w:val="11"/>
  </w:num>
  <w:num w:numId="28">
    <w:abstractNumId w:val="17"/>
  </w:num>
  <w:num w:numId="29">
    <w:abstractNumId w:val="24"/>
  </w:num>
  <w:num w:numId="30">
    <w:abstractNumId w:val="33"/>
  </w:num>
  <w:num w:numId="31">
    <w:abstractNumId w:val="28"/>
  </w:num>
  <w:num w:numId="32">
    <w:abstractNumId w:val="10"/>
  </w:num>
  <w:num w:numId="33">
    <w:abstractNumId w:val="21"/>
  </w:num>
  <w:num w:numId="34">
    <w:abstractNumId w:val="14"/>
  </w:num>
  <w:num w:numId="35">
    <w:abstractNumId w:val="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C7"/>
    <w:rsid w:val="000031A5"/>
    <w:rsid w:val="00005243"/>
    <w:rsid w:val="00005A72"/>
    <w:rsid w:val="00005AD7"/>
    <w:rsid w:val="000115CF"/>
    <w:rsid w:val="00012234"/>
    <w:rsid w:val="0001450E"/>
    <w:rsid w:val="00015BB8"/>
    <w:rsid w:val="00030E53"/>
    <w:rsid w:val="00031075"/>
    <w:rsid w:val="00035719"/>
    <w:rsid w:val="000369CE"/>
    <w:rsid w:val="00037894"/>
    <w:rsid w:val="0004027E"/>
    <w:rsid w:val="00040D50"/>
    <w:rsid w:val="0004124D"/>
    <w:rsid w:val="00044CBC"/>
    <w:rsid w:val="000455C4"/>
    <w:rsid w:val="0005120F"/>
    <w:rsid w:val="0005710D"/>
    <w:rsid w:val="000615DB"/>
    <w:rsid w:val="00061BDA"/>
    <w:rsid w:val="00063474"/>
    <w:rsid w:val="00063D2D"/>
    <w:rsid w:val="000642EE"/>
    <w:rsid w:val="000764C4"/>
    <w:rsid w:val="000825F0"/>
    <w:rsid w:val="00082A15"/>
    <w:rsid w:val="0008635F"/>
    <w:rsid w:val="0008670F"/>
    <w:rsid w:val="00092FD2"/>
    <w:rsid w:val="00093984"/>
    <w:rsid w:val="00096C3A"/>
    <w:rsid w:val="000972F6"/>
    <w:rsid w:val="000A4BA2"/>
    <w:rsid w:val="000B08DB"/>
    <w:rsid w:val="000B2598"/>
    <w:rsid w:val="000B625C"/>
    <w:rsid w:val="000B7B63"/>
    <w:rsid w:val="000C0A08"/>
    <w:rsid w:val="000C4CC5"/>
    <w:rsid w:val="000C65A2"/>
    <w:rsid w:val="000C72CB"/>
    <w:rsid w:val="000D1F5B"/>
    <w:rsid w:val="000E6411"/>
    <w:rsid w:val="000F28C2"/>
    <w:rsid w:val="000F2F86"/>
    <w:rsid w:val="000F4073"/>
    <w:rsid w:val="000F5E42"/>
    <w:rsid w:val="001109A0"/>
    <w:rsid w:val="00110FBF"/>
    <w:rsid w:val="001238A3"/>
    <w:rsid w:val="001361C9"/>
    <w:rsid w:val="00136428"/>
    <w:rsid w:val="00142073"/>
    <w:rsid w:val="00142986"/>
    <w:rsid w:val="001503FE"/>
    <w:rsid w:val="00151743"/>
    <w:rsid w:val="00153C4A"/>
    <w:rsid w:val="001552F2"/>
    <w:rsid w:val="001710A1"/>
    <w:rsid w:val="001731E2"/>
    <w:rsid w:val="00173413"/>
    <w:rsid w:val="00176369"/>
    <w:rsid w:val="001770A3"/>
    <w:rsid w:val="0018729C"/>
    <w:rsid w:val="00191184"/>
    <w:rsid w:val="00192E7B"/>
    <w:rsid w:val="00195F2E"/>
    <w:rsid w:val="0019724C"/>
    <w:rsid w:val="0019754F"/>
    <w:rsid w:val="001A1525"/>
    <w:rsid w:val="001A52D1"/>
    <w:rsid w:val="001B08B8"/>
    <w:rsid w:val="001B4CA5"/>
    <w:rsid w:val="001B6F56"/>
    <w:rsid w:val="001C026C"/>
    <w:rsid w:val="001C0DAB"/>
    <w:rsid w:val="001C394B"/>
    <w:rsid w:val="001D48E7"/>
    <w:rsid w:val="001D4AD3"/>
    <w:rsid w:val="001D5F52"/>
    <w:rsid w:val="001E0E66"/>
    <w:rsid w:val="001E130F"/>
    <w:rsid w:val="001E1DFB"/>
    <w:rsid w:val="001E2824"/>
    <w:rsid w:val="001E4C61"/>
    <w:rsid w:val="001E4F1F"/>
    <w:rsid w:val="001E5B85"/>
    <w:rsid w:val="001E747B"/>
    <w:rsid w:val="001F0453"/>
    <w:rsid w:val="001F1F2A"/>
    <w:rsid w:val="001F4CBC"/>
    <w:rsid w:val="001F5799"/>
    <w:rsid w:val="002010A5"/>
    <w:rsid w:val="00205C5B"/>
    <w:rsid w:val="00206F93"/>
    <w:rsid w:val="00210A4C"/>
    <w:rsid w:val="00211000"/>
    <w:rsid w:val="00216439"/>
    <w:rsid w:val="00216D51"/>
    <w:rsid w:val="00221859"/>
    <w:rsid w:val="002301B9"/>
    <w:rsid w:val="0023102E"/>
    <w:rsid w:val="00237591"/>
    <w:rsid w:val="00237E14"/>
    <w:rsid w:val="002412A1"/>
    <w:rsid w:val="00241B4D"/>
    <w:rsid w:val="00241EF8"/>
    <w:rsid w:val="002423CC"/>
    <w:rsid w:val="002458D8"/>
    <w:rsid w:val="00245F3B"/>
    <w:rsid w:val="0025557D"/>
    <w:rsid w:val="002561C7"/>
    <w:rsid w:val="00256E36"/>
    <w:rsid w:val="00260C74"/>
    <w:rsid w:val="0026722A"/>
    <w:rsid w:val="002729FF"/>
    <w:rsid w:val="0027397C"/>
    <w:rsid w:val="00277125"/>
    <w:rsid w:val="00281DDB"/>
    <w:rsid w:val="00283524"/>
    <w:rsid w:val="002842D3"/>
    <w:rsid w:val="002856CB"/>
    <w:rsid w:val="00287EC8"/>
    <w:rsid w:val="002A30CB"/>
    <w:rsid w:val="002A5173"/>
    <w:rsid w:val="002A5200"/>
    <w:rsid w:val="002A6F49"/>
    <w:rsid w:val="002B1DFF"/>
    <w:rsid w:val="002B5071"/>
    <w:rsid w:val="002B6C0E"/>
    <w:rsid w:val="002C0E9F"/>
    <w:rsid w:val="002C2AFF"/>
    <w:rsid w:val="002C5651"/>
    <w:rsid w:val="002D0787"/>
    <w:rsid w:val="002D1BEA"/>
    <w:rsid w:val="002D37C0"/>
    <w:rsid w:val="002D4029"/>
    <w:rsid w:val="002D4D28"/>
    <w:rsid w:val="002E04C2"/>
    <w:rsid w:val="002E0EB9"/>
    <w:rsid w:val="002E438F"/>
    <w:rsid w:val="002F10CA"/>
    <w:rsid w:val="002F27EB"/>
    <w:rsid w:val="002F3966"/>
    <w:rsid w:val="002F5C1E"/>
    <w:rsid w:val="0031418E"/>
    <w:rsid w:val="00316DB1"/>
    <w:rsid w:val="0032648A"/>
    <w:rsid w:val="003265B6"/>
    <w:rsid w:val="00331C52"/>
    <w:rsid w:val="003321B5"/>
    <w:rsid w:val="00340A78"/>
    <w:rsid w:val="00342CE2"/>
    <w:rsid w:val="00344A72"/>
    <w:rsid w:val="00346A52"/>
    <w:rsid w:val="00347506"/>
    <w:rsid w:val="0035692E"/>
    <w:rsid w:val="00361D78"/>
    <w:rsid w:val="003625FC"/>
    <w:rsid w:val="00366692"/>
    <w:rsid w:val="00373190"/>
    <w:rsid w:val="0037366E"/>
    <w:rsid w:val="003769B0"/>
    <w:rsid w:val="00381292"/>
    <w:rsid w:val="00381EAF"/>
    <w:rsid w:val="00390234"/>
    <w:rsid w:val="00390240"/>
    <w:rsid w:val="00393455"/>
    <w:rsid w:val="003A1F34"/>
    <w:rsid w:val="003A3A86"/>
    <w:rsid w:val="003A44E5"/>
    <w:rsid w:val="003B2A3D"/>
    <w:rsid w:val="003B4032"/>
    <w:rsid w:val="003B4C05"/>
    <w:rsid w:val="003B5144"/>
    <w:rsid w:val="003C55DA"/>
    <w:rsid w:val="003D4BF0"/>
    <w:rsid w:val="003D7102"/>
    <w:rsid w:val="003E02BB"/>
    <w:rsid w:val="003E598D"/>
    <w:rsid w:val="003F1FCD"/>
    <w:rsid w:val="004001C2"/>
    <w:rsid w:val="0040181A"/>
    <w:rsid w:val="00402EEC"/>
    <w:rsid w:val="00402F97"/>
    <w:rsid w:val="004077DB"/>
    <w:rsid w:val="0041113C"/>
    <w:rsid w:val="00417115"/>
    <w:rsid w:val="00417AC9"/>
    <w:rsid w:val="00417B27"/>
    <w:rsid w:val="004206C7"/>
    <w:rsid w:val="00420BD2"/>
    <w:rsid w:val="00422D4B"/>
    <w:rsid w:val="00422DEA"/>
    <w:rsid w:val="00434022"/>
    <w:rsid w:val="00437368"/>
    <w:rsid w:val="00443EA9"/>
    <w:rsid w:val="004458BB"/>
    <w:rsid w:val="00446D04"/>
    <w:rsid w:val="00450945"/>
    <w:rsid w:val="00450D21"/>
    <w:rsid w:val="004533C5"/>
    <w:rsid w:val="00453FF9"/>
    <w:rsid w:val="0046222C"/>
    <w:rsid w:val="0046440F"/>
    <w:rsid w:val="0046638C"/>
    <w:rsid w:val="0047478C"/>
    <w:rsid w:val="00477CC9"/>
    <w:rsid w:val="00486CFE"/>
    <w:rsid w:val="004A7711"/>
    <w:rsid w:val="004B2EE3"/>
    <w:rsid w:val="004B317C"/>
    <w:rsid w:val="004B73DD"/>
    <w:rsid w:val="004B7CC2"/>
    <w:rsid w:val="004C3758"/>
    <w:rsid w:val="004C3A47"/>
    <w:rsid w:val="004C49AB"/>
    <w:rsid w:val="004C5201"/>
    <w:rsid w:val="004D28E9"/>
    <w:rsid w:val="004D361A"/>
    <w:rsid w:val="004D52A6"/>
    <w:rsid w:val="004D59B4"/>
    <w:rsid w:val="004E07C9"/>
    <w:rsid w:val="004E3D83"/>
    <w:rsid w:val="004E4A9D"/>
    <w:rsid w:val="004F6047"/>
    <w:rsid w:val="005019B1"/>
    <w:rsid w:val="0051009B"/>
    <w:rsid w:val="00511F2B"/>
    <w:rsid w:val="0051305F"/>
    <w:rsid w:val="00513867"/>
    <w:rsid w:val="0051683F"/>
    <w:rsid w:val="005258C5"/>
    <w:rsid w:val="00527799"/>
    <w:rsid w:val="00527BA8"/>
    <w:rsid w:val="00527EAA"/>
    <w:rsid w:val="00532CE1"/>
    <w:rsid w:val="00533397"/>
    <w:rsid w:val="00534074"/>
    <w:rsid w:val="0053537A"/>
    <w:rsid w:val="00537C6B"/>
    <w:rsid w:val="00545361"/>
    <w:rsid w:val="00546B09"/>
    <w:rsid w:val="0055065D"/>
    <w:rsid w:val="00553048"/>
    <w:rsid w:val="005545C6"/>
    <w:rsid w:val="00554F42"/>
    <w:rsid w:val="0055583B"/>
    <w:rsid w:val="005561AF"/>
    <w:rsid w:val="0055719E"/>
    <w:rsid w:val="00562705"/>
    <w:rsid w:val="00570EE6"/>
    <w:rsid w:val="00576E45"/>
    <w:rsid w:val="00582AC3"/>
    <w:rsid w:val="0059155A"/>
    <w:rsid w:val="005A28F8"/>
    <w:rsid w:val="005A723F"/>
    <w:rsid w:val="005B6ECD"/>
    <w:rsid w:val="005B71F3"/>
    <w:rsid w:val="005B7DED"/>
    <w:rsid w:val="005C29F3"/>
    <w:rsid w:val="005C4F4A"/>
    <w:rsid w:val="005D5595"/>
    <w:rsid w:val="005F78B8"/>
    <w:rsid w:val="006001E5"/>
    <w:rsid w:val="006049DD"/>
    <w:rsid w:val="00612194"/>
    <w:rsid w:val="00613B1C"/>
    <w:rsid w:val="0061466A"/>
    <w:rsid w:val="00621EC6"/>
    <w:rsid w:val="006229A2"/>
    <w:rsid w:val="00623345"/>
    <w:rsid w:val="006273B5"/>
    <w:rsid w:val="00630FBC"/>
    <w:rsid w:val="00633280"/>
    <w:rsid w:val="006345C6"/>
    <w:rsid w:val="00636092"/>
    <w:rsid w:val="006377C8"/>
    <w:rsid w:val="00642D27"/>
    <w:rsid w:val="00647D5B"/>
    <w:rsid w:val="00651902"/>
    <w:rsid w:val="0065792E"/>
    <w:rsid w:val="00662146"/>
    <w:rsid w:val="006825E2"/>
    <w:rsid w:val="00685025"/>
    <w:rsid w:val="006855BE"/>
    <w:rsid w:val="006872FC"/>
    <w:rsid w:val="00687B1D"/>
    <w:rsid w:val="00687D10"/>
    <w:rsid w:val="0069325C"/>
    <w:rsid w:val="006A6D17"/>
    <w:rsid w:val="006B18E2"/>
    <w:rsid w:val="006B47C7"/>
    <w:rsid w:val="006B5612"/>
    <w:rsid w:val="006B5BB8"/>
    <w:rsid w:val="006B6378"/>
    <w:rsid w:val="006B7FF5"/>
    <w:rsid w:val="006C693C"/>
    <w:rsid w:val="006D0862"/>
    <w:rsid w:val="006D1084"/>
    <w:rsid w:val="006D5512"/>
    <w:rsid w:val="006E17B5"/>
    <w:rsid w:val="006E2834"/>
    <w:rsid w:val="006E3910"/>
    <w:rsid w:val="006F1157"/>
    <w:rsid w:val="006F2345"/>
    <w:rsid w:val="006F3269"/>
    <w:rsid w:val="006F446A"/>
    <w:rsid w:val="006F73DB"/>
    <w:rsid w:val="007044F0"/>
    <w:rsid w:val="0070749A"/>
    <w:rsid w:val="00717D24"/>
    <w:rsid w:val="00717E52"/>
    <w:rsid w:val="00721452"/>
    <w:rsid w:val="007224CF"/>
    <w:rsid w:val="007402AA"/>
    <w:rsid w:val="00745114"/>
    <w:rsid w:val="00747179"/>
    <w:rsid w:val="007479A7"/>
    <w:rsid w:val="00761B24"/>
    <w:rsid w:val="00765FFE"/>
    <w:rsid w:val="00766173"/>
    <w:rsid w:val="00766B33"/>
    <w:rsid w:val="00772C66"/>
    <w:rsid w:val="0077464D"/>
    <w:rsid w:val="007746AE"/>
    <w:rsid w:val="00776265"/>
    <w:rsid w:val="007771A4"/>
    <w:rsid w:val="00782533"/>
    <w:rsid w:val="00784B98"/>
    <w:rsid w:val="00784CC2"/>
    <w:rsid w:val="0078601A"/>
    <w:rsid w:val="00787634"/>
    <w:rsid w:val="00791F03"/>
    <w:rsid w:val="007A0CF0"/>
    <w:rsid w:val="007A45AA"/>
    <w:rsid w:val="007A5EE3"/>
    <w:rsid w:val="007A62CA"/>
    <w:rsid w:val="007A6336"/>
    <w:rsid w:val="007A67E8"/>
    <w:rsid w:val="007B7982"/>
    <w:rsid w:val="007C2498"/>
    <w:rsid w:val="007D03CE"/>
    <w:rsid w:val="007D4488"/>
    <w:rsid w:val="007D6911"/>
    <w:rsid w:val="007E2603"/>
    <w:rsid w:val="007E39F8"/>
    <w:rsid w:val="007F0A91"/>
    <w:rsid w:val="007F2E3D"/>
    <w:rsid w:val="00800AF1"/>
    <w:rsid w:val="00801BC5"/>
    <w:rsid w:val="0080551D"/>
    <w:rsid w:val="008067D8"/>
    <w:rsid w:val="00811442"/>
    <w:rsid w:val="00812652"/>
    <w:rsid w:val="00812D14"/>
    <w:rsid w:val="00813AA7"/>
    <w:rsid w:val="00814F61"/>
    <w:rsid w:val="0081637B"/>
    <w:rsid w:val="008230A1"/>
    <w:rsid w:val="0083293B"/>
    <w:rsid w:val="00833A98"/>
    <w:rsid w:val="008431B9"/>
    <w:rsid w:val="008435D5"/>
    <w:rsid w:val="00852F72"/>
    <w:rsid w:val="0085413C"/>
    <w:rsid w:val="00861447"/>
    <w:rsid w:val="00862581"/>
    <w:rsid w:val="00863C3A"/>
    <w:rsid w:val="008641D7"/>
    <w:rsid w:val="00864B25"/>
    <w:rsid w:val="008652E4"/>
    <w:rsid w:val="0086621F"/>
    <w:rsid w:val="00870B69"/>
    <w:rsid w:val="00875012"/>
    <w:rsid w:val="008809DA"/>
    <w:rsid w:val="00880D6F"/>
    <w:rsid w:val="00882052"/>
    <w:rsid w:val="00882592"/>
    <w:rsid w:val="00882E64"/>
    <w:rsid w:val="008855E6"/>
    <w:rsid w:val="00887204"/>
    <w:rsid w:val="00887E6A"/>
    <w:rsid w:val="008922B3"/>
    <w:rsid w:val="008A291A"/>
    <w:rsid w:val="008A34B9"/>
    <w:rsid w:val="008A425C"/>
    <w:rsid w:val="008A6217"/>
    <w:rsid w:val="008B1474"/>
    <w:rsid w:val="008B3AC3"/>
    <w:rsid w:val="008B3ADF"/>
    <w:rsid w:val="008B4B78"/>
    <w:rsid w:val="008C10AA"/>
    <w:rsid w:val="008C2023"/>
    <w:rsid w:val="008C5ECE"/>
    <w:rsid w:val="008C7BBB"/>
    <w:rsid w:val="008D301D"/>
    <w:rsid w:val="008D3277"/>
    <w:rsid w:val="008D503C"/>
    <w:rsid w:val="008D7D26"/>
    <w:rsid w:val="008E148A"/>
    <w:rsid w:val="008E605C"/>
    <w:rsid w:val="008F3D2A"/>
    <w:rsid w:val="008F3D6E"/>
    <w:rsid w:val="0091076C"/>
    <w:rsid w:val="00913E56"/>
    <w:rsid w:val="00914F79"/>
    <w:rsid w:val="00915520"/>
    <w:rsid w:val="00916714"/>
    <w:rsid w:val="00916B4F"/>
    <w:rsid w:val="00917A6B"/>
    <w:rsid w:val="0092078F"/>
    <w:rsid w:val="009210B6"/>
    <w:rsid w:val="00926247"/>
    <w:rsid w:val="009364C8"/>
    <w:rsid w:val="00936EFA"/>
    <w:rsid w:val="0094401E"/>
    <w:rsid w:val="00944D56"/>
    <w:rsid w:val="009525C0"/>
    <w:rsid w:val="00953938"/>
    <w:rsid w:val="00961913"/>
    <w:rsid w:val="00963295"/>
    <w:rsid w:val="00964AAF"/>
    <w:rsid w:val="00964DAB"/>
    <w:rsid w:val="0097121D"/>
    <w:rsid w:val="009732C5"/>
    <w:rsid w:val="009745E5"/>
    <w:rsid w:val="00975DAB"/>
    <w:rsid w:val="00975F06"/>
    <w:rsid w:val="009764E9"/>
    <w:rsid w:val="00985ABD"/>
    <w:rsid w:val="0098616F"/>
    <w:rsid w:val="00992146"/>
    <w:rsid w:val="009A1DD6"/>
    <w:rsid w:val="009A271A"/>
    <w:rsid w:val="009A3154"/>
    <w:rsid w:val="009A60BD"/>
    <w:rsid w:val="009B0AF9"/>
    <w:rsid w:val="009B0BE3"/>
    <w:rsid w:val="009B4D8E"/>
    <w:rsid w:val="009B7864"/>
    <w:rsid w:val="009C3480"/>
    <w:rsid w:val="009C603A"/>
    <w:rsid w:val="009D3A9E"/>
    <w:rsid w:val="009D57B0"/>
    <w:rsid w:val="009F0C4E"/>
    <w:rsid w:val="009F585D"/>
    <w:rsid w:val="00A05573"/>
    <w:rsid w:val="00A113DA"/>
    <w:rsid w:val="00A116BC"/>
    <w:rsid w:val="00A231A4"/>
    <w:rsid w:val="00A26D08"/>
    <w:rsid w:val="00A272AD"/>
    <w:rsid w:val="00A32400"/>
    <w:rsid w:val="00A45AAA"/>
    <w:rsid w:val="00A46F93"/>
    <w:rsid w:val="00A509C8"/>
    <w:rsid w:val="00A54CD3"/>
    <w:rsid w:val="00A54F6B"/>
    <w:rsid w:val="00A64216"/>
    <w:rsid w:val="00A66AD9"/>
    <w:rsid w:val="00A66B3E"/>
    <w:rsid w:val="00A67BA8"/>
    <w:rsid w:val="00A76DE6"/>
    <w:rsid w:val="00A819BF"/>
    <w:rsid w:val="00A91B28"/>
    <w:rsid w:val="00A96C37"/>
    <w:rsid w:val="00A977E6"/>
    <w:rsid w:val="00AA6444"/>
    <w:rsid w:val="00AB3441"/>
    <w:rsid w:val="00AC436A"/>
    <w:rsid w:val="00AC48CF"/>
    <w:rsid w:val="00AD3A43"/>
    <w:rsid w:val="00AD5808"/>
    <w:rsid w:val="00AE052B"/>
    <w:rsid w:val="00AE7C62"/>
    <w:rsid w:val="00AF24F9"/>
    <w:rsid w:val="00AF34D2"/>
    <w:rsid w:val="00AF52ED"/>
    <w:rsid w:val="00B0356F"/>
    <w:rsid w:val="00B06B6A"/>
    <w:rsid w:val="00B10BB4"/>
    <w:rsid w:val="00B1205B"/>
    <w:rsid w:val="00B150BB"/>
    <w:rsid w:val="00B17B1C"/>
    <w:rsid w:val="00B20B24"/>
    <w:rsid w:val="00B2136E"/>
    <w:rsid w:val="00B22673"/>
    <w:rsid w:val="00B27F89"/>
    <w:rsid w:val="00B35A17"/>
    <w:rsid w:val="00B35F04"/>
    <w:rsid w:val="00B370C8"/>
    <w:rsid w:val="00B41485"/>
    <w:rsid w:val="00B5541C"/>
    <w:rsid w:val="00B55D2C"/>
    <w:rsid w:val="00B57A9E"/>
    <w:rsid w:val="00B60B08"/>
    <w:rsid w:val="00B64018"/>
    <w:rsid w:val="00B671CA"/>
    <w:rsid w:val="00B711E5"/>
    <w:rsid w:val="00B73240"/>
    <w:rsid w:val="00B922AD"/>
    <w:rsid w:val="00BA1049"/>
    <w:rsid w:val="00BB03A4"/>
    <w:rsid w:val="00BB3EA2"/>
    <w:rsid w:val="00BC35D5"/>
    <w:rsid w:val="00BC568F"/>
    <w:rsid w:val="00BF1554"/>
    <w:rsid w:val="00C0191D"/>
    <w:rsid w:val="00C02481"/>
    <w:rsid w:val="00C0293F"/>
    <w:rsid w:val="00C068DB"/>
    <w:rsid w:val="00C07DF8"/>
    <w:rsid w:val="00C1062A"/>
    <w:rsid w:val="00C16E9C"/>
    <w:rsid w:val="00C22B73"/>
    <w:rsid w:val="00C304F3"/>
    <w:rsid w:val="00C31FE0"/>
    <w:rsid w:val="00C326E4"/>
    <w:rsid w:val="00C339A7"/>
    <w:rsid w:val="00C36EC9"/>
    <w:rsid w:val="00C40AFB"/>
    <w:rsid w:val="00C44DC2"/>
    <w:rsid w:val="00C47503"/>
    <w:rsid w:val="00C47E1B"/>
    <w:rsid w:val="00C51818"/>
    <w:rsid w:val="00C53B22"/>
    <w:rsid w:val="00C609C0"/>
    <w:rsid w:val="00C62CAF"/>
    <w:rsid w:val="00C6450A"/>
    <w:rsid w:val="00C70F7B"/>
    <w:rsid w:val="00C735AC"/>
    <w:rsid w:val="00C75AAE"/>
    <w:rsid w:val="00C8001D"/>
    <w:rsid w:val="00C814E1"/>
    <w:rsid w:val="00C82205"/>
    <w:rsid w:val="00C833EA"/>
    <w:rsid w:val="00C927FC"/>
    <w:rsid w:val="00C930A5"/>
    <w:rsid w:val="00C945CB"/>
    <w:rsid w:val="00C94697"/>
    <w:rsid w:val="00CA04F2"/>
    <w:rsid w:val="00CA4A7E"/>
    <w:rsid w:val="00CA7603"/>
    <w:rsid w:val="00CB0514"/>
    <w:rsid w:val="00CB088C"/>
    <w:rsid w:val="00CB48A8"/>
    <w:rsid w:val="00CB6B94"/>
    <w:rsid w:val="00CC053C"/>
    <w:rsid w:val="00CD271D"/>
    <w:rsid w:val="00CD6158"/>
    <w:rsid w:val="00CE1526"/>
    <w:rsid w:val="00CE2025"/>
    <w:rsid w:val="00CE3258"/>
    <w:rsid w:val="00CE57D1"/>
    <w:rsid w:val="00CF26CA"/>
    <w:rsid w:val="00CF4B42"/>
    <w:rsid w:val="00CF5FAF"/>
    <w:rsid w:val="00CF6116"/>
    <w:rsid w:val="00CF6B2A"/>
    <w:rsid w:val="00CF6B3C"/>
    <w:rsid w:val="00CF7A04"/>
    <w:rsid w:val="00D02CD3"/>
    <w:rsid w:val="00D03A21"/>
    <w:rsid w:val="00D0746F"/>
    <w:rsid w:val="00D0793C"/>
    <w:rsid w:val="00D20B85"/>
    <w:rsid w:val="00D211D9"/>
    <w:rsid w:val="00D21D81"/>
    <w:rsid w:val="00D2300E"/>
    <w:rsid w:val="00D2597E"/>
    <w:rsid w:val="00D26890"/>
    <w:rsid w:val="00D279B5"/>
    <w:rsid w:val="00D30CA0"/>
    <w:rsid w:val="00D3131E"/>
    <w:rsid w:val="00D32590"/>
    <w:rsid w:val="00D37E83"/>
    <w:rsid w:val="00D55E0A"/>
    <w:rsid w:val="00D623B6"/>
    <w:rsid w:val="00D6449E"/>
    <w:rsid w:val="00D6641D"/>
    <w:rsid w:val="00D6657E"/>
    <w:rsid w:val="00D6674C"/>
    <w:rsid w:val="00D729DB"/>
    <w:rsid w:val="00D738CC"/>
    <w:rsid w:val="00D80780"/>
    <w:rsid w:val="00D8336D"/>
    <w:rsid w:val="00D8388B"/>
    <w:rsid w:val="00D83FDD"/>
    <w:rsid w:val="00D868ED"/>
    <w:rsid w:val="00D86FA9"/>
    <w:rsid w:val="00D908D7"/>
    <w:rsid w:val="00D977C9"/>
    <w:rsid w:val="00DA5CC7"/>
    <w:rsid w:val="00DA7AAF"/>
    <w:rsid w:val="00DB4800"/>
    <w:rsid w:val="00DB536A"/>
    <w:rsid w:val="00DB56D7"/>
    <w:rsid w:val="00DB5C32"/>
    <w:rsid w:val="00DC1C8F"/>
    <w:rsid w:val="00DC2F5D"/>
    <w:rsid w:val="00DC3959"/>
    <w:rsid w:val="00DD469D"/>
    <w:rsid w:val="00DD5F4B"/>
    <w:rsid w:val="00DD76E9"/>
    <w:rsid w:val="00DE4C9A"/>
    <w:rsid w:val="00DF2D94"/>
    <w:rsid w:val="00DF60FB"/>
    <w:rsid w:val="00E046E1"/>
    <w:rsid w:val="00E1035E"/>
    <w:rsid w:val="00E144BA"/>
    <w:rsid w:val="00E168C8"/>
    <w:rsid w:val="00E2053D"/>
    <w:rsid w:val="00E21B75"/>
    <w:rsid w:val="00E23B50"/>
    <w:rsid w:val="00E24724"/>
    <w:rsid w:val="00E42DB9"/>
    <w:rsid w:val="00E42F2D"/>
    <w:rsid w:val="00E4477F"/>
    <w:rsid w:val="00E44952"/>
    <w:rsid w:val="00E467EA"/>
    <w:rsid w:val="00E55862"/>
    <w:rsid w:val="00E613DD"/>
    <w:rsid w:val="00E63027"/>
    <w:rsid w:val="00E65EC5"/>
    <w:rsid w:val="00E748F7"/>
    <w:rsid w:val="00E837A7"/>
    <w:rsid w:val="00E8483A"/>
    <w:rsid w:val="00E85A81"/>
    <w:rsid w:val="00E9460E"/>
    <w:rsid w:val="00E97254"/>
    <w:rsid w:val="00EB038B"/>
    <w:rsid w:val="00EB16F0"/>
    <w:rsid w:val="00EB2469"/>
    <w:rsid w:val="00EB2F58"/>
    <w:rsid w:val="00EC22FF"/>
    <w:rsid w:val="00EC3FBB"/>
    <w:rsid w:val="00EC67DA"/>
    <w:rsid w:val="00ED40C7"/>
    <w:rsid w:val="00EE5856"/>
    <w:rsid w:val="00EF0BEA"/>
    <w:rsid w:val="00EF293B"/>
    <w:rsid w:val="00EF2964"/>
    <w:rsid w:val="00EF32CA"/>
    <w:rsid w:val="00EF371D"/>
    <w:rsid w:val="00EF4772"/>
    <w:rsid w:val="00EF7531"/>
    <w:rsid w:val="00F01B6B"/>
    <w:rsid w:val="00F05229"/>
    <w:rsid w:val="00F05506"/>
    <w:rsid w:val="00F11BF2"/>
    <w:rsid w:val="00F12AA9"/>
    <w:rsid w:val="00F1747A"/>
    <w:rsid w:val="00F17D7B"/>
    <w:rsid w:val="00F217CC"/>
    <w:rsid w:val="00F242A1"/>
    <w:rsid w:val="00F24403"/>
    <w:rsid w:val="00F275F6"/>
    <w:rsid w:val="00F27E96"/>
    <w:rsid w:val="00F32816"/>
    <w:rsid w:val="00F338CD"/>
    <w:rsid w:val="00F34F3F"/>
    <w:rsid w:val="00F35D28"/>
    <w:rsid w:val="00F368DF"/>
    <w:rsid w:val="00F4404D"/>
    <w:rsid w:val="00F44DFB"/>
    <w:rsid w:val="00F450CE"/>
    <w:rsid w:val="00F50D6A"/>
    <w:rsid w:val="00F546E9"/>
    <w:rsid w:val="00F56B61"/>
    <w:rsid w:val="00F67EFA"/>
    <w:rsid w:val="00F70A22"/>
    <w:rsid w:val="00F716AD"/>
    <w:rsid w:val="00F72DF4"/>
    <w:rsid w:val="00F76410"/>
    <w:rsid w:val="00F77AD5"/>
    <w:rsid w:val="00F86663"/>
    <w:rsid w:val="00F91383"/>
    <w:rsid w:val="00F95E09"/>
    <w:rsid w:val="00FA18B2"/>
    <w:rsid w:val="00FA195A"/>
    <w:rsid w:val="00FA63F7"/>
    <w:rsid w:val="00FA6777"/>
    <w:rsid w:val="00FA6E09"/>
    <w:rsid w:val="00FB169A"/>
    <w:rsid w:val="00FB65B6"/>
    <w:rsid w:val="00FB6DAE"/>
    <w:rsid w:val="00FB7168"/>
    <w:rsid w:val="00FB753E"/>
    <w:rsid w:val="00FC1F8C"/>
    <w:rsid w:val="00FC72AC"/>
    <w:rsid w:val="00FD2DAD"/>
    <w:rsid w:val="00FD320B"/>
    <w:rsid w:val="00FD5476"/>
    <w:rsid w:val="00FD55C2"/>
    <w:rsid w:val="00FE263A"/>
    <w:rsid w:val="00FF0911"/>
    <w:rsid w:val="00FF164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DB00D3-2362-4AC2-9BEC-1025D056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C62"/>
    <w:pPr>
      <w:spacing w:after="0" w:line="360" w:lineRule="auto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657E"/>
    <w:pPr>
      <w:keepNext/>
      <w:keepLines/>
      <w:spacing w:before="480" w:after="240" w:line="240" w:lineRule="auto"/>
      <w:jc w:val="left"/>
      <w:outlineLvl w:val="0"/>
    </w:pPr>
    <w:rPr>
      <w:rFonts w:eastAsiaTheme="majorEastAsia" w:cs="Times New Roman"/>
      <w:b/>
      <w:bCs/>
      <w:color w:val="000000" w:themeColor="text1"/>
      <w:lang w:val="en-US"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6217"/>
    <w:pPr>
      <w:keepNext/>
      <w:keepLines/>
      <w:spacing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0"/>
      <w:lang w:val="en-US" w:eastAsia="pl-P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2146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57E"/>
    <w:rPr>
      <w:rFonts w:ascii="Times New Roman" w:eastAsiaTheme="majorEastAsia" w:hAnsi="Times New Roman" w:cs="Times New Roman"/>
      <w:b/>
      <w:bCs/>
      <w:color w:val="000000" w:themeColor="text1"/>
      <w:sz w:val="24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A6217"/>
    <w:rPr>
      <w:rFonts w:ascii="Arial" w:eastAsiaTheme="majorEastAsia" w:hAnsi="Arial" w:cstheme="majorBidi"/>
      <w:b/>
      <w:bCs/>
      <w:color w:val="000000" w:themeColor="text1"/>
      <w:szCs w:val="20"/>
      <w:lang w:val="en-US"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662146"/>
    <w:rPr>
      <w:rFonts w:ascii="Times New Roman" w:eastAsiaTheme="majorEastAsia" w:hAnsi="Times New Roman" w:cstheme="majorBidi"/>
      <w:bCs/>
      <w:color w:val="000000" w:themeColor="text1"/>
      <w:sz w:val="24"/>
      <w:szCs w:val="20"/>
      <w:lang w:val="en-US" w:bidi="en-US"/>
    </w:rPr>
  </w:style>
  <w:style w:type="paragraph" w:styleId="ListParagraph">
    <w:name w:val="List Paragraph"/>
    <w:basedOn w:val="Normal"/>
    <w:uiPriority w:val="34"/>
    <w:rsid w:val="00D64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2A1"/>
    <w:pPr>
      <w:spacing w:line="240" w:lineRule="auto"/>
      <w:jc w:val="left"/>
    </w:pPr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A1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242A1"/>
    <w:pPr>
      <w:tabs>
        <w:tab w:val="center" w:pos="4513"/>
        <w:tab w:val="right" w:pos="9026"/>
      </w:tabs>
      <w:spacing w:line="240" w:lineRule="auto"/>
      <w:jc w:val="left"/>
    </w:pPr>
    <w:rPr>
      <w:rFonts w:eastAsia="MS Mincho" w:cs="Times New Roman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242A1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242A1"/>
    <w:pPr>
      <w:tabs>
        <w:tab w:val="center" w:pos="4513"/>
        <w:tab w:val="right" w:pos="9026"/>
      </w:tabs>
      <w:spacing w:line="240" w:lineRule="auto"/>
      <w:jc w:val="left"/>
    </w:pPr>
    <w:rPr>
      <w:rFonts w:eastAsia="MS Mincho" w:cs="Times New Roman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242A1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20B85"/>
    <w:pPr>
      <w:pBdr>
        <w:bottom w:val="single" w:sz="8" w:space="4" w:color="auto"/>
      </w:pBd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28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D20B85"/>
    <w:rPr>
      <w:rFonts w:ascii="Times New Roman" w:eastAsiaTheme="majorEastAsia" w:hAnsi="Times New Roman" w:cstheme="majorBidi"/>
      <w:spacing w:val="5"/>
      <w:kern w:val="28"/>
      <w:sz w:val="28"/>
      <w:szCs w:val="52"/>
      <w:lang w:val="en-US" w:eastAsia="ja-JP"/>
    </w:rPr>
  </w:style>
  <w:style w:type="paragraph" w:styleId="TOC1">
    <w:name w:val="toc 1"/>
    <w:basedOn w:val="Tabletext"/>
    <w:next w:val="Normal"/>
    <w:autoRedefine/>
    <w:uiPriority w:val="39"/>
    <w:unhideWhenUsed/>
    <w:rsid w:val="006E3910"/>
    <w:pPr>
      <w:tabs>
        <w:tab w:val="right" w:leader="dot" w:pos="9923"/>
      </w:tabs>
      <w:spacing w:after="160"/>
      <w:jc w:val="left"/>
    </w:pPr>
    <w:rPr>
      <w:rFonts w:eastAsia="MS Mincho" w:cs="Times New Roman"/>
      <w:b/>
      <w:noProof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42A1"/>
    <w:rPr>
      <w:color w:val="0000FF" w:themeColor="hyperlink"/>
      <w:u w:val="single"/>
    </w:rPr>
  </w:style>
  <w:style w:type="paragraph" w:styleId="TOC2">
    <w:name w:val="toc 2"/>
    <w:basedOn w:val="Tabletext"/>
    <w:next w:val="Normal"/>
    <w:autoRedefine/>
    <w:uiPriority w:val="39"/>
    <w:unhideWhenUsed/>
    <w:rsid w:val="0046638C"/>
    <w:pPr>
      <w:tabs>
        <w:tab w:val="right" w:leader="dot" w:pos="10065"/>
      </w:tabs>
      <w:spacing w:after="100" w:line="276" w:lineRule="auto"/>
      <w:ind w:left="221"/>
      <w:jc w:val="left"/>
    </w:pPr>
    <w:rPr>
      <w:rFonts w:eastAsiaTheme="minorEastAsia"/>
      <w:i/>
      <w:noProof/>
      <w:lang w:eastAsia="en-GB"/>
    </w:rPr>
  </w:style>
  <w:style w:type="paragraph" w:styleId="TOC3">
    <w:name w:val="toc 3"/>
    <w:basedOn w:val="Tabletext"/>
    <w:next w:val="Normal"/>
    <w:autoRedefine/>
    <w:uiPriority w:val="39"/>
    <w:unhideWhenUsed/>
    <w:rsid w:val="006E3910"/>
    <w:pPr>
      <w:tabs>
        <w:tab w:val="right" w:leader="dot" w:pos="9923"/>
      </w:tabs>
      <w:spacing w:after="100" w:line="276" w:lineRule="auto"/>
      <w:ind w:left="440"/>
      <w:jc w:val="left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F242A1"/>
    <w:pPr>
      <w:spacing w:after="100" w:line="276" w:lineRule="auto"/>
      <w:ind w:left="660"/>
      <w:jc w:val="left"/>
    </w:pPr>
    <w:rPr>
      <w:rFonts w:asciiTheme="minorHAnsi" w:eastAsiaTheme="minorEastAsia" w:hAnsiTheme="minorHAnsi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242A1"/>
    <w:pPr>
      <w:spacing w:after="100" w:line="276" w:lineRule="auto"/>
      <w:ind w:left="880"/>
      <w:jc w:val="left"/>
    </w:pPr>
    <w:rPr>
      <w:rFonts w:asciiTheme="minorHAnsi" w:eastAsiaTheme="minorEastAsia" w:hAnsiTheme="minorHAnsi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242A1"/>
    <w:pPr>
      <w:spacing w:after="100" w:line="276" w:lineRule="auto"/>
      <w:ind w:left="1100"/>
      <w:jc w:val="left"/>
    </w:pPr>
    <w:rPr>
      <w:rFonts w:asciiTheme="minorHAnsi" w:eastAsiaTheme="minorEastAsia" w:hAnsiTheme="minorHAns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242A1"/>
    <w:pPr>
      <w:spacing w:after="100" w:line="276" w:lineRule="auto"/>
      <w:ind w:left="1320"/>
      <w:jc w:val="left"/>
    </w:pPr>
    <w:rPr>
      <w:rFonts w:asciiTheme="minorHAnsi" w:eastAsiaTheme="minorEastAsia" w:hAnsiTheme="minorHAns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242A1"/>
    <w:pPr>
      <w:spacing w:after="100" w:line="276" w:lineRule="auto"/>
      <w:ind w:left="1540"/>
      <w:jc w:val="left"/>
    </w:pPr>
    <w:rPr>
      <w:rFonts w:asciiTheme="minorHAnsi" w:eastAsiaTheme="minorEastAsia" w:hAnsiTheme="minorHAns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242A1"/>
    <w:pPr>
      <w:spacing w:after="100" w:line="276" w:lineRule="auto"/>
      <w:ind w:left="1760"/>
      <w:jc w:val="left"/>
    </w:pPr>
    <w:rPr>
      <w:rFonts w:asciiTheme="minorHAnsi" w:eastAsiaTheme="minorEastAsia" w:hAnsiTheme="minorHAnsi"/>
      <w:lang w:eastAsia="en-GB"/>
    </w:rPr>
  </w:style>
  <w:style w:type="paragraph" w:styleId="Caption">
    <w:name w:val="caption"/>
    <w:basedOn w:val="Normal"/>
    <w:next w:val="Normal"/>
    <w:uiPriority w:val="35"/>
    <w:unhideWhenUsed/>
    <w:rsid w:val="00F242A1"/>
    <w:pPr>
      <w:spacing w:after="200" w:line="240" w:lineRule="auto"/>
      <w:jc w:val="left"/>
    </w:pPr>
    <w:rPr>
      <w:rFonts w:eastAsia="MS Mincho" w:cs="Times New Roman"/>
      <w:b/>
      <w:bCs/>
      <w:color w:val="4F81BD" w:themeColor="accent1"/>
      <w:sz w:val="18"/>
      <w:szCs w:val="18"/>
      <w:lang w:val="en-US" w:eastAsia="ja-JP"/>
    </w:rPr>
  </w:style>
  <w:style w:type="paragraph" w:styleId="NoSpacing">
    <w:name w:val="No Spacing"/>
    <w:aliases w:val="Figure caption"/>
    <w:basedOn w:val="Caption"/>
    <w:uiPriority w:val="1"/>
    <w:qFormat/>
    <w:rsid w:val="00283524"/>
    <w:pPr>
      <w:jc w:val="both"/>
    </w:pPr>
    <w:rPr>
      <w:rFonts w:ascii="Cambria" w:hAnsi="Cambria" w:cs="Arial"/>
      <w:b w:val="0"/>
      <w:color w:val="auto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42A1"/>
    <w:pPr>
      <w:spacing w:line="240" w:lineRule="auto"/>
      <w:jc w:val="left"/>
    </w:pPr>
    <w:rPr>
      <w:rFonts w:eastAsia="MS Mincho" w:cs="Times New Roman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2A1"/>
    <w:rPr>
      <w:rFonts w:ascii="Times New Roman" w:eastAsia="MS Mincho" w:hAnsi="Times New Roman" w:cs="Times New Roman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242A1"/>
    <w:rPr>
      <w:vertAlign w:val="superscript"/>
    </w:rPr>
  </w:style>
  <w:style w:type="table" w:styleId="TableGrid">
    <w:name w:val="Table Grid"/>
    <w:basedOn w:val="TableNormal"/>
    <w:uiPriority w:val="59"/>
    <w:rsid w:val="003E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AE7C62"/>
    <w:pPr>
      <w:spacing w:line="240" w:lineRule="auto"/>
    </w:pPr>
    <w:rPr>
      <w:color w:val="000000"/>
      <w:sz w:val="20"/>
      <w:lang w:val="en-US"/>
    </w:rPr>
  </w:style>
  <w:style w:type="character" w:customStyle="1" w:styleId="TabletextChar">
    <w:name w:val="Table text Char"/>
    <w:basedOn w:val="DefaultParagraphFont"/>
    <w:link w:val="Tabletext"/>
    <w:rsid w:val="00AE7C62"/>
    <w:rPr>
      <w:rFonts w:ascii="Arial" w:hAnsi="Arial"/>
      <w:color w:val="000000"/>
      <w:sz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441"/>
    <w:pPr>
      <w:spacing w:line="276" w:lineRule="auto"/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45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AA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AAA"/>
    <w:rPr>
      <w:rFonts w:asciiTheme="majorHAnsi" w:hAnsiTheme="maj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AAA"/>
    <w:rPr>
      <w:rFonts w:asciiTheme="majorHAnsi" w:hAnsiTheme="majorHAnsi"/>
      <w:b/>
      <w:bCs/>
      <w:sz w:val="20"/>
      <w:szCs w:val="20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27E96"/>
  </w:style>
  <w:style w:type="character" w:customStyle="1" w:styleId="apple-style-span">
    <w:name w:val="apple-style-span"/>
    <w:basedOn w:val="DefaultParagraphFont"/>
    <w:rsid w:val="00F27E96"/>
  </w:style>
  <w:style w:type="character" w:customStyle="1" w:styleId="HeaderChar1">
    <w:name w:val="Header Char1"/>
    <w:basedOn w:val="DefaultParagraphFont"/>
    <w:uiPriority w:val="99"/>
    <w:semiHidden/>
    <w:rsid w:val="00F27E96"/>
    <w:rPr>
      <w:rFonts w:ascii="Cambria" w:hAnsi="Cambria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F27E96"/>
    <w:rPr>
      <w:rFonts w:ascii="Cambria" w:hAnsi="Cambria"/>
      <w:sz w:val="24"/>
    </w:rPr>
  </w:style>
  <w:style w:type="character" w:customStyle="1" w:styleId="summaryhitcount">
    <w:name w:val="summary_hit_count"/>
    <w:basedOn w:val="DefaultParagraphFont"/>
    <w:rsid w:val="00F27E96"/>
  </w:style>
  <w:style w:type="character" w:styleId="Emphasis">
    <w:name w:val="Emphasis"/>
    <w:basedOn w:val="DefaultParagraphFont"/>
    <w:uiPriority w:val="20"/>
    <w:rsid w:val="00F27E96"/>
    <w:rPr>
      <w:i/>
      <w:iCs/>
    </w:rPr>
  </w:style>
  <w:style w:type="character" w:customStyle="1" w:styleId="apple-converted-space">
    <w:name w:val="apple-converted-space"/>
    <w:basedOn w:val="DefaultParagraphFont"/>
    <w:rsid w:val="00F27E96"/>
  </w:style>
  <w:style w:type="paragraph" w:styleId="NormalWeb">
    <w:name w:val="Normal (Web)"/>
    <w:basedOn w:val="Normal"/>
    <w:uiPriority w:val="99"/>
    <w:semiHidden/>
    <w:unhideWhenUsed/>
    <w:rsid w:val="00F27E9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pl-PL" w:eastAsia="pl-PL"/>
    </w:rPr>
  </w:style>
  <w:style w:type="character" w:styleId="Strong">
    <w:name w:val="Strong"/>
    <w:basedOn w:val="DefaultParagraphFont"/>
    <w:uiPriority w:val="22"/>
    <w:rsid w:val="00F27E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27E96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27E96"/>
  </w:style>
  <w:style w:type="paragraph" w:customStyle="1" w:styleId="xl65">
    <w:name w:val="xl65"/>
    <w:basedOn w:val="Normal"/>
    <w:rsid w:val="00F27E96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GB"/>
    </w:rPr>
  </w:style>
  <w:style w:type="paragraph" w:customStyle="1" w:styleId="xl66">
    <w:name w:val="xl66"/>
    <w:basedOn w:val="Normal"/>
    <w:rsid w:val="00F27E96"/>
    <w:pPr>
      <w:shd w:val="clear" w:color="000000" w:fill="C0504D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TableFiguretitle">
    <w:name w:val="Table &amp; Figure title"/>
    <w:basedOn w:val="Tabletext"/>
    <w:next w:val="Normal"/>
    <w:qFormat/>
    <w:rsid w:val="008A6217"/>
    <w:pPr>
      <w:spacing w:before="60" w:after="60"/>
    </w:pPr>
    <w:rPr>
      <w:rFonts w:cs="Arial"/>
      <w:bCs/>
      <w:sz w:val="22"/>
      <w:szCs w:val="20"/>
    </w:rPr>
  </w:style>
  <w:style w:type="paragraph" w:styleId="Revision">
    <w:name w:val="Revision"/>
    <w:hidden/>
    <w:uiPriority w:val="99"/>
    <w:semiHidden/>
    <w:rsid w:val="00BF1554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xl63">
    <w:name w:val="xl63"/>
    <w:basedOn w:val="Normal"/>
    <w:rsid w:val="009210B6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GB"/>
    </w:rPr>
  </w:style>
  <w:style w:type="paragraph" w:customStyle="1" w:styleId="xl64">
    <w:name w:val="xl64"/>
    <w:basedOn w:val="Normal"/>
    <w:rsid w:val="009210B6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GB"/>
    </w:rPr>
  </w:style>
  <w:style w:type="paragraph" w:customStyle="1" w:styleId="xl67">
    <w:name w:val="xl67"/>
    <w:basedOn w:val="Normal"/>
    <w:rsid w:val="009210B6"/>
    <w:pPr>
      <w:shd w:val="clear" w:color="000000" w:fill="4F81BD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68">
    <w:name w:val="xl68"/>
    <w:basedOn w:val="Normal"/>
    <w:rsid w:val="009210B6"/>
    <w:pPr>
      <w:shd w:val="clear" w:color="000000" w:fill="8064A2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69">
    <w:name w:val="xl69"/>
    <w:basedOn w:val="Normal"/>
    <w:rsid w:val="009210B6"/>
    <w:pPr>
      <w:shd w:val="clear" w:color="000000" w:fill="8064A2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0">
    <w:name w:val="xl70"/>
    <w:basedOn w:val="Normal"/>
    <w:rsid w:val="009210B6"/>
    <w:pPr>
      <w:shd w:val="clear" w:color="000000" w:fill="4F81BD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1">
    <w:name w:val="xl71"/>
    <w:basedOn w:val="Normal"/>
    <w:rsid w:val="009210B6"/>
    <w:pPr>
      <w:shd w:val="clear" w:color="000000" w:fill="4F81BD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2">
    <w:name w:val="xl72"/>
    <w:basedOn w:val="Normal"/>
    <w:rsid w:val="009210B6"/>
    <w:pPr>
      <w:shd w:val="clear" w:color="000000" w:fill="8064A2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3">
    <w:name w:val="xl73"/>
    <w:basedOn w:val="Normal"/>
    <w:rsid w:val="009210B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GB"/>
    </w:rPr>
  </w:style>
  <w:style w:type="paragraph" w:customStyle="1" w:styleId="xl74">
    <w:name w:val="xl74"/>
    <w:basedOn w:val="Normal"/>
    <w:rsid w:val="00FC72AC"/>
    <w:pPr>
      <w:shd w:val="clear" w:color="000000" w:fill="8064A2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5">
    <w:name w:val="xl75"/>
    <w:basedOn w:val="Normal"/>
    <w:rsid w:val="00FC72A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GB"/>
    </w:rPr>
  </w:style>
  <w:style w:type="paragraph" w:customStyle="1" w:styleId="font5">
    <w:name w:val="font5"/>
    <w:basedOn w:val="Normal"/>
    <w:rsid w:val="00142986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142986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76">
    <w:name w:val="xl76"/>
    <w:basedOn w:val="Normal"/>
    <w:rsid w:val="00142986"/>
    <w:pPr>
      <w:shd w:val="clear" w:color="000000" w:fill="4BACC6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7">
    <w:name w:val="xl77"/>
    <w:basedOn w:val="Normal"/>
    <w:rsid w:val="00142986"/>
    <w:pPr>
      <w:shd w:val="clear" w:color="000000" w:fill="DAEEF3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en-GB"/>
    </w:rPr>
  </w:style>
  <w:style w:type="paragraph" w:customStyle="1" w:styleId="xl78">
    <w:name w:val="xl78"/>
    <w:basedOn w:val="Normal"/>
    <w:rsid w:val="00142986"/>
    <w:pPr>
      <w:shd w:val="clear" w:color="000000" w:fill="F79646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  <w:style w:type="paragraph" w:customStyle="1" w:styleId="xl79">
    <w:name w:val="xl79"/>
    <w:basedOn w:val="Normal"/>
    <w:rsid w:val="00142986"/>
    <w:pPr>
      <w:shd w:val="clear" w:color="000000" w:fill="4BACC6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Nutritional Composition of Organically and Conventionally Produced Crops and Crop based Foods: A systematic Literature review and Meta- and Redundancy Analyses</vt:lpstr>
    </vt:vector>
  </TitlesOfParts>
  <Manager>carlo.leifert@newcastle.ac.uk</Manager>
  <Company>Newcastle University, School of Agriculture, Food and Rural Development, Nafferton Ecological Farming Group</Company>
  <LinksUpToDate>false</LinksUpToDate>
  <CharactersWithSpaces>16780</CharactersWithSpaces>
  <SharedDoc>false</SharedDoc>
  <HyperlinkBase>http://research.ncl.ac.uk/FHN/page.php?index=3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Nutritional Composition of Organically and Conventionally Produced Crops and Crop based Foods: A systematic Literature review and Meta- and Redundancy Analyses</dc:title>
  <dc:subject>Nutritional composition of Organic Crop Foods</dc:subject>
  <dc:creator>marcin.baranski@newcastle.ac.uk;dominika.srednicka-tober@newcastle.ac.uk;n.volakakis@newcastle.ac.uk;Chris Seal;roy.sanderson@newcastle.ac.uk;Charles Benbrook;Bruno Biavati;Emilia Markellou;Charilaos Giotis;Joanna Gromadzka-Ostrowska;Ewa Rembiałkowska;Krystyna Skwarło-Sońta;Raija Tahvonen;Dagmar Janovská;Urs Niggli;Philippe Nicot;carlo.leifert@newcastle.ac.uk</dc:creator>
  <cp:keywords>Organic food, Conventional food, Composition differences, Antioxidants/(poly)phenolics</cp:keywords>
  <cp:lastModifiedBy>Marcin Baranski</cp:lastModifiedBy>
  <cp:revision>2</cp:revision>
  <cp:lastPrinted>2013-09-09T11:28:00Z</cp:lastPrinted>
  <dcterms:created xsi:type="dcterms:W3CDTF">2015-11-13T13:04:00Z</dcterms:created>
  <dcterms:modified xsi:type="dcterms:W3CDTF">2015-11-13T13:04:00Z</dcterms:modified>
</cp:coreProperties>
</file>