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67" w:rsidRDefault="00CC6967" w:rsidP="00CC6967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Supplementary file 1</w:t>
      </w:r>
    </w:p>
    <w:bookmarkEnd w:id="0"/>
    <w:p w:rsidR="00CC6967" w:rsidRDefault="00CC6967" w:rsidP="00CC6967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702" w:rsidRPr="004A4702" w:rsidRDefault="004A4702" w:rsidP="00CC6967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702">
        <w:rPr>
          <w:rFonts w:ascii="Times New Roman" w:hAnsi="Times New Roman" w:cs="Times New Roman"/>
          <w:b/>
          <w:sz w:val="24"/>
          <w:szCs w:val="24"/>
        </w:rPr>
        <w:t xml:space="preserve">Long-term alcohol ingestion causes </w:t>
      </w:r>
      <w:proofErr w:type="spellStart"/>
      <w:r w:rsidRPr="004A4702">
        <w:rPr>
          <w:rFonts w:ascii="Times New Roman" w:hAnsi="Times New Roman" w:cs="Times New Roman"/>
          <w:b/>
          <w:sz w:val="24"/>
          <w:szCs w:val="24"/>
        </w:rPr>
        <w:t>dysregulation</w:t>
      </w:r>
      <w:proofErr w:type="spellEnd"/>
      <w:r w:rsidRPr="004A4702">
        <w:rPr>
          <w:rFonts w:ascii="Times New Roman" w:hAnsi="Times New Roman" w:cs="Times New Roman"/>
          <w:b/>
          <w:sz w:val="24"/>
          <w:szCs w:val="24"/>
        </w:rPr>
        <w:t xml:space="preserve"> of iron homeostasis, but not hepatic iron accumulation, in mice</w:t>
      </w:r>
    </w:p>
    <w:p w:rsidR="00CC6967" w:rsidRDefault="00CC6967" w:rsidP="004A4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702">
        <w:rPr>
          <w:rFonts w:ascii="Times New Roman" w:hAnsi="Times New Roman" w:cs="Times New Roman"/>
          <w:sz w:val="24"/>
          <w:szCs w:val="24"/>
        </w:rPr>
        <w:t xml:space="preserve">Joe Varghese ,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Jithu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 Varghese James, 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Sreerohini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Sagi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Subhosmito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Chakrabarthi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Abitha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Sukumaran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Banumathi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Ramakrishn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>, Molly Jacob</w:t>
      </w:r>
    </w:p>
    <w:p w:rsidR="004A4702" w:rsidRPr="004A4702" w:rsidRDefault="00E31EE2" w:rsidP="004A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A4702" w:rsidRPr="004A4702">
        <w:rPr>
          <w:rFonts w:ascii="Times New Roman" w:hAnsi="Times New Roman" w:cs="Times New Roman"/>
          <w:b/>
          <w:sz w:val="24"/>
          <w:szCs w:val="24"/>
        </w:rPr>
        <w:t>able 1:</w:t>
      </w:r>
      <w:r w:rsidR="004A4702" w:rsidRPr="004A4702">
        <w:rPr>
          <w:rFonts w:ascii="Times New Roman" w:hAnsi="Times New Roman" w:cs="Times New Roman"/>
          <w:sz w:val="24"/>
          <w:szCs w:val="24"/>
        </w:rPr>
        <w:t xml:space="preserve"> List of primers used for qPCR</w:t>
      </w:r>
    </w:p>
    <w:tbl>
      <w:tblPr>
        <w:tblStyle w:val="TableGrid"/>
        <w:tblpPr w:leftFromText="180" w:rightFromText="180" w:vertAnchor="page" w:horzAnchor="margin" w:tblpXSpec="center" w:tblpY="4771"/>
        <w:tblW w:w="10098" w:type="dxa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1350"/>
        <w:gridCol w:w="3060"/>
        <w:gridCol w:w="3060"/>
        <w:gridCol w:w="990"/>
      </w:tblGrid>
      <w:tr w:rsidR="00B47BB1" w:rsidRPr="004A4702" w:rsidTr="00CC6967">
        <w:trPr>
          <w:trHeight w:val="732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18"/>
                <w:szCs w:val="24"/>
              </w:rPr>
              <w:t>Sl. No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18"/>
                <w:szCs w:val="24"/>
              </w:rPr>
              <w:t>Gene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18"/>
                <w:szCs w:val="24"/>
              </w:rPr>
              <w:t>Accession number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18"/>
                <w:szCs w:val="24"/>
              </w:rPr>
              <w:t>Forward primer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18"/>
                <w:szCs w:val="24"/>
              </w:rPr>
              <w:t>Reverse primer</w:t>
            </w:r>
          </w:p>
        </w:tc>
        <w:tc>
          <w:tcPr>
            <w:tcW w:w="990" w:type="dxa"/>
            <w:vAlign w:val="center"/>
          </w:tcPr>
          <w:p w:rsidR="00B47BB1" w:rsidRPr="004A4702" w:rsidRDefault="00B47BB1" w:rsidP="00CC696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Amplicon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length</w:t>
            </w:r>
          </w:p>
        </w:tc>
      </w:tr>
      <w:tr w:rsidR="00B47BB1" w:rsidRPr="004A4702" w:rsidTr="00CC6967">
        <w:trPr>
          <w:trHeight w:val="732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Hepcidin1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NM_032541.1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ACATTGCGATACCAATGCAGAA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GCAACAGATACCACACTGGGA</w:t>
            </w:r>
          </w:p>
        </w:tc>
        <w:tc>
          <w:tcPr>
            <w:tcW w:w="990" w:type="dxa"/>
            <w:vAlign w:val="center"/>
          </w:tcPr>
          <w:p w:rsidR="00B47BB1" w:rsidRPr="004A4702" w:rsidRDefault="00B47BB1" w:rsidP="00CC69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104</w:t>
            </w:r>
          </w:p>
        </w:tc>
      </w:tr>
      <w:tr w:rsidR="00B47BB1" w:rsidRPr="004A4702" w:rsidTr="00CC6967">
        <w:trPr>
          <w:trHeight w:val="732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Ferritin (L)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NM_010240.2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CGGACCCTCATCTCTGTGAC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CGGAGGTTGGTCAGATGGTT</w:t>
            </w:r>
          </w:p>
        </w:tc>
        <w:tc>
          <w:tcPr>
            <w:tcW w:w="990" w:type="dxa"/>
            <w:vAlign w:val="center"/>
          </w:tcPr>
          <w:p w:rsidR="00B47BB1" w:rsidRPr="004A4702" w:rsidRDefault="00B47BB1" w:rsidP="00CC69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94</w:t>
            </w:r>
          </w:p>
        </w:tc>
      </w:tr>
      <w:tr w:rsidR="00B47BB1" w:rsidRPr="004A4702" w:rsidTr="00CC6967">
        <w:trPr>
          <w:trHeight w:val="732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Ferritin (H)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NM_010239.2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AGACCGTGATGACTGGGAGA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TGAAGTCACATAAGTGGGGATCA</w:t>
            </w:r>
          </w:p>
        </w:tc>
        <w:tc>
          <w:tcPr>
            <w:tcW w:w="990" w:type="dxa"/>
            <w:vAlign w:val="center"/>
          </w:tcPr>
          <w:p w:rsidR="00B47BB1" w:rsidRPr="004A4702" w:rsidRDefault="00B47BB1" w:rsidP="00CC69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134</w:t>
            </w:r>
          </w:p>
        </w:tc>
      </w:tr>
      <w:tr w:rsidR="00B47BB1" w:rsidRPr="004A4702" w:rsidTr="00CC6967">
        <w:trPr>
          <w:trHeight w:val="732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Transferrin receptor 1 (TfR1)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NM_011638.4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GAGGCGCTTCCTAGTACTCC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CTTGCCGAGCAAGGCTAAAC</w:t>
            </w:r>
          </w:p>
        </w:tc>
        <w:tc>
          <w:tcPr>
            <w:tcW w:w="990" w:type="dxa"/>
            <w:vAlign w:val="center"/>
          </w:tcPr>
          <w:p w:rsidR="00B47BB1" w:rsidRPr="004A4702" w:rsidRDefault="00B47BB1" w:rsidP="00CC69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121</w:t>
            </w:r>
          </w:p>
        </w:tc>
      </w:tr>
      <w:tr w:rsidR="00B47BB1" w:rsidRPr="004A4702" w:rsidTr="00CC6967">
        <w:trPr>
          <w:trHeight w:val="732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Transferrin receptor 2 (TfR2)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NM_015799.3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GGTCCTGATCACCCTGCTAA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GGAGGTCGCTCCAGTACAAC</w:t>
            </w:r>
          </w:p>
        </w:tc>
        <w:tc>
          <w:tcPr>
            <w:tcW w:w="990" w:type="dxa"/>
            <w:vAlign w:val="center"/>
          </w:tcPr>
          <w:p w:rsidR="00B47BB1" w:rsidRPr="004A4702" w:rsidRDefault="00B47BB1" w:rsidP="00CC69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158</w:t>
            </w:r>
          </w:p>
        </w:tc>
      </w:tr>
      <w:tr w:rsidR="00B47BB1" w:rsidRPr="004A4702" w:rsidTr="00CC6967">
        <w:trPr>
          <w:trHeight w:val="733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BMP6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NM_007556.2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TGTGAACCTGGTGGAGTACG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AAACTCCCCACCACACAGTC</w:t>
            </w:r>
          </w:p>
        </w:tc>
        <w:tc>
          <w:tcPr>
            <w:tcW w:w="990" w:type="dxa"/>
            <w:vAlign w:val="center"/>
          </w:tcPr>
          <w:p w:rsidR="00B47BB1" w:rsidRPr="004A4702" w:rsidRDefault="002067C4" w:rsidP="00CC69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147</w:t>
            </w:r>
          </w:p>
        </w:tc>
      </w:tr>
      <w:tr w:rsidR="00B47BB1" w:rsidRPr="004A4702" w:rsidTr="00CC6967">
        <w:trPr>
          <w:trHeight w:val="733"/>
        </w:trPr>
        <w:tc>
          <w:tcPr>
            <w:tcW w:w="558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HO-1</w:t>
            </w:r>
          </w:p>
        </w:tc>
        <w:tc>
          <w:tcPr>
            <w:tcW w:w="135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NM_010442.2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GAGCAGAACCAGCCTGAACT</w:t>
            </w:r>
          </w:p>
        </w:tc>
        <w:tc>
          <w:tcPr>
            <w:tcW w:w="3060" w:type="dxa"/>
            <w:vAlign w:val="center"/>
          </w:tcPr>
          <w:p w:rsidR="00B47BB1" w:rsidRPr="004A4702" w:rsidRDefault="00B47BB1" w:rsidP="00CC69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4702">
              <w:rPr>
                <w:rFonts w:ascii="Times New Roman" w:hAnsi="Times New Roman" w:cs="Times New Roman"/>
                <w:sz w:val="18"/>
                <w:szCs w:val="24"/>
              </w:rPr>
              <w:t>AAATCCTGGGGCATGCTGTC</w:t>
            </w:r>
          </w:p>
        </w:tc>
        <w:tc>
          <w:tcPr>
            <w:tcW w:w="990" w:type="dxa"/>
            <w:vAlign w:val="center"/>
          </w:tcPr>
          <w:p w:rsidR="00B47BB1" w:rsidRPr="004A4702" w:rsidRDefault="002067C4" w:rsidP="00CC696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72</w:t>
            </w:r>
          </w:p>
        </w:tc>
      </w:tr>
    </w:tbl>
    <w:p w:rsidR="004A4702" w:rsidRPr="004A4702" w:rsidRDefault="004A4702" w:rsidP="004A4702">
      <w:pPr>
        <w:tabs>
          <w:tab w:val="left" w:pos="2552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A4702" w:rsidRPr="004A4702" w:rsidRDefault="00E31EE2" w:rsidP="004A4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A4702" w:rsidRPr="004A4702">
        <w:rPr>
          <w:rFonts w:ascii="Times New Roman" w:hAnsi="Times New Roman" w:cs="Times New Roman"/>
          <w:b/>
          <w:sz w:val="24"/>
          <w:szCs w:val="24"/>
        </w:rPr>
        <w:t>able 2</w:t>
      </w:r>
      <w:r w:rsidR="004A4702" w:rsidRPr="004A4702">
        <w:rPr>
          <w:rFonts w:ascii="Times New Roman" w:hAnsi="Times New Roman" w:cs="Times New Roman"/>
          <w:sz w:val="24"/>
          <w:szCs w:val="24"/>
        </w:rPr>
        <w:t>: List of antibodies used for western blotting</w:t>
      </w: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168"/>
        <w:gridCol w:w="1849"/>
        <w:gridCol w:w="1849"/>
      </w:tblGrid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24"/>
                <w:szCs w:val="24"/>
              </w:rPr>
              <w:t>Antibody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24"/>
                <w:szCs w:val="24"/>
              </w:rPr>
              <w:t>Supplier (catalogue number)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24"/>
                <w:szCs w:val="24"/>
              </w:rPr>
              <w:t>Dilution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b/>
                <w:sz w:val="24"/>
                <w:szCs w:val="24"/>
              </w:rPr>
              <w:t>Blocking buffer</w:t>
            </w:r>
          </w:p>
        </w:tc>
      </w:tr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CYP2E1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  <w:proofErr w:type="spellEnd"/>
            <w:r w:rsidRPr="004A4702">
              <w:rPr>
                <w:rFonts w:ascii="Times New Roman" w:hAnsi="Times New Roman" w:cs="Times New Roman"/>
                <w:sz w:val="24"/>
                <w:szCs w:val="24"/>
              </w:rPr>
              <w:t xml:space="preserve"> (ab-19140)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1:2500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5% NFDM in TBST</w:t>
            </w:r>
          </w:p>
        </w:tc>
      </w:tr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Ferritin (L)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Santa Cruz (sc-14420)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5% NFDM in TBST</w:t>
            </w:r>
          </w:p>
        </w:tc>
      </w:tr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TfR1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Life technologies (13-6800)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5% NFDM in TBST</w:t>
            </w:r>
          </w:p>
        </w:tc>
      </w:tr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TfR2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Alpha Diagnostics (TFR21-A)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5% NFDM in TBST</w:t>
            </w:r>
          </w:p>
        </w:tc>
      </w:tr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Ferroportin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Alpha Diagnostics (MTP 11-A)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5% NFDM in TBST</w:t>
            </w:r>
          </w:p>
        </w:tc>
      </w:tr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DMT1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Santa Cruz (sc-30120)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5% NFDM in TBST</w:t>
            </w:r>
          </w:p>
        </w:tc>
      </w:tr>
      <w:tr w:rsidR="004A4702" w:rsidRPr="004A4702" w:rsidTr="00C8404D">
        <w:trPr>
          <w:trHeight w:val="537"/>
        </w:trPr>
        <w:tc>
          <w:tcPr>
            <w:tcW w:w="675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HO-1</w:t>
            </w:r>
          </w:p>
        </w:tc>
        <w:tc>
          <w:tcPr>
            <w:tcW w:w="3168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Santa Cruz (sc-10789)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1:200</w:t>
            </w:r>
          </w:p>
        </w:tc>
        <w:tc>
          <w:tcPr>
            <w:tcW w:w="1849" w:type="dxa"/>
            <w:vAlign w:val="center"/>
          </w:tcPr>
          <w:p w:rsidR="004A4702" w:rsidRPr="004A4702" w:rsidRDefault="004A4702" w:rsidP="00C8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2">
              <w:rPr>
                <w:rFonts w:ascii="Times New Roman" w:hAnsi="Times New Roman" w:cs="Times New Roman"/>
                <w:sz w:val="24"/>
                <w:szCs w:val="24"/>
              </w:rPr>
              <w:t>5% NFDM in TBST</w:t>
            </w:r>
          </w:p>
        </w:tc>
      </w:tr>
    </w:tbl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  <w:r w:rsidRPr="004A4702">
        <w:rPr>
          <w:rFonts w:ascii="Times New Roman" w:hAnsi="Times New Roman" w:cs="Times New Roman"/>
          <w:b/>
          <w:sz w:val="24"/>
          <w:szCs w:val="24"/>
        </w:rPr>
        <w:t>Abbreviations:</w:t>
      </w:r>
      <w:r w:rsidRPr="004A4702">
        <w:rPr>
          <w:rFonts w:ascii="Times New Roman" w:hAnsi="Times New Roman" w:cs="Times New Roman"/>
          <w:sz w:val="24"/>
          <w:szCs w:val="24"/>
        </w:rPr>
        <w:t xml:space="preserve"> CYP2E1, cytochrome P450 2E1; TfR1, transferrin receptor 1; TfR2, transferrin receptor 2; DMT1, divalent metal transporter 1; HO-1, heme oxygenase – 1; NFDM, non-fat dry milk; TBST, </w:t>
      </w:r>
      <w:proofErr w:type="spellStart"/>
      <w:r w:rsidRPr="004A470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4A4702">
        <w:rPr>
          <w:rFonts w:ascii="Times New Roman" w:hAnsi="Times New Roman" w:cs="Times New Roman"/>
          <w:sz w:val="24"/>
          <w:szCs w:val="24"/>
        </w:rPr>
        <w:t xml:space="preserve"> buffered saline with 1% Tween-20</w:t>
      </w: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4A4702" w:rsidRPr="004A4702" w:rsidRDefault="004A4702" w:rsidP="004A4702">
      <w:pPr>
        <w:rPr>
          <w:rFonts w:ascii="Times New Roman" w:hAnsi="Times New Roman" w:cs="Times New Roman"/>
          <w:sz w:val="24"/>
          <w:szCs w:val="24"/>
        </w:rPr>
      </w:pPr>
    </w:p>
    <w:p w:rsidR="00781799" w:rsidRPr="004A4702" w:rsidRDefault="00781799" w:rsidP="004A4702">
      <w:pPr>
        <w:rPr>
          <w:rFonts w:ascii="Times New Roman" w:hAnsi="Times New Roman" w:cs="Times New Roman"/>
          <w:sz w:val="24"/>
          <w:szCs w:val="24"/>
        </w:rPr>
      </w:pPr>
    </w:p>
    <w:sectPr w:rsidR="00781799" w:rsidRPr="004A4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DE"/>
    <w:rsid w:val="001C0232"/>
    <w:rsid w:val="002067C4"/>
    <w:rsid w:val="00425955"/>
    <w:rsid w:val="004A4702"/>
    <w:rsid w:val="006C54D8"/>
    <w:rsid w:val="00781799"/>
    <w:rsid w:val="009C73C2"/>
    <w:rsid w:val="00A145DE"/>
    <w:rsid w:val="00B47BB1"/>
    <w:rsid w:val="00BF100D"/>
    <w:rsid w:val="00CC6967"/>
    <w:rsid w:val="00D43562"/>
    <w:rsid w:val="00E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6587-A6F0-4F02-8CB5-5DE068E5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Chemistry</dc:creator>
  <cp:keywords/>
  <dc:description/>
  <cp:lastModifiedBy>a</cp:lastModifiedBy>
  <cp:revision>11</cp:revision>
  <dcterms:created xsi:type="dcterms:W3CDTF">2015-03-31T08:45:00Z</dcterms:created>
  <dcterms:modified xsi:type="dcterms:W3CDTF">2016-02-19T11:26:00Z</dcterms:modified>
</cp:coreProperties>
</file>