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001B1" w14:textId="1DE6E793" w:rsidR="00B80E82" w:rsidRPr="00002264" w:rsidRDefault="00145F93" w:rsidP="00B80E82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Preventive effects</w:t>
      </w:r>
      <w:r w:rsidR="00B80E82">
        <w:rPr>
          <w:rFonts w:ascii="Times New Roman" w:hAnsi="Times New Roman"/>
          <w:b/>
          <w:bCs/>
        </w:rPr>
        <w:t xml:space="preserve"> of citrulline</w:t>
      </w:r>
      <w:r w:rsidR="00B80E82" w:rsidRPr="0000226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on</w:t>
      </w:r>
      <w:r w:rsidR="00B80E82" w:rsidRPr="00002264">
        <w:rPr>
          <w:rFonts w:ascii="Times New Roman" w:hAnsi="Times New Roman"/>
          <w:b/>
          <w:bCs/>
        </w:rPr>
        <w:t xml:space="preserve"> Western diet-induced nonalcoholic fatty liver disease </w:t>
      </w:r>
      <w:r w:rsidR="00B80E82">
        <w:rPr>
          <w:rFonts w:ascii="Times New Roman" w:hAnsi="Times New Roman"/>
          <w:b/>
          <w:bCs/>
        </w:rPr>
        <w:t>in rats.</w:t>
      </w:r>
    </w:p>
    <w:p w14:paraId="7BAFCCF0" w14:textId="7D3C3B3B" w:rsidR="005E2851" w:rsidRDefault="005E2851" w:rsidP="005E285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</w:rPr>
      </w:pPr>
      <w:r w:rsidRPr="00590BB7">
        <w:rPr>
          <w:rFonts w:ascii="Times New Roman" w:hAnsi="Times New Roman"/>
        </w:rPr>
        <w:t>P. Jegatheesan</w:t>
      </w:r>
      <w:r w:rsidRPr="00590BB7">
        <w:rPr>
          <w:rFonts w:ascii="Times New Roman" w:hAnsi="Times New Roman"/>
          <w:vertAlign w:val="superscript"/>
        </w:rPr>
        <w:t>1</w:t>
      </w:r>
      <w:r w:rsidRPr="00590BB7">
        <w:rPr>
          <w:rFonts w:ascii="Times New Roman" w:hAnsi="Times New Roman"/>
        </w:rPr>
        <w:t>, S. Beutheu</w:t>
      </w:r>
      <w:r w:rsidRPr="00590BB7">
        <w:rPr>
          <w:rFonts w:ascii="Times New Roman" w:hAnsi="Times New Roman"/>
          <w:vertAlign w:val="superscript"/>
        </w:rPr>
        <w:t>1</w:t>
      </w:r>
      <w:r w:rsidRPr="00590BB7">
        <w:rPr>
          <w:rFonts w:ascii="Times New Roman" w:hAnsi="Times New Roman"/>
        </w:rPr>
        <w:t>, K. Freese</w:t>
      </w:r>
      <w:r w:rsidRPr="00590BB7">
        <w:rPr>
          <w:rFonts w:ascii="Times New Roman" w:hAnsi="Times New Roman"/>
          <w:vertAlign w:val="superscript"/>
        </w:rPr>
        <w:t>1</w:t>
      </w:r>
      <w:r w:rsidRPr="00590BB7">
        <w:rPr>
          <w:rFonts w:ascii="Times New Roman" w:hAnsi="Times New Roman"/>
        </w:rPr>
        <w:t>, A</w:t>
      </w:r>
      <w:r w:rsidR="00145F93">
        <w:rPr>
          <w:rFonts w:ascii="Times New Roman" w:hAnsi="Times New Roman"/>
        </w:rPr>
        <w:t>.</w:t>
      </w:r>
      <w:r w:rsidRPr="00590BB7">
        <w:rPr>
          <w:rFonts w:ascii="Times New Roman" w:hAnsi="Times New Roman"/>
        </w:rPr>
        <w:t>J</w:t>
      </w:r>
      <w:r w:rsidR="00145F93">
        <w:rPr>
          <w:rFonts w:ascii="Times New Roman" w:hAnsi="Times New Roman"/>
        </w:rPr>
        <w:t>.</w:t>
      </w:r>
      <w:r w:rsidRPr="00590BB7">
        <w:rPr>
          <w:rFonts w:ascii="Times New Roman" w:hAnsi="Times New Roman"/>
        </w:rPr>
        <w:t xml:space="preserve"> Waligora-Dupriet</w:t>
      </w:r>
      <w:r w:rsidRPr="00590BB7">
        <w:rPr>
          <w:rFonts w:ascii="Times New Roman" w:hAnsi="Times New Roman"/>
          <w:vertAlign w:val="superscript"/>
        </w:rPr>
        <w:t>2</w:t>
      </w:r>
      <w:r w:rsidRPr="00590BB7">
        <w:rPr>
          <w:rFonts w:ascii="Times New Roman" w:hAnsi="Times New Roman"/>
        </w:rPr>
        <w:t>, E. Nubret</w:t>
      </w:r>
      <w:r w:rsidRPr="00590BB7">
        <w:rPr>
          <w:rFonts w:ascii="Times New Roman" w:hAnsi="Times New Roman"/>
          <w:vertAlign w:val="superscript"/>
        </w:rPr>
        <w:t>1</w:t>
      </w:r>
      <w:r w:rsidRPr="00590BB7">
        <w:rPr>
          <w:rFonts w:ascii="Times New Roman" w:hAnsi="Times New Roman"/>
        </w:rPr>
        <w:t>, M.J. Butel</w:t>
      </w:r>
      <w:r w:rsidRPr="00590BB7">
        <w:rPr>
          <w:rFonts w:ascii="Times New Roman" w:hAnsi="Times New Roman"/>
          <w:vertAlign w:val="superscript"/>
        </w:rPr>
        <w:t>2</w:t>
      </w:r>
      <w:r w:rsidRPr="00590BB7">
        <w:rPr>
          <w:rFonts w:ascii="Times New Roman" w:hAnsi="Times New Roman"/>
        </w:rPr>
        <w:t>, I. Bergheim</w:t>
      </w:r>
      <w:r w:rsidRPr="00590BB7">
        <w:rPr>
          <w:rFonts w:ascii="Times New Roman" w:hAnsi="Times New Roman"/>
          <w:vertAlign w:val="superscript"/>
        </w:rPr>
        <w:t>3</w:t>
      </w:r>
      <w:r w:rsidRPr="00590BB7">
        <w:rPr>
          <w:rFonts w:ascii="Times New Roman" w:hAnsi="Times New Roman"/>
        </w:rPr>
        <w:t>, J.P. De-Bandt</w:t>
      </w:r>
      <w:r w:rsidRPr="00590BB7">
        <w:rPr>
          <w:rFonts w:ascii="Times New Roman" w:hAnsi="Times New Roman"/>
          <w:vertAlign w:val="superscript"/>
        </w:rPr>
        <w:t>1</w:t>
      </w:r>
      <w:proofErr w:type="gramStart"/>
      <w:r w:rsidRPr="00590BB7">
        <w:rPr>
          <w:rFonts w:ascii="Times New Roman" w:hAnsi="Times New Roman"/>
          <w:vertAlign w:val="superscript"/>
        </w:rPr>
        <w:t>,4</w:t>
      </w:r>
      <w:proofErr w:type="gramEnd"/>
      <w:r w:rsidRPr="00590BB7">
        <w:rPr>
          <w:rFonts w:ascii="Times New Roman" w:hAnsi="Times New Roman"/>
        </w:rPr>
        <w:t>.</w:t>
      </w:r>
    </w:p>
    <w:p w14:paraId="175980E2" w14:textId="77777777" w:rsidR="0057595B" w:rsidRDefault="0057595B" w:rsidP="005E2851">
      <w:pPr>
        <w:spacing w:line="480" w:lineRule="auto"/>
        <w:jc w:val="both"/>
        <w:rPr>
          <w:rFonts w:ascii="Times New Roman" w:hAnsi="Times New Roman"/>
          <w:b/>
        </w:rPr>
      </w:pPr>
    </w:p>
    <w:p w14:paraId="22561664" w14:textId="130FD72F" w:rsidR="005E2851" w:rsidRDefault="005E2851" w:rsidP="005E2851">
      <w:pPr>
        <w:spacing w:line="480" w:lineRule="auto"/>
        <w:jc w:val="both"/>
        <w:rPr>
          <w:rFonts w:ascii="Times New Roman" w:hAnsi="Times New Roman"/>
          <w:b/>
        </w:rPr>
      </w:pPr>
      <w:r w:rsidRPr="00247B7D">
        <w:rPr>
          <w:rFonts w:ascii="Times New Roman" w:hAnsi="Times New Roman"/>
          <w:b/>
        </w:rPr>
        <w:t>Supporting information</w:t>
      </w:r>
      <w:r w:rsidR="00A529AE">
        <w:rPr>
          <w:rFonts w:ascii="Times New Roman" w:hAnsi="Times New Roman"/>
          <w:b/>
        </w:rPr>
        <w:t xml:space="preserve">: </w:t>
      </w:r>
    </w:p>
    <w:p w14:paraId="6E816FFE" w14:textId="32A8F898" w:rsidR="00864320" w:rsidRDefault="00864320" w:rsidP="00864320">
      <w:pPr>
        <w:spacing w:line="480" w:lineRule="auto"/>
        <w:jc w:val="both"/>
        <w:rPr>
          <w:rFonts w:ascii="Times New Roman" w:hAnsi="Times New Roman"/>
          <w:b/>
        </w:rPr>
      </w:pPr>
      <w:r w:rsidRPr="00E27C87">
        <w:rPr>
          <w:rFonts w:ascii="Times New Roman" w:hAnsi="Times New Roman"/>
          <w:b/>
        </w:rPr>
        <w:t xml:space="preserve">Supplementary </w:t>
      </w:r>
      <w:r>
        <w:rPr>
          <w:rFonts w:ascii="Times New Roman" w:hAnsi="Times New Roman"/>
          <w:b/>
        </w:rPr>
        <w:t>Figure</w:t>
      </w:r>
    </w:p>
    <w:p w14:paraId="43A19B23" w14:textId="7AC1638E" w:rsidR="00A529AE" w:rsidRPr="00E27C87" w:rsidRDefault="00E27C87" w:rsidP="00E27C87">
      <w:pPr>
        <w:spacing w:line="480" w:lineRule="auto"/>
        <w:jc w:val="both"/>
        <w:rPr>
          <w:rFonts w:ascii="Times New Roman" w:hAnsi="Times New Roman"/>
          <w:b/>
        </w:rPr>
      </w:pPr>
      <w:r w:rsidRPr="00E27C87">
        <w:rPr>
          <w:rFonts w:ascii="Times New Roman" w:hAnsi="Times New Roman"/>
          <w:b/>
        </w:rPr>
        <w:t>Supplementary</w:t>
      </w:r>
      <w:r w:rsidR="00864320">
        <w:rPr>
          <w:rFonts w:ascii="Times New Roman" w:hAnsi="Times New Roman"/>
          <w:b/>
        </w:rPr>
        <w:t xml:space="preserve"> </w:t>
      </w:r>
      <w:r w:rsidR="00A529AE" w:rsidRPr="00E27C87">
        <w:rPr>
          <w:rFonts w:ascii="Times New Roman" w:hAnsi="Times New Roman"/>
          <w:b/>
        </w:rPr>
        <w:t>Tables</w:t>
      </w:r>
    </w:p>
    <w:p w14:paraId="5996A9F0" w14:textId="77777777" w:rsidR="00E27C87" w:rsidRPr="00E27C87" w:rsidRDefault="00E27C87" w:rsidP="00E27C87">
      <w:pPr>
        <w:spacing w:line="480" w:lineRule="auto"/>
        <w:jc w:val="both"/>
        <w:rPr>
          <w:rFonts w:ascii="Times New Roman" w:hAnsi="Times New Roman"/>
          <w:b/>
        </w:rPr>
      </w:pPr>
    </w:p>
    <w:p w14:paraId="51F94101" w14:textId="77777777" w:rsidR="00A529AE" w:rsidRDefault="00A529A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7FDC137" w14:textId="2043884F" w:rsidR="00A529AE" w:rsidRDefault="00A529AE" w:rsidP="004B63E4">
      <w:pPr>
        <w:pStyle w:val="Bibliographie2"/>
        <w:spacing w:after="0" w:line="480" w:lineRule="auto"/>
        <w:ind w:left="0" w:firstLine="0"/>
        <w:rPr>
          <w:sz w:val="24"/>
          <w:szCs w:val="24"/>
          <w:lang w:val="en-US"/>
        </w:rPr>
      </w:pPr>
      <w:r w:rsidRPr="00A529AE">
        <w:rPr>
          <w:noProof/>
          <w:lang w:val="fr-FR" w:eastAsia="fr-FR"/>
        </w:rPr>
        <w:lastRenderedPageBreak/>
        <w:drawing>
          <wp:inline distT="0" distB="0" distL="0" distR="0" wp14:anchorId="28E2CBE6" wp14:editId="22C5FB39">
            <wp:extent cx="5528945" cy="738378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D52F7B" w14:textId="77777777" w:rsidR="004B63E4" w:rsidRPr="00E27C87" w:rsidRDefault="004B63E4" w:rsidP="00A529AE">
      <w:pPr>
        <w:pStyle w:val="Bibliographie2"/>
        <w:spacing w:after="0" w:line="360" w:lineRule="auto"/>
        <w:ind w:left="0" w:firstLine="0"/>
        <w:rPr>
          <w:b/>
          <w:sz w:val="24"/>
          <w:szCs w:val="24"/>
          <w:lang w:val="en-US"/>
        </w:rPr>
      </w:pPr>
      <w:r w:rsidRPr="00E27C87">
        <w:rPr>
          <w:b/>
          <w:sz w:val="24"/>
          <w:szCs w:val="24"/>
          <w:lang w:val="en-US"/>
        </w:rPr>
        <w:t xml:space="preserve">Figure S1: Effect of amino acids on microbiota. </w:t>
      </w:r>
    </w:p>
    <w:p w14:paraId="199CC2AE" w14:textId="0999318A" w:rsidR="00E27C87" w:rsidRDefault="004B63E4" w:rsidP="00695B8E">
      <w:pPr>
        <w:spacing w:line="360" w:lineRule="auto"/>
        <w:jc w:val="both"/>
      </w:pPr>
      <w:r>
        <w:rPr>
          <w:rFonts w:ascii="Times New Roman" w:hAnsi="Times New Roman"/>
        </w:rPr>
        <w:t xml:space="preserve">Quantification </w:t>
      </w:r>
      <w:r w:rsidRPr="00427C2F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 xml:space="preserve">all bacteria population, </w:t>
      </w:r>
      <w:r w:rsidRPr="00427C2F">
        <w:rPr>
          <w:rFonts w:ascii="Times New Roman" w:hAnsi="Times New Roman"/>
          <w:i/>
        </w:rPr>
        <w:t>Bacteroides/Prevotella</w:t>
      </w:r>
      <w:r w:rsidRPr="00427C2F">
        <w:rPr>
          <w:rFonts w:ascii="Times New Roman" w:hAnsi="Times New Roman"/>
        </w:rPr>
        <w:t xml:space="preserve"> group, </w:t>
      </w:r>
      <w:r w:rsidRPr="00427C2F">
        <w:rPr>
          <w:rFonts w:ascii="Times New Roman" w:hAnsi="Times New Roman"/>
          <w:i/>
        </w:rPr>
        <w:t>C. leptum</w:t>
      </w:r>
      <w:r>
        <w:rPr>
          <w:rFonts w:ascii="Times New Roman" w:hAnsi="Times New Roman"/>
        </w:rPr>
        <w:t xml:space="preserve"> group</w:t>
      </w:r>
      <w:r w:rsidRPr="00427C2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Cluster XI, </w:t>
      </w:r>
      <w:r w:rsidRPr="004F44F7">
        <w:rPr>
          <w:rFonts w:ascii="Times New Roman" w:hAnsi="Times New Roman"/>
          <w:i/>
        </w:rPr>
        <w:t>Coccoides</w:t>
      </w:r>
      <w:r>
        <w:rPr>
          <w:rFonts w:ascii="Times New Roman" w:hAnsi="Times New Roman"/>
        </w:rPr>
        <w:t xml:space="preserve"> group, </w:t>
      </w:r>
      <w:r w:rsidRPr="004F44F7">
        <w:rPr>
          <w:rFonts w:ascii="Times New Roman" w:hAnsi="Times New Roman"/>
          <w:i/>
        </w:rPr>
        <w:t>enterococcus</w:t>
      </w:r>
      <w:r>
        <w:rPr>
          <w:rFonts w:ascii="Times New Roman" w:hAnsi="Times New Roman"/>
        </w:rPr>
        <w:t>,</w:t>
      </w:r>
      <w:r w:rsidRPr="00427C2F">
        <w:rPr>
          <w:rFonts w:ascii="Times New Roman" w:hAnsi="Times New Roman"/>
        </w:rPr>
        <w:t xml:space="preserve"> </w:t>
      </w:r>
      <w:r w:rsidRPr="00427C2F">
        <w:rPr>
          <w:rFonts w:ascii="Times New Roman" w:hAnsi="Times New Roman"/>
          <w:i/>
        </w:rPr>
        <w:t>Lactobacillus/Leuconostoc</w:t>
      </w:r>
      <w:r w:rsidR="00A529AE">
        <w:rPr>
          <w:rFonts w:ascii="Times New Roman" w:hAnsi="Times New Roman"/>
        </w:rPr>
        <w:t xml:space="preserve"> group </w:t>
      </w:r>
      <w:r>
        <w:rPr>
          <w:rFonts w:ascii="Times New Roman" w:hAnsi="Times New Roman"/>
        </w:rPr>
        <w:t xml:space="preserve">and </w:t>
      </w:r>
      <w:proofErr w:type="spellStart"/>
      <w:r w:rsidRPr="00427C2F">
        <w:rPr>
          <w:rFonts w:ascii="Times New Roman" w:hAnsi="Times New Roman"/>
          <w:i/>
        </w:rPr>
        <w:t>Akkermansia</w:t>
      </w:r>
      <w:proofErr w:type="spellEnd"/>
      <w:r w:rsidRPr="00427C2F">
        <w:rPr>
          <w:rFonts w:ascii="Times New Roman" w:hAnsi="Times New Roman"/>
          <w:i/>
        </w:rPr>
        <w:t xml:space="preserve"> </w:t>
      </w:r>
      <w:proofErr w:type="spellStart"/>
      <w:r w:rsidRPr="00427C2F">
        <w:rPr>
          <w:rFonts w:ascii="Times New Roman" w:hAnsi="Times New Roman"/>
          <w:i/>
        </w:rPr>
        <w:t>muciniphila</w:t>
      </w:r>
      <w:proofErr w:type="spellEnd"/>
      <w:r w:rsidRPr="00427C2F">
        <w:rPr>
          <w:rFonts w:ascii="Times New Roman" w:hAnsi="Times New Roman"/>
        </w:rPr>
        <w:t xml:space="preserve"> in the </w:t>
      </w:r>
      <w:r>
        <w:rPr>
          <w:rFonts w:ascii="Times New Roman" w:hAnsi="Times New Roman"/>
        </w:rPr>
        <w:t>caecal</w:t>
      </w:r>
      <w:r w:rsidRPr="00427C2F">
        <w:rPr>
          <w:rFonts w:ascii="Times New Roman" w:hAnsi="Times New Roman"/>
        </w:rPr>
        <w:t xml:space="preserve"> in all groups. Each dot represents a rat, horizontal lines represent median, *: p&lt;0.05 </w:t>
      </w:r>
      <w:r>
        <w:rPr>
          <w:rFonts w:ascii="Times New Roman" w:hAnsi="Times New Roman"/>
        </w:rPr>
        <w:t>vs C.</w:t>
      </w:r>
    </w:p>
    <w:p w14:paraId="71B40532" w14:textId="4E5A0000" w:rsidR="00E27C87" w:rsidRPr="00E27C87" w:rsidRDefault="00E27C87" w:rsidP="00E27C87">
      <w:pPr>
        <w:spacing w:line="480" w:lineRule="auto"/>
        <w:jc w:val="both"/>
        <w:rPr>
          <w:rFonts w:ascii="Times New Roman" w:hAnsi="Times New Roman"/>
          <w:b/>
        </w:rPr>
      </w:pPr>
      <w:r w:rsidRPr="00E27C87">
        <w:rPr>
          <w:rFonts w:ascii="Times New Roman" w:hAnsi="Times New Roman"/>
          <w:b/>
        </w:rPr>
        <w:lastRenderedPageBreak/>
        <w:t xml:space="preserve">Table S1: Composition of </w:t>
      </w:r>
      <w:r w:rsidR="00B80E82">
        <w:rPr>
          <w:rFonts w:ascii="Times New Roman" w:hAnsi="Times New Roman"/>
          <w:b/>
        </w:rPr>
        <w:t>experimental</w:t>
      </w:r>
      <w:r w:rsidRPr="00E27C87">
        <w:rPr>
          <w:rFonts w:ascii="Times New Roman" w:hAnsi="Times New Roman"/>
          <w:b/>
        </w:rPr>
        <w:t xml:space="preserve"> diets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27C87" w:rsidRPr="00454AD5" w14:paraId="33CF5F72" w14:textId="77777777" w:rsidTr="00C67B71">
        <w:trPr>
          <w:trHeight w:val="510"/>
        </w:trPr>
        <w:tc>
          <w:tcPr>
            <w:tcW w:w="3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855BD" w14:textId="4EF01146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Calorie composition</w:t>
            </w:r>
          </w:p>
          <w:p w14:paraId="663DEFD3" w14:textId="6AD38FCE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(% Kcal)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66C62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en-US"/>
              </w:rPr>
            </w:pPr>
            <w:r w:rsidRPr="00454AD5">
              <w:rPr>
                <w:b/>
                <w:bCs/>
                <w:color w:val="000000"/>
                <w:kern w:val="24"/>
                <w:lang w:val="en-US"/>
              </w:rPr>
              <w:t>Control diet</w:t>
            </w:r>
          </w:p>
          <w:p w14:paraId="6A18D9AB" w14:textId="22C05C99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(UAR AO4</w:t>
            </w:r>
            <w:r w:rsidRPr="00454AD5">
              <w:rPr>
                <w:b/>
                <w:bCs/>
                <w:color w:val="000000"/>
                <w:kern w:val="24"/>
                <w:lang w:val="en-US"/>
              </w:rPr>
              <w:t>, SAFE)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36EE1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Western diet</w:t>
            </w:r>
          </w:p>
          <w:p w14:paraId="3FA18DF2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(824053, SDS</w:t>
            </w:r>
            <w:r w:rsidRPr="00454AD5">
              <w:rPr>
                <w:b/>
                <w:bCs/>
                <w:color w:val="000000"/>
                <w:kern w:val="24"/>
                <w:lang w:val="en-US"/>
              </w:rPr>
              <w:t>)</w:t>
            </w:r>
          </w:p>
        </w:tc>
      </w:tr>
      <w:tr w:rsidR="00E27C87" w:rsidRPr="00454AD5" w14:paraId="2A036012" w14:textId="77777777" w:rsidTr="00C67B71">
        <w:trPr>
          <w:trHeight w:val="510"/>
        </w:trPr>
        <w:tc>
          <w:tcPr>
            <w:tcW w:w="30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8D6CC9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en-US"/>
              </w:rPr>
            </w:pPr>
            <w:r w:rsidRPr="00454AD5">
              <w:rPr>
                <w:b/>
                <w:bCs/>
                <w:color w:val="000000"/>
                <w:kern w:val="24"/>
                <w:lang w:val="en-US"/>
              </w:rPr>
              <w:t>Lipid</w:t>
            </w:r>
            <w:r>
              <w:rPr>
                <w:b/>
                <w:bCs/>
                <w:color w:val="000000"/>
                <w:kern w:val="24"/>
                <w:lang w:val="en-US"/>
              </w:rPr>
              <w:t>s</w:t>
            </w:r>
            <w:r w:rsidRPr="00454AD5">
              <w:rPr>
                <w:b/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9322BB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A80CE4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kern w:val="24"/>
                <w:lang w:val="en-US"/>
              </w:rPr>
              <w:t>45</w:t>
            </w:r>
          </w:p>
        </w:tc>
      </w:tr>
      <w:tr w:rsidR="00E27C87" w:rsidRPr="00454AD5" w14:paraId="06D44C5B" w14:textId="77777777" w:rsidTr="00C67B71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5E8952D3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en-US"/>
              </w:rPr>
            </w:pPr>
            <w:r w:rsidRPr="00454AD5">
              <w:rPr>
                <w:b/>
                <w:bCs/>
                <w:color w:val="000000"/>
                <w:kern w:val="24"/>
                <w:lang w:val="en-US"/>
              </w:rPr>
              <w:t>Protein</w:t>
            </w:r>
            <w:r>
              <w:rPr>
                <w:b/>
                <w:bCs/>
                <w:color w:val="000000"/>
                <w:kern w:val="24"/>
                <w:lang w:val="en-US"/>
              </w:rPr>
              <w:t>s</w:t>
            </w:r>
            <w:r w:rsidRPr="00454AD5">
              <w:rPr>
                <w:b/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3B6302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kern w:val="24"/>
                <w:lang w:val="en-US"/>
              </w:rPr>
              <w:t>16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523551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kern w:val="24"/>
                <w:lang w:val="en-US"/>
              </w:rPr>
              <w:t>20</w:t>
            </w:r>
          </w:p>
        </w:tc>
      </w:tr>
      <w:tr w:rsidR="00E27C87" w:rsidRPr="00454AD5" w14:paraId="4146A996" w14:textId="77777777" w:rsidTr="00C67B71">
        <w:trPr>
          <w:trHeight w:val="510"/>
        </w:trPr>
        <w:tc>
          <w:tcPr>
            <w:tcW w:w="30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81F010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Carbohydrates</w:t>
            </w:r>
            <w:r w:rsidRPr="00454AD5">
              <w:rPr>
                <w:b/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E367B6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0E790D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kern w:val="24"/>
                <w:lang w:val="en-US"/>
              </w:rPr>
              <w:t>35</w:t>
            </w:r>
          </w:p>
        </w:tc>
      </w:tr>
      <w:tr w:rsidR="00E27C87" w:rsidRPr="00454AD5" w14:paraId="13EC0F2F" w14:textId="77777777" w:rsidTr="00C67B71">
        <w:trPr>
          <w:trHeight w:val="510"/>
        </w:trPr>
        <w:tc>
          <w:tcPr>
            <w:tcW w:w="30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E4AC5E" w14:textId="77777777" w:rsidR="00E27C87" w:rsidRPr="00454AD5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Energy content (kcal/100 g</w:t>
            </w:r>
            <w:r w:rsidRPr="00454AD5">
              <w:rPr>
                <w:b/>
                <w:bCs/>
                <w:color w:val="000000"/>
                <w:kern w:val="24"/>
                <w:lang w:val="en-US"/>
              </w:rPr>
              <w:t>)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B579ED" w14:textId="77777777" w:rsidR="00E27C87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color w:val="000000"/>
                <w:kern w:val="24"/>
                <w:lang w:val="en-US"/>
              </w:rPr>
            </w:pPr>
            <w:r>
              <w:rPr>
                <w:color w:val="000000"/>
                <w:kern w:val="24"/>
                <w:lang w:val="en-US"/>
              </w:rPr>
              <w:t>331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134288" w14:textId="77777777" w:rsidR="00E27C87" w:rsidRDefault="00E27C87" w:rsidP="00B80E82">
            <w:pPr>
              <w:pStyle w:val="NormalWeb"/>
              <w:tabs>
                <w:tab w:val="left" w:pos="653"/>
              </w:tabs>
              <w:spacing w:before="0" w:beforeAutospacing="0" w:after="0" w:afterAutospacing="0"/>
              <w:jc w:val="center"/>
              <w:rPr>
                <w:color w:val="000000"/>
                <w:kern w:val="24"/>
                <w:lang w:val="en-US"/>
              </w:rPr>
            </w:pPr>
            <w:r>
              <w:rPr>
                <w:color w:val="000000"/>
                <w:kern w:val="24"/>
                <w:lang w:val="en-US"/>
              </w:rPr>
              <w:t>454</w:t>
            </w:r>
          </w:p>
        </w:tc>
      </w:tr>
    </w:tbl>
    <w:p w14:paraId="620F4541" w14:textId="77777777" w:rsidR="00E27C87" w:rsidRDefault="00E27C87" w:rsidP="00E27C87">
      <w:pPr>
        <w:spacing w:line="480" w:lineRule="auto"/>
        <w:jc w:val="both"/>
        <w:rPr>
          <w:rFonts w:ascii="Times New Roman" w:hAnsi="Times New Roman"/>
        </w:rPr>
      </w:pPr>
    </w:p>
    <w:p w14:paraId="7EE0BDE1" w14:textId="77777777" w:rsidR="00E27C87" w:rsidRDefault="00E27C87" w:rsidP="00E27C8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EE156D4" w14:textId="77777777" w:rsidR="00E27C87" w:rsidRPr="00E27C87" w:rsidRDefault="00E27C87" w:rsidP="00E27C87">
      <w:pPr>
        <w:spacing w:line="480" w:lineRule="auto"/>
        <w:jc w:val="both"/>
        <w:rPr>
          <w:rFonts w:ascii="Times New Roman" w:hAnsi="Times New Roman"/>
          <w:b/>
        </w:rPr>
      </w:pPr>
      <w:r w:rsidRPr="00E27C87">
        <w:rPr>
          <w:rFonts w:ascii="Times New Roman" w:hAnsi="Times New Roman"/>
          <w:b/>
        </w:rPr>
        <w:lastRenderedPageBreak/>
        <w:t>Table S2: Sequence of the primers used in this study.</w:t>
      </w:r>
    </w:p>
    <w:tbl>
      <w:tblPr>
        <w:tblStyle w:val="Ombrageclair"/>
        <w:tblW w:w="9282" w:type="dxa"/>
        <w:tblLook w:val="04A0" w:firstRow="1" w:lastRow="0" w:firstColumn="1" w:lastColumn="0" w:noHBand="0" w:noVBand="1"/>
      </w:tblPr>
      <w:tblGrid>
        <w:gridCol w:w="1578"/>
        <w:gridCol w:w="7704"/>
      </w:tblGrid>
      <w:tr w:rsidR="00E27C87" w:rsidRPr="005E2851" w14:paraId="29B51D16" w14:textId="77777777" w:rsidTr="00B80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CCC0AE" w14:textId="77777777" w:rsidR="00E27C87" w:rsidRPr="005E2851" w:rsidRDefault="00E27C87" w:rsidP="00B80E82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0" w:type="auto"/>
          </w:tcPr>
          <w:p w14:paraId="4B08BFDB" w14:textId="77777777" w:rsidR="00E27C87" w:rsidRPr="005E2851" w:rsidRDefault="00E27C87" w:rsidP="00B80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5E2851">
              <w:rPr>
                <w:rFonts w:ascii="Times New Roman" w:hAnsi="Times New Roman"/>
                <w:b w:val="0"/>
                <w:bCs w:val="0"/>
                <w:color w:val="000000"/>
              </w:rPr>
              <w:t>Sequences</w:t>
            </w:r>
          </w:p>
        </w:tc>
      </w:tr>
      <w:tr w:rsidR="00E27C87" w:rsidRPr="005E2851" w14:paraId="28D4FE4C" w14:textId="77777777" w:rsidTr="00B80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299761" w14:textId="77777777" w:rsidR="00E27C87" w:rsidRPr="00556115" w:rsidRDefault="00E27C87" w:rsidP="00B80E82">
            <w:pPr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</w:rPr>
            </w:pPr>
            <w:r w:rsidRPr="00556115">
              <w:rPr>
                <w:rFonts w:ascii="Times New Roman" w:hAnsi="Times New Roman"/>
                <w:i/>
                <w:color w:val="000000"/>
              </w:rPr>
              <w:t>Chop</w:t>
            </w:r>
          </w:p>
        </w:tc>
        <w:tc>
          <w:tcPr>
            <w:tcW w:w="0" w:type="auto"/>
          </w:tcPr>
          <w:p w14:paraId="6AA13B87" w14:textId="77777777" w:rsidR="00E27C87" w:rsidRPr="005E2851" w:rsidRDefault="00E27C87" w:rsidP="00B8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F    5’-ATCCTAGGCATCCGCGACCT-3’</w:t>
            </w:r>
          </w:p>
          <w:p w14:paraId="46759B56" w14:textId="77777777" w:rsidR="00E27C87" w:rsidRPr="005E2851" w:rsidRDefault="00E27C87" w:rsidP="00B8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R    5’-GACCACTCTGTTTCCGTTTC-3’</w:t>
            </w:r>
          </w:p>
        </w:tc>
      </w:tr>
      <w:tr w:rsidR="00E27C87" w:rsidRPr="005E2851" w14:paraId="6FA4D2F2" w14:textId="77777777" w:rsidTr="00B80E82">
        <w:trPr>
          <w:trHeight w:hRule="exact"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2C6B1A" w14:textId="77777777" w:rsidR="00E27C87" w:rsidRPr="00556115" w:rsidRDefault="00E27C87" w:rsidP="00B80E82">
            <w:pPr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</w:rPr>
            </w:pPr>
            <w:proofErr w:type="spellStart"/>
            <w:r w:rsidRPr="00556115">
              <w:rPr>
                <w:rFonts w:ascii="Times New Roman" w:hAnsi="Times New Roman"/>
                <w:i/>
                <w:color w:val="000000"/>
              </w:rPr>
              <w:t>Chrebp</w:t>
            </w:r>
            <w:proofErr w:type="spellEnd"/>
            <w:r w:rsidRPr="00556115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59156E7B" w14:textId="77777777" w:rsidR="00E27C87" w:rsidRPr="005E2851" w:rsidRDefault="00E27C87" w:rsidP="00B8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F    5′-CCTTCACTACTCTTGACCCTG-3′</w:t>
            </w:r>
          </w:p>
          <w:p w14:paraId="263C3AB4" w14:textId="77777777" w:rsidR="00E27C87" w:rsidRPr="005E2851" w:rsidRDefault="00E27C87" w:rsidP="00B8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R    5′-AACATGTCCCGCATCTGGTC-3′</w:t>
            </w:r>
          </w:p>
        </w:tc>
      </w:tr>
      <w:tr w:rsidR="00E27C87" w:rsidRPr="005E2851" w14:paraId="764DBE9C" w14:textId="77777777" w:rsidTr="00B80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3D79AA" w14:textId="77777777" w:rsidR="00E27C87" w:rsidRPr="00556115" w:rsidRDefault="00E27C87" w:rsidP="00B80E82">
            <w:pPr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</w:rPr>
            </w:pPr>
            <w:r w:rsidRPr="00556115">
              <w:rPr>
                <w:rFonts w:ascii="Times New Roman" w:hAnsi="Times New Roman"/>
                <w:i/>
                <w:color w:val="000000"/>
              </w:rPr>
              <w:t xml:space="preserve">Il6 </w:t>
            </w:r>
          </w:p>
        </w:tc>
        <w:tc>
          <w:tcPr>
            <w:tcW w:w="0" w:type="auto"/>
          </w:tcPr>
          <w:p w14:paraId="4E712A07" w14:textId="77777777" w:rsidR="00E27C87" w:rsidRPr="005E2851" w:rsidRDefault="00E27C87" w:rsidP="00B8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F    5′-CAACTCCATCTGCCCTTCA-3′</w:t>
            </w:r>
          </w:p>
          <w:p w14:paraId="66661C04" w14:textId="77777777" w:rsidR="00E27C87" w:rsidRPr="005E2851" w:rsidRDefault="00E27C87" w:rsidP="00B8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R    5′-TTGTGGGTGGTATCCTCTGT-3′</w:t>
            </w:r>
          </w:p>
        </w:tc>
      </w:tr>
      <w:tr w:rsidR="00E27C87" w:rsidRPr="005E2851" w14:paraId="5A4A302B" w14:textId="77777777" w:rsidTr="00B80E82">
        <w:trPr>
          <w:trHeight w:hRule="exact"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965BDD" w14:textId="77777777" w:rsidR="00E27C87" w:rsidRPr="00556115" w:rsidRDefault="00E27C87" w:rsidP="00B80E82">
            <w:pPr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</w:rPr>
            </w:pPr>
            <w:proofErr w:type="spellStart"/>
            <w:r w:rsidRPr="00556115">
              <w:rPr>
                <w:rFonts w:ascii="Times New Roman" w:hAnsi="Times New Roman"/>
                <w:i/>
                <w:color w:val="000000"/>
              </w:rPr>
              <w:t>Mtp</w:t>
            </w:r>
            <w:proofErr w:type="spellEnd"/>
            <w:r w:rsidRPr="00556115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664EE40E" w14:textId="77777777" w:rsidR="00E27C87" w:rsidRPr="005E2851" w:rsidRDefault="00E27C87" w:rsidP="00B8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F    5′-AGTGTCTGTAAAGGCTGTCC -3′</w:t>
            </w:r>
          </w:p>
          <w:p w14:paraId="7B8FE4D1" w14:textId="77777777" w:rsidR="00E27C87" w:rsidRPr="005E2851" w:rsidRDefault="00E27C87" w:rsidP="00B8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R    5′-CTTCTTTCTTCTCTGCCTTCAG-3′</w:t>
            </w:r>
          </w:p>
        </w:tc>
      </w:tr>
      <w:tr w:rsidR="00E27C87" w:rsidRPr="005E2851" w14:paraId="1451C24A" w14:textId="77777777" w:rsidTr="00B80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26C067" w14:textId="77777777" w:rsidR="00E27C87" w:rsidRPr="00556115" w:rsidRDefault="00E27C87" w:rsidP="00B80E82">
            <w:pPr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</w:rPr>
            </w:pPr>
            <w:r w:rsidRPr="00556115">
              <w:rPr>
                <w:rFonts w:ascii="Times New Roman" w:hAnsi="Times New Roman"/>
                <w:i/>
                <w:color w:val="000000"/>
              </w:rPr>
              <w:t xml:space="preserve">Tlr4 </w:t>
            </w:r>
          </w:p>
        </w:tc>
        <w:tc>
          <w:tcPr>
            <w:tcW w:w="0" w:type="auto"/>
          </w:tcPr>
          <w:p w14:paraId="48B02701" w14:textId="77777777" w:rsidR="00E27C87" w:rsidRPr="005E2851" w:rsidRDefault="00E27C87" w:rsidP="00B8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F    5′-ATTCCTGGTGTAGCCATTGCT-3′</w:t>
            </w:r>
          </w:p>
          <w:p w14:paraId="28D5274F" w14:textId="77777777" w:rsidR="00E27C87" w:rsidRPr="005E2851" w:rsidRDefault="00E27C87" w:rsidP="00B8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R    5′-ACCACCACAATAACTTTCCGG-3′</w:t>
            </w:r>
          </w:p>
        </w:tc>
      </w:tr>
      <w:tr w:rsidR="00E27C87" w:rsidRPr="005E2851" w14:paraId="13018D03" w14:textId="77777777" w:rsidTr="00B80E82">
        <w:trPr>
          <w:trHeight w:hRule="exact"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975A64" w14:textId="77777777" w:rsidR="00E27C87" w:rsidRPr="00556115" w:rsidRDefault="00E27C87" w:rsidP="00B80E82">
            <w:pPr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</w:rPr>
            </w:pPr>
            <w:proofErr w:type="spellStart"/>
            <w:r w:rsidRPr="00556115">
              <w:rPr>
                <w:rFonts w:ascii="Times New Roman" w:hAnsi="Times New Roman"/>
                <w:i/>
                <w:color w:val="000000"/>
              </w:rPr>
              <w:t>Tnf</w:t>
            </w:r>
            <w:proofErr w:type="spellEnd"/>
            <w:r w:rsidRPr="00556115">
              <w:rPr>
                <w:rFonts w:ascii="Symbol" w:hAnsi="Symbol"/>
                <w:i/>
                <w:color w:val="000000"/>
              </w:rPr>
              <w:t></w:t>
            </w:r>
            <w:r w:rsidRPr="00556115">
              <w:rPr>
                <w:rFonts w:ascii="Symbol" w:hAnsi="Symbol"/>
                <w:i/>
                <w:color w:val="000000"/>
              </w:rPr>
              <w:t></w:t>
            </w:r>
          </w:p>
        </w:tc>
        <w:tc>
          <w:tcPr>
            <w:tcW w:w="0" w:type="auto"/>
          </w:tcPr>
          <w:p w14:paraId="0C736913" w14:textId="77777777" w:rsidR="00E27C87" w:rsidRPr="005E2851" w:rsidRDefault="00E27C87" w:rsidP="00B8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F    5′-GCCAATGGCATGGATCTCAAAG-3′</w:t>
            </w:r>
          </w:p>
          <w:p w14:paraId="4292C0F7" w14:textId="77777777" w:rsidR="00E27C87" w:rsidRPr="005E2851" w:rsidRDefault="00E27C87" w:rsidP="00B8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R    5′-CAGAGCAATGACTCCAAAGT-3′</w:t>
            </w:r>
          </w:p>
        </w:tc>
      </w:tr>
      <w:tr w:rsidR="00E27C87" w:rsidRPr="005E2851" w14:paraId="4AF2295E" w14:textId="77777777" w:rsidTr="00B80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8B784B" w14:textId="77777777" w:rsidR="00E27C87" w:rsidRPr="00556115" w:rsidRDefault="00E27C87" w:rsidP="00B80E82">
            <w:pPr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</w:rPr>
            </w:pPr>
            <w:r w:rsidRPr="00556115">
              <w:rPr>
                <w:rFonts w:ascii="Times New Roman" w:hAnsi="Times New Roman" w:hint="eastAsia"/>
                <w:i/>
                <w:color w:val="000000"/>
              </w:rPr>
              <w:t>β</w:t>
            </w:r>
            <w:r>
              <w:rPr>
                <w:rFonts w:ascii="Times New Roman" w:hAnsi="Times New Roman" w:hint="eastAsia"/>
                <w:i/>
                <w:color w:val="000000"/>
              </w:rPr>
              <w:t>a</w:t>
            </w:r>
            <w:r w:rsidRPr="00556115">
              <w:rPr>
                <w:rFonts w:ascii="Times New Roman" w:hAnsi="Times New Roman"/>
                <w:i/>
                <w:color w:val="000000"/>
              </w:rPr>
              <w:t xml:space="preserve">ctin </w:t>
            </w:r>
          </w:p>
        </w:tc>
        <w:tc>
          <w:tcPr>
            <w:tcW w:w="0" w:type="auto"/>
          </w:tcPr>
          <w:p w14:paraId="2A92A4AC" w14:textId="77777777" w:rsidR="00E27C87" w:rsidRPr="005E2851" w:rsidRDefault="00E27C87" w:rsidP="00B8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F    5’-GACGAGGCCCAGAGCAAGAGA-3’</w:t>
            </w:r>
          </w:p>
          <w:p w14:paraId="56C422A4" w14:textId="77777777" w:rsidR="00E27C87" w:rsidRPr="005E2851" w:rsidRDefault="00E27C87" w:rsidP="00B8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E2851">
              <w:rPr>
                <w:rFonts w:ascii="Times New Roman" w:hAnsi="Times New Roman"/>
                <w:color w:val="000000"/>
              </w:rPr>
              <w:t>R    5’-GGGTGTTGAAGGTCTCAAACA-3’</w:t>
            </w:r>
          </w:p>
          <w:p w14:paraId="3D71C458" w14:textId="77777777" w:rsidR="00E27C87" w:rsidRPr="005E2851" w:rsidRDefault="00E27C87" w:rsidP="00B8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  <w:p w14:paraId="50864AD8" w14:textId="77777777" w:rsidR="00E27C87" w:rsidRPr="005E2851" w:rsidRDefault="00E27C87" w:rsidP="00B8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</w:tbl>
    <w:p w14:paraId="4729E060" w14:textId="77777777" w:rsidR="00E27C87" w:rsidRDefault="00E27C87" w:rsidP="00E27C87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F: forward; R: reverse</w:t>
      </w:r>
    </w:p>
    <w:p w14:paraId="2C91ABED" w14:textId="77777777" w:rsidR="00E27C87" w:rsidRDefault="00E27C87" w:rsidP="00E27C8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B7D6FE6" w14:textId="77777777" w:rsidR="00E27C87" w:rsidRPr="00E27C87" w:rsidRDefault="00E27C87" w:rsidP="00E27C87">
      <w:pPr>
        <w:spacing w:line="480" w:lineRule="auto"/>
        <w:jc w:val="both"/>
        <w:rPr>
          <w:rFonts w:ascii="Times New Roman" w:hAnsi="Times New Roman"/>
          <w:b/>
        </w:rPr>
      </w:pPr>
      <w:r w:rsidRPr="00E27C87">
        <w:rPr>
          <w:rFonts w:ascii="Times New Roman" w:hAnsi="Times New Roman"/>
          <w:b/>
        </w:rPr>
        <w:lastRenderedPageBreak/>
        <w:t xml:space="preserve">Table S3: Groups and species-specific 16S </w:t>
      </w:r>
      <w:proofErr w:type="spellStart"/>
      <w:r w:rsidRPr="00E27C87">
        <w:rPr>
          <w:rFonts w:ascii="Times New Roman" w:hAnsi="Times New Roman"/>
          <w:b/>
        </w:rPr>
        <w:t>rRNA</w:t>
      </w:r>
      <w:proofErr w:type="spellEnd"/>
      <w:r w:rsidRPr="00E27C87">
        <w:rPr>
          <w:rFonts w:ascii="Times New Roman" w:hAnsi="Times New Roman"/>
          <w:b/>
        </w:rPr>
        <w:t xml:space="preserve"> gene-targeted primers and probes used in this study.</w:t>
      </w:r>
    </w:p>
    <w:tbl>
      <w:tblPr>
        <w:tblpPr w:leftFromText="141" w:rightFromText="141" w:vertAnchor="page" w:horzAnchor="margin" w:tblpXSpec="center" w:tblpY="2901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2358"/>
        <w:gridCol w:w="1511"/>
        <w:gridCol w:w="5189"/>
      </w:tblGrid>
      <w:tr w:rsidR="00E27C87" w:rsidRPr="00454AD5" w14:paraId="2DE7658C" w14:textId="77777777" w:rsidTr="00B80E82">
        <w:trPr>
          <w:trHeight w:val="282"/>
        </w:trPr>
        <w:tc>
          <w:tcPr>
            <w:tcW w:w="1817" w:type="dxa"/>
            <w:shd w:val="clear" w:color="auto" w:fill="auto"/>
            <w:vAlign w:val="center"/>
          </w:tcPr>
          <w:p w14:paraId="463AAB5D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Kit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3CCDC56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Target organism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52DA901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Primers and probes</w:t>
            </w:r>
          </w:p>
        </w:tc>
        <w:tc>
          <w:tcPr>
            <w:tcW w:w="5189" w:type="dxa"/>
            <w:shd w:val="clear" w:color="auto" w:fill="auto"/>
            <w:vAlign w:val="center"/>
          </w:tcPr>
          <w:p w14:paraId="73B97C6D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Sequence 5'- 3'</w:t>
            </w:r>
          </w:p>
        </w:tc>
      </w:tr>
      <w:tr w:rsidR="00E27C87" w:rsidRPr="00454AD5" w14:paraId="7953F47A" w14:textId="77777777" w:rsidTr="00B80E82">
        <w:trPr>
          <w:trHeight w:val="179"/>
        </w:trPr>
        <w:tc>
          <w:tcPr>
            <w:tcW w:w="1817" w:type="dxa"/>
            <w:vMerge w:val="restart"/>
            <w:shd w:val="clear" w:color="auto" w:fill="auto"/>
            <w:noWrap/>
            <w:vAlign w:val="center"/>
          </w:tcPr>
          <w:p w14:paraId="212F80C1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TaqMan®</w:t>
            </w: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366B3E3C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All Bacteria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B3F60A2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F_Prok1369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596B02B6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CCG-TGA-ATA-CGT-TCC-CGG</w:t>
            </w:r>
          </w:p>
        </w:tc>
      </w:tr>
      <w:tr w:rsidR="00E27C87" w:rsidRPr="00454AD5" w14:paraId="3AFB2DB4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24D6EFE5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64BDFC88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78DCD2A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R_Prok1492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4604A357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AC-GGC-TAC-CTT-GTT-ACG-ACT-T</w:t>
            </w:r>
          </w:p>
        </w:tc>
      </w:tr>
      <w:tr w:rsidR="00E27C87" w:rsidRPr="00454AD5" w14:paraId="7964537F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511517D9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3140C849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1D5053F1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P_TH1389F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2DB0F99A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6FAM-CTT-GTA-CAC-ACC-GCC-CGT-C-MGB</w:t>
            </w:r>
          </w:p>
        </w:tc>
      </w:tr>
      <w:tr w:rsidR="00E27C87" w:rsidRPr="00454AD5" w14:paraId="7A905493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18E42514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036F2026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49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Bacteroides</w:t>
            </w: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90649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Prevotella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93107E7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Bacter_11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4909084D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CCT-WCG-ATG-GAT-AGG-GGT-T</w:t>
            </w:r>
          </w:p>
        </w:tc>
      </w:tr>
      <w:tr w:rsidR="00E27C87" w:rsidRPr="00454AD5" w14:paraId="3E07C8D3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0E098D1B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1F770879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48CBE42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Bacter_08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166BBB94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CAC-GCT-ACT-TGG-CTG-GTT-CAG</w:t>
            </w:r>
          </w:p>
        </w:tc>
      </w:tr>
      <w:tr w:rsidR="00E27C87" w:rsidRPr="00454AD5" w14:paraId="501D66AA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4BB01900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3DBBE061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B9BB8BC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P_Bac303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500AF9C9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VIC-AAG-GTC-CCC-CAC-ATT-G-MGB</w:t>
            </w:r>
          </w:p>
        </w:tc>
      </w:tr>
      <w:tr w:rsidR="00E27C87" w:rsidRPr="00454AD5" w14:paraId="067722A9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12F86F03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5FC7851A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49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Bifidobacterium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044A2D6F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Fbifid_09c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2CBDBFE3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CGG-GTG-AGT-AAT-GCG-TGA-CC</w:t>
            </w:r>
          </w:p>
        </w:tc>
      </w:tr>
      <w:tr w:rsidR="00E27C87" w:rsidRPr="00454AD5" w14:paraId="735BCD7A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237973E7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05603BD7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7E44F31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Rbi5d_06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6CBEEB75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TGA-TAG-GAC-GCG-ACC-CCA</w:t>
            </w:r>
          </w:p>
        </w:tc>
      </w:tr>
      <w:tr w:rsidR="00E27C87" w:rsidRPr="00454AD5" w14:paraId="27BE11E4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23E6C9C4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67D73533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620CCEE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P_Bifid</w:t>
            </w:r>
            <w:proofErr w:type="spellEnd"/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73629369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6FAM-CTC-CTG-GAA-ACG-GGT-G-MGB</w:t>
            </w:r>
          </w:p>
        </w:tc>
      </w:tr>
      <w:tr w:rsidR="00E27C87" w:rsidRPr="00454AD5" w14:paraId="1204D3F1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41C11D49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288D61F9" w14:textId="77777777" w:rsidR="00E27C87" w:rsidRPr="0090649A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90649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C. leptum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2F448E0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Clept_08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009C94CB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GAA-TTA-AAC-CAC-ATA-CTC-CAC-TGC-TT</w:t>
            </w:r>
          </w:p>
        </w:tc>
      </w:tr>
      <w:tr w:rsidR="00E27C87" w:rsidRPr="00454AD5" w14:paraId="4C6627EE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5E436DC3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5BD6B36F" w14:textId="77777777" w:rsidR="00E27C87" w:rsidRPr="0090649A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6AE8689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Clept_09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006C0E1D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CCT-TCC-GTG-CCG-SAG-TTA</w:t>
            </w:r>
          </w:p>
        </w:tc>
      </w:tr>
      <w:tr w:rsidR="00E27C87" w:rsidRPr="00454AD5" w14:paraId="4A183A6A" w14:textId="77777777" w:rsidTr="00B80E82">
        <w:trPr>
          <w:trHeight w:val="190"/>
        </w:trPr>
        <w:tc>
          <w:tcPr>
            <w:tcW w:w="1817" w:type="dxa"/>
            <w:vMerge/>
            <w:shd w:val="clear" w:color="auto" w:fill="auto"/>
            <w:vAlign w:val="center"/>
          </w:tcPr>
          <w:p w14:paraId="0616B48D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3019310F" w14:textId="77777777" w:rsidR="00E27C87" w:rsidRPr="0090649A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17BC9E4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PClept01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14FD0792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6FAM-CAC-AAT-AAG-TAA-TCC-ACC-MGB</w:t>
            </w:r>
          </w:p>
        </w:tc>
      </w:tr>
      <w:tr w:rsidR="00E27C87" w:rsidRPr="00454AD5" w14:paraId="23F5E5C6" w14:textId="77777777" w:rsidTr="00B80E82">
        <w:trPr>
          <w:trHeight w:val="179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14:paraId="1E85CE33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SYBR Green®</w:t>
            </w: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0E443E44" w14:textId="77777777" w:rsidR="00E27C87" w:rsidRPr="0090649A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90649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B1571F8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EcoliF</w:t>
            </w:r>
            <w:proofErr w:type="spellEnd"/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30C22AEF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CAT-GCC-GCG-TGT-ATG-AAG-AA</w:t>
            </w:r>
          </w:p>
        </w:tc>
      </w:tr>
      <w:tr w:rsidR="00E27C87" w:rsidRPr="00454AD5" w14:paraId="42A0DAFF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2B7C9354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652CD268" w14:textId="77777777" w:rsidR="00E27C87" w:rsidRPr="0090649A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0390D845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EcoliR</w:t>
            </w:r>
            <w:proofErr w:type="spellEnd"/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66C5858A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CGG-GTA-ACG-TCA-ATG-AGC-AAA</w:t>
            </w:r>
          </w:p>
        </w:tc>
      </w:tr>
      <w:tr w:rsidR="00E27C87" w:rsidRPr="00864320" w14:paraId="00A2BE01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2FFE36A3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4682E86D" w14:textId="77777777" w:rsidR="00E27C87" w:rsidRPr="0090649A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90649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Lactobacillus-Leuconostoc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71B75F1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Lacto_04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638857F2" w14:textId="77777777" w:rsidR="00E27C87" w:rsidRPr="00F330ED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F330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  <w:t>CGC-CAC-TGG-TGT-TCY-TCC-ATA-TA</w:t>
            </w:r>
          </w:p>
        </w:tc>
      </w:tr>
      <w:tr w:rsidR="00E27C87" w:rsidRPr="00454AD5" w14:paraId="18752430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7E5FCCBB" w14:textId="77777777" w:rsidR="00E27C87" w:rsidRPr="00F330ED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3C3E0DC2" w14:textId="77777777" w:rsidR="00E27C87" w:rsidRPr="00F330ED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3A2992E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Lacto_05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7FDB3B0B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AGC-AGT-AGG-GAA-TCT-TCC-A</w:t>
            </w:r>
          </w:p>
        </w:tc>
      </w:tr>
      <w:tr w:rsidR="00E27C87" w:rsidRPr="00454AD5" w14:paraId="6F8405BF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60F9FD68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717B72EB" w14:textId="77777777" w:rsidR="00E27C87" w:rsidRPr="0090649A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90649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90649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coccoides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7F4900B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g-</w:t>
            </w:r>
            <w:proofErr w:type="spellStart"/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Ccoc</w:t>
            </w:r>
            <w:proofErr w:type="spellEnd"/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-F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6C46B469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AAA-TGA-CGG-TAC-CTG-ACT-AA</w:t>
            </w:r>
          </w:p>
        </w:tc>
      </w:tr>
      <w:tr w:rsidR="00E27C87" w:rsidRPr="00454AD5" w14:paraId="556ACBE4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36DD55EA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6435D0A4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F920D39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g-</w:t>
            </w:r>
            <w:proofErr w:type="spellStart"/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Ccoc</w:t>
            </w:r>
            <w:proofErr w:type="spellEnd"/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-R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21124842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CTT-TGA-GTT-TCA-TTC-TTG-CGA-A</w:t>
            </w:r>
          </w:p>
        </w:tc>
      </w:tr>
      <w:tr w:rsidR="00E27C87" w:rsidRPr="00454AD5" w14:paraId="4B362FC1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7D1CC157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53322CCD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Cluster XI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6ED9A9A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Cluster XI F1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2450CF87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AC-GCT-ACT-TGA-GGA-GGA</w:t>
            </w:r>
          </w:p>
        </w:tc>
      </w:tr>
      <w:tr w:rsidR="00E27C87" w:rsidRPr="00454AD5" w14:paraId="76A8BB3F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78D2E46A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4D91A686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67AE51CC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Cluster XI R2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2584E743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GAG-CCG-TAG-CCT-TTC-ACT</w:t>
            </w:r>
          </w:p>
        </w:tc>
      </w:tr>
      <w:tr w:rsidR="00E27C87" w:rsidRPr="00454AD5" w14:paraId="74CC0579" w14:textId="77777777" w:rsidTr="00B80E82">
        <w:trPr>
          <w:trHeight w:val="200"/>
        </w:trPr>
        <w:tc>
          <w:tcPr>
            <w:tcW w:w="1817" w:type="dxa"/>
            <w:vMerge/>
            <w:shd w:val="clear" w:color="auto" w:fill="auto"/>
            <w:vAlign w:val="center"/>
          </w:tcPr>
          <w:p w14:paraId="42244BC9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057C2714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Cluster I/II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06F3E191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Cluster I F1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55212D19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TAC-CHR-AGG-AGG-AAG-CCA-C</w:t>
            </w:r>
          </w:p>
        </w:tc>
      </w:tr>
      <w:tr w:rsidR="00E27C87" w:rsidRPr="00454AD5" w14:paraId="71CAC345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51FAFAA7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246EB0B6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457DFA01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Cluster I R2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0CECC192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G-TTC-TTC-CTA-ATC-TCT-ACG-CAT</w:t>
            </w:r>
          </w:p>
        </w:tc>
      </w:tr>
      <w:tr w:rsidR="00E27C87" w:rsidRPr="00454AD5" w14:paraId="46153D0E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0AB227FA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6FB469AD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</w:t>
            </w: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nterococci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7746F31A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EntF</w:t>
            </w:r>
            <w:proofErr w:type="spellEnd"/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77E923F4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CCC-TTA-TTG-TTA-GTT-GCC-ATC-ATT</w:t>
            </w:r>
          </w:p>
        </w:tc>
      </w:tr>
      <w:tr w:rsidR="00E27C87" w:rsidRPr="00454AD5" w14:paraId="59BD4CD0" w14:textId="77777777" w:rsidTr="00B80E82">
        <w:trPr>
          <w:trHeight w:val="179"/>
        </w:trPr>
        <w:tc>
          <w:tcPr>
            <w:tcW w:w="1817" w:type="dxa"/>
            <w:vMerge/>
            <w:shd w:val="clear" w:color="auto" w:fill="auto"/>
            <w:vAlign w:val="center"/>
          </w:tcPr>
          <w:p w14:paraId="37D40DD7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5D23BD15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3F19AF83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EntR</w:t>
            </w:r>
            <w:proofErr w:type="spellEnd"/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576F091C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ACT-CGT-TGT-ACT-TCC-CAT-TGT</w:t>
            </w:r>
          </w:p>
        </w:tc>
      </w:tr>
      <w:tr w:rsidR="00E27C87" w:rsidRPr="00454AD5" w14:paraId="75C98605" w14:textId="77777777" w:rsidTr="00B80E82">
        <w:trPr>
          <w:trHeight w:val="190"/>
        </w:trPr>
        <w:tc>
          <w:tcPr>
            <w:tcW w:w="1817" w:type="dxa"/>
            <w:vMerge/>
            <w:shd w:val="clear" w:color="auto" w:fill="auto"/>
            <w:noWrap/>
            <w:vAlign w:val="center"/>
          </w:tcPr>
          <w:p w14:paraId="4E38B901" w14:textId="77777777" w:rsidR="00E27C87" w:rsidRPr="00454AD5" w:rsidRDefault="00E27C87" w:rsidP="00B80E8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711E3559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taphylococci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2EF19D4E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staph16S-F</w:t>
            </w:r>
          </w:p>
        </w:tc>
        <w:tc>
          <w:tcPr>
            <w:tcW w:w="5189" w:type="dxa"/>
            <w:shd w:val="clear" w:color="auto" w:fill="auto"/>
            <w:noWrap/>
            <w:vAlign w:val="center"/>
          </w:tcPr>
          <w:p w14:paraId="062C8A7D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TTTGGGCTACACACGTGCTACAATGGACAA</w:t>
            </w:r>
          </w:p>
        </w:tc>
      </w:tr>
      <w:tr w:rsidR="00E27C87" w:rsidRPr="00454AD5" w14:paraId="0E0835EE" w14:textId="77777777" w:rsidTr="00B80E82">
        <w:trPr>
          <w:trHeight w:val="190"/>
        </w:trPr>
        <w:tc>
          <w:tcPr>
            <w:tcW w:w="1817" w:type="dxa"/>
            <w:vMerge/>
            <w:shd w:val="clear" w:color="auto" w:fill="auto"/>
            <w:noWrap/>
          </w:tcPr>
          <w:p w14:paraId="4F2758E3" w14:textId="77777777" w:rsidR="00E27C87" w:rsidRPr="00454AD5" w:rsidRDefault="00E27C87" w:rsidP="00B80E82">
            <w:pPr>
              <w:spacing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3389EC09" w14:textId="77777777" w:rsidR="00E27C87" w:rsidRPr="00454AD5" w:rsidRDefault="00E27C87" w:rsidP="00B80E82">
            <w:pPr>
              <w:spacing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noWrap/>
          </w:tcPr>
          <w:p w14:paraId="4D30DA81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staph16S-R</w:t>
            </w:r>
          </w:p>
        </w:tc>
        <w:tc>
          <w:tcPr>
            <w:tcW w:w="5189" w:type="dxa"/>
            <w:shd w:val="clear" w:color="auto" w:fill="auto"/>
            <w:noWrap/>
          </w:tcPr>
          <w:p w14:paraId="663B5A68" w14:textId="77777777" w:rsidR="00E27C87" w:rsidRPr="00454AD5" w:rsidRDefault="00E27C87" w:rsidP="00B80E8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4A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AACAACTTTATGGGATTTGCWTGA</w:t>
            </w:r>
          </w:p>
        </w:tc>
      </w:tr>
    </w:tbl>
    <w:p w14:paraId="6C099F62" w14:textId="77777777" w:rsidR="00E27C87" w:rsidRDefault="00E27C87" w:rsidP="00E27C87">
      <w:pPr>
        <w:spacing w:line="480" w:lineRule="auto"/>
        <w:jc w:val="both"/>
        <w:rPr>
          <w:rFonts w:ascii="Times New Roman" w:hAnsi="Times New Roman"/>
        </w:rPr>
      </w:pPr>
    </w:p>
    <w:p w14:paraId="48346E15" w14:textId="77777777" w:rsidR="00E27C87" w:rsidRDefault="00E27C87" w:rsidP="00E27C87">
      <w:pPr>
        <w:spacing w:line="480" w:lineRule="auto"/>
        <w:jc w:val="both"/>
        <w:rPr>
          <w:rFonts w:ascii="Times New Roman" w:hAnsi="Times New Roman"/>
        </w:rPr>
      </w:pPr>
    </w:p>
    <w:p w14:paraId="5DCD3A72" w14:textId="038A07DB" w:rsidR="00A529AE" w:rsidRDefault="00A529AE" w:rsidP="00D5189A"/>
    <w:sectPr w:rsidR="00A529AE" w:rsidSect="004B63E4"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80475" w14:textId="77777777" w:rsidR="00B94488" w:rsidRDefault="00B94488" w:rsidP="00E27C87">
      <w:r>
        <w:separator/>
      </w:r>
    </w:p>
  </w:endnote>
  <w:endnote w:type="continuationSeparator" w:id="0">
    <w:p w14:paraId="6D3A030F" w14:textId="77777777" w:rsidR="00B94488" w:rsidRDefault="00B94488" w:rsidP="00E2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006218"/>
      <w:docPartObj>
        <w:docPartGallery w:val="Page Numbers (Bottom of Page)"/>
        <w:docPartUnique/>
      </w:docPartObj>
    </w:sdtPr>
    <w:sdtEndPr/>
    <w:sdtContent>
      <w:p w14:paraId="10BD987D" w14:textId="24DA1176" w:rsidR="00B3316F" w:rsidRDefault="00B331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B8E" w:rsidRPr="00695B8E">
          <w:rPr>
            <w:noProof/>
            <w:lang w:val="fr-FR"/>
          </w:rPr>
          <w:t>2</w:t>
        </w:r>
        <w:r>
          <w:fldChar w:fldCharType="end"/>
        </w:r>
      </w:p>
    </w:sdtContent>
  </w:sdt>
  <w:p w14:paraId="50063829" w14:textId="77777777" w:rsidR="00B3316F" w:rsidRDefault="00B3316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BCD83" w14:textId="77777777" w:rsidR="00B94488" w:rsidRDefault="00B94488" w:rsidP="00E27C87">
      <w:r>
        <w:separator/>
      </w:r>
    </w:p>
  </w:footnote>
  <w:footnote w:type="continuationSeparator" w:id="0">
    <w:p w14:paraId="1BBAA716" w14:textId="77777777" w:rsidR="00B94488" w:rsidRDefault="00B94488" w:rsidP="00E27C8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 Pascal De Bandt">
    <w15:presenceInfo w15:providerId="Windows Live" w15:userId="5e846c865de65c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51"/>
    <w:rsid w:val="00086488"/>
    <w:rsid w:val="00116887"/>
    <w:rsid w:val="00145F93"/>
    <w:rsid w:val="002758A6"/>
    <w:rsid w:val="002A6654"/>
    <w:rsid w:val="00311044"/>
    <w:rsid w:val="003D5F95"/>
    <w:rsid w:val="00455B46"/>
    <w:rsid w:val="004607AD"/>
    <w:rsid w:val="004B63E4"/>
    <w:rsid w:val="00513AD3"/>
    <w:rsid w:val="005144AC"/>
    <w:rsid w:val="00534065"/>
    <w:rsid w:val="00556115"/>
    <w:rsid w:val="0057595B"/>
    <w:rsid w:val="005E2851"/>
    <w:rsid w:val="00656109"/>
    <w:rsid w:val="00677659"/>
    <w:rsid w:val="00684894"/>
    <w:rsid w:val="00695B8E"/>
    <w:rsid w:val="006B111C"/>
    <w:rsid w:val="00727C4B"/>
    <w:rsid w:val="00731393"/>
    <w:rsid w:val="00741329"/>
    <w:rsid w:val="007B1205"/>
    <w:rsid w:val="00820020"/>
    <w:rsid w:val="00864320"/>
    <w:rsid w:val="00865460"/>
    <w:rsid w:val="009C3D6E"/>
    <w:rsid w:val="009F4739"/>
    <w:rsid w:val="00A12634"/>
    <w:rsid w:val="00A529AE"/>
    <w:rsid w:val="00B3316F"/>
    <w:rsid w:val="00B74AC0"/>
    <w:rsid w:val="00B80E82"/>
    <w:rsid w:val="00B856FF"/>
    <w:rsid w:val="00B94488"/>
    <w:rsid w:val="00BF496E"/>
    <w:rsid w:val="00C67B71"/>
    <w:rsid w:val="00C763B4"/>
    <w:rsid w:val="00CC3DDC"/>
    <w:rsid w:val="00CF66B2"/>
    <w:rsid w:val="00D06569"/>
    <w:rsid w:val="00D3114C"/>
    <w:rsid w:val="00D5189A"/>
    <w:rsid w:val="00E27C87"/>
    <w:rsid w:val="00E71CD7"/>
    <w:rsid w:val="00E82F85"/>
    <w:rsid w:val="00F330ED"/>
    <w:rsid w:val="00F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410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51"/>
    <w:rPr>
      <w:rFonts w:ascii="Cambria" w:eastAsia="MS Mincho" w:hAnsi="Cambria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116887"/>
  </w:style>
  <w:style w:type="paragraph" w:styleId="NormalWeb">
    <w:name w:val="Normal (Web)"/>
    <w:basedOn w:val="Normal"/>
    <w:uiPriority w:val="99"/>
    <w:unhideWhenUsed/>
    <w:rsid w:val="005E2851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table" w:styleId="Ombrageclair">
    <w:name w:val="Light Shading"/>
    <w:basedOn w:val="TableauNormal"/>
    <w:uiPriority w:val="60"/>
    <w:rsid w:val="005E285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ibliographie2">
    <w:name w:val="Bibliographie2"/>
    <w:basedOn w:val="Normal"/>
    <w:uiPriority w:val="99"/>
    <w:rsid w:val="004B63E4"/>
    <w:pPr>
      <w:tabs>
        <w:tab w:val="left" w:pos="380"/>
        <w:tab w:val="left" w:pos="500"/>
      </w:tabs>
      <w:spacing w:after="240"/>
      <w:ind w:left="504" w:hanging="504"/>
    </w:pPr>
    <w:rPr>
      <w:rFonts w:ascii="Times New Roman" w:eastAsia="Calibri" w:hAnsi="Times New Roman"/>
      <w:sz w:val="22"/>
      <w:szCs w:val="22"/>
      <w:lang w:val="it-IT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49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96E"/>
    <w:rPr>
      <w:rFonts w:ascii="Tahoma" w:eastAsia="MS Mincho" w:hAnsi="Tahoma" w:cs="Tahoma"/>
      <w:sz w:val="16"/>
      <w:szCs w:val="16"/>
      <w:lang w:val="en-US"/>
    </w:rPr>
  </w:style>
  <w:style w:type="paragraph" w:customStyle="1" w:styleId="Grillemoyenne21">
    <w:name w:val="Grille moyenne 21"/>
    <w:uiPriority w:val="99"/>
    <w:rsid w:val="004607AD"/>
    <w:rPr>
      <w:rFonts w:ascii="Book Antiqua" w:eastAsia="MS Mincho" w:hAnsi="Book Antiqua" w:cs="Book Antiqua"/>
      <w:sz w:val="22"/>
      <w:szCs w:val="22"/>
      <w:lang w:eastAsia="en-US"/>
    </w:rPr>
  </w:style>
  <w:style w:type="character" w:styleId="Accentuation">
    <w:name w:val="Emphasis"/>
    <w:basedOn w:val="Policepardfaut"/>
    <w:uiPriority w:val="99"/>
    <w:qFormat/>
    <w:rsid w:val="004607AD"/>
    <w:rPr>
      <w:i/>
      <w:iCs/>
    </w:rPr>
  </w:style>
  <w:style w:type="paragraph" w:customStyle="1" w:styleId="Bibliographie1">
    <w:name w:val="Bibliographie1"/>
    <w:basedOn w:val="Normal"/>
    <w:rsid w:val="004607AD"/>
    <w:pPr>
      <w:tabs>
        <w:tab w:val="left" w:pos="380"/>
      </w:tabs>
      <w:autoSpaceDE w:val="0"/>
      <w:autoSpaceDN w:val="0"/>
      <w:adjustRightInd w:val="0"/>
      <w:spacing w:after="240"/>
      <w:ind w:left="384" w:hanging="384"/>
      <w:jc w:val="both"/>
    </w:pPr>
    <w:rPr>
      <w:rFonts w:ascii="Times New Roman" w:hAnsi="Times New Roman"/>
      <w:vertAlign w:val="superscript"/>
    </w:rPr>
  </w:style>
  <w:style w:type="paragraph" w:styleId="Bibliographie">
    <w:name w:val="Bibliography"/>
    <w:basedOn w:val="Normal"/>
    <w:next w:val="Normal"/>
    <w:uiPriority w:val="37"/>
    <w:unhideWhenUsed/>
    <w:rsid w:val="00865460"/>
    <w:rPr>
      <w:rFonts w:cs="Cambria"/>
    </w:rPr>
  </w:style>
  <w:style w:type="character" w:customStyle="1" w:styleId="jrnl">
    <w:name w:val="jrnl"/>
    <w:basedOn w:val="Policepardfaut"/>
    <w:rsid w:val="00865460"/>
  </w:style>
  <w:style w:type="paragraph" w:styleId="En-tte">
    <w:name w:val="header"/>
    <w:basedOn w:val="Normal"/>
    <w:link w:val="En-tteCar"/>
    <w:uiPriority w:val="99"/>
    <w:unhideWhenUsed/>
    <w:rsid w:val="00E27C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7C87"/>
    <w:rPr>
      <w:rFonts w:ascii="Cambria" w:eastAsia="MS Mincho" w:hAnsi="Cambria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27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7C87"/>
    <w:rPr>
      <w:rFonts w:ascii="Cambria" w:eastAsia="MS Mincho" w:hAnsi="Cambria" w:cs="Times New Roman"/>
      <w:lang w:val="en-US"/>
    </w:rPr>
  </w:style>
  <w:style w:type="table" w:styleId="Grille">
    <w:name w:val="Table Grid"/>
    <w:basedOn w:val="TableauNormal"/>
    <w:uiPriority w:val="59"/>
    <w:rsid w:val="00E82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C67B71"/>
    <w:rPr>
      <w:rFonts w:ascii="Cambria" w:eastAsia="MS Mincho" w:hAnsi="Cambria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51"/>
    <w:rPr>
      <w:rFonts w:ascii="Cambria" w:eastAsia="MS Mincho" w:hAnsi="Cambria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116887"/>
  </w:style>
  <w:style w:type="paragraph" w:styleId="NormalWeb">
    <w:name w:val="Normal (Web)"/>
    <w:basedOn w:val="Normal"/>
    <w:uiPriority w:val="99"/>
    <w:unhideWhenUsed/>
    <w:rsid w:val="005E2851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table" w:styleId="Ombrageclair">
    <w:name w:val="Light Shading"/>
    <w:basedOn w:val="TableauNormal"/>
    <w:uiPriority w:val="60"/>
    <w:rsid w:val="005E285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ibliographie2">
    <w:name w:val="Bibliographie2"/>
    <w:basedOn w:val="Normal"/>
    <w:uiPriority w:val="99"/>
    <w:rsid w:val="004B63E4"/>
    <w:pPr>
      <w:tabs>
        <w:tab w:val="left" w:pos="380"/>
        <w:tab w:val="left" w:pos="500"/>
      </w:tabs>
      <w:spacing w:after="240"/>
      <w:ind w:left="504" w:hanging="504"/>
    </w:pPr>
    <w:rPr>
      <w:rFonts w:ascii="Times New Roman" w:eastAsia="Calibri" w:hAnsi="Times New Roman"/>
      <w:sz w:val="22"/>
      <w:szCs w:val="22"/>
      <w:lang w:val="it-IT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49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96E"/>
    <w:rPr>
      <w:rFonts w:ascii="Tahoma" w:eastAsia="MS Mincho" w:hAnsi="Tahoma" w:cs="Tahoma"/>
      <w:sz w:val="16"/>
      <w:szCs w:val="16"/>
      <w:lang w:val="en-US"/>
    </w:rPr>
  </w:style>
  <w:style w:type="paragraph" w:customStyle="1" w:styleId="Grillemoyenne21">
    <w:name w:val="Grille moyenne 21"/>
    <w:uiPriority w:val="99"/>
    <w:rsid w:val="004607AD"/>
    <w:rPr>
      <w:rFonts w:ascii="Book Antiqua" w:eastAsia="MS Mincho" w:hAnsi="Book Antiqua" w:cs="Book Antiqua"/>
      <w:sz w:val="22"/>
      <w:szCs w:val="22"/>
      <w:lang w:eastAsia="en-US"/>
    </w:rPr>
  </w:style>
  <w:style w:type="character" w:styleId="Accentuation">
    <w:name w:val="Emphasis"/>
    <w:basedOn w:val="Policepardfaut"/>
    <w:uiPriority w:val="99"/>
    <w:qFormat/>
    <w:rsid w:val="004607AD"/>
    <w:rPr>
      <w:i/>
      <w:iCs/>
    </w:rPr>
  </w:style>
  <w:style w:type="paragraph" w:customStyle="1" w:styleId="Bibliographie1">
    <w:name w:val="Bibliographie1"/>
    <w:basedOn w:val="Normal"/>
    <w:rsid w:val="004607AD"/>
    <w:pPr>
      <w:tabs>
        <w:tab w:val="left" w:pos="380"/>
      </w:tabs>
      <w:autoSpaceDE w:val="0"/>
      <w:autoSpaceDN w:val="0"/>
      <w:adjustRightInd w:val="0"/>
      <w:spacing w:after="240"/>
      <w:ind w:left="384" w:hanging="384"/>
      <w:jc w:val="both"/>
    </w:pPr>
    <w:rPr>
      <w:rFonts w:ascii="Times New Roman" w:hAnsi="Times New Roman"/>
      <w:vertAlign w:val="superscript"/>
    </w:rPr>
  </w:style>
  <w:style w:type="paragraph" w:styleId="Bibliographie">
    <w:name w:val="Bibliography"/>
    <w:basedOn w:val="Normal"/>
    <w:next w:val="Normal"/>
    <w:uiPriority w:val="37"/>
    <w:unhideWhenUsed/>
    <w:rsid w:val="00865460"/>
    <w:rPr>
      <w:rFonts w:cs="Cambria"/>
    </w:rPr>
  </w:style>
  <w:style w:type="character" w:customStyle="1" w:styleId="jrnl">
    <w:name w:val="jrnl"/>
    <w:basedOn w:val="Policepardfaut"/>
    <w:rsid w:val="00865460"/>
  </w:style>
  <w:style w:type="paragraph" w:styleId="En-tte">
    <w:name w:val="header"/>
    <w:basedOn w:val="Normal"/>
    <w:link w:val="En-tteCar"/>
    <w:uiPriority w:val="99"/>
    <w:unhideWhenUsed/>
    <w:rsid w:val="00E27C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7C87"/>
    <w:rPr>
      <w:rFonts w:ascii="Cambria" w:eastAsia="MS Mincho" w:hAnsi="Cambria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27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7C87"/>
    <w:rPr>
      <w:rFonts w:ascii="Cambria" w:eastAsia="MS Mincho" w:hAnsi="Cambria" w:cs="Times New Roman"/>
      <w:lang w:val="en-US"/>
    </w:rPr>
  </w:style>
  <w:style w:type="table" w:styleId="Grille">
    <w:name w:val="Table Grid"/>
    <w:basedOn w:val="TableauNormal"/>
    <w:uiPriority w:val="59"/>
    <w:rsid w:val="00E82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C67B71"/>
    <w:rPr>
      <w:rFonts w:ascii="Cambria" w:eastAsia="MS Mincho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8A40CE-E94D-C643-8DAC-A3A2447B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439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prasanthi jegatheesan</dc:creator>
  <cp:keywords/>
  <dc:description/>
  <cp:lastModifiedBy>prasanthi jegatheesan</cp:lastModifiedBy>
  <cp:revision>2</cp:revision>
  <dcterms:created xsi:type="dcterms:W3CDTF">2015-12-23T14:53:00Z</dcterms:created>
  <dcterms:modified xsi:type="dcterms:W3CDTF">2015-12-23T14:53:00Z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zotero-version="4.0.26.4"&gt;&lt;session id="bbsZ4vKR"/&gt;&lt;style id="http://www.zotero.org/styles/vancouver" hasBibliography="1" bibliographyStyleHasBeenSet="1"/&gt;&lt;prefs&gt;&lt;pref name="fieldType" value="Field"/&gt;&lt;pref name="storeReferences" valu</vt:lpwstr>
  </property>
  <property fmtid="{D5CDD505-2E9C-101B-9397-08002B2CF9AE}" pid="3" name="ZOTERO_PREF_2">
    <vt:lpwstr>e="true"/&gt;&lt;pref name="automaticJournalAbbreviations" value="false"/&gt;&lt;pref name="noteType" value="0"/&gt;&lt;/prefs&gt;&lt;/data&gt;</vt:lpwstr>
  </property>
</Properties>
</file>