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26" w:rsidRPr="003B38F3" w:rsidRDefault="00E64826" w:rsidP="00E64826">
      <w:pPr>
        <w:widowControl/>
        <w:spacing w:line="360" w:lineRule="auto"/>
        <w:jc w:val="left"/>
        <w:rPr>
          <w:rFonts w:ascii="Arial" w:eastAsia="ＭＳ Ｐゴシック" w:hAnsi="Arial" w:cs="Arial"/>
          <w:kern w:val="0"/>
          <w:sz w:val="28"/>
          <w:szCs w:val="28"/>
        </w:rPr>
      </w:pPr>
      <w:r w:rsidRPr="003B38F3">
        <w:rPr>
          <w:rFonts w:ascii="Arial" w:eastAsia="ＭＳ Ｐゴシック" w:hAnsi="Arial" w:cs="Arial"/>
          <w:kern w:val="0"/>
          <w:sz w:val="28"/>
          <w:szCs w:val="28"/>
        </w:rPr>
        <w:t>Supplementary figure legends</w:t>
      </w:r>
    </w:p>
    <w:p w:rsidR="00E64826" w:rsidRPr="003B38F3" w:rsidRDefault="00E64826" w:rsidP="00E64826">
      <w:pPr>
        <w:spacing w:line="360" w:lineRule="auto"/>
        <w:ind w:left="2"/>
        <w:rPr>
          <w:rFonts w:ascii="Arial" w:eastAsia="ＭＳ Ｐゴシック" w:hAnsi="Arial" w:cs="Arial"/>
          <w:kern w:val="0"/>
          <w:szCs w:val="24"/>
        </w:rPr>
      </w:pPr>
      <w:proofErr w:type="gramStart"/>
      <w:r w:rsidRPr="00EB4C68">
        <w:rPr>
          <w:rFonts w:ascii="Arial" w:eastAsia="ＭＳ Ｐゴシック" w:hAnsi="Arial" w:cs="Arial"/>
          <w:kern w:val="0"/>
          <w:szCs w:val="24"/>
        </w:rPr>
        <w:t>Supplementary Figure 1.</w:t>
      </w:r>
      <w:proofErr w:type="gramEnd"/>
      <w:r w:rsidRPr="00EB4C68">
        <w:rPr>
          <w:rFonts w:ascii="Arial" w:eastAsia="ＭＳ Ｐゴシック" w:hAnsi="Arial" w:cs="Arial"/>
          <w:kern w:val="0"/>
          <w:szCs w:val="24"/>
        </w:rPr>
        <w:t xml:space="preserve"> Metabolic pathways affected by Mg deficiency.</w:t>
      </w:r>
    </w:p>
    <w:p w:rsidR="00E64826" w:rsidRPr="003B38F3" w:rsidRDefault="00E64826" w:rsidP="00E64826">
      <w:pPr>
        <w:spacing w:line="360" w:lineRule="auto"/>
        <w:rPr>
          <w:color w:val="000000"/>
          <w:szCs w:val="24"/>
        </w:rPr>
      </w:pPr>
      <w:r w:rsidRPr="00EB4C68">
        <w:rPr>
          <w:rFonts w:eastAsia="ＭＳ Ｐゴシック"/>
          <w:kern w:val="0"/>
          <w:szCs w:val="24"/>
        </w:rPr>
        <w:t xml:space="preserve">Metabolic pathways detected by Enrichment Analysis of </w:t>
      </w:r>
      <w:proofErr w:type="spellStart"/>
      <w:r w:rsidRPr="00EB4C68">
        <w:rPr>
          <w:rFonts w:eastAsia="ＭＳ Ｐゴシック"/>
          <w:kern w:val="0"/>
          <w:szCs w:val="24"/>
        </w:rPr>
        <w:t>MetaboAnalyst</w:t>
      </w:r>
      <w:proofErr w:type="spellEnd"/>
      <w:r w:rsidRPr="00EB4C68">
        <w:rPr>
          <w:rFonts w:eastAsia="ＭＳ Ｐゴシック"/>
          <w:kern w:val="0"/>
          <w:szCs w:val="24"/>
        </w:rPr>
        <w:t>, i.e., taurine/</w:t>
      </w:r>
      <w:proofErr w:type="spellStart"/>
      <w:r w:rsidRPr="00EB4C68">
        <w:rPr>
          <w:rFonts w:eastAsia="ＭＳ Ｐゴシック"/>
          <w:kern w:val="0"/>
          <w:szCs w:val="24"/>
        </w:rPr>
        <w:t>hypotaurine</w:t>
      </w:r>
      <w:proofErr w:type="spellEnd"/>
      <w:r w:rsidRPr="00EB4C68">
        <w:rPr>
          <w:rFonts w:eastAsia="ＭＳ Ｐゴシック"/>
          <w:kern w:val="0"/>
          <w:szCs w:val="24"/>
        </w:rPr>
        <w:t xml:space="preserve"> metabolism, methionine metabolism, and glycine/serine/threonine metabolism are shown. Detected metabolites are shown in red. </w:t>
      </w:r>
      <w:proofErr w:type="gramStart"/>
      <w:r w:rsidRPr="00EB4C68">
        <w:rPr>
          <w:rFonts w:eastAsia="ＭＳ Ｐゴシック"/>
          <w:kern w:val="0"/>
          <w:szCs w:val="24"/>
        </w:rPr>
        <w:t>Metabolites whose cellular content is significantly lower or higher in the Mg-deficient group than in the control group are underlined and boxed, respectively.</w:t>
      </w:r>
      <w:proofErr w:type="gramEnd"/>
      <w:r w:rsidRPr="00EB4C68">
        <w:rPr>
          <w:rFonts w:eastAsia="ＭＳ Ｐゴシック"/>
          <w:kern w:val="0"/>
          <w:szCs w:val="24"/>
        </w:rPr>
        <w:t xml:space="preserve"> Enzyme</w:t>
      </w:r>
      <w:r w:rsidR="00465EB4">
        <w:rPr>
          <w:rFonts w:eastAsia="ＭＳ Ｐゴシック" w:hint="eastAsia"/>
          <w:kern w:val="0"/>
          <w:szCs w:val="24"/>
        </w:rPr>
        <w:t>, which was</w:t>
      </w:r>
      <w:r w:rsidRPr="00EB4C68">
        <w:rPr>
          <w:rFonts w:eastAsia="ＭＳ Ｐゴシック"/>
          <w:kern w:val="0"/>
          <w:szCs w:val="24"/>
        </w:rPr>
        <w:t xml:space="preserve"> determined </w:t>
      </w:r>
      <w:r w:rsidR="00465EB4">
        <w:rPr>
          <w:rFonts w:eastAsia="ＭＳ Ｐゴシック" w:hint="eastAsia"/>
          <w:kern w:val="0"/>
          <w:szCs w:val="24"/>
        </w:rPr>
        <w:t xml:space="preserve">its </w:t>
      </w:r>
      <w:r w:rsidRPr="00EB4C68">
        <w:rPr>
          <w:rFonts w:eastAsia="ＭＳ Ｐゴシック"/>
          <w:kern w:val="0"/>
          <w:szCs w:val="24"/>
        </w:rPr>
        <w:t>expression level</w:t>
      </w:r>
      <w:r w:rsidR="00465EB4">
        <w:rPr>
          <w:rFonts w:eastAsia="ＭＳ Ｐゴシック" w:hint="eastAsia"/>
          <w:kern w:val="0"/>
          <w:szCs w:val="24"/>
        </w:rPr>
        <w:t>,</w:t>
      </w:r>
      <w:r w:rsidRPr="00EB4C68">
        <w:rPr>
          <w:rFonts w:eastAsia="ＭＳ Ｐゴシック"/>
          <w:kern w:val="0"/>
          <w:szCs w:val="24"/>
        </w:rPr>
        <w:t xml:space="preserve"> is shown in blue. </w:t>
      </w:r>
      <w:r w:rsidRPr="00EB4C68">
        <w:rPr>
          <w:color w:val="000000"/>
          <w:szCs w:val="24"/>
          <w:shd w:val="clear" w:color="auto" w:fill="FFFFFF"/>
        </w:rPr>
        <w:t>2-KBA: 2-ketobutyric acid, ACSP: N</w:t>
      </w:r>
      <w:r w:rsidRPr="00EB4C68">
        <w:rPr>
          <w:color w:val="000000"/>
          <w:szCs w:val="24"/>
          <w:shd w:val="clear" w:color="auto" w:fill="FFFFFF"/>
          <w:vertAlign w:val="superscript"/>
        </w:rPr>
        <w:t>1</w:t>
      </w:r>
      <w:r w:rsidRPr="00EB4C68">
        <w:rPr>
          <w:color w:val="000000"/>
          <w:szCs w:val="24"/>
          <w:shd w:val="clear" w:color="auto" w:fill="FFFFFF"/>
        </w:rPr>
        <w:t xml:space="preserve">-acetylspermine, AOBA: 2-amino-3-oxobutanoic acid, </w:t>
      </w:r>
      <w:r w:rsidRPr="00EB4C68">
        <w:t>CS</w:t>
      </w:r>
      <w:r w:rsidRPr="00EB4C68">
        <w:rPr>
          <w:color w:val="000000"/>
          <w:szCs w:val="24"/>
        </w:rPr>
        <w:t xml:space="preserve">A: </w:t>
      </w:r>
      <w:r w:rsidRPr="00EB4C68">
        <w:rPr>
          <w:color w:val="000000"/>
          <w:szCs w:val="24"/>
          <w:shd w:val="clear" w:color="auto" w:fill="FFFFFF"/>
        </w:rPr>
        <w:t xml:space="preserve">cysteine </w:t>
      </w:r>
      <w:proofErr w:type="spellStart"/>
      <w:r w:rsidRPr="00EB4C68">
        <w:rPr>
          <w:color w:val="000000"/>
          <w:szCs w:val="24"/>
          <w:shd w:val="clear" w:color="auto" w:fill="FFFFFF"/>
        </w:rPr>
        <w:t>sulfinic</w:t>
      </w:r>
      <w:proofErr w:type="spellEnd"/>
      <w:r w:rsidRPr="00EB4C68">
        <w:rPr>
          <w:color w:val="000000"/>
          <w:szCs w:val="24"/>
          <w:shd w:val="clear" w:color="auto" w:fill="FFFFFF"/>
        </w:rPr>
        <w:t xml:space="preserve"> acid,</w:t>
      </w:r>
      <w:r w:rsidRPr="00EB4C68">
        <w:rPr>
          <w:color w:val="000000"/>
          <w:szCs w:val="24"/>
        </w:rPr>
        <w:t xml:space="preserve"> </w:t>
      </w:r>
      <w:proofErr w:type="spellStart"/>
      <w:r w:rsidRPr="00EB4C68">
        <w:t>Cys</w:t>
      </w:r>
      <w:proofErr w:type="spellEnd"/>
      <w:r w:rsidRPr="00EB4C68">
        <w:t xml:space="preserve">: cysteine, CYSTA: cystathionine, </w:t>
      </w:r>
      <w:proofErr w:type="spellStart"/>
      <w:r w:rsidRPr="00EB4C68">
        <w:rPr>
          <w:color w:val="000000"/>
          <w:szCs w:val="24"/>
        </w:rPr>
        <w:t>Gly</w:t>
      </w:r>
      <w:proofErr w:type="spellEnd"/>
      <w:r w:rsidRPr="00EB4C68">
        <w:rPr>
          <w:color w:val="000000"/>
          <w:szCs w:val="24"/>
        </w:rPr>
        <w:t xml:space="preserve">: glycine, </w:t>
      </w:r>
      <w:r w:rsidRPr="00EB4C68">
        <w:t xml:space="preserve">HCYS: homocysteine, </w:t>
      </w:r>
      <w:r w:rsidRPr="00EB4C68">
        <w:rPr>
          <w:color w:val="000000"/>
          <w:szCs w:val="24"/>
        </w:rPr>
        <w:t xml:space="preserve">HYP: </w:t>
      </w:r>
      <w:proofErr w:type="spellStart"/>
      <w:r w:rsidRPr="00EB4C68">
        <w:rPr>
          <w:color w:val="000000"/>
          <w:szCs w:val="24"/>
        </w:rPr>
        <w:t>hypotaurine</w:t>
      </w:r>
      <w:proofErr w:type="spellEnd"/>
      <w:r w:rsidRPr="00EB4C68">
        <w:rPr>
          <w:color w:val="000000"/>
          <w:szCs w:val="24"/>
        </w:rPr>
        <w:t xml:space="preserve">, Met: methionine, </w:t>
      </w:r>
      <w:r w:rsidRPr="00EB4C68">
        <w:rPr>
          <w:color w:val="000000"/>
          <w:szCs w:val="24"/>
          <w:shd w:val="clear" w:color="auto" w:fill="FFFFFF"/>
        </w:rPr>
        <w:t xml:space="preserve">MTAD: 5'-methylthioadenosine, </w:t>
      </w:r>
      <w:r w:rsidRPr="00EB4C68">
        <w:rPr>
          <w:color w:val="000000"/>
          <w:szCs w:val="24"/>
        </w:rPr>
        <w:t xml:space="preserve">NMG: </w:t>
      </w:r>
      <w:r w:rsidRPr="00EB4C68">
        <w:rPr>
          <w:i/>
          <w:color w:val="000000"/>
          <w:szCs w:val="24"/>
          <w:shd w:val="clear" w:color="auto" w:fill="FFFFFF"/>
        </w:rPr>
        <w:t>N</w:t>
      </w:r>
      <w:r w:rsidRPr="00EB4C68">
        <w:rPr>
          <w:color w:val="000000"/>
          <w:szCs w:val="24"/>
          <w:shd w:val="clear" w:color="auto" w:fill="FFFFFF"/>
        </w:rPr>
        <w:t>-</w:t>
      </w:r>
      <w:proofErr w:type="spellStart"/>
      <w:r w:rsidRPr="00EB4C68">
        <w:rPr>
          <w:color w:val="000000"/>
          <w:szCs w:val="24"/>
          <w:shd w:val="clear" w:color="auto" w:fill="FFFFFF"/>
        </w:rPr>
        <w:t>methylglycine</w:t>
      </w:r>
      <w:proofErr w:type="spellEnd"/>
      <w:r w:rsidRPr="00EB4C68">
        <w:rPr>
          <w:color w:val="000000"/>
          <w:szCs w:val="24"/>
          <w:shd w:val="clear" w:color="auto" w:fill="FFFFFF"/>
        </w:rPr>
        <w:t xml:space="preserve">, PUT: putrescine, PYR: pyruvic acid, </w:t>
      </w:r>
      <w:r w:rsidRPr="00EB4C68">
        <w:t xml:space="preserve">SAH: </w:t>
      </w:r>
      <w:r w:rsidRPr="00EB4C68">
        <w:rPr>
          <w:i/>
        </w:rPr>
        <w:t>S</w:t>
      </w:r>
      <w:r w:rsidRPr="00EB4C68">
        <w:t>-</w:t>
      </w:r>
      <w:proofErr w:type="spellStart"/>
      <w:r w:rsidRPr="00EB4C68">
        <w:t>adenosylhomocysteine</w:t>
      </w:r>
      <w:proofErr w:type="spellEnd"/>
      <w:r w:rsidRPr="00EB4C68">
        <w:t xml:space="preserve">, </w:t>
      </w:r>
      <w:r w:rsidRPr="00EB4C68">
        <w:rPr>
          <w:color w:val="000000"/>
          <w:szCs w:val="24"/>
          <w:shd w:val="clear" w:color="auto" w:fill="FFFFFF"/>
        </w:rPr>
        <w:t xml:space="preserve">SAM: </w:t>
      </w:r>
      <w:r w:rsidRPr="00EB4C68">
        <w:rPr>
          <w:i/>
        </w:rPr>
        <w:t>S</w:t>
      </w:r>
      <w:r w:rsidRPr="00EB4C68">
        <w:t>-</w:t>
      </w:r>
      <w:proofErr w:type="spellStart"/>
      <w:r w:rsidRPr="00EB4C68">
        <w:t>adenosylmethionine</w:t>
      </w:r>
      <w:proofErr w:type="spellEnd"/>
      <w:r w:rsidRPr="00EB4C68">
        <w:t>, SAMA:</w:t>
      </w:r>
      <w:r w:rsidRPr="00EB4C68">
        <w:rPr>
          <w:i/>
        </w:rPr>
        <w:t xml:space="preserve"> S</w:t>
      </w:r>
      <w:r w:rsidRPr="00EB4C68">
        <w:t>-</w:t>
      </w:r>
      <w:proofErr w:type="spellStart"/>
      <w:r w:rsidRPr="00EB4C68">
        <w:t>adenosylmethioninamine</w:t>
      </w:r>
      <w:proofErr w:type="spellEnd"/>
      <w:r w:rsidRPr="00EB4C68">
        <w:t xml:space="preserve">, </w:t>
      </w:r>
      <w:proofErr w:type="spellStart"/>
      <w:r w:rsidRPr="00EB4C68">
        <w:rPr>
          <w:color w:val="000000"/>
          <w:szCs w:val="24"/>
        </w:rPr>
        <w:t>Ser</w:t>
      </w:r>
      <w:proofErr w:type="spellEnd"/>
      <w:r w:rsidRPr="00EB4C68">
        <w:rPr>
          <w:color w:val="000000"/>
          <w:szCs w:val="24"/>
        </w:rPr>
        <w:t xml:space="preserve">: serine, </w:t>
      </w:r>
      <w:r w:rsidRPr="00EB4C68">
        <w:rPr>
          <w:color w:val="000000"/>
          <w:szCs w:val="24"/>
          <w:shd w:val="clear" w:color="auto" w:fill="FFFFFF"/>
        </w:rPr>
        <w:t xml:space="preserve">SPM: spermidine, </w:t>
      </w:r>
      <w:proofErr w:type="spellStart"/>
      <w:r w:rsidRPr="00EB4C68">
        <w:t>SucCoA</w:t>
      </w:r>
      <w:proofErr w:type="spellEnd"/>
      <w:r w:rsidRPr="00EB4C68">
        <w:t xml:space="preserve">: </w:t>
      </w:r>
      <w:proofErr w:type="spellStart"/>
      <w:r w:rsidRPr="00EB4C68">
        <w:t>succinyl</w:t>
      </w:r>
      <w:proofErr w:type="spellEnd"/>
      <w:r w:rsidRPr="00EB4C68">
        <w:t xml:space="preserve"> CoA, </w:t>
      </w:r>
      <w:r w:rsidRPr="00EB4C68">
        <w:rPr>
          <w:color w:val="000000"/>
          <w:szCs w:val="24"/>
        </w:rPr>
        <w:t xml:space="preserve">TAU: taurine, </w:t>
      </w:r>
      <w:proofErr w:type="spellStart"/>
      <w:r w:rsidRPr="00EB4C68">
        <w:rPr>
          <w:color w:val="000000"/>
          <w:szCs w:val="24"/>
        </w:rPr>
        <w:t>Thr</w:t>
      </w:r>
      <w:proofErr w:type="spellEnd"/>
      <w:r w:rsidRPr="00EB4C68">
        <w:rPr>
          <w:color w:val="000000"/>
          <w:szCs w:val="24"/>
        </w:rPr>
        <w:t xml:space="preserve">: threonine, </w:t>
      </w:r>
      <w:r w:rsidRPr="00EB4C68">
        <w:rPr>
          <w:rFonts w:eastAsia="ＭＳ Ｐゴシック"/>
          <w:color w:val="000000"/>
          <w:kern w:val="0"/>
          <w:szCs w:val="24"/>
        </w:rPr>
        <w:t xml:space="preserve">Amd1: </w:t>
      </w:r>
      <w:proofErr w:type="spellStart"/>
      <w:r w:rsidRPr="00EB4C68">
        <w:rPr>
          <w:color w:val="000000"/>
        </w:rPr>
        <w:t>adenosylmethionine</w:t>
      </w:r>
      <w:proofErr w:type="spellEnd"/>
      <w:r w:rsidRPr="00EB4C68">
        <w:rPr>
          <w:color w:val="000000"/>
        </w:rPr>
        <w:t xml:space="preserve"> decarboxylase,</w:t>
      </w:r>
      <w:r w:rsidRPr="00EB4C68">
        <w:rPr>
          <w:rFonts w:eastAsia="ＭＳ Ｐゴシック"/>
          <w:color w:val="000000"/>
          <w:kern w:val="0"/>
          <w:szCs w:val="24"/>
        </w:rPr>
        <w:t xml:space="preserve"> Cdo1: </w:t>
      </w:r>
      <w:r w:rsidRPr="00EB4C68">
        <w:rPr>
          <w:color w:val="000000"/>
          <w:szCs w:val="24"/>
        </w:rPr>
        <w:t xml:space="preserve">cysteine </w:t>
      </w:r>
      <w:proofErr w:type="spellStart"/>
      <w:r w:rsidRPr="00EB4C68">
        <w:rPr>
          <w:color w:val="000000"/>
          <w:szCs w:val="24"/>
        </w:rPr>
        <w:t>dioxygennase</w:t>
      </w:r>
      <w:proofErr w:type="spellEnd"/>
      <w:r w:rsidRPr="00EB4C68">
        <w:rPr>
          <w:color w:val="000000"/>
          <w:szCs w:val="24"/>
        </w:rPr>
        <w:t xml:space="preserve"> type 1, </w:t>
      </w:r>
      <w:proofErr w:type="spellStart"/>
      <w:r w:rsidRPr="00EB4C68">
        <w:rPr>
          <w:rFonts w:eastAsia="ＭＳ Ｐゴシック"/>
          <w:color w:val="000000"/>
          <w:kern w:val="0"/>
          <w:szCs w:val="24"/>
        </w:rPr>
        <w:t>Csad</w:t>
      </w:r>
      <w:proofErr w:type="spellEnd"/>
      <w:r w:rsidRPr="00EB4C68">
        <w:rPr>
          <w:rFonts w:eastAsia="ＭＳ Ｐゴシック"/>
          <w:color w:val="000000"/>
          <w:kern w:val="0"/>
          <w:szCs w:val="24"/>
        </w:rPr>
        <w:t xml:space="preserve">: </w:t>
      </w:r>
      <w:r w:rsidRPr="00EB4C68">
        <w:rPr>
          <w:color w:val="000000"/>
        </w:rPr>
        <w:t xml:space="preserve">cysteine </w:t>
      </w:r>
      <w:proofErr w:type="spellStart"/>
      <w:r w:rsidRPr="00EB4C68">
        <w:rPr>
          <w:color w:val="000000"/>
        </w:rPr>
        <w:t>sulfinic</w:t>
      </w:r>
      <w:proofErr w:type="spellEnd"/>
      <w:r w:rsidRPr="00EB4C68">
        <w:rPr>
          <w:color w:val="000000"/>
        </w:rPr>
        <w:t xml:space="preserve"> acid decarboxylase,</w:t>
      </w:r>
      <w:r w:rsidRPr="00EB4C68">
        <w:rPr>
          <w:rFonts w:eastAsia="ＭＳ Ｐゴシック"/>
          <w:color w:val="000000"/>
          <w:kern w:val="0"/>
          <w:szCs w:val="24"/>
        </w:rPr>
        <w:t xml:space="preserve"> </w:t>
      </w:r>
      <w:proofErr w:type="spellStart"/>
      <w:r w:rsidRPr="00EB4C68">
        <w:rPr>
          <w:rFonts w:eastAsia="ＭＳ Ｐゴシック"/>
          <w:color w:val="000000"/>
          <w:kern w:val="0"/>
          <w:szCs w:val="24"/>
        </w:rPr>
        <w:t>Gnmt</w:t>
      </w:r>
      <w:proofErr w:type="spellEnd"/>
      <w:r w:rsidRPr="00EB4C68">
        <w:rPr>
          <w:rFonts w:eastAsia="ＭＳ Ｐゴシック"/>
          <w:color w:val="000000"/>
          <w:kern w:val="0"/>
          <w:szCs w:val="24"/>
        </w:rPr>
        <w:t xml:space="preserve">: </w:t>
      </w:r>
      <w:r w:rsidRPr="00EB4C68">
        <w:rPr>
          <w:color w:val="000000"/>
        </w:rPr>
        <w:t xml:space="preserve">glycine </w:t>
      </w:r>
      <w:r w:rsidRPr="00EB4C68">
        <w:rPr>
          <w:i/>
          <w:color w:val="000000"/>
        </w:rPr>
        <w:t>N</w:t>
      </w:r>
      <w:r w:rsidRPr="00EB4C68">
        <w:rPr>
          <w:color w:val="000000"/>
        </w:rPr>
        <w:t>-methyltransferase,</w:t>
      </w:r>
      <w:r w:rsidRPr="00EB4C68">
        <w:rPr>
          <w:rFonts w:eastAsia="ＭＳ Ｐゴシック"/>
          <w:color w:val="000000"/>
          <w:kern w:val="0"/>
          <w:szCs w:val="24"/>
        </w:rPr>
        <w:t xml:space="preserve"> Mat1a: </w:t>
      </w:r>
      <w:r w:rsidRPr="00EB4C68">
        <w:rPr>
          <w:color w:val="000000"/>
        </w:rPr>
        <w:t xml:space="preserve">methionine </w:t>
      </w:r>
      <w:proofErr w:type="spellStart"/>
      <w:r w:rsidRPr="00EB4C68">
        <w:rPr>
          <w:color w:val="000000"/>
        </w:rPr>
        <w:t>adenosyltransferase</w:t>
      </w:r>
      <w:proofErr w:type="spellEnd"/>
      <w:r w:rsidRPr="00EB4C68">
        <w:rPr>
          <w:color w:val="000000"/>
        </w:rPr>
        <w:t xml:space="preserve"> I</w:t>
      </w:r>
      <w:r w:rsidRPr="00EB4C68">
        <w:rPr>
          <w:rFonts w:ascii="Symbol" w:hAnsi="Symbol"/>
          <w:color w:val="000000"/>
        </w:rPr>
        <w:t></w:t>
      </w:r>
      <w:r w:rsidRPr="00EB4C68">
        <w:rPr>
          <w:rFonts w:ascii="Symbol" w:hAnsi="Symbol"/>
          <w:color w:val="000000"/>
        </w:rPr>
        <w:t></w:t>
      </w:r>
      <w:r w:rsidRPr="00EB4C68">
        <w:rPr>
          <w:rFonts w:ascii="Symbol" w:hAnsi="Symbol"/>
          <w:color w:val="000000"/>
        </w:rPr>
        <w:t></w:t>
      </w:r>
      <w:r w:rsidRPr="00EB4C68">
        <w:rPr>
          <w:rFonts w:eastAsia="ＭＳ Ｐゴシック"/>
          <w:color w:val="000000"/>
          <w:kern w:val="0"/>
          <w:szCs w:val="24"/>
        </w:rPr>
        <w:t xml:space="preserve">Mat2a: </w:t>
      </w:r>
      <w:r w:rsidRPr="00EB4C68">
        <w:rPr>
          <w:color w:val="000000"/>
        </w:rPr>
        <w:t xml:space="preserve">methionine </w:t>
      </w:r>
      <w:proofErr w:type="spellStart"/>
      <w:r w:rsidRPr="00EB4C68">
        <w:rPr>
          <w:color w:val="000000"/>
        </w:rPr>
        <w:t>adenosyltransferase</w:t>
      </w:r>
      <w:proofErr w:type="spellEnd"/>
      <w:r w:rsidRPr="00EB4C68">
        <w:rPr>
          <w:color w:val="000000"/>
        </w:rPr>
        <w:t xml:space="preserve"> II</w:t>
      </w:r>
      <w:r w:rsidRPr="00EB4C68">
        <w:rPr>
          <w:rFonts w:ascii="Symbol" w:hAnsi="Symbol"/>
          <w:color w:val="000000"/>
        </w:rPr>
        <w:t></w:t>
      </w:r>
      <w:r w:rsidRPr="00EB4C68">
        <w:rPr>
          <w:rFonts w:ascii="Symbol" w:hAnsi="Symbol"/>
          <w:color w:val="000000"/>
        </w:rPr>
        <w:t></w:t>
      </w:r>
      <w:r w:rsidRPr="00EB4C68">
        <w:rPr>
          <w:rFonts w:ascii="Symbol" w:hAnsi="Symbol"/>
          <w:color w:val="000000"/>
        </w:rPr>
        <w:t></w:t>
      </w:r>
      <w:r w:rsidRPr="00EB4C68">
        <w:rPr>
          <w:rFonts w:eastAsia="ＭＳ Ｐゴシック"/>
          <w:color w:val="000000"/>
          <w:kern w:val="0"/>
          <w:szCs w:val="24"/>
        </w:rPr>
        <w:t xml:space="preserve">Mat2b: </w:t>
      </w:r>
      <w:r w:rsidRPr="00EB4C68">
        <w:rPr>
          <w:color w:val="000000"/>
        </w:rPr>
        <w:t xml:space="preserve">methionine </w:t>
      </w:r>
      <w:proofErr w:type="spellStart"/>
      <w:r w:rsidRPr="00EB4C68">
        <w:rPr>
          <w:color w:val="000000"/>
        </w:rPr>
        <w:t>adenosyltransferase</w:t>
      </w:r>
      <w:proofErr w:type="spellEnd"/>
      <w:r w:rsidRPr="00EB4C68">
        <w:rPr>
          <w:color w:val="000000"/>
        </w:rPr>
        <w:t xml:space="preserve"> II</w:t>
      </w:r>
      <w:r w:rsidRPr="00EB4C68">
        <w:rPr>
          <w:rFonts w:ascii="Symbol" w:hAnsi="Symbol"/>
          <w:color w:val="000000"/>
        </w:rPr>
        <w:t></w:t>
      </w:r>
      <w:r w:rsidRPr="00EB4C68">
        <w:rPr>
          <w:rFonts w:ascii="Symbol" w:hAnsi="Symbol"/>
          <w:color w:val="000000"/>
        </w:rPr>
        <w:t></w:t>
      </w:r>
      <w:r w:rsidRPr="00EB4C68">
        <w:rPr>
          <w:rFonts w:ascii="Symbol" w:hAnsi="Symbol"/>
          <w:color w:val="000000"/>
        </w:rPr>
        <w:t></w:t>
      </w:r>
      <w:r w:rsidRPr="00EB4C68">
        <w:rPr>
          <w:rFonts w:eastAsia="ＭＳ Ｐゴシック"/>
          <w:color w:val="000000"/>
          <w:kern w:val="0"/>
          <w:szCs w:val="24"/>
        </w:rPr>
        <w:t xml:space="preserve"> </w:t>
      </w:r>
      <w:proofErr w:type="spellStart"/>
      <w:r w:rsidRPr="00EB4C68">
        <w:rPr>
          <w:rFonts w:eastAsia="ＭＳ Ｐゴシック"/>
          <w:color w:val="000000"/>
          <w:kern w:val="0"/>
          <w:szCs w:val="24"/>
        </w:rPr>
        <w:t>Sardh</w:t>
      </w:r>
      <w:proofErr w:type="spellEnd"/>
      <w:r w:rsidRPr="00EB4C68">
        <w:rPr>
          <w:rFonts w:eastAsia="ＭＳ Ｐゴシック"/>
          <w:color w:val="000000"/>
          <w:kern w:val="0"/>
          <w:szCs w:val="24"/>
        </w:rPr>
        <w:t xml:space="preserve">: sarcosine dehydrogenase, Sat1: </w:t>
      </w:r>
      <w:r w:rsidRPr="00EB4C68">
        <w:rPr>
          <w:color w:val="000000"/>
        </w:rPr>
        <w:t>spermidine/</w:t>
      </w:r>
      <w:proofErr w:type="spellStart"/>
      <w:r w:rsidRPr="00EB4C68">
        <w:rPr>
          <w:color w:val="000000"/>
        </w:rPr>
        <w:t>spermine</w:t>
      </w:r>
      <w:proofErr w:type="spellEnd"/>
      <w:r w:rsidRPr="00EB4C68">
        <w:rPr>
          <w:color w:val="000000"/>
        </w:rPr>
        <w:t xml:space="preserve"> N</w:t>
      </w:r>
      <w:r w:rsidRPr="00EB4C68">
        <w:rPr>
          <w:color w:val="000000"/>
          <w:vertAlign w:val="superscript"/>
        </w:rPr>
        <w:t>1</w:t>
      </w:r>
      <w:r w:rsidRPr="00EB4C68">
        <w:rPr>
          <w:color w:val="000000"/>
        </w:rPr>
        <w:t xml:space="preserve">-acetyl transferase 1, </w:t>
      </w:r>
      <w:proofErr w:type="spellStart"/>
      <w:r w:rsidRPr="00EB4C68">
        <w:rPr>
          <w:rFonts w:eastAsia="ＭＳ Ｐゴシック"/>
          <w:color w:val="000000"/>
          <w:kern w:val="0"/>
          <w:szCs w:val="24"/>
        </w:rPr>
        <w:t>Sds</w:t>
      </w:r>
      <w:proofErr w:type="spellEnd"/>
      <w:r w:rsidRPr="00EB4C68">
        <w:rPr>
          <w:rFonts w:eastAsia="ＭＳ Ｐゴシック"/>
          <w:color w:val="000000"/>
          <w:kern w:val="0"/>
          <w:szCs w:val="24"/>
        </w:rPr>
        <w:t xml:space="preserve">: </w:t>
      </w:r>
      <w:r w:rsidRPr="00EB4C68">
        <w:rPr>
          <w:color w:val="000000"/>
        </w:rPr>
        <w:t>serine dehydratase,</w:t>
      </w:r>
      <w:r w:rsidRPr="00EB4C68">
        <w:rPr>
          <w:rFonts w:eastAsia="ＭＳ Ｐゴシック"/>
          <w:color w:val="000000"/>
          <w:kern w:val="0"/>
          <w:szCs w:val="24"/>
        </w:rPr>
        <w:t xml:space="preserve"> </w:t>
      </w:r>
      <w:proofErr w:type="spellStart"/>
      <w:r w:rsidRPr="00EB4C68">
        <w:rPr>
          <w:rFonts w:eastAsia="ＭＳ Ｐゴシック"/>
          <w:color w:val="000000"/>
          <w:kern w:val="0"/>
          <w:szCs w:val="24"/>
        </w:rPr>
        <w:t>Srm</w:t>
      </w:r>
      <w:proofErr w:type="spellEnd"/>
      <w:r w:rsidRPr="00EB4C68">
        <w:rPr>
          <w:rFonts w:eastAsia="ＭＳ Ｐゴシック"/>
          <w:color w:val="000000"/>
          <w:kern w:val="0"/>
          <w:szCs w:val="24"/>
        </w:rPr>
        <w:t xml:space="preserve">: </w:t>
      </w:r>
      <w:r w:rsidRPr="00EB4C68">
        <w:rPr>
          <w:color w:val="000000"/>
        </w:rPr>
        <w:t>spermidine synthase</w:t>
      </w:r>
      <w:r w:rsidRPr="00EB4C68">
        <w:rPr>
          <w:color w:val="000000"/>
          <w:szCs w:val="24"/>
        </w:rPr>
        <w:t>.</w:t>
      </w:r>
    </w:p>
    <w:p w:rsidR="00E64826" w:rsidRPr="003B38F3" w:rsidRDefault="00E64826" w:rsidP="00E64826">
      <w:pPr>
        <w:spacing w:line="360" w:lineRule="auto"/>
        <w:rPr>
          <w:rFonts w:eastAsia="ＭＳ Ｐゴシック"/>
          <w:kern w:val="0"/>
          <w:szCs w:val="24"/>
        </w:rPr>
      </w:pPr>
    </w:p>
    <w:p w:rsidR="00E64826" w:rsidRPr="003B38F3" w:rsidRDefault="00E64826" w:rsidP="00E64826">
      <w:pPr>
        <w:spacing w:line="360" w:lineRule="auto"/>
        <w:rPr>
          <w:rFonts w:ascii="Arial" w:eastAsia="ＭＳ Ｐゴシック" w:hAnsi="Arial" w:cs="Arial"/>
          <w:kern w:val="0"/>
          <w:szCs w:val="24"/>
        </w:rPr>
      </w:pPr>
      <w:proofErr w:type="gramStart"/>
      <w:r w:rsidRPr="00EB4C68">
        <w:rPr>
          <w:rFonts w:ascii="Arial" w:eastAsia="ＭＳ Ｐゴシック" w:hAnsi="Arial" w:cs="Arial"/>
          <w:kern w:val="0"/>
          <w:szCs w:val="24"/>
        </w:rPr>
        <w:t>Supplementary Figure 2.</w:t>
      </w:r>
      <w:proofErr w:type="gramEnd"/>
      <w:r w:rsidRPr="00EB4C68">
        <w:rPr>
          <w:rFonts w:ascii="Arial" w:eastAsia="ＭＳ Ｐゴシック" w:hAnsi="Arial" w:cs="Arial"/>
          <w:kern w:val="0"/>
          <w:szCs w:val="24"/>
        </w:rPr>
        <w:t xml:space="preserve"> Expression level of enzymes in the liver of rats fed the control diet or Mg-deficient diet.</w:t>
      </w:r>
    </w:p>
    <w:p w:rsidR="00E64826" w:rsidRPr="003B38F3" w:rsidRDefault="00E64826" w:rsidP="00E64826">
      <w:pPr>
        <w:spacing w:line="360" w:lineRule="auto"/>
        <w:ind w:left="2"/>
        <w:rPr>
          <w:rFonts w:ascii="Arial" w:eastAsia="ＭＳ Ｐゴシック" w:hAnsi="Arial" w:cs="Arial"/>
          <w:kern w:val="0"/>
          <w:szCs w:val="24"/>
        </w:rPr>
      </w:pPr>
      <w:r w:rsidRPr="00EB4C68">
        <w:rPr>
          <w:rFonts w:eastAsia="ＭＳ Ｐゴシック"/>
          <w:kern w:val="0"/>
          <w:szCs w:val="24"/>
        </w:rPr>
        <w:t xml:space="preserve">Gene transcript levels of hepatic enzymes shown in Fig. 2B and 3B were </w:t>
      </w:r>
      <w:proofErr w:type="spellStart"/>
      <w:r w:rsidRPr="00EB4C68">
        <w:rPr>
          <w:rFonts w:eastAsia="ＭＳ Ｐゴシック"/>
          <w:kern w:val="0"/>
          <w:szCs w:val="24"/>
        </w:rPr>
        <w:t>normalised</w:t>
      </w:r>
      <w:proofErr w:type="spellEnd"/>
      <w:r w:rsidRPr="00EB4C68">
        <w:rPr>
          <w:rFonts w:eastAsia="ＭＳ Ｐゴシック"/>
          <w:kern w:val="0"/>
          <w:szCs w:val="24"/>
        </w:rPr>
        <w:t xml:space="preserve"> against Hprt1 expression, and the expression level in the control group is set to 100. </w:t>
      </w:r>
      <w:r w:rsidRPr="00EB4C68">
        <w:rPr>
          <w:rFonts w:eastAsia="ＭＳ Ｐゴシック"/>
          <w:color w:val="000000"/>
          <w:kern w:val="0"/>
          <w:szCs w:val="24"/>
        </w:rPr>
        <w:lastRenderedPageBreak/>
        <w:t xml:space="preserve">Cdo1: </w:t>
      </w:r>
      <w:r w:rsidRPr="00EB4C68">
        <w:rPr>
          <w:color w:val="000000"/>
          <w:szCs w:val="24"/>
        </w:rPr>
        <w:t xml:space="preserve">cysteine dioxygenase type 1, </w:t>
      </w:r>
      <w:proofErr w:type="spellStart"/>
      <w:r w:rsidRPr="00EB4C68">
        <w:rPr>
          <w:rFonts w:eastAsia="ＭＳ Ｐゴシック"/>
          <w:color w:val="000000"/>
          <w:kern w:val="0"/>
          <w:szCs w:val="24"/>
        </w:rPr>
        <w:t>Csad</w:t>
      </w:r>
      <w:proofErr w:type="spellEnd"/>
      <w:r w:rsidRPr="00EB4C68">
        <w:rPr>
          <w:rFonts w:eastAsia="ＭＳ Ｐゴシック"/>
          <w:color w:val="000000"/>
          <w:kern w:val="0"/>
          <w:szCs w:val="24"/>
        </w:rPr>
        <w:t xml:space="preserve">: </w:t>
      </w:r>
      <w:r w:rsidRPr="00EB4C68">
        <w:rPr>
          <w:color w:val="000000"/>
        </w:rPr>
        <w:t xml:space="preserve">cysteine </w:t>
      </w:r>
      <w:proofErr w:type="spellStart"/>
      <w:r w:rsidRPr="00EB4C68">
        <w:rPr>
          <w:color w:val="000000"/>
        </w:rPr>
        <w:t>sulfinic</w:t>
      </w:r>
      <w:proofErr w:type="spellEnd"/>
      <w:r w:rsidRPr="00EB4C68">
        <w:rPr>
          <w:color w:val="000000"/>
        </w:rPr>
        <w:t xml:space="preserve"> acid decarboxylase,</w:t>
      </w:r>
      <w:r w:rsidRPr="00EB4C68">
        <w:rPr>
          <w:rFonts w:eastAsia="ＭＳ Ｐゴシック"/>
          <w:kern w:val="0"/>
          <w:szCs w:val="24"/>
        </w:rPr>
        <w:t xml:space="preserve"> Mat1a: </w:t>
      </w:r>
      <w:r w:rsidRPr="00EB4C68">
        <w:rPr>
          <w:color w:val="000000"/>
        </w:rPr>
        <w:t xml:space="preserve">methionine </w:t>
      </w:r>
      <w:proofErr w:type="spellStart"/>
      <w:r w:rsidRPr="00EB4C68">
        <w:rPr>
          <w:color w:val="000000"/>
        </w:rPr>
        <w:t>adenosyltransferase</w:t>
      </w:r>
      <w:proofErr w:type="spellEnd"/>
      <w:r w:rsidRPr="00EB4C68">
        <w:rPr>
          <w:color w:val="000000"/>
        </w:rPr>
        <w:t xml:space="preserve"> I</w:t>
      </w:r>
      <w:r w:rsidRPr="00EB4C68">
        <w:rPr>
          <w:rFonts w:ascii="Symbol" w:hAnsi="Symbol"/>
          <w:color w:val="000000"/>
        </w:rPr>
        <w:t></w:t>
      </w:r>
      <w:r w:rsidRPr="00EB4C68">
        <w:rPr>
          <w:rFonts w:ascii="Symbol" w:hAnsi="Symbol"/>
          <w:color w:val="000000"/>
        </w:rPr>
        <w:t></w:t>
      </w:r>
      <w:r w:rsidRPr="00EB4C68">
        <w:rPr>
          <w:rFonts w:ascii="Symbol" w:hAnsi="Symbol"/>
          <w:color w:val="000000"/>
        </w:rPr>
        <w:t></w:t>
      </w:r>
      <w:r w:rsidRPr="00EB4C68">
        <w:rPr>
          <w:rFonts w:eastAsia="ＭＳ Ｐゴシック"/>
          <w:color w:val="000000"/>
          <w:kern w:val="0"/>
          <w:szCs w:val="24"/>
        </w:rPr>
        <w:t xml:space="preserve">Mat2a: </w:t>
      </w:r>
      <w:r w:rsidRPr="00EB4C68">
        <w:rPr>
          <w:color w:val="000000"/>
        </w:rPr>
        <w:t xml:space="preserve">methionine </w:t>
      </w:r>
      <w:proofErr w:type="spellStart"/>
      <w:r w:rsidRPr="00EB4C68">
        <w:rPr>
          <w:color w:val="000000"/>
        </w:rPr>
        <w:t>adenosyltransferase</w:t>
      </w:r>
      <w:proofErr w:type="spellEnd"/>
      <w:r w:rsidRPr="00EB4C68">
        <w:rPr>
          <w:color w:val="000000"/>
        </w:rPr>
        <w:t xml:space="preserve"> II</w:t>
      </w:r>
      <w:r w:rsidRPr="00EB4C68">
        <w:rPr>
          <w:rFonts w:ascii="Symbol" w:hAnsi="Symbol"/>
          <w:color w:val="000000"/>
        </w:rPr>
        <w:t></w:t>
      </w:r>
      <w:r w:rsidRPr="00EB4C68">
        <w:rPr>
          <w:rFonts w:ascii="Symbol" w:hAnsi="Symbol"/>
          <w:color w:val="000000"/>
        </w:rPr>
        <w:t></w:t>
      </w:r>
      <w:r w:rsidRPr="00EB4C68">
        <w:rPr>
          <w:rFonts w:ascii="Symbol" w:hAnsi="Symbol"/>
          <w:color w:val="000000"/>
        </w:rPr>
        <w:t></w:t>
      </w:r>
      <w:r w:rsidRPr="00EB4C68">
        <w:rPr>
          <w:rFonts w:eastAsia="ＭＳ Ｐゴシック"/>
          <w:color w:val="000000"/>
          <w:kern w:val="0"/>
          <w:szCs w:val="24"/>
        </w:rPr>
        <w:t xml:space="preserve">Mat2b: </w:t>
      </w:r>
      <w:r w:rsidRPr="00EB4C68">
        <w:rPr>
          <w:color w:val="000000"/>
        </w:rPr>
        <w:t xml:space="preserve">methionine </w:t>
      </w:r>
      <w:proofErr w:type="spellStart"/>
      <w:r w:rsidRPr="00EB4C68">
        <w:rPr>
          <w:color w:val="000000"/>
        </w:rPr>
        <w:t>adenosyltransferase</w:t>
      </w:r>
      <w:proofErr w:type="spellEnd"/>
      <w:r w:rsidRPr="00EB4C68">
        <w:rPr>
          <w:color w:val="000000"/>
        </w:rPr>
        <w:t xml:space="preserve"> II</w:t>
      </w:r>
      <w:r w:rsidRPr="00EB4C68">
        <w:rPr>
          <w:rFonts w:ascii="Symbol" w:hAnsi="Symbol"/>
          <w:color w:val="000000"/>
        </w:rPr>
        <w:t></w:t>
      </w:r>
      <w:r w:rsidRPr="00EB4C68">
        <w:rPr>
          <w:rFonts w:ascii="Symbol" w:hAnsi="Symbol"/>
          <w:color w:val="000000"/>
        </w:rPr>
        <w:t></w:t>
      </w:r>
      <w:r w:rsidRPr="00EB4C68">
        <w:rPr>
          <w:rFonts w:ascii="Symbol" w:hAnsi="Symbol"/>
          <w:color w:val="000000"/>
        </w:rPr>
        <w:t></w:t>
      </w:r>
      <w:r w:rsidRPr="00EB4C68">
        <w:rPr>
          <w:rFonts w:eastAsia="ＭＳ Ｐゴシック"/>
          <w:kern w:val="0"/>
          <w:szCs w:val="24"/>
        </w:rPr>
        <w:t xml:space="preserve"> </w:t>
      </w:r>
      <w:proofErr w:type="spellStart"/>
      <w:r w:rsidRPr="00EB4C68">
        <w:rPr>
          <w:rFonts w:eastAsia="ＭＳ Ｐゴシック"/>
          <w:kern w:val="0"/>
          <w:szCs w:val="24"/>
        </w:rPr>
        <w:t>Gnmt</w:t>
      </w:r>
      <w:proofErr w:type="spellEnd"/>
      <w:r w:rsidRPr="00EB4C68">
        <w:rPr>
          <w:rFonts w:eastAsia="ＭＳ Ｐゴシック"/>
          <w:kern w:val="0"/>
          <w:szCs w:val="24"/>
        </w:rPr>
        <w:t xml:space="preserve">: </w:t>
      </w:r>
      <w:r w:rsidRPr="00EB4C68">
        <w:rPr>
          <w:color w:val="000000"/>
        </w:rPr>
        <w:t xml:space="preserve">glycine </w:t>
      </w:r>
      <w:r w:rsidRPr="00EB4C68">
        <w:rPr>
          <w:i/>
          <w:color w:val="000000"/>
        </w:rPr>
        <w:t>N</w:t>
      </w:r>
      <w:r w:rsidRPr="00EB4C68">
        <w:rPr>
          <w:color w:val="000000"/>
        </w:rPr>
        <w:t>-methyltransferase,</w:t>
      </w:r>
      <w:r w:rsidRPr="00EB4C68">
        <w:rPr>
          <w:rFonts w:eastAsia="ＭＳ Ｐゴシック"/>
          <w:kern w:val="0"/>
          <w:szCs w:val="24"/>
        </w:rPr>
        <w:t xml:space="preserve"> </w:t>
      </w:r>
      <w:proofErr w:type="spellStart"/>
      <w:r w:rsidRPr="00EB4C68">
        <w:rPr>
          <w:rFonts w:eastAsia="ＭＳ Ｐゴシック"/>
          <w:kern w:val="0"/>
          <w:szCs w:val="24"/>
        </w:rPr>
        <w:t>Sardh</w:t>
      </w:r>
      <w:proofErr w:type="spellEnd"/>
      <w:r w:rsidRPr="00EB4C68">
        <w:rPr>
          <w:rFonts w:eastAsia="ＭＳ Ｐゴシック"/>
          <w:kern w:val="0"/>
          <w:szCs w:val="24"/>
        </w:rPr>
        <w:t xml:space="preserve">: sarcosine dehydrogenase, </w:t>
      </w:r>
      <w:r w:rsidRPr="00EB4C68">
        <w:rPr>
          <w:rFonts w:eastAsia="ＭＳ Ｐゴシック"/>
          <w:color w:val="000000"/>
          <w:kern w:val="0"/>
          <w:szCs w:val="24"/>
        </w:rPr>
        <w:t xml:space="preserve">Amd1: </w:t>
      </w:r>
      <w:proofErr w:type="spellStart"/>
      <w:r w:rsidRPr="00EB4C68">
        <w:rPr>
          <w:color w:val="000000"/>
        </w:rPr>
        <w:t>adenosylmethionine</w:t>
      </w:r>
      <w:proofErr w:type="spellEnd"/>
      <w:r w:rsidRPr="00EB4C68">
        <w:rPr>
          <w:color w:val="000000"/>
        </w:rPr>
        <w:t xml:space="preserve"> decarboxylase,</w:t>
      </w:r>
      <w:r w:rsidRPr="00EB4C68">
        <w:rPr>
          <w:rFonts w:eastAsia="ＭＳ Ｐゴシック"/>
          <w:color w:val="000000"/>
          <w:kern w:val="0"/>
          <w:szCs w:val="24"/>
        </w:rPr>
        <w:t xml:space="preserve"> </w:t>
      </w:r>
      <w:proofErr w:type="spellStart"/>
      <w:r w:rsidRPr="00EB4C68">
        <w:rPr>
          <w:rFonts w:eastAsia="ＭＳ Ｐゴシック"/>
          <w:color w:val="000000"/>
          <w:kern w:val="0"/>
          <w:szCs w:val="24"/>
        </w:rPr>
        <w:t>Srm</w:t>
      </w:r>
      <w:proofErr w:type="spellEnd"/>
      <w:r w:rsidRPr="00EB4C68">
        <w:rPr>
          <w:rFonts w:eastAsia="ＭＳ Ｐゴシック"/>
          <w:color w:val="000000"/>
          <w:kern w:val="0"/>
          <w:szCs w:val="24"/>
        </w:rPr>
        <w:t xml:space="preserve">: </w:t>
      </w:r>
      <w:r w:rsidRPr="00EB4C68">
        <w:rPr>
          <w:color w:val="000000"/>
        </w:rPr>
        <w:t>spermidine synthase,</w:t>
      </w:r>
      <w:r w:rsidRPr="00EB4C68">
        <w:rPr>
          <w:rFonts w:eastAsia="ＭＳ Ｐゴシック"/>
          <w:color w:val="000000"/>
          <w:kern w:val="0"/>
          <w:szCs w:val="24"/>
        </w:rPr>
        <w:t xml:space="preserve"> Sat1: </w:t>
      </w:r>
      <w:r w:rsidRPr="00EB4C68">
        <w:rPr>
          <w:color w:val="000000"/>
        </w:rPr>
        <w:t>spermidine/</w:t>
      </w:r>
      <w:proofErr w:type="spellStart"/>
      <w:r w:rsidRPr="00EB4C68">
        <w:rPr>
          <w:color w:val="000000"/>
        </w:rPr>
        <w:t>spermine</w:t>
      </w:r>
      <w:proofErr w:type="spellEnd"/>
      <w:r w:rsidRPr="00EB4C68">
        <w:rPr>
          <w:color w:val="000000"/>
        </w:rPr>
        <w:t xml:space="preserve"> N</w:t>
      </w:r>
      <w:r w:rsidRPr="00EB4C68">
        <w:rPr>
          <w:color w:val="000000"/>
          <w:vertAlign w:val="superscript"/>
        </w:rPr>
        <w:t>1</w:t>
      </w:r>
      <w:r w:rsidRPr="00EB4C68">
        <w:rPr>
          <w:color w:val="000000"/>
        </w:rPr>
        <w:t xml:space="preserve">-acetyl transferase 1, </w:t>
      </w:r>
      <w:proofErr w:type="spellStart"/>
      <w:r w:rsidRPr="00EB4C68">
        <w:rPr>
          <w:rFonts w:eastAsia="ＭＳ Ｐゴシック"/>
          <w:kern w:val="0"/>
          <w:szCs w:val="24"/>
        </w:rPr>
        <w:t>Sds</w:t>
      </w:r>
      <w:proofErr w:type="spellEnd"/>
      <w:r w:rsidRPr="00EB4C68">
        <w:rPr>
          <w:rFonts w:eastAsia="ＭＳ Ｐゴシック"/>
          <w:kern w:val="0"/>
          <w:szCs w:val="24"/>
        </w:rPr>
        <w:t xml:space="preserve">: </w:t>
      </w:r>
      <w:r w:rsidRPr="00EB4C68">
        <w:rPr>
          <w:color w:val="000000"/>
        </w:rPr>
        <w:t xml:space="preserve">serine dehydratase, </w:t>
      </w:r>
      <w:proofErr w:type="spellStart"/>
      <w:r w:rsidRPr="00EB4C68">
        <w:rPr>
          <w:rFonts w:eastAsia="ＭＳ Ｐゴシック"/>
          <w:kern w:val="0"/>
          <w:szCs w:val="24"/>
        </w:rPr>
        <w:t>Gck</w:t>
      </w:r>
      <w:proofErr w:type="spellEnd"/>
      <w:r w:rsidRPr="00EB4C68">
        <w:rPr>
          <w:rFonts w:eastAsia="ＭＳ Ｐゴシック"/>
          <w:kern w:val="0"/>
          <w:szCs w:val="24"/>
        </w:rPr>
        <w:t xml:space="preserve">: </w:t>
      </w:r>
      <w:proofErr w:type="spellStart"/>
      <w:r w:rsidRPr="00EB4C68">
        <w:rPr>
          <w:rFonts w:eastAsia="ＭＳ Ｐゴシック"/>
          <w:kern w:val="0"/>
          <w:szCs w:val="24"/>
        </w:rPr>
        <w:t>glucokinase</w:t>
      </w:r>
      <w:proofErr w:type="spellEnd"/>
      <w:r w:rsidRPr="00EB4C68">
        <w:rPr>
          <w:rFonts w:eastAsia="ＭＳ Ｐゴシック"/>
          <w:kern w:val="0"/>
          <w:szCs w:val="24"/>
        </w:rPr>
        <w:t xml:space="preserve">, G6p: glucose </w:t>
      </w:r>
      <w:r w:rsidRPr="00EB4C68">
        <w:rPr>
          <w:color w:val="000000"/>
          <w:szCs w:val="24"/>
        </w:rPr>
        <w:t xml:space="preserve">6-phosphatase, G6pd: glucose-6-phosphate dehydrogenase, Pck1: phosphoenolpyruvate </w:t>
      </w:r>
      <w:proofErr w:type="spellStart"/>
      <w:r w:rsidRPr="00EB4C68">
        <w:rPr>
          <w:color w:val="000000"/>
          <w:szCs w:val="24"/>
        </w:rPr>
        <w:t>carboxykinase</w:t>
      </w:r>
      <w:proofErr w:type="spellEnd"/>
      <w:r w:rsidRPr="00EB4C68">
        <w:rPr>
          <w:color w:val="000000"/>
          <w:szCs w:val="24"/>
        </w:rPr>
        <w:t xml:space="preserve"> 1. </w:t>
      </w:r>
      <w:r w:rsidRPr="00EB4C68">
        <w:rPr>
          <w:rFonts w:eastAsia="ＭＳ Ｐゴシック"/>
          <w:color w:val="000000"/>
          <w:kern w:val="0"/>
          <w:szCs w:val="24"/>
        </w:rPr>
        <w:t xml:space="preserve">Mean ± </w:t>
      </w:r>
      <w:r w:rsidRPr="00EB4C68">
        <w:rPr>
          <w:rFonts w:eastAsia="ＭＳ Ｐゴシック"/>
          <w:kern w:val="0"/>
          <w:szCs w:val="24"/>
        </w:rPr>
        <w:t xml:space="preserve">SE. *: </w:t>
      </w:r>
      <w:r w:rsidRPr="00EB4C68">
        <w:rPr>
          <w:rFonts w:eastAsia="ＭＳ Ｐゴシック"/>
          <w:i/>
          <w:kern w:val="0"/>
          <w:szCs w:val="24"/>
        </w:rPr>
        <w:t>P</w:t>
      </w:r>
      <w:r w:rsidRPr="00EB4C68">
        <w:rPr>
          <w:rFonts w:eastAsia="ＭＳ Ｐゴシック"/>
          <w:kern w:val="0"/>
          <w:szCs w:val="24"/>
        </w:rPr>
        <w:t xml:space="preserve"> &lt; 0.05, </w:t>
      </w:r>
      <w:r w:rsidRPr="00EB4C68">
        <w:rPr>
          <w:rFonts w:eastAsia="ＭＳ Ｐゴシック"/>
          <w:i/>
          <w:kern w:val="0"/>
          <w:szCs w:val="24"/>
        </w:rPr>
        <w:t>vs.</w:t>
      </w:r>
      <w:r w:rsidRPr="00EB4C68">
        <w:rPr>
          <w:rFonts w:eastAsia="ＭＳ Ｐゴシック"/>
          <w:kern w:val="0"/>
          <w:szCs w:val="24"/>
        </w:rPr>
        <w:t xml:space="preserve"> control group.</w:t>
      </w:r>
    </w:p>
    <w:p w:rsidR="00E64826" w:rsidRPr="003B38F3" w:rsidRDefault="00E64826" w:rsidP="00E64826">
      <w:pPr>
        <w:spacing w:line="360" w:lineRule="auto"/>
        <w:rPr>
          <w:rFonts w:eastAsia="ＭＳ Ｐゴシック"/>
          <w:kern w:val="0"/>
          <w:szCs w:val="24"/>
        </w:rPr>
      </w:pPr>
    </w:p>
    <w:p w:rsidR="00E64826" w:rsidRPr="003B38F3" w:rsidRDefault="00E64826" w:rsidP="00E64826">
      <w:pPr>
        <w:spacing w:line="360" w:lineRule="auto"/>
        <w:rPr>
          <w:rFonts w:ascii="Arial" w:eastAsia="ＭＳ Ｐゴシック" w:hAnsi="Arial" w:cs="Arial"/>
          <w:kern w:val="0"/>
          <w:szCs w:val="24"/>
        </w:rPr>
      </w:pPr>
      <w:proofErr w:type="gramStart"/>
      <w:r w:rsidRPr="00EB4C68">
        <w:rPr>
          <w:rFonts w:ascii="Arial" w:eastAsia="ＭＳ Ｐゴシック" w:hAnsi="Arial" w:cs="Arial"/>
          <w:kern w:val="0"/>
          <w:szCs w:val="24"/>
        </w:rPr>
        <w:t>Supplementary Figure 3.</w:t>
      </w:r>
      <w:proofErr w:type="gramEnd"/>
      <w:r w:rsidRPr="00EB4C68">
        <w:rPr>
          <w:rFonts w:ascii="Arial" w:eastAsia="ＭＳ Ｐゴシック" w:hAnsi="Arial" w:cs="Arial"/>
          <w:kern w:val="0"/>
          <w:szCs w:val="24"/>
        </w:rPr>
        <w:t xml:space="preserve"> Relative content of the other metabolites, which were significantly different in the liver of </w:t>
      </w:r>
      <w:proofErr w:type="gramStart"/>
      <w:r w:rsidRPr="00EB4C68">
        <w:rPr>
          <w:rFonts w:ascii="Arial" w:eastAsia="ＭＳ Ｐゴシック" w:hAnsi="Arial" w:cs="Arial"/>
          <w:kern w:val="0"/>
          <w:szCs w:val="24"/>
        </w:rPr>
        <w:t>rats</w:t>
      </w:r>
      <w:proofErr w:type="gramEnd"/>
      <w:r w:rsidRPr="00EB4C68">
        <w:rPr>
          <w:rFonts w:ascii="Arial" w:eastAsia="ＭＳ Ｐゴシック" w:hAnsi="Arial" w:cs="Arial"/>
          <w:kern w:val="0"/>
          <w:szCs w:val="24"/>
        </w:rPr>
        <w:t xml:space="preserve"> fed the control diet or Mg-deficient diet.</w:t>
      </w:r>
    </w:p>
    <w:p w:rsidR="00E64826" w:rsidRPr="003B38F3" w:rsidRDefault="00E64826" w:rsidP="00E64826">
      <w:pPr>
        <w:spacing w:line="360" w:lineRule="auto"/>
        <w:ind w:left="2"/>
        <w:rPr>
          <w:rFonts w:eastAsia="ＭＳ Ｐゴシック"/>
          <w:kern w:val="0"/>
          <w:szCs w:val="24"/>
        </w:rPr>
      </w:pPr>
      <w:r w:rsidRPr="00EB4C68">
        <w:rPr>
          <w:rFonts w:eastAsia="ＭＳ Ｐゴシック"/>
          <w:kern w:val="0"/>
          <w:szCs w:val="24"/>
        </w:rPr>
        <w:t xml:space="preserve">Rats were fed the control diet (n = 5) or the Mg-deficient diet (n = 6) for </w:t>
      </w:r>
      <w:r w:rsidR="00041CA3" w:rsidRPr="00624F70">
        <w:rPr>
          <w:rFonts w:eastAsia="ＭＳ Ｐゴシック"/>
          <w:strike/>
          <w:color w:val="FF0000"/>
          <w:kern w:val="0"/>
          <w:szCs w:val="24"/>
        </w:rPr>
        <w:t>12</w:t>
      </w:r>
      <w:r w:rsidR="00041CA3" w:rsidRPr="00EB4C68">
        <w:rPr>
          <w:rFonts w:eastAsia="ＭＳ Ｐゴシック"/>
          <w:kern w:val="0"/>
          <w:szCs w:val="24"/>
        </w:rPr>
        <w:t xml:space="preserve"> </w:t>
      </w:r>
      <w:r w:rsidR="00041CA3" w:rsidRPr="00624F70">
        <w:rPr>
          <w:rFonts w:eastAsia="ＭＳ Ｐゴシック" w:hint="eastAsia"/>
          <w:color w:val="FF0000"/>
          <w:kern w:val="0"/>
          <w:szCs w:val="24"/>
        </w:rPr>
        <w:t>8</w:t>
      </w:r>
      <w:r w:rsidR="00041CA3">
        <w:rPr>
          <w:rFonts w:eastAsia="ＭＳ Ｐゴシック" w:hint="eastAsia"/>
          <w:color w:val="FF0000"/>
          <w:kern w:val="0"/>
          <w:szCs w:val="24"/>
        </w:rPr>
        <w:t xml:space="preserve"> </w:t>
      </w:r>
      <w:r w:rsidRPr="00EB4C68">
        <w:rPr>
          <w:rFonts w:eastAsia="ＭＳ Ｐゴシック"/>
          <w:kern w:val="0"/>
          <w:szCs w:val="24"/>
        </w:rPr>
        <w:t xml:space="preserve">weeks. Metabolites in the liver were </w:t>
      </w:r>
      <w:proofErr w:type="spellStart"/>
      <w:r w:rsidRPr="00EB4C68">
        <w:rPr>
          <w:rFonts w:eastAsia="ＭＳ Ｐゴシック"/>
          <w:kern w:val="0"/>
          <w:szCs w:val="24"/>
        </w:rPr>
        <w:t>analysed</w:t>
      </w:r>
      <w:proofErr w:type="spellEnd"/>
      <w:r w:rsidRPr="00EB4C68">
        <w:rPr>
          <w:rFonts w:eastAsia="ＭＳ Ｐゴシック"/>
          <w:kern w:val="0"/>
          <w:szCs w:val="24"/>
        </w:rPr>
        <w:t xml:space="preserve"> by metabolomic analysis. The peak area of the metabolite was divided by that of 2-isopropylmalic acid, an internal control, and DNA content. Metabolite content in the control group was set to 100. Relative content of 22 additional metabolites, in which hepatic content is significantly different between the groups and is not shown in Fig. 2 and 3, is shown. Mean ± SE. * and **: </w:t>
      </w:r>
      <w:r w:rsidRPr="00EB4C68">
        <w:rPr>
          <w:rFonts w:eastAsia="ＭＳ Ｐゴシック"/>
          <w:i/>
          <w:kern w:val="0"/>
          <w:szCs w:val="24"/>
        </w:rPr>
        <w:t>P</w:t>
      </w:r>
      <w:r w:rsidRPr="00EB4C68">
        <w:rPr>
          <w:rFonts w:eastAsia="ＭＳ Ｐゴシック"/>
          <w:kern w:val="0"/>
          <w:szCs w:val="24"/>
        </w:rPr>
        <w:t xml:space="preserve"> &lt; 0.05 and </w:t>
      </w:r>
      <w:r w:rsidRPr="00EB4C68">
        <w:rPr>
          <w:rFonts w:eastAsia="ＭＳ Ｐゴシック"/>
          <w:i/>
          <w:kern w:val="0"/>
          <w:szCs w:val="24"/>
        </w:rPr>
        <w:t>P</w:t>
      </w:r>
      <w:r w:rsidRPr="00EB4C68">
        <w:rPr>
          <w:rFonts w:eastAsia="ＭＳ Ｐゴシック"/>
          <w:kern w:val="0"/>
          <w:szCs w:val="24"/>
        </w:rPr>
        <w:t xml:space="preserve"> &lt; 0.01, respectively, </w:t>
      </w:r>
      <w:r w:rsidRPr="00EB4C68">
        <w:rPr>
          <w:rFonts w:eastAsia="ＭＳ Ｐゴシック"/>
          <w:i/>
          <w:kern w:val="0"/>
          <w:szCs w:val="24"/>
        </w:rPr>
        <w:t>vs.</w:t>
      </w:r>
      <w:r w:rsidRPr="00EB4C68">
        <w:rPr>
          <w:rFonts w:eastAsia="ＭＳ Ｐゴシック"/>
          <w:kern w:val="0"/>
          <w:szCs w:val="24"/>
        </w:rPr>
        <w:t xml:space="preserve"> control group.</w:t>
      </w:r>
    </w:p>
    <w:p w:rsidR="00E64826" w:rsidRPr="003B38F3" w:rsidRDefault="00E64826" w:rsidP="00E64826">
      <w:pPr>
        <w:spacing w:line="360" w:lineRule="auto"/>
        <w:ind w:left="2"/>
        <w:rPr>
          <w:rFonts w:eastAsia="ＭＳ Ｐゴシック"/>
          <w:kern w:val="0"/>
          <w:szCs w:val="24"/>
        </w:rPr>
      </w:pPr>
    </w:p>
    <w:p w:rsidR="00E64826" w:rsidRPr="003B38F3" w:rsidRDefault="00E64826" w:rsidP="00E64826">
      <w:pPr>
        <w:spacing w:line="360" w:lineRule="auto"/>
        <w:rPr>
          <w:rFonts w:ascii="Arial" w:eastAsia="ＭＳ Ｐゴシック" w:hAnsi="Arial" w:cs="Arial"/>
          <w:kern w:val="0"/>
          <w:szCs w:val="24"/>
        </w:rPr>
      </w:pPr>
      <w:proofErr w:type="gramStart"/>
      <w:r w:rsidRPr="00EB4C68">
        <w:rPr>
          <w:rFonts w:ascii="Arial" w:eastAsia="ＭＳ Ｐゴシック" w:hAnsi="Arial" w:cs="Arial"/>
          <w:kern w:val="0"/>
          <w:szCs w:val="24"/>
        </w:rPr>
        <w:t>Supplementary Figure 4.</w:t>
      </w:r>
      <w:proofErr w:type="gramEnd"/>
      <w:r w:rsidRPr="00EB4C68">
        <w:rPr>
          <w:rFonts w:ascii="Arial" w:eastAsia="ＭＳ Ｐゴシック" w:hAnsi="Arial" w:cs="Arial"/>
          <w:kern w:val="0"/>
          <w:szCs w:val="24"/>
        </w:rPr>
        <w:t xml:space="preserve"> Relative content of the other metabolites, which were not significantly different in the liver of rats, fed the control diet or Mg-deficient diet.</w:t>
      </w:r>
    </w:p>
    <w:p w:rsidR="00E64826" w:rsidRPr="003B38F3" w:rsidRDefault="00E64826" w:rsidP="00E64826">
      <w:pPr>
        <w:spacing w:line="360" w:lineRule="auto"/>
        <w:ind w:left="2"/>
        <w:rPr>
          <w:rFonts w:eastAsia="ＭＳ Ｐゴシック"/>
          <w:kern w:val="0"/>
          <w:szCs w:val="24"/>
        </w:rPr>
      </w:pPr>
      <w:r w:rsidRPr="00EB4C68">
        <w:rPr>
          <w:rFonts w:eastAsia="ＭＳ Ｐゴシック"/>
          <w:kern w:val="0"/>
          <w:szCs w:val="24"/>
        </w:rPr>
        <w:t xml:space="preserve">Rats were fed the control diet (n = 5) or the Mg-deficient diet (n = 6) for </w:t>
      </w:r>
      <w:r w:rsidR="00041CA3" w:rsidRPr="00624F70">
        <w:rPr>
          <w:rFonts w:eastAsia="ＭＳ Ｐゴシック"/>
          <w:strike/>
          <w:color w:val="FF0000"/>
          <w:kern w:val="0"/>
          <w:szCs w:val="24"/>
        </w:rPr>
        <w:t>12</w:t>
      </w:r>
      <w:r w:rsidR="00041CA3" w:rsidRPr="00EB4C68">
        <w:rPr>
          <w:rFonts w:eastAsia="ＭＳ Ｐゴシック"/>
          <w:kern w:val="0"/>
          <w:szCs w:val="24"/>
        </w:rPr>
        <w:t xml:space="preserve"> </w:t>
      </w:r>
      <w:r w:rsidR="00041CA3" w:rsidRPr="00624F70">
        <w:rPr>
          <w:rFonts w:eastAsia="ＭＳ Ｐゴシック" w:hint="eastAsia"/>
          <w:color w:val="FF0000"/>
          <w:kern w:val="0"/>
          <w:szCs w:val="24"/>
        </w:rPr>
        <w:t>8</w:t>
      </w:r>
      <w:r w:rsidR="00041CA3">
        <w:rPr>
          <w:rFonts w:eastAsia="ＭＳ Ｐゴシック" w:hint="eastAsia"/>
          <w:color w:val="FF0000"/>
          <w:kern w:val="0"/>
          <w:szCs w:val="24"/>
        </w:rPr>
        <w:t xml:space="preserve"> </w:t>
      </w:r>
      <w:bookmarkStart w:id="0" w:name="_GoBack"/>
      <w:bookmarkEnd w:id="0"/>
      <w:r w:rsidRPr="00EB4C68">
        <w:rPr>
          <w:rFonts w:eastAsia="ＭＳ Ｐゴシック"/>
          <w:kern w:val="0"/>
          <w:szCs w:val="24"/>
        </w:rPr>
        <w:t xml:space="preserve">weeks. Metabolites in the liver were </w:t>
      </w:r>
      <w:proofErr w:type="spellStart"/>
      <w:r w:rsidRPr="00EB4C68">
        <w:rPr>
          <w:rFonts w:eastAsia="ＭＳ Ｐゴシック"/>
          <w:kern w:val="0"/>
          <w:szCs w:val="24"/>
        </w:rPr>
        <w:t>analysed</w:t>
      </w:r>
      <w:proofErr w:type="spellEnd"/>
      <w:r w:rsidRPr="00EB4C68">
        <w:rPr>
          <w:rFonts w:eastAsia="ＭＳ Ｐゴシック"/>
          <w:kern w:val="0"/>
          <w:szCs w:val="24"/>
        </w:rPr>
        <w:t xml:space="preserve"> by metabolomic analysis. The peak area of the </w:t>
      </w:r>
      <w:r w:rsidRPr="00EB4C68">
        <w:rPr>
          <w:rFonts w:eastAsia="ＭＳ Ｐゴシック"/>
          <w:kern w:val="0"/>
          <w:szCs w:val="24"/>
        </w:rPr>
        <w:lastRenderedPageBreak/>
        <w:t>metabolite was divided by that of 2-isopropylmalic acid, an internal control, and DNA content. Metabolite content in the control group was set to 100. Relative content of 48 metabolites, in which hepatic content is not significantly different between the groups and is not shown in Figs. 2 and 3, is shown. Mean ± SE. (A–C) Metabolites are ordered in descending order based on the cellular content in the Mg-deficient group; because of space limitation, the metabolites were divided into three parts.</w:t>
      </w:r>
    </w:p>
    <w:p w:rsidR="00ED2B10" w:rsidRPr="00E64826" w:rsidRDefault="00ED2B10" w:rsidP="00E64826"/>
    <w:sectPr w:rsidR="00ED2B10" w:rsidRPr="00E64826" w:rsidSect="00465EB4">
      <w:footerReference w:type="default" r:id="rId8"/>
      <w:pgSz w:w="11906" w:h="16838"/>
      <w:pgMar w:top="1985" w:right="1701" w:bottom="1701" w:left="1701" w:header="851" w:footer="992" w:gutter="0"/>
      <w:pgNumType w:start="2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297" w:rsidRDefault="002969C1">
      <w:r>
        <w:separator/>
      </w:r>
    </w:p>
  </w:endnote>
  <w:endnote w:type="continuationSeparator" w:id="0">
    <w:p w:rsidR="00574297" w:rsidRDefault="0029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10" w:rsidRDefault="002969C1">
    <w:pPr>
      <w:pStyle w:val="a3"/>
      <w:jc w:val="right"/>
    </w:pPr>
    <w:r>
      <w:fldChar w:fldCharType="begin"/>
    </w:r>
    <w:r>
      <w:instrText xml:space="preserve"> PAGE   \* MERGEFORMAT </w:instrText>
    </w:r>
    <w:r>
      <w:fldChar w:fldCharType="separate"/>
    </w:r>
    <w:r w:rsidR="00041CA3" w:rsidRPr="00041CA3">
      <w:rPr>
        <w:noProof/>
        <w:lang w:val="ja-JP"/>
      </w:rPr>
      <w:t>26</w:t>
    </w:r>
    <w:r>
      <w:rPr>
        <w:lang w:val="ja-JP"/>
      </w:rPr>
      <w:fldChar w:fldCharType="end"/>
    </w:r>
  </w:p>
  <w:p w:rsidR="00ED2B10" w:rsidRDefault="00ED2B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297" w:rsidRDefault="002969C1">
      <w:r>
        <w:separator/>
      </w:r>
    </w:p>
  </w:footnote>
  <w:footnote w:type="continuationSeparator" w:id="0">
    <w:p w:rsidR="00574297" w:rsidRDefault="00296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C66B86"/>
    <w:rsid w:val="00015FCC"/>
    <w:rsid w:val="00032312"/>
    <w:rsid w:val="00041CA3"/>
    <w:rsid w:val="00041F6A"/>
    <w:rsid w:val="0007799C"/>
    <w:rsid w:val="00080F69"/>
    <w:rsid w:val="000A62BE"/>
    <w:rsid w:val="000B0659"/>
    <w:rsid w:val="000B63DB"/>
    <w:rsid w:val="000C067C"/>
    <w:rsid w:val="000C3570"/>
    <w:rsid w:val="000C39A6"/>
    <w:rsid w:val="000D0A26"/>
    <w:rsid w:val="000D1011"/>
    <w:rsid w:val="000D37DF"/>
    <w:rsid w:val="000E1CA0"/>
    <w:rsid w:val="000E6EA4"/>
    <w:rsid w:val="000F47E9"/>
    <w:rsid w:val="0011738A"/>
    <w:rsid w:val="001353A6"/>
    <w:rsid w:val="00137275"/>
    <w:rsid w:val="00137EF1"/>
    <w:rsid w:val="00143310"/>
    <w:rsid w:val="0015643E"/>
    <w:rsid w:val="00161F40"/>
    <w:rsid w:val="001745BB"/>
    <w:rsid w:val="00175E97"/>
    <w:rsid w:val="001B6F57"/>
    <w:rsid w:val="001C5029"/>
    <w:rsid w:val="001D6C04"/>
    <w:rsid w:val="001E0761"/>
    <w:rsid w:val="001E1D10"/>
    <w:rsid w:val="001F1DB5"/>
    <w:rsid w:val="00213D2F"/>
    <w:rsid w:val="00226174"/>
    <w:rsid w:val="00231E76"/>
    <w:rsid w:val="00241BA8"/>
    <w:rsid w:val="0024294A"/>
    <w:rsid w:val="00250B14"/>
    <w:rsid w:val="00254520"/>
    <w:rsid w:val="00255D61"/>
    <w:rsid w:val="00286A81"/>
    <w:rsid w:val="00287B88"/>
    <w:rsid w:val="00287FA8"/>
    <w:rsid w:val="0029221A"/>
    <w:rsid w:val="002969C1"/>
    <w:rsid w:val="002A3128"/>
    <w:rsid w:val="002A498A"/>
    <w:rsid w:val="002B6B01"/>
    <w:rsid w:val="002B7158"/>
    <w:rsid w:val="002D16E4"/>
    <w:rsid w:val="002E2966"/>
    <w:rsid w:val="0030275A"/>
    <w:rsid w:val="00321D6A"/>
    <w:rsid w:val="00322D87"/>
    <w:rsid w:val="00322FA8"/>
    <w:rsid w:val="0032380D"/>
    <w:rsid w:val="0032384D"/>
    <w:rsid w:val="00324E1E"/>
    <w:rsid w:val="00330B1B"/>
    <w:rsid w:val="0033218F"/>
    <w:rsid w:val="00333137"/>
    <w:rsid w:val="00337E93"/>
    <w:rsid w:val="003473BA"/>
    <w:rsid w:val="00351FFE"/>
    <w:rsid w:val="00353F3D"/>
    <w:rsid w:val="00371F71"/>
    <w:rsid w:val="0037279B"/>
    <w:rsid w:val="00380119"/>
    <w:rsid w:val="00392B46"/>
    <w:rsid w:val="00395047"/>
    <w:rsid w:val="00395E26"/>
    <w:rsid w:val="003B44AE"/>
    <w:rsid w:val="003C3203"/>
    <w:rsid w:val="003E5F0C"/>
    <w:rsid w:val="003F6265"/>
    <w:rsid w:val="00420C38"/>
    <w:rsid w:val="00424E79"/>
    <w:rsid w:val="00433B0B"/>
    <w:rsid w:val="00450B2F"/>
    <w:rsid w:val="004519EC"/>
    <w:rsid w:val="00463F31"/>
    <w:rsid w:val="00465EB4"/>
    <w:rsid w:val="004B79FC"/>
    <w:rsid w:val="004C1D15"/>
    <w:rsid w:val="004D7151"/>
    <w:rsid w:val="004E1357"/>
    <w:rsid w:val="004E3358"/>
    <w:rsid w:val="004F35D5"/>
    <w:rsid w:val="004F7B3D"/>
    <w:rsid w:val="0050371C"/>
    <w:rsid w:val="00514932"/>
    <w:rsid w:val="00522B0D"/>
    <w:rsid w:val="00531622"/>
    <w:rsid w:val="00542814"/>
    <w:rsid w:val="005432E0"/>
    <w:rsid w:val="00543CEA"/>
    <w:rsid w:val="00547FCD"/>
    <w:rsid w:val="0055108C"/>
    <w:rsid w:val="00574297"/>
    <w:rsid w:val="005775B0"/>
    <w:rsid w:val="005A2AFF"/>
    <w:rsid w:val="005D2044"/>
    <w:rsid w:val="005D6E0C"/>
    <w:rsid w:val="005F20D0"/>
    <w:rsid w:val="006121B1"/>
    <w:rsid w:val="00632555"/>
    <w:rsid w:val="00643BF3"/>
    <w:rsid w:val="0065798E"/>
    <w:rsid w:val="0068171C"/>
    <w:rsid w:val="00682254"/>
    <w:rsid w:val="00687F2D"/>
    <w:rsid w:val="0069306F"/>
    <w:rsid w:val="006B1C48"/>
    <w:rsid w:val="006D4D2B"/>
    <w:rsid w:val="006D6997"/>
    <w:rsid w:val="006E43AD"/>
    <w:rsid w:val="006E5375"/>
    <w:rsid w:val="00707D79"/>
    <w:rsid w:val="00721E42"/>
    <w:rsid w:val="00741FA4"/>
    <w:rsid w:val="007469E2"/>
    <w:rsid w:val="00751DD3"/>
    <w:rsid w:val="007649C7"/>
    <w:rsid w:val="00777047"/>
    <w:rsid w:val="0079665C"/>
    <w:rsid w:val="007C1EE9"/>
    <w:rsid w:val="007C31B2"/>
    <w:rsid w:val="007C353B"/>
    <w:rsid w:val="007C3CF7"/>
    <w:rsid w:val="007E72CB"/>
    <w:rsid w:val="00803644"/>
    <w:rsid w:val="00824EE2"/>
    <w:rsid w:val="00825506"/>
    <w:rsid w:val="00833F8D"/>
    <w:rsid w:val="00841DBE"/>
    <w:rsid w:val="008550F0"/>
    <w:rsid w:val="00890880"/>
    <w:rsid w:val="008B157F"/>
    <w:rsid w:val="008B313F"/>
    <w:rsid w:val="008C0059"/>
    <w:rsid w:val="008C5ED9"/>
    <w:rsid w:val="008C6D3B"/>
    <w:rsid w:val="008D49D8"/>
    <w:rsid w:val="008E4305"/>
    <w:rsid w:val="008E7A29"/>
    <w:rsid w:val="008F1771"/>
    <w:rsid w:val="00913A95"/>
    <w:rsid w:val="00924908"/>
    <w:rsid w:val="009337E3"/>
    <w:rsid w:val="00940181"/>
    <w:rsid w:val="00946522"/>
    <w:rsid w:val="009622DC"/>
    <w:rsid w:val="00974059"/>
    <w:rsid w:val="00981E6D"/>
    <w:rsid w:val="009870C2"/>
    <w:rsid w:val="009937DD"/>
    <w:rsid w:val="009B36D4"/>
    <w:rsid w:val="009B3D91"/>
    <w:rsid w:val="009D04F8"/>
    <w:rsid w:val="009D0C8F"/>
    <w:rsid w:val="009D2BF2"/>
    <w:rsid w:val="009D3D07"/>
    <w:rsid w:val="00A118B1"/>
    <w:rsid w:val="00A249AE"/>
    <w:rsid w:val="00A316C5"/>
    <w:rsid w:val="00A41C99"/>
    <w:rsid w:val="00A45085"/>
    <w:rsid w:val="00A470DF"/>
    <w:rsid w:val="00A4744A"/>
    <w:rsid w:val="00A47CF6"/>
    <w:rsid w:val="00A761C7"/>
    <w:rsid w:val="00AA6CD7"/>
    <w:rsid w:val="00AB3C01"/>
    <w:rsid w:val="00AC3F45"/>
    <w:rsid w:val="00AC6122"/>
    <w:rsid w:val="00B17135"/>
    <w:rsid w:val="00B23C37"/>
    <w:rsid w:val="00B240BB"/>
    <w:rsid w:val="00B3365C"/>
    <w:rsid w:val="00B36546"/>
    <w:rsid w:val="00B41211"/>
    <w:rsid w:val="00B62772"/>
    <w:rsid w:val="00B67F53"/>
    <w:rsid w:val="00B83180"/>
    <w:rsid w:val="00B95471"/>
    <w:rsid w:val="00BB291D"/>
    <w:rsid w:val="00BB5864"/>
    <w:rsid w:val="00BC4DA3"/>
    <w:rsid w:val="00BD4998"/>
    <w:rsid w:val="00BE76F9"/>
    <w:rsid w:val="00BF3433"/>
    <w:rsid w:val="00BF4527"/>
    <w:rsid w:val="00C3458A"/>
    <w:rsid w:val="00C548A3"/>
    <w:rsid w:val="00C56A81"/>
    <w:rsid w:val="00C6254D"/>
    <w:rsid w:val="00C66B86"/>
    <w:rsid w:val="00C91998"/>
    <w:rsid w:val="00C949ED"/>
    <w:rsid w:val="00C97B95"/>
    <w:rsid w:val="00CC1269"/>
    <w:rsid w:val="00CF2533"/>
    <w:rsid w:val="00D07047"/>
    <w:rsid w:val="00D109DA"/>
    <w:rsid w:val="00D20094"/>
    <w:rsid w:val="00D320E1"/>
    <w:rsid w:val="00D42074"/>
    <w:rsid w:val="00D514E5"/>
    <w:rsid w:val="00D61D83"/>
    <w:rsid w:val="00D701FF"/>
    <w:rsid w:val="00D7522A"/>
    <w:rsid w:val="00D939A3"/>
    <w:rsid w:val="00D96103"/>
    <w:rsid w:val="00D97AAD"/>
    <w:rsid w:val="00DA6577"/>
    <w:rsid w:val="00DB367B"/>
    <w:rsid w:val="00DF0C5A"/>
    <w:rsid w:val="00DF13A9"/>
    <w:rsid w:val="00E01117"/>
    <w:rsid w:val="00E10789"/>
    <w:rsid w:val="00E1176A"/>
    <w:rsid w:val="00E42C8B"/>
    <w:rsid w:val="00E4428E"/>
    <w:rsid w:val="00E51251"/>
    <w:rsid w:val="00E545E9"/>
    <w:rsid w:val="00E64826"/>
    <w:rsid w:val="00E71019"/>
    <w:rsid w:val="00E90B2D"/>
    <w:rsid w:val="00E95B0D"/>
    <w:rsid w:val="00EA72CF"/>
    <w:rsid w:val="00ED0CAA"/>
    <w:rsid w:val="00ED2B10"/>
    <w:rsid w:val="00EE0252"/>
    <w:rsid w:val="00EE1145"/>
    <w:rsid w:val="00EE336E"/>
    <w:rsid w:val="00F024A4"/>
    <w:rsid w:val="00F136AD"/>
    <w:rsid w:val="00F23874"/>
    <w:rsid w:val="00F24397"/>
    <w:rsid w:val="00F418CF"/>
    <w:rsid w:val="00F47925"/>
    <w:rsid w:val="00F56C8C"/>
    <w:rsid w:val="00FB5505"/>
    <w:rsid w:val="00FD4593"/>
    <w:rsid w:val="00FE4FFD"/>
    <w:rsid w:val="00FF07A8"/>
    <w:rsid w:val="1E69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semiHidden="0"/>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2"/>
      <w:lang w:eastAsia="ja-JP"/>
    </w:rPr>
  </w:style>
  <w:style w:type="paragraph" w:styleId="1">
    <w:name w:val="heading 1"/>
    <w:basedOn w:val="a"/>
    <w:link w:val="10"/>
    <w:uiPriority w:val="9"/>
    <w:qFormat/>
    <w:pPr>
      <w:widowControl/>
      <w:spacing w:before="100" w:beforeAutospacing="1" w:after="100" w:afterAutospacing="1" w:line="264" w:lineRule="atLeast"/>
      <w:jc w:val="left"/>
      <w:outlineLvl w:val="0"/>
    </w:pPr>
    <w:rPr>
      <w:rFonts w:ascii="ＭＳ Ｐゴシック" w:eastAsia="ＭＳ Ｐゴシック" w:hAnsi="ＭＳ Ｐゴシック"/>
      <w:b/>
      <w:bCs/>
      <w:kern w:val="36"/>
      <w:sz w:val="36"/>
      <w:szCs w:val="36"/>
    </w:rPr>
  </w:style>
  <w:style w:type="paragraph" w:styleId="3">
    <w:name w:val="heading 3"/>
    <w:basedOn w:val="a"/>
    <w:next w:val="a"/>
    <w:link w:val="30"/>
    <w:uiPriority w:val="9"/>
    <w:unhideWhenUsed/>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HTML">
    <w:name w:val="HTML Preformatted"/>
    <w:basedOn w:val="a"/>
    <w:link w:val="HTML0"/>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styleId="a5">
    <w:name w:val="Balloon Text"/>
    <w:basedOn w:val="a"/>
    <w:link w:val="a6"/>
    <w:uiPriority w:val="99"/>
    <w:unhideWhenUsed/>
    <w:rPr>
      <w:rFonts w:ascii="Arial" w:eastAsia="ＭＳ ゴシック" w:hAnsi="Arial"/>
      <w:kern w:val="0"/>
      <w:sz w:val="18"/>
      <w:szCs w:val="18"/>
    </w:rPr>
  </w:style>
  <w:style w:type="paragraph" w:styleId="a7">
    <w:name w:val="header"/>
    <w:basedOn w:val="a"/>
    <w:link w:val="a8"/>
    <w:uiPriority w:val="99"/>
    <w:unhideWhenUsed/>
    <w:pPr>
      <w:tabs>
        <w:tab w:val="center" w:pos="4252"/>
        <w:tab w:val="right" w:pos="8504"/>
      </w:tabs>
      <w:snapToGrid w:val="0"/>
    </w:pPr>
  </w:style>
  <w:style w:type="character" w:styleId="a9">
    <w:name w:val="Hyperlink"/>
    <w:uiPriority w:val="99"/>
    <w:unhideWhenUsed/>
    <w:rPr>
      <w:color w:val="0000FF"/>
      <w:u w:val="single"/>
    </w:rPr>
  </w:style>
  <w:style w:type="paragraph" w:customStyle="1" w:styleId="131">
    <w:name w:val="表 (青) 131"/>
    <w:basedOn w:val="a"/>
    <w:uiPriority w:val="34"/>
    <w:qFormat/>
    <w:pPr>
      <w:ind w:leftChars="400" w:left="840"/>
    </w:pPr>
  </w:style>
  <w:style w:type="paragraph" w:customStyle="1" w:styleId="title1">
    <w:name w:val="title1"/>
    <w:basedOn w:val="a"/>
    <w:pPr>
      <w:widowControl/>
      <w:jc w:val="left"/>
    </w:pPr>
    <w:rPr>
      <w:rFonts w:ascii="ＭＳ Ｐゴシック" w:eastAsia="ＭＳ Ｐゴシック" w:hAnsi="ＭＳ Ｐゴシック" w:cs="ＭＳ Ｐゴシック"/>
      <w:kern w:val="0"/>
      <w:sz w:val="29"/>
      <w:szCs w:val="29"/>
    </w:rPr>
  </w:style>
  <w:style w:type="paragraph" w:customStyle="1" w:styleId="aux1">
    <w:name w:val="aux1"/>
    <w:basedOn w:val="a"/>
    <w:pPr>
      <w:widowControl/>
      <w:spacing w:line="320" w:lineRule="atLeast"/>
      <w:jc w:val="left"/>
    </w:pPr>
    <w:rPr>
      <w:rFonts w:ascii="ＭＳ Ｐゴシック" w:eastAsia="ＭＳ Ｐゴシック" w:hAnsi="ＭＳ Ｐゴシック" w:cs="ＭＳ Ｐゴシック"/>
      <w:kern w:val="0"/>
      <w:szCs w:val="24"/>
    </w:rPr>
  </w:style>
  <w:style w:type="paragraph" w:customStyle="1" w:styleId="rprtbody1">
    <w:name w:val="rprtbody1"/>
    <w:basedOn w:val="a"/>
    <w:pPr>
      <w:widowControl/>
      <w:spacing w:before="34" w:after="34"/>
      <w:jc w:val="left"/>
    </w:pPr>
    <w:rPr>
      <w:rFonts w:ascii="ＭＳ Ｐゴシック" w:eastAsia="ＭＳ Ｐゴシック" w:hAnsi="ＭＳ Ｐゴシック" w:cs="ＭＳ Ｐゴシック"/>
      <w:kern w:val="0"/>
      <w:sz w:val="28"/>
      <w:szCs w:val="28"/>
    </w:rPr>
  </w:style>
  <w:style w:type="paragraph" w:customStyle="1" w:styleId="citation">
    <w:name w:val="citation"/>
    <w:basedOn w:val="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uthlist">
    <w:name w:val="auth_list"/>
    <w:basedOn w:val="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11">
    <w:name w:val="リスト段落1"/>
    <w:basedOn w:val="a"/>
    <w:uiPriority w:val="34"/>
    <w:qFormat/>
    <w:pPr>
      <w:ind w:leftChars="400" w:left="840"/>
    </w:pPr>
  </w:style>
  <w:style w:type="paragraph" w:customStyle="1" w:styleId="12">
    <w:name w:val="表題1"/>
    <w:basedOn w:val="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sc">
    <w:name w:val="desc"/>
    <w:basedOn w:val="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2">
    <w:name w:val="表題2"/>
    <w:basedOn w:val="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31">
    <w:name w:val="表題3"/>
    <w:basedOn w:val="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tails">
    <w:name w:val="details"/>
    <w:basedOn w:val="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link w:val="a5"/>
    <w:uiPriority w:val="99"/>
    <w:semiHidden/>
    <w:rPr>
      <w:rFonts w:ascii="Arial" w:eastAsia="ＭＳ ゴシック" w:hAnsi="Arial" w:cs="Times New Roman"/>
      <w:sz w:val="18"/>
      <w:szCs w:val="18"/>
    </w:rPr>
  </w:style>
  <w:style w:type="character" w:customStyle="1" w:styleId="src1">
    <w:name w:val="src1"/>
  </w:style>
  <w:style w:type="character" w:customStyle="1" w:styleId="jrnl">
    <w:name w:val="jrnl"/>
    <w:basedOn w:val="a0"/>
  </w:style>
  <w:style w:type="character" w:customStyle="1" w:styleId="10">
    <w:name w:val="見出し 1 (文字)"/>
    <w:link w:val="1"/>
    <w:uiPriority w:val="9"/>
    <w:rPr>
      <w:rFonts w:ascii="ＭＳ Ｐゴシック" w:eastAsia="ＭＳ Ｐゴシック" w:hAnsi="ＭＳ Ｐゴシック" w:cs="ＭＳ Ｐゴシック"/>
      <w:b/>
      <w:bCs/>
      <w:kern w:val="36"/>
      <w:sz w:val="36"/>
      <w:szCs w:val="36"/>
    </w:rPr>
  </w:style>
  <w:style w:type="character" w:customStyle="1" w:styleId="HTML0">
    <w:name w:val="HTML 書式付き (文字)"/>
    <w:basedOn w:val="a0"/>
    <w:link w:val="HTML"/>
    <w:rPr>
      <w:rFonts w:ascii="ＭＳ ゴシック" w:eastAsia="ＭＳ ゴシック" w:hAnsi="ＭＳ ゴシック" w:cs="ＭＳ ゴシック"/>
      <w:sz w:val="24"/>
      <w:szCs w:val="24"/>
    </w:rPr>
  </w:style>
  <w:style w:type="character" w:customStyle="1" w:styleId="apple-converted-space">
    <w:name w:val="apple-converted-space"/>
    <w:basedOn w:val="a0"/>
  </w:style>
  <w:style w:type="character" w:customStyle="1" w:styleId="interref">
    <w:name w:val="interref"/>
    <w:basedOn w:val="a0"/>
  </w:style>
  <w:style w:type="character" w:customStyle="1" w:styleId="highlight">
    <w:name w:val="highlight"/>
    <w:basedOn w:val="a0"/>
  </w:style>
  <w:style w:type="character" w:customStyle="1" w:styleId="30">
    <w:name w:val="見出し 3 (文字)"/>
    <w:basedOn w:val="a0"/>
    <w:link w:val="3"/>
    <w:uiPriority w:val="9"/>
    <w:semiHidden/>
    <w:rPr>
      <w:rFonts w:ascii="Arial" w:eastAsia="ＭＳ ゴシック" w:hAnsi="Arial"/>
      <w:kern w:val="2"/>
      <w:sz w:val="24"/>
      <w:szCs w:val="22"/>
    </w:rPr>
  </w:style>
  <w:style w:type="character" w:customStyle="1" w:styleId="ui-ncbitoggler-master-text">
    <w:name w:val="ui-ncbitoggler-master-text"/>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581</Words>
  <Characters>3317</Characters>
  <Application>Microsoft Office Word</Application>
  <DocSecurity>0</DocSecurity>
  <Lines>27</Lines>
  <Paragraphs>7</Paragraphs>
  <ScaleCrop>false</ScaleCrop>
  <Company>Microsoft</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figure legends</dc:title>
  <dc:creator>Masayuki Funaba</dc:creator>
  <cp:lastModifiedBy>あらたくん</cp:lastModifiedBy>
  <cp:revision>4</cp:revision>
  <cp:lastPrinted>2016-02-09T04:02:00Z</cp:lastPrinted>
  <dcterms:created xsi:type="dcterms:W3CDTF">2016-02-03T12:15:00Z</dcterms:created>
  <dcterms:modified xsi:type="dcterms:W3CDTF">2016-09-22T11:43:00Z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