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91" w:rsidRDefault="00075491" w:rsidP="00666346">
      <w:pPr>
        <w:suppressLineNumber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1: Diet composition</w:t>
      </w:r>
    </w:p>
    <w:tbl>
      <w:tblPr>
        <w:tblW w:w="8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5"/>
        <w:gridCol w:w="1134"/>
        <w:gridCol w:w="1134"/>
        <w:gridCol w:w="1134"/>
        <w:gridCol w:w="1134"/>
        <w:gridCol w:w="16"/>
        <w:gridCol w:w="1118"/>
        <w:gridCol w:w="16"/>
      </w:tblGrid>
      <w:tr w:rsidR="00972B9C" w:rsidRPr="00972B9C" w:rsidTr="008C3F24">
        <w:trPr>
          <w:trHeight w:val="158"/>
        </w:trPr>
        <w:tc>
          <w:tcPr>
            <w:tcW w:w="3175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B9C" w:rsidRPr="00972B9C" w:rsidRDefault="00972B9C" w:rsidP="000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B9C" w:rsidRPr="00972B9C" w:rsidRDefault="00972B9C" w:rsidP="008C3F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  <w:t>Gestation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B9C" w:rsidRPr="00972B9C" w:rsidRDefault="00972B9C" w:rsidP="008C3F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  <w:t>Lactation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B9C" w:rsidRPr="00972B9C" w:rsidRDefault="00972B9C" w:rsidP="000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Starter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2B9C" w:rsidRPr="00972B9C" w:rsidRDefault="008C3F24" w:rsidP="008C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C3F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Grower</w:t>
            </w:r>
          </w:p>
        </w:tc>
      </w:tr>
      <w:tr w:rsidR="008C3F24" w:rsidRPr="00972B9C" w:rsidTr="008C3F24">
        <w:trPr>
          <w:gridAfter w:val="3"/>
          <w:wAfter w:w="1150" w:type="dxa"/>
          <w:trHeight w:val="157"/>
        </w:trPr>
        <w:tc>
          <w:tcPr>
            <w:tcW w:w="317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3F24" w:rsidRPr="00972B9C" w:rsidRDefault="008C3F24" w:rsidP="0007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3F24" w:rsidRPr="00972B9C" w:rsidRDefault="008C3F24" w:rsidP="00882C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3F24" w:rsidRPr="00972B9C" w:rsidRDefault="008C3F24" w:rsidP="00882C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3F24" w:rsidRPr="00972B9C" w:rsidRDefault="008C3F24" w:rsidP="000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</w:pPr>
            <w:r w:rsidRPr="0097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  <w:t>1</w:t>
            </w:r>
            <w:r w:rsidRPr="0097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7"/>
                <w:sz w:val="18"/>
                <w:szCs w:val="18"/>
                <w:vertAlign w:val="superscript"/>
                <w:lang w:val="fr-FR" w:eastAsia="en-GB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  <w:t xml:space="preserve"> phase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C3F24" w:rsidRPr="00972B9C" w:rsidRDefault="008C3F24" w:rsidP="0007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</w:pPr>
            <w:r w:rsidRPr="008C3F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2</w:t>
            </w:r>
            <w:proofErr w:type="spellStart"/>
            <w:r w:rsidRPr="008C3F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7"/>
                <w:sz w:val="18"/>
                <w:szCs w:val="18"/>
                <w:vertAlign w:val="superscript"/>
                <w:lang w:eastAsia="en-GB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fr-FR" w:eastAsia="en-GB"/>
              </w:rPr>
              <w:t xml:space="preserve"> phase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Ingredients (g.kg</w:t>
            </w:r>
            <w:r w:rsidRPr="0097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7"/>
                <w:sz w:val="18"/>
                <w:szCs w:val="18"/>
                <w:vertAlign w:val="superscript"/>
                <w:lang w:eastAsia="en-GB"/>
              </w:rPr>
              <w:t>-1</w:t>
            </w:r>
            <w:r w:rsidRPr="0097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 fresh matter)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Wheat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9D4A73" w:rsidP="009D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262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Corn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160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Barley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34</w:t>
            </w:r>
            <w:r w:rsidR="009D4A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255.5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Wheat</w:t>
            </w:r>
            <w:proofErr w:type="spellEnd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 bran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9D4A73" w:rsidP="009D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50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Soybean</w:t>
            </w:r>
            <w:proofErr w:type="spellEnd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meal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190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Soybean</w:t>
            </w:r>
            <w:proofErr w:type="spellEnd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protein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Dehydrated</w:t>
            </w:r>
            <w:proofErr w:type="spellEnd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whey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Refatted</w:t>
            </w:r>
            <w:proofErr w:type="spellEnd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skim-milk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Molasse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30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Palm </w:t>
            </w: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oil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20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Maltodextrin</w:t>
            </w:r>
            <w:proofErr w:type="spellEnd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 or </w:t>
            </w: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scFOS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Calcium carbonate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17.</w:t>
            </w:r>
            <w:r w:rsidR="009D4A73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12.9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Bicalcium</w:t>
            </w:r>
            <w:proofErr w:type="spellEnd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 phosphate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5.0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firstLine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 xml:space="preserve">Sodium </w:t>
            </w:r>
            <w:proofErr w:type="spellStart"/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chloride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4.5</w:t>
            </w:r>
          </w:p>
        </w:tc>
      </w:tr>
      <w:tr w:rsidR="00882CE9" w:rsidRPr="00972B9C" w:rsidTr="008C3F24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n-GB"/>
              </w:rPr>
              <w:t>Trace element and vitamin mix</w:t>
            </w:r>
            <w:r w:rsidR="00972B9C"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vertAlign w:val="superscript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72B9C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val="fr-FR" w:eastAsia="en-GB"/>
              </w:rPr>
              <w:t>6.1</w:t>
            </w:r>
          </w:p>
        </w:tc>
      </w:tr>
      <w:tr w:rsidR="00882CE9" w:rsidRPr="00972B9C" w:rsidTr="00A97985">
        <w:trPr>
          <w:gridAfter w:val="1"/>
          <w:wAfter w:w="16" w:type="dxa"/>
          <w:trHeight w:val="20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491" w:rsidRPr="00972B9C" w:rsidRDefault="00075491" w:rsidP="00882CE9">
            <w:pPr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5491" w:rsidRPr="00972B9C" w:rsidRDefault="00075491" w:rsidP="00882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075491" w:rsidRPr="00D077C8" w:rsidRDefault="00882CE9" w:rsidP="00FE05E8">
      <w:pPr>
        <w:suppressLineNumber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2C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2CE9">
        <w:rPr>
          <w:rFonts w:ascii="Times New Roman" w:hAnsi="Times New Roman" w:cs="Times New Roman"/>
          <w:sz w:val="24"/>
          <w:szCs w:val="24"/>
        </w:rPr>
        <w:t>The premix (</w:t>
      </w:r>
      <w:proofErr w:type="spellStart"/>
      <w:r w:rsidRPr="00882CE9">
        <w:rPr>
          <w:rFonts w:ascii="Times New Roman" w:hAnsi="Times New Roman" w:cs="Times New Roman"/>
          <w:sz w:val="24"/>
          <w:szCs w:val="24"/>
        </w:rPr>
        <w:t>Cooperl</w:t>
      </w:r>
      <w:proofErr w:type="spellEnd"/>
      <w:r w:rsidRPr="0088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CE9">
        <w:rPr>
          <w:rFonts w:ascii="Times New Roman" w:hAnsi="Times New Roman" w:cs="Times New Roman"/>
          <w:sz w:val="24"/>
          <w:szCs w:val="24"/>
        </w:rPr>
        <w:t>Lamballe</w:t>
      </w:r>
      <w:proofErr w:type="spellEnd"/>
      <w:r w:rsidRPr="00882CE9">
        <w:rPr>
          <w:rFonts w:ascii="Times New Roman" w:hAnsi="Times New Roman" w:cs="Times New Roman"/>
          <w:sz w:val="24"/>
          <w:szCs w:val="24"/>
        </w:rPr>
        <w:t>, France) supplied per kg of diet: retinol 10</w:t>
      </w:r>
      <w:r w:rsidR="005718F6">
        <w:rPr>
          <w:rFonts w:ascii="Times New Roman" w:hAnsi="Times New Roman" w:cs="Times New Roman"/>
          <w:sz w:val="24"/>
          <w:szCs w:val="24"/>
        </w:rPr>
        <w:t>,</w:t>
      </w:r>
      <w:r w:rsidR="005718F6" w:rsidRPr="00882CE9">
        <w:rPr>
          <w:rFonts w:ascii="Times New Roman" w:hAnsi="Times New Roman" w:cs="Times New Roman"/>
          <w:sz w:val="24"/>
          <w:szCs w:val="24"/>
        </w:rPr>
        <w:t>000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UI, cholecalciferol 1</w:t>
      </w:r>
      <w:r w:rsidR="005718F6">
        <w:rPr>
          <w:rFonts w:ascii="Times New Roman" w:hAnsi="Times New Roman" w:cs="Times New Roman"/>
          <w:sz w:val="24"/>
          <w:szCs w:val="24"/>
        </w:rPr>
        <w:t>,</w:t>
      </w:r>
      <w:r w:rsidR="005718F6" w:rsidRPr="00882CE9">
        <w:rPr>
          <w:rFonts w:ascii="Times New Roman" w:hAnsi="Times New Roman" w:cs="Times New Roman"/>
          <w:sz w:val="24"/>
          <w:szCs w:val="24"/>
        </w:rPr>
        <w:t>500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UI, </w:t>
      </w:r>
      <w:r w:rsidR="005718F6" w:rsidRPr="00D16203">
        <w:rPr>
          <w:rFonts w:ascii="Symbol" w:hAnsi="Symbol" w:cs="Times New Roman"/>
          <w:sz w:val="24"/>
          <w:szCs w:val="24"/>
        </w:rPr>
        <w:t></w:t>
      </w:r>
      <w:r w:rsidRPr="00882CE9">
        <w:rPr>
          <w:rFonts w:ascii="Times New Roman" w:hAnsi="Times New Roman" w:cs="Times New Roman"/>
          <w:sz w:val="24"/>
          <w:szCs w:val="24"/>
        </w:rPr>
        <w:t xml:space="preserve">-tocopherol </w:t>
      </w:r>
      <w:r w:rsidR="005718F6" w:rsidRPr="00882CE9">
        <w:rPr>
          <w:rFonts w:ascii="Times New Roman" w:hAnsi="Times New Roman" w:cs="Times New Roman"/>
          <w:sz w:val="24"/>
          <w:szCs w:val="24"/>
        </w:rPr>
        <w:t>45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mg, </w:t>
      </w:r>
      <w:proofErr w:type="spellStart"/>
      <w:r w:rsidRPr="00882CE9">
        <w:rPr>
          <w:rFonts w:ascii="Times New Roman" w:hAnsi="Times New Roman" w:cs="Times New Roman"/>
          <w:sz w:val="24"/>
          <w:szCs w:val="24"/>
        </w:rPr>
        <w:t>menadione</w:t>
      </w:r>
      <w:proofErr w:type="spellEnd"/>
      <w:r w:rsidRPr="00882CE9">
        <w:rPr>
          <w:rFonts w:ascii="Times New Roman" w:hAnsi="Times New Roman" w:cs="Times New Roman"/>
          <w:sz w:val="24"/>
          <w:szCs w:val="24"/>
        </w:rPr>
        <w:t xml:space="preserve"> </w:t>
      </w:r>
      <w:r w:rsidR="005718F6" w:rsidRPr="00882CE9">
        <w:rPr>
          <w:rFonts w:ascii="Times New Roman" w:hAnsi="Times New Roman" w:cs="Times New Roman"/>
          <w:sz w:val="24"/>
          <w:szCs w:val="24"/>
        </w:rPr>
        <w:t>2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mg, thiamine </w:t>
      </w:r>
      <w:r w:rsidR="005718F6" w:rsidRPr="00882CE9">
        <w:rPr>
          <w:rFonts w:ascii="Times New Roman" w:hAnsi="Times New Roman" w:cs="Times New Roman"/>
          <w:sz w:val="24"/>
          <w:szCs w:val="24"/>
        </w:rPr>
        <w:t>2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mg, riboflavin </w:t>
      </w:r>
      <w:r w:rsidR="005718F6" w:rsidRPr="00882CE9">
        <w:rPr>
          <w:rFonts w:ascii="Times New Roman" w:hAnsi="Times New Roman" w:cs="Times New Roman"/>
          <w:sz w:val="24"/>
          <w:szCs w:val="24"/>
        </w:rPr>
        <w:t>4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mg, niacin </w:t>
      </w:r>
      <w:r w:rsidR="005718F6" w:rsidRPr="00882CE9">
        <w:rPr>
          <w:rFonts w:ascii="Times New Roman" w:hAnsi="Times New Roman" w:cs="Times New Roman"/>
          <w:sz w:val="24"/>
          <w:szCs w:val="24"/>
        </w:rPr>
        <w:t>20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mg, D-pantothenic acid 10.</w:t>
      </w:r>
      <w:r w:rsidR="005718F6" w:rsidRPr="00882CE9">
        <w:rPr>
          <w:rFonts w:ascii="Times New Roman" w:hAnsi="Times New Roman" w:cs="Times New Roman"/>
          <w:sz w:val="24"/>
          <w:szCs w:val="24"/>
        </w:rPr>
        <w:t>9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mg, pyridoxine </w:t>
      </w:r>
      <w:r w:rsidR="005718F6" w:rsidRPr="00882CE9">
        <w:rPr>
          <w:rFonts w:ascii="Times New Roman" w:hAnsi="Times New Roman" w:cs="Times New Roman"/>
          <w:sz w:val="24"/>
          <w:szCs w:val="24"/>
        </w:rPr>
        <w:t>3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mg, D-biotin 0.</w:t>
      </w:r>
      <w:r w:rsidR="005718F6" w:rsidRPr="00882CE9">
        <w:rPr>
          <w:rFonts w:ascii="Times New Roman" w:hAnsi="Times New Roman" w:cs="Times New Roman"/>
          <w:sz w:val="24"/>
          <w:szCs w:val="24"/>
        </w:rPr>
        <w:t>2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mg, folic acid </w:t>
      </w:r>
      <w:r w:rsidR="005718F6" w:rsidRPr="00882CE9">
        <w:rPr>
          <w:rFonts w:ascii="Times New Roman" w:hAnsi="Times New Roman" w:cs="Times New Roman"/>
          <w:sz w:val="24"/>
          <w:szCs w:val="24"/>
        </w:rPr>
        <w:t>3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mg, vitamin B12 </w:t>
      </w:r>
      <w:r w:rsidR="005718F6" w:rsidRPr="00882CE9">
        <w:rPr>
          <w:rFonts w:ascii="Times New Roman" w:hAnsi="Times New Roman" w:cs="Times New Roman"/>
          <w:sz w:val="24"/>
          <w:szCs w:val="24"/>
        </w:rPr>
        <w:t>20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µg, choline 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="005718F6" w:rsidRPr="00882CE9">
        <w:rPr>
          <w:rFonts w:ascii="Times New Roman" w:hAnsi="Times New Roman" w:cs="Times New Roman"/>
          <w:sz w:val="24"/>
          <w:szCs w:val="24"/>
        </w:rPr>
        <w:t>500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mg, Fe 81.</w:t>
      </w:r>
      <w:r w:rsidR="005718F6" w:rsidRPr="00882CE9">
        <w:rPr>
          <w:rFonts w:ascii="Times New Roman" w:hAnsi="Times New Roman" w:cs="Times New Roman"/>
          <w:sz w:val="24"/>
          <w:szCs w:val="24"/>
        </w:rPr>
        <w:t>5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 as iron carbonate and </w:t>
      </w:r>
      <w:proofErr w:type="spellStart"/>
      <w:r w:rsidRPr="00882CE9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882CE9">
        <w:rPr>
          <w:rFonts w:ascii="Times New Roman" w:hAnsi="Times New Roman" w:cs="Times New Roman"/>
          <w:sz w:val="24"/>
          <w:szCs w:val="24"/>
        </w:rPr>
        <w:t xml:space="preserve">, Cu </w:t>
      </w:r>
      <w:r w:rsidR="005718F6" w:rsidRPr="00882CE9">
        <w:rPr>
          <w:rFonts w:ascii="Times New Roman" w:hAnsi="Times New Roman" w:cs="Times New Roman"/>
          <w:sz w:val="24"/>
          <w:szCs w:val="24"/>
        </w:rPr>
        <w:t>10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 xml:space="preserve">mg as copper </w:t>
      </w:r>
      <w:proofErr w:type="spellStart"/>
      <w:r w:rsidRPr="00882CE9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88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CE9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882CE9">
        <w:rPr>
          <w:rFonts w:ascii="Times New Roman" w:hAnsi="Times New Roman" w:cs="Times New Roman"/>
          <w:sz w:val="24"/>
          <w:szCs w:val="24"/>
        </w:rPr>
        <w:t xml:space="preserve"> </w:t>
      </w:r>
      <w:r w:rsidR="005718F6" w:rsidRPr="00882CE9">
        <w:rPr>
          <w:rFonts w:ascii="Times New Roman" w:hAnsi="Times New Roman" w:cs="Times New Roman"/>
          <w:sz w:val="24"/>
          <w:szCs w:val="24"/>
        </w:rPr>
        <w:t>40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 as manganese oxide, Zn 99.</w:t>
      </w:r>
      <w:r w:rsidR="005718F6" w:rsidRPr="00882CE9">
        <w:rPr>
          <w:rFonts w:ascii="Times New Roman" w:hAnsi="Times New Roman" w:cs="Times New Roman"/>
          <w:sz w:val="24"/>
          <w:szCs w:val="24"/>
        </w:rPr>
        <w:t>2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 as zinc oxide, Co 0.</w:t>
      </w:r>
      <w:r w:rsidR="005718F6" w:rsidRPr="00882CE9">
        <w:rPr>
          <w:rFonts w:ascii="Times New Roman" w:hAnsi="Times New Roman" w:cs="Times New Roman"/>
          <w:sz w:val="24"/>
          <w:szCs w:val="24"/>
        </w:rPr>
        <w:t>1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 as cobalt carbonate, I 0.</w:t>
      </w:r>
      <w:r w:rsidR="005718F6" w:rsidRPr="00882CE9">
        <w:rPr>
          <w:rFonts w:ascii="Times New Roman" w:hAnsi="Times New Roman" w:cs="Times New Roman"/>
          <w:sz w:val="24"/>
          <w:szCs w:val="24"/>
        </w:rPr>
        <w:t>6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 and Se 0.</w:t>
      </w:r>
      <w:r w:rsidR="005718F6" w:rsidRPr="00882CE9">
        <w:rPr>
          <w:rFonts w:ascii="Times New Roman" w:hAnsi="Times New Roman" w:cs="Times New Roman"/>
          <w:sz w:val="24"/>
          <w:szCs w:val="24"/>
        </w:rPr>
        <w:t>3</w:t>
      </w:r>
      <w:r w:rsidR="005718F6">
        <w:rPr>
          <w:rFonts w:ascii="Times New Roman" w:hAnsi="Times New Roman" w:cs="Times New Roman"/>
          <w:sz w:val="24"/>
          <w:szCs w:val="24"/>
        </w:rPr>
        <w:t> </w:t>
      </w:r>
      <w:r w:rsidRPr="00882CE9">
        <w:rPr>
          <w:rFonts w:ascii="Times New Roman" w:hAnsi="Times New Roman" w:cs="Times New Roman"/>
          <w:sz w:val="24"/>
          <w:szCs w:val="24"/>
        </w:rPr>
        <w:t>mg.</w:t>
      </w:r>
      <w:bookmarkEnd w:id="0"/>
    </w:p>
    <w:sectPr w:rsidR="00075491" w:rsidRPr="00D077C8" w:rsidSect="00A31C75">
      <w:type w:val="continuous"/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F8" w:rsidRDefault="00D97DF8" w:rsidP="004D32F9">
      <w:pPr>
        <w:spacing w:after="0" w:line="240" w:lineRule="auto"/>
      </w:pPr>
      <w:r>
        <w:separator/>
      </w:r>
    </w:p>
  </w:endnote>
  <w:endnote w:type="continuationSeparator" w:id="0">
    <w:p w:rsidR="00D97DF8" w:rsidRDefault="00D97DF8" w:rsidP="004D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F8" w:rsidRDefault="00D97DF8" w:rsidP="004D32F9">
      <w:pPr>
        <w:spacing w:after="0" w:line="240" w:lineRule="auto"/>
      </w:pPr>
      <w:r>
        <w:separator/>
      </w:r>
    </w:p>
  </w:footnote>
  <w:footnote w:type="continuationSeparator" w:id="0">
    <w:p w:rsidR="00D97DF8" w:rsidRDefault="00D97DF8" w:rsidP="004D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31ED"/>
    <w:multiLevelType w:val="multilevel"/>
    <w:tmpl w:val="308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5vw95ezudww9dewwewvfdrz9xdzvr5vffwr&quot;&gt;Article Lawsonia&lt;record-ids&gt;&lt;item&gt;7&lt;/item&gt;&lt;item&gt;8&lt;/item&gt;&lt;item&gt;9&lt;/item&gt;&lt;item&gt;11&lt;/item&gt;&lt;item&gt;13&lt;/item&gt;&lt;item&gt;14&lt;/item&gt;&lt;item&gt;15&lt;/item&gt;&lt;item&gt;16&lt;/item&gt;&lt;item&gt;17&lt;/item&gt;&lt;item&gt;18&lt;/item&gt;&lt;item&gt;19&lt;/item&gt;&lt;item&gt;22&lt;/item&gt;&lt;item&gt;23&lt;/item&gt;&lt;item&gt;24&lt;/item&gt;&lt;item&gt;25&lt;/item&gt;&lt;item&gt;26&lt;/item&gt;&lt;item&gt;27&lt;/item&gt;&lt;item&gt;29&lt;/item&gt;&lt;item&gt;36&lt;/item&gt;&lt;item&gt;37&lt;/item&gt;&lt;item&gt;38&lt;/item&gt;&lt;item&gt;39&lt;/item&gt;&lt;item&gt;40&lt;/item&gt;&lt;item&gt;41&lt;/item&gt;&lt;item&gt;42&lt;/item&gt;&lt;item&gt;43&lt;/item&gt;&lt;item&gt;45&lt;/item&gt;&lt;item&gt;49&lt;/item&gt;&lt;item&gt;50&lt;/item&gt;&lt;item&gt;51&lt;/item&gt;&lt;item&gt;54&lt;/item&gt;&lt;item&gt;55&lt;/item&gt;&lt;item&gt;56&lt;/item&gt;&lt;item&gt;57&lt;/item&gt;&lt;item&gt;58&lt;/item&gt;&lt;/record-ids&gt;&lt;/item&gt;&lt;item db-id=&quot;szrptdf92xs2wpezp0sva9v39eveva0pztsv&quot;&gt;Manuscrit thèse&lt;record-ids&gt;&lt;item&gt;42&lt;/item&gt;&lt;item&gt;85&lt;/item&gt;&lt;item&gt;107&lt;/item&gt;&lt;item&gt;108&lt;/item&gt;&lt;item&gt;109&lt;/item&gt;&lt;item&gt;110&lt;/item&gt;&lt;/record-ids&gt;&lt;/item&gt;&lt;/Libraries&gt;"/>
  </w:docVars>
  <w:rsids>
    <w:rsidRoot w:val="00653EC0"/>
    <w:rsid w:val="00000500"/>
    <w:rsid w:val="00001527"/>
    <w:rsid w:val="00002F24"/>
    <w:rsid w:val="00003395"/>
    <w:rsid w:val="00003473"/>
    <w:rsid w:val="00004CB7"/>
    <w:rsid w:val="00005BAE"/>
    <w:rsid w:val="00006B02"/>
    <w:rsid w:val="00007AB0"/>
    <w:rsid w:val="000125B6"/>
    <w:rsid w:val="00012D5E"/>
    <w:rsid w:val="000135A2"/>
    <w:rsid w:val="00014974"/>
    <w:rsid w:val="00016F34"/>
    <w:rsid w:val="000207F8"/>
    <w:rsid w:val="00026485"/>
    <w:rsid w:val="00026CA7"/>
    <w:rsid w:val="000344A8"/>
    <w:rsid w:val="00034F4E"/>
    <w:rsid w:val="00035D13"/>
    <w:rsid w:val="00037DA5"/>
    <w:rsid w:val="0004000A"/>
    <w:rsid w:val="00043D50"/>
    <w:rsid w:val="00044917"/>
    <w:rsid w:val="00045652"/>
    <w:rsid w:val="000459DB"/>
    <w:rsid w:val="0004620B"/>
    <w:rsid w:val="00046C1A"/>
    <w:rsid w:val="00052A94"/>
    <w:rsid w:val="00054A7E"/>
    <w:rsid w:val="00057A72"/>
    <w:rsid w:val="00064838"/>
    <w:rsid w:val="00064FA0"/>
    <w:rsid w:val="00065219"/>
    <w:rsid w:val="00070CCB"/>
    <w:rsid w:val="00075491"/>
    <w:rsid w:val="00075BBC"/>
    <w:rsid w:val="00076764"/>
    <w:rsid w:val="00077DBF"/>
    <w:rsid w:val="00081CCB"/>
    <w:rsid w:val="00082997"/>
    <w:rsid w:val="00082C8E"/>
    <w:rsid w:val="00090279"/>
    <w:rsid w:val="00090B2C"/>
    <w:rsid w:val="00090B41"/>
    <w:rsid w:val="00090EC4"/>
    <w:rsid w:val="00091588"/>
    <w:rsid w:val="0009175D"/>
    <w:rsid w:val="000922C8"/>
    <w:rsid w:val="00093D57"/>
    <w:rsid w:val="000A1F28"/>
    <w:rsid w:val="000A34E0"/>
    <w:rsid w:val="000A5F72"/>
    <w:rsid w:val="000B30F0"/>
    <w:rsid w:val="000B35F6"/>
    <w:rsid w:val="000B50A8"/>
    <w:rsid w:val="000B569F"/>
    <w:rsid w:val="000B65DF"/>
    <w:rsid w:val="000C0909"/>
    <w:rsid w:val="000C14B5"/>
    <w:rsid w:val="000C1D33"/>
    <w:rsid w:val="000C28E2"/>
    <w:rsid w:val="000C6D50"/>
    <w:rsid w:val="000C7A1B"/>
    <w:rsid w:val="000D1D94"/>
    <w:rsid w:val="000D3472"/>
    <w:rsid w:val="000D4230"/>
    <w:rsid w:val="000D4525"/>
    <w:rsid w:val="000E0229"/>
    <w:rsid w:val="000E6669"/>
    <w:rsid w:val="000E78CB"/>
    <w:rsid w:val="000E794C"/>
    <w:rsid w:val="000F2008"/>
    <w:rsid w:val="000F2271"/>
    <w:rsid w:val="000F44FF"/>
    <w:rsid w:val="000F6A1C"/>
    <w:rsid w:val="000F7982"/>
    <w:rsid w:val="00100788"/>
    <w:rsid w:val="001022DD"/>
    <w:rsid w:val="00102377"/>
    <w:rsid w:val="001023BD"/>
    <w:rsid w:val="001045B2"/>
    <w:rsid w:val="0011095E"/>
    <w:rsid w:val="0011134D"/>
    <w:rsid w:val="001129DF"/>
    <w:rsid w:val="001138D3"/>
    <w:rsid w:val="0011713B"/>
    <w:rsid w:val="00121DC2"/>
    <w:rsid w:val="00124449"/>
    <w:rsid w:val="001259B0"/>
    <w:rsid w:val="001302E8"/>
    <w:rsid w:val="001307C6"/>
    <w:rsid w:val="00131FE0"/>
    <w:rsid w:val="001321FF"/>
    <w:rsid w:val="001329B2"/>
    <w:rsid w:val="00133109"/>
    <w:rsid w:val="001349A9"/>
    <w:rsid w:val="00135A71"/>
    <w:rsid w:val="00136F49"/>
    <w:rsid w:val="001430E9"/>
    <w:rsid w:val="00143A16"/>
    <w:rsid w:val="00144C89"/>
    <w:rsid w:val="00146114"/>
    <w:rsid w:val="00147012"/>
    <w:rsid w:val="001502E8"/>
    <w:rsid w:val="00150A2E"/>
    <w:rsid w:val="00151326"/>
    <w:rsid w:val="0015239F"/>
    <w:rsid w:val="00153355"/>
    <w:rsid w:val="00157CFE"/>
    <w:rsid w:val="00160A56"/>
    <w:rsid w:val="00162E97"/>
    <w:rsid w:val="00167A55"/>
    <w:rsid w:val="0017040E"/>
    <w:rsid w:val="00170B52"/>
    <w:rsid w:val="00171F4F"/>
    <w:rsid w:val="0017307E"/>
    <w:rsid w:val="001808AF"/>
    <w:rsid w:val="00180F6C"/>
    <w:rsid w:val="001855A3"/>
    <w:rsid w:val="001866B4"/>
    <w:rsid w:val="001879A7"/>
    <w:rsid w:val="001906AC"/>
    <w:rsid w:val="00195BEB"/>
    <w:rsid w:val="001A5586"/>
    <w:rsid w:val="001B08EA"/>
    <w:rsid w:val="001B63F7"/>
    <w:rsid w:val="001B699E"/>
    <w:rsid w:val="001B6FB0"/>
    <w:rsid w:val="001C0CC9"/>
    <w:rsid w:val="001C2438"/>
    <w:rsid w:val="001C567A"/>
    <w:rsid w:val="001C6901"/>
    <w:rsid w:val="001C7730"/>
    <w:rsid w:val="001D1D63"/>
    <w:rsid w:val="001E047C"/>
    <w:rsid w:val="001E0748"/>
    <w:rsid w:val="001E3881"/>
    <w:rsid w:val="001E6F71"/>
    <w:rsid w:val="001E7D28"/>
    <w:rsid w:val="001E7EED"/>
    <w:rsid w:val="001F2442"/>
    <w:rsid w:val="001F2ACC"/>
    <w:rsid w:val="001F4476"/>
    <w:rsid w:val="001F4C6A"/>
    <w:rsid w:val="001F5A8B"/>
    <w:rsid w:val="001F5C23"/>
    <w:rsid w:val="001F7B79"/>
    <w:rsid w:val="00200847"/>
    <w:rsid w:val="002016D3"/>
    <w:rsid w:val="00202CF9"/>
    <w:rsid w:val="00202D6F"/>
    <w:rsid w:val="00204E02"/>
    <w:rsid w:val="0020565A"/>
    <w:rsid w:val="00205C12"/>
    <w:rsid w:val="00205CFE"/>
    <w:rsid w:val="00210BAE"/>
    <w:rsid w:val="002117EB"/>
    <w:rsid w:val="0021262A"/>
    <w:rsid w:val="00213BCD"/>
    <w:rsid w:val="0021472E"/>
    <w:rsid w:val="00215754"/>
    <w:rsid w:val="00220240"/>
    <w:rsid w:val="00220797"/>
    <w:rsid w:val="002207D5"/>
    <w:rsid w:val="00222772"/>
    <w:rsid w:val="00224972"/>
    <w:rsid w:val="0022622E"/>
    <w:rsid w:val="00227029"/>
    <w:rsid w:val="002323E4"/>
    <w:rsid w:val="00232F1A"/>
    <w:rsid w:val="00233553"/>
    <w:rsid w:val="00233E07"/>
    <w:rsid w:val="002476CA"/>
    <w:rsid w:val="0025632A"/>
    <w:rsid w:val="00260898"/>
    <w:rsid w:val="00260EE4"/>
    <w:rsid w:val="00261DB3"/>
    <w:rsid w:val="0026334E"/>
    <w:rsid w:val="0026632C"/>
    <w:rsid w:val="00267DC0"/>
    <w:rsid w:val="00267EE0"/>
    <w:rsid w:val="00273E5F"/>
    <w:rsid w:val="00273EE3"/>
    <w:rsid w:val="00273F89"/>
    <w:rsid w:val="00277F5A"/>
    <w:rsid w:val="0028220C"/>
    <w:rsid w:val="00290013"/>
    <w:rsid w:val="00292351"/>
    <w:rsid w:val="0029775C"/>
    <w:rsid w:val="002A1907"/>
    <w:rsid w:val="002A1C74"/>
    <w:rsid w:val="002A2443"/>
    <w:rsid w:val="002B1588"/>
    <w:rsid w:val="002B35A7"/>
    <w:rsid w:val="002B3EFC"/>
    <w:rsid w:val="002B70DB"/>
    <w:rsid w:val="002C1DAB"/>
    <w:rsid w:val="002C20E0"/>
    <w:rsid w:val="002C2349"/>
    <w:rsid w:val="002C47A2"/>
    <w:rsid w:val="002C4E3A"/>
    <w:rsid w:val="002C601B"/>
    <w:rsid w:val="002C6B25"/>
    <w:rsid w:val="002C7CEA"/>
    <w:rsid w:val="002D4F0E"/>
    <w:rsid w:val="002D575F"/>
    <w:rsid w:val="002D7ED4"/>
    <w:rsid w:val="002E0C45"/>
    <w:rsid w:val="002E3285"/>
    <w:rsid w:val="0030049F"/>
    <w:rsid w:val="00301750"/>
    <w:rsid w:val="00311789"/>
    <w:rsid w:val="003128A4"/>
    <w:rsid w:val="00313837"/>
    <w:rsid w:val="0031660A"/>
    <w:rsid w:val="00316F0A"/>
    <w:rsid w:val="00320410"/>
    <w:rsid w:val="00323302"/>
    <w:rsid w:val="0032418C"/>
    <w:rsid w:val="00324771"/>
    <w:rsid w:val="0032607C"/>
    <w:rsid w:val="00332AA6"/>
    <w:rsid w:val="00335D14"/>
    <w:rsid w:val="003360EB"/>
    <w:rsid w:val="00340026"/>
    <w:rsid w:val="00341C44"/>
    <w:rsid w:val="003424B3"/>
    <w:rsid w:val="00343D05"/>
    <w:rsid w:val="003440B8"/>
    <w:rsid w:val="0034723F"/>
    <w:rsid w:val="00350E32"/>
    <w:rsid w:val="003524F4"/>
    <w:rsid w:val="00353747"/>
    <w:rsid w:val="00354BE4"/>
    <w:rsid w:val="003653ED"/>
    <w:rsid w:val="00365B55"/>
    <w:rsid w:val="00366191"/>
    <w:rsid w:val="00370AB6"/>
    <w:rsid w:val="0037331E"/>
    <w:rsid w:val="00375DFE"/>
    <w:rsid w:val="003764EB"/>
    <w:rsid w:val="00377421"/>
    <w:rsid w:val="00381AC9"/>
    <w:rsid w:val="00384A2F"/>
    <w:rsid w:val="00384EB1"/>
    <w:rsid w:val="00385D27"/>
    <w:rsid w:val="00385E28"/>
    <w:rsid w:val="00391457"/>
    <w:rsid w:val="00392DA7"/>
    <w:rsid w:val="00395305"/>
    <w:rsid w:val="00395368"/>
    <w:rsid w:val="00396305"/>
    <w:rsid w:val="0039674F"/>
    <w:rsid w:val="00396B01"/>
    <w:rsid w:val="003A067E"/>
    <w:rsid w:val="003A1E4C"/>
    <w:rsid w:val="003A2495"/>
    <w:rsid w:val="003B1353"/>
    <w:rsid w:val="003B484D"/>
    <w:rsid w:val="003B77C7"/>
    <w:rsid w:val="003C0678"/>
    <w:rsid w:val="003C3F27"/>
    <w:rsid w:val="003C404F"/>
    <w:rsid w:val="003C41BB"/>
    <w:rsid w:val="003C7F54"/>
    <w:rsid w:val="003D039F"/>
    <w:rsid w:val="003D2828"/>
    <w:rsid w:val="003D3303"/>
    <w:rsid w:val="003D44CC"/>
    <w:rsid w:val="003D4796"/>
    <w:rsid w:val="003D4A5E"/>
    <w:rsid w:val="003D4DD7"/>
    <w:rsid w:val="003D5248"/>
    <w:rsid w:val="003D53CD"/>
    <w:rsid w:val="003D6261"/>
    <w:rsid w:val="003D6362"/>
    <w:rsid w:val="003D73E0"/>
    <w:rsid w:val="003E063D"/>
    <w:rsid w:val="003E268B"/>
    <w:rsid w:val="003E2A4C"/>
    <w:rsid w:val="003E4910"/>
    <w:rsid w:val="003E4B3B"/>
    <w:rsid w:val="003E5C7B"/>
    <w:rsid w:val="003E7B55"/>
    <w:rsid w:val="003F0976"/>
    <w:rsid w:val="003F4EB0"/>
    <w:rsid w:val="003F55A1"/>
    <w:rsid w:val="004007D6"/>
    <w:rsid w:val="004008AA"/>
    <w:rsid w:val="004031E4"/>
    <w:rsid w:val="004038B8"/>
    <w:rsid w:val="00404407"/>
    <w:rsid w:val="00404614"/>
    <w:rsid w:val="004049F8"/>
    <w:rsid w:val="004053EA"/>
    <w:rsid w:val="00405EDD"/>
    <w:rsid w:val="00407407"/>
    <w:rsid w:val="00410D8E"/>
    <w:rsid w:val="0041213B"/>
    <w:rsid w:val="004157B1"/>
    <w:rsid w:val="00420431"/>
    <w:rsid w:val="0042062A"/>
    <w:rsid w:val="0042132F"/>
    <w:rsid w:val="00424CED"/>
    <w:rsid w:val="00424FB4"/>
    <w:rsid w:val="0042543A"/>
    <w:rsid w:val="00426704"/>
    <w:rsid w:val="00426AC1"/>
    <w:rsid w:val="0043100D"/>
    <w:rsid w:val="00432910"/>
    <w:rsid w:val="0043292A"/>
    <w:rsid w:val="004374F9"/>
    <w:rsid w:val="00437B12"/>
    <w:rsid w:val="00441F1F"/>
    <w:rsid w:val="00441FFC"/>
    <w:rsid w:val="00445271"/>
    <w:rsid w:val="004455F6"/>
    <w:rsid w:val="00445F89"/>
    <w:rsid w:val="00452584"/>
    <w:rsid w:val="0045259E"/>
    <w:rsid w:val="00457176"/>
    <w:rsid w:val="004577C1"/>
    <w:rsid w:val="00457E6B"/>
    <w:rsid w:val="004607CF"/>
    <w:rsid w:val="00461568"/>
    <w:rsid w:val="00461A86"/>
    <w:rsid w:val="00462AB8"/>
    <w:rsid w:val="0046413F"/>
    <w:rsid w:val="00465292"/>
    <w:rsid w:val="0047114E"/>
    <w:rsid w:val="00472D51"/>
    <w:rsid w:val="004735D5"/>
    <w:rsid w:val="00475248"/>
    <w:rsid w:val="004809B7"/>
    <w:rsid w:val="00480AC2"/>
    <w:rsid w:val="00480CFF"/>
    <w:rsid w:val="004829FB"/>
    <w:rsid w:val="0048675A"/>
    <w:rsid w:val="00486932"/>
    <w:rsid w:val="00490973"/>
    <w:rsid w:val="00492FDE"/>
    <w:rsid w:val="004934CE"/>
    <w:rsid w:val="00493F45"/>
    <w:rsid w:val="00495A44"/>
    <w:rsid w:val="00496131"/>
    <w:rsid w:val="00497EE5"/>
    <w:rsid w:val="004A2561"/>
    <w:rsid w:val="004A4E2C"/>
    <w:rsid w:val="004A60B0"/>
    <w:rsid w:val="004A7C15"/>
    <w:rsid w:val="004B43B1"/>
    <w:rsid w:val="004B4613"/>
    <w:rsid w:val="004B5E70"/>
    <w:rsid w:val="004B7E1C"/>
    <w:rsid w:val="004C21BA"/>
    <w:rsid w:val="004C3B26"/>
    <w:rsid w:val="004C3C9D"/>
    <w:rsid w:val="004D0A1F"/>
    <w:rsid w:val="004D2FC2"/>
    <w:rsid w:val="004D32F9"/>
    <w:rsid w:val="004D3B13"/>
    <w:rsid w:val="004D504D"/>
    <w:rsid w:val="004D638E"/>
    <w:rsid w:val="004E426D"/>
    <w:rsid w:val="004E5005"/>
    <w:rsid w:val="004E6E7B"/>
    <w:rsid w:val="004F0088"/>
    <w:rsid w:val="004F0A8C"/>
    <w:rsid w:val="004F2859"/>
    <w:rsid w:val="004F28EC"/>
    <w:rsid w:val="004F2E04"/>
    <w:rsid w:val="004F30D6"/>
    <w:rsid w:val="004F65BF"/>
    <w:rsid w:val="004F68A9"/>
    <w:rsid w:val="005015D8"/>
    <w:rsid w:val="00503777"/>
    <w:rsid w:val="0050734A"/>
    <w:rsid w:val="005101F8"/>
    <w:rsid w:val="00510C66"/>
    <w:rsid w:val="005144DD"/>
    <w:rsid w:val="0051495A"/>
    <w:rsid w:val="00520ECD"/>
    <w:rsid w:val="00522E91"/>
    <w:rsid w:val="005244D3"/>
    <w:rsid w:val="005251FC"/>
    <w:rsid w:val="00527B2E"/>
    <w:rsid w:val="00534DD5"/>
    <w:rsid w:val="00535A47"/>
    <w:rsid w:val="0053637A"/>
    <w:rsid w:val="00537020"/>
    <w:rsid w:val="0053751C"/>
    <w:rsid w:val="00537625"/>
    <w:rsid w:val="005376AE"/>
    <w:rsid w:val="00545464"/>
    <w:rsid w:val="00546083"/>
    <w:rsid w:val="00547A58"/>
    <w:rsid w:val="00551258"/>
    <w:rsid w:val="005515FF"/>
    <w:rsid w:val="0055525E"/>
    <w:rsid w:val="0055576E"/>
    <w:rsid w:val="00557235"/>
    <w:rsid w:val="0055725B"/>
    <w:rsid w:val="00557523"/>
    <w:rsid w:val="005643B2"/>
    <w:rsid w:val="00567EDB"/>
    <w:rsid w:val="00570B5B"/>
    <w:rsid w:val="005718F6"/>
    <w:rsid w:val="00573B68"/>
    <w:rsid w:val="0057548B"/>
    <w:rsid w:val="00580953"/>
    <w:rsid w:val="00583AC5"/>
    <w:rsid w:val="00583CD5"/>
    <w:rsid w:val="005873F3"/>
    <w:rsid w:val="00587D0D"/>
    <w:rsid w:val="005952CD"/>
    <w:rsid w:val="00596180"/>
    <w:rsid w:val="005A23A0"/>
    <w:rsid w:val="005A58AA"/>
    <w:rsid w:val="005A59D2"/>
    <w:rsid w:val="005A748F"/>
    <w:rsid w:val="005A7E06"/>
    <w:rsid w:val="005B0F6D"/>
    <w:rsid w:val="005B2835"/>
    <w:rsid w:val="005B4EEA"/>
    <w:rsid w:val="005B679E"/>
    <w:rsid w:val="005C0705"/>
    <w:rsid w:val="005C355E"/>
    <w:rsid w:val="005C69F9"/>
    <w:rsid w:val="005C747A"/>
    <w:rsid w:val="005D060F"/>
    <w:rsid w:val="005D2A69"/>
    <w:rsid w:val="005D46CF"/>
    <w:rsid w:val="005D7704"/>
    <w:rsid w:val="005E0999"/>
    <w:rsid w:val="005E0F20"/>
    <w:rsid w:val="005E2D79"/>
    <w:rsid w:val="005E3428"/>
    <w:rsid w:val="005E365D"/>
    <w:rsid w:val="005E3DDC"/>
    <w:rsid w:val="005E406F"/>
    <w:rsid w:val="005E481D"/>
    <w:rsid w:val="005E4B02"/>
    <w:rsid w:val="005F004C"/>
    <w:rsid w:val="005F7B5D"/>
    <w:rsid w:val="005F7D01"/>
    <w:rsid w:val="00600529"/>
    <w:rsid w:val="00602694"/>
    <w:rsid w:val="00605534"/>
    <w:rsid w:val="00605FDE"/>
    <w:rsid w:val="006060D2"/>
    <w:rsid w:val="0060742C"/>
    <w:rsid w:val="00610E1C"/>
    <w:rsid w:val="006119AA"/>
    <w:rsid w:val="00612178"/>
    <w:rsid w:val="00612DA8"/>
    <w:rsid w:val="00613BCA"/>
    <w:rsid w:val="00613E87"/>
    <w:rsid w:val="00614CC6"/>
    <w:rsid w:val="00615040"/>
    <w:rsid w:val="006206A9"/>
    <w:rsid w:val="0062265A"/>
    <w:rsid w:val="00623525"/>
    <w:rsid w:val="00624E04"/>
    <w:rsid w:val="00625773"/>
    <w:rsid w:val="00630240"/>
    <w:rsid w:val="00631104"/>
    <w:rsid w:val="006319CF"/>
    <w:rsid w:val="00634729"/>
    <w:rsid w:val="0064137B"/>
    <w:rsid w:val="00641DCB"/>
    <w:rsid w:val="00642A3E"/>
    <w:rsid w:val="00645F3E"/>
    <w:rsid w:val="00647835"/>
    <w:rsid w:val="00647F3B"/>
    <w:rsid w:val="00650B44"/>
    <w:rsid w:val="0065180C"/>
    <w:rsid w:val="006520B3"/>
    <w:rsid w:val="0065248C"/>
    <w:rsid w:val="00653EC0"/>
    <w:rsid w:val="0065553F"/>
    <w:rsid w:val="00656989"/>
    <w:rsid w:val="0065771F"/>
    <w:rsid w:val="00661353"/>
    <w:rsid w:val="00666346"/>
    <w:rsid w:val="00667EE2"/>
    <w:rsid w:val="006705EC"/>
    <w:rsid w:val="00672CD5"/>
    <w:rsid w:val="006730A4"/>
    <w:rsid w:val="0067435F"/>
    <w:rsid w:val="00676598"/>
    <w:rsid w:val="00677916"/>
    <w:rsid w:val="006803E0"/>
    <w:rsid w:val="00680895"/>
    <w:rsid w:val="006808D6"/>
    <w:rsid w:val="00680E41"/>
    <w:rsid w:val="00686847"/>
    <w:rsid w:val="00691A1B"/>
    <w:rsid w:val="00695162"/>
    <w:rsid w:val="00696A0E"/>
    <w:rsid w:val="006972CE"/>
    <w:rsid w:val="00697CCB"/>
    <w:rsid w:val="006A00C1"/>
    <w:rsid w:val="006A20EA"/>
    <w:rsid w:val="006A3FDA"/>
    <w:rsid w:val="006A60C5"/>
    <w:rsid w:val="006B0173"/>
    <w:rsid w:val="006B5A5F"/>
    <w:rsid w:val="006B5F7B"/>
    <w:rsid w:val="006B6A83"/>
    <w:rsid w:val="006C1FFC"/>
    <w:rsid w:val="006C6878"/>
    <w:rsid w:val="006D3304"/>
    <w:rsid w:val="006D3A79"/>
    <w:rsid w:val="006D5FCC"/>
    <w:rsid w:val="006D6BAE"/>
    <w:rsid w:val="006E0F07"/>
    <w:rsid w:val="006E1B88"/>
    <w:rsid w:val="006E5FC1"/>
    <w:rsid w:val="006F0611"/>
    <w:rsid w:val="006F12F5"/>
    <w:rsid w:val="006F14C3"/>
    <w:rsid w:val="006F46D9"/>
    <w:rsid w:val="006F47F1"/>
    <w:rsid w:val="007007EB"/>
    <w:rsid w:val="007010C6"/>
    <w:rsid w:val="00703FF8"/>
    <w:rsid w:val="00704059"/>
    <w:rsid w:val="0070458D"/>
    <w:rsid w:val="00704CD8"/>
    <w:rsid w:val="007058EC"/>
    <w:rsid w:val="00712D76"/>
    <w:rsid w:val="007174AA"/>
    <w:rsid w:val="00717F72"/>
    <w:rsid w:val="0072279A"/>
    <w:rsid w:val="00730889"/>
    <w:rsid w:val="00730CD2"/>
    <w:rsid w:val="007317F0"/>
    <w:rsid w:val="00732348"/>
    <w:rsid w:val="007338F9"/>
    <w:rsid w:val="00736F85"/>
    <w:rsid w:val="007370DC"/>
    <w:rsid w:val="00737728"/>
    <w:rsid w:val="00740D25"/>
    <w:rsid w:val="00742AF8"/>
    <w:rsid w:val="00744497"/>
    <w:rsid w:val="007461DD"/>
    <w:rsid w:val="0074642D"/>
    <w:rsid w:val="00746779"/>
    <w:rsid w:val="00751546"/>
    <w:rsid w:val="00751BD1"/>
    <w:rsid w:val="007546AE"/>
    <w:rsid w:val="00755691"/>
    <w:rsid w:val="00761097"/>
    <w:rsid w:val="00761288"/>
    <w:rsid w:val="007637D1"/>
    <w:rsid w:val="00764F93"/>
    <w:rsid w:val="0077263C"/>
    <w:rsid w:val="00777E27"/>
    <w:rsid w:val="0078161C"/>
    <w:rsid w:val="007821AA"/>
    <w:rsid w:val="007840CD"/>
    <w:rsid w:val="00784FE0"/>
    <w:rsid w:val="00787426"/>
    <w:rsid w:val="007874A1"/>
    <w:rsid w:val="00790225"/>
    <w:rsid w:val="007907B1"/>
    <w:rsid w:val="00790A4E"/>
    <w:rsid w:val="00792C0C"/>
    <w:rsid w:val="00793329"/>
    <w:rsid w:val="00793BDF"/>
    <w:rsid w:val="007961BA"/>
    <w:rsid w:val="007966CE"/>
    <w:rsid w:val="007978A9"/>
    <w:rsid w:val="007A4B20"/>
    <w:rsid w:val="007A5187"/>
    <w:rsid w:val="007A711D"/>
    <w:rsid w:val="007A77F9"/>
    <w:rsid w:val="007B2E97"/>
    <w:rsid w:val="007B33E3"/>
    <w:rsid w:val="007B56CB"/>
    <w:rsid w:val="007B5D95"/>
    <w:rsid w:val="007C1881"/>
    <w:rsid w:val="007C2473"/>
    <w:rsid w:val="007C51FD"/>
    <w:rsid w:val="007C616B"/>
    <w:rsid w:val="007C6EBB"/>
    <w:rsid w:val="007C733E"/>
    <w:rsid w:val="007C7E0F"/>
    <w:rsid w:val="007D1F77"/>
    <w:rsid w:val="007D26E8"/>
    <w:rsid w:val="007D2847"/>
    <w:rsid w:val="007D31A6"/>
    <w:rsid w:val="007D49E1"/>
    <w:rsid w:val="007D5996"/>
    <w:rsid w:val="007D5BF4"/>
    <w:rsid w:val="007D6D38"/>
    <w:rsid w:val="007D76A0"/>
    <w:rsid w:val="007D7D4C"/>
    <w:rsid w:val="007E1D89"/>
    <w:rsid w:val="007E3846"/>
    <w:rsid w:val="007F1D48"/>
    <w:rsid w:val="007F3DE3"/>
    <w:rsid w:val="007F6381"/>
    <w:rsid w:val="008006BF"/>
    <w:rsid w:val="00800B40"/>
    <w:rsid w:val="0080133E"/>
    <w:rsid w:val="00802E61"/>
    <w:rsid w:val="00803C15"/>
    <w:rsid w:val="008044C2"/>
    <w:rsid w:val="00806846"/>
    <w:rsid w:val="00813E1C"/>
    <w:rsid w:val="008152C3"/>
    <w:rsid w:val="00815588"/>
    <w:rsid w:val="008157B9"/>
    <w:rsid w:val="008169F6"/>
    <w:rsid w:val="0082098B"/>
    <w:rsid w:val="0082371C"/>
    <w:rsid w:val="0082378D"/>
    <w:rsid w:val="00824907"/>
    <w:rsid w:val="00830F00"/>
    <w:rsid w:val="00831527"/>
    <w:rsid w:val="00831D8F"/>
    <w:rsid w:val="00832F33"/>
    <w:rsid w:val="00832F4C"/>
    <w:rsid w:val="00833B61"/>
    <w:rsid w:val="00841379"/>
    <w:rsid w:val="008430E8"/>
    <w:rsid w:val="00847F08"/>
    <w:rsid w:val="00850869"/>
    <w:rsid w:val="008511F2"/>
    <w:rsid w:val="00854AD4"/>
    <w:rsid w:val="00855AEF"/>
    <w:rsid w:val="00856FC2"/>
    <w:rsid w:val="00860977"/>
    <w:rsid w:val="008616FD"/>
    <w:rsid w:val="00863367"/>
    <w:rsid w:val="008655EB"/>
    <w:rsid w:val="00871376"/>
    <w:rsid w:val="00872DBB"/>
    <w:rsid w:val="00874CBC"/>
    <w:rsid w:val="008750A9"/>
    <w:rsid w:val="00876786"/>
    <w:rsid w:val="008805AE"/>
    <w:rsid w:val="0088225E"/>
    <w:rsid w:val="00882BD4"/>
    <w:rsid w:val="00882CE9"/>
    <w:rsid w:val="00883AF6"/>
    <w:rsid w:val="00884B95"/>
    <w:rsid w:val="00886BBA"/>
    <w:rsid w:val="0088737D"/>
    <w:rsid w:val="00893107"/>
    <w:rsid w:val="00893292"/>
    <w:rsid w:val="00894A45"/>
    <w:rsid w:val="00894A52"/>
    <w:rsid w:val="00895CFF"/>
    <w:rsid w:val="008975AA"/>
    <w:rsid w:val="008A0535"/>
    <w:rsid w:val="008A27B1"/>
    <w:rsid w:val="008A2D9F"/>
    <w:rsid w:val="008A71BC"/>
    <w:rsid w:val="008B018C"/>
    <w:rsid w:val="008B42A4"/>
    <w:rsid w:val="008B58E2"/>
    <w:rsid w:val="008C003D"/>
    <w:rsid w:val="008C11AB"/>
    <w:rsid w:val="008C2213"/>
    <w:rsid w:val="008C2FE6"/>
    <w:rsid w:val="008C3F24"/>
    <w:rsid w:val="008C47A9"/>
    <w:rsid w:val="008C52D2"/>
    <w:rsid w:val="008C7463"/>
    <w:rsid w:val="008D2227"/>
    <w:rsid w:val="008D25B0"/>
    <w:rsid w:val="008D4B6B"/>
    <w:rsid w:val="008D58CB"/>
    <w:rsid w:val="008D72E9"/>
    <w:rsid w:val="008E1E15"/>
    <w:rsid w:val="008E782F"/>
    <w:rsid w:val="008F31A4"/>
    <w:rsid w:val="008F35E6"/>
    <w:rsid w:val="008F4494"/>
    <w:rsid w:val="008F4683"/>
    <w:rsid w:val="008F6458"/>
    <w:rsid w:val="008F65AA"/>
    <w:rsid w:val="008F6648"/>
    <w:rsid w:val="008F7DC9"/>
    <w:rsid w:val="00901842"/>
    <w:rsid w:val="0090275D"/>
    <w:rsid w:val="00902EF1"/>
    <w:rsid w:val="0090565A"/>
    <w:rsid w:val="0090742B"/>
    <w:rsid w:val="00907830"/>
    <w:rsid w:val="009108C0"/>
    <w:rsid w:val="0091223B"/>
    <w:rsid w:val="00912366"/>
    <w:rsid w:val="009136A6"/>
    <w:rsid w:val="00916A40"/>
    <w:rsid w:val="00916B80"/>
    <w:rsid w:val="00917D2F"/>
    <w:rsid w:val="00920DFF"/>
    <w:rsid w:val="00922878"/>
    <w:rsid w:val="00923F1E"/>
    <w:rsid w:val="00924A5E"/>
    <w:rsid w:val="009307F2"/>
    <w:rsid w:val="00932983"/>
    <w:rsid w:val="00933D37"/>
    <w:rsid w:val="00935D1B"/>
    <w:rsid w:val="00936AAD"/>
    <w:rsid w:val="0093780C"/>
    <w:rsid w:val="00940ACD"/>
    <w:rsid w:val="00941585"/>
    <w:rsid w:val="009429F4"/>
    <w:rsid w:val="00942A5D"/>
    <w:rsid w:val="00943191"/>
    <w:rsid w:val="0094541E"/>
    <w:rsid w:val="00945FF7"/>
    <w:rsid w:val="00947A5F"/>
    <w:rsid w:val="009501F1"/>
    <w:rsid w:val="009514A9"/>
    <w:rsid w:val="009531F5"/>
    <w:rsid w:val="00957E15"/>
    <w:rsid w:val="00961B98"/>
    <w:rsid w:val="0096666C"/>
    <w:rsid w:val="00967D2D"/>
    <w:rsid w:val="009717D3"/>
    <w:rsid w:val="00972B9C"/>
    <w:rsid w:val="00973DAB"/>
    <w:rsid w:val="0097436B"/>
    <w:rsid w:val="00977C9C"/>
    <w:rsid w:val="00982559"/>
    <w:rsid w:val="009827E8"/>
    <w:rsid w:val="00983147"/>
    <w:rsid w:val="0098344E"/>
    <w:rsid w:val="009858A9"/>
    <w:rsid w:val="00985F92"/>
    <w:rsid w:val="00986BE8"/>
    <w:rsid w:val="009873C9"/>
    <w:rsid w:val="009875D7"/>
    <w:rsid w:val="00987DA7"/>
    <w:rsid w:val="00990898"/>
    <w:rsid w:val="009911A2"/>
    <w:rsid w:val="009A1FAD"/>
    <w:rsid w:val="009A3C8F"/>
    <w:rsid w:val="009A47CA"/>
    <w:rsid w:val="009B221F"/>
    <w:rsid w:val="009B2700"/>
    <w:rsid w:val="009B32D0"/>
    <w:rsid w:val="009B3794"/>
    <w:rsid w:val="009B4001"/>
    <w:rsid w:val="009B4F87"/>
    <w:rsid w:val="009B4F92"/>
    <w:rsid w:val="009B6444"/>
    <w:rsid w:val="009C1DFC"/>
    <w:rsid w:val="009C2E1D"/>
    <w:rsid w:val="009C78F3"/>
    <w:rsid w:val="009D1485"/>
    <w:rsid w:val="009D36B7"/>
    <w:rsid w:val="009D4A73"/>
    <w:rsid w:val="009E054D"/>
    <w:rsid w:val="009F0483"/>
    <w:rsid w:val="009F1D34"/>
    <w:rsid w:val="009F2CE0"/>
    <w:rsid w:val="009F6E3D"/>
    <w:rsid w:val="009F7E96"/>
    <w:rsid w:val="00A00314"/>
    <w:rsid w:val="00A004C7"/>
    <w:rsid w:val="00A00B0C"/>
    <w:rsid w:val="00A021E0"/>
    <w:rsid w:val="00A04CFC"/>
    <w:rsid w:val="00A06CDB"/>
    <w:rsid w:val="00A13CD8"/>
    <w:rsid w:val="00A144C1"/>
    <w:rsid w:val="00A14C7C"/>
    <w:rsid w:val="00A15491"/>
    <w:rsid w:val="00A21661"/>
    <w:rsid w:val="00A21951"/>
    <w:rsid w:val="00A22413"/>
    <w:rsid w:val="00A248EA"/>
    <w:rsid w:val="00A253D8"/>
    <w:rsid w:val="00A26DFC"/>
    <w:rsid w:val="00A27586"/>
    <w:rsid w:val="00A309E2"/>
    <w:rsid w:val="00A31BCC"/>
    <w:rsid w:val="00A31C75"/>
    <w:rsid w:val="00A33845"/>
    <w:rsid w:val="00A361B5"/>
    <w:rsid w:val="00A4094D"/>
    <w:rsid w:val="00A41A82"/>
    <w:rsid w:val="00A41F40"/>
    <w:rsid w:val="00A42D3C"/>
    <w:rsid w:val="00A44DEB"/>
    <w:rsid w:val="00A457C0"/>
    <w:rsid w:val="00A47D0C"/>
    <w:rsid w:val="00A51F8A"/>
    <w:rsid w:val="00A52DBF"/>
    <w:rsid w:val="00A5342C"/>
    <w:rsid w:val="00A547FF"/>
    <w:rsid w:val="00A55A69"/>
    <w:rsid w:val="00A567BC"/>
    <w:rsid w:val="00A57AE9"/>
    <w:rsid w:val="00A6170D"/>
    <w:rsid w:val="00A65FE5"/>
    <w:rsid w:val="00A6611B"/>
    <w:rsid w:val="00A672E6"/>
    <w:rsid w:val="00A675C1"/>
    <w:rsid w:val="00A703C4"/>
    <w:rsid w:val="00A75BA9"/>
    <w:rsid w:val="00A7679C"/>
    <w:rsid w:val="00A76E1F"/>
    <w:rsid w:val="00A814D0"/>
    <w:rsid w:val="00A8175E"/>
    <w:rsid w:val="00A83EAD"/>
    <w:rsid w:val="00A8408A"/>
    <w:rsid w:val="00A850C3"/>
    <w:rsid w:val="00A91CFE"/>
    <w:rsid w:val="00A960B7"/>
    <w:rsid w:val="00A96762"/>
    <w:rsid w:val="00A97985"/>
    <w:rsid w:val="00AA042F"/>
    <w:rsid w:val="00AA7E60"/>
    <w:rsid w:val="00AB53DB"/>
    <w:rsid w:val="00AB7B53"/>
    <w:rsid w:val="00AB7E64"/>
    <w:rsid w:val="00AC1BF3"/>
    <w:rsid w:val="00AC318A"/>
    <w:rsid w:val="00AC3415"/>
    <w:rsid w:val="00AC43FD"/>
    <w:rsid w:val="00AC4CC8"/>
    <w:rsid w:val="00AC644A"/>
    <w:rsid w:val="00AC7CB1"/>
    <w:rsid w:val="00AD0872"/>
    <w:rsid w:val="00AD52C2"/>
    <w:rsid w:val="00AD6BD4"/>
    <w:rsid w:val="00AE0944"/>
    <w:rsid w:val="00AE0FD8"/>
    <w:rsid w:val="00AE648E"/>
    <w:rsid w:val="00AE72B9"/>
    <w:rsid w:val="00AF1E52"/>
    <w:rsid w:val="00AF3FB0"/>
    <w:rsid w:val="00AF5537"/>
    <w:rsid w:val="00B02745"/>
    <w:rsid w:val="00B03570"/>
    <w:rsid w:val="00B04558"/>
    <w:rsid w:val="00B070B2"/>
    <w:rsid w:val="00B1099F"/>
    <w:rsid w:val="00B10B76"/>
    <w:rsid w:val="00B176B8"/>
    <w:rsid w:val="00B17F63"/>
    <w:rsid w:val="00B21BA4"/>
    <w:rsid w:val="00B27CF7"/>
    <w:rsid w:val="00B419BC"/>
    <w:rsid w:val="00B43248"/>
    <w:rsid w:val="00B43380"/>
    <w:rsid w:val="00B45ADE"/>
    <w:rsid w:val="00B4742C"/>
    <w:rsid w:val="00B51D2A"/>
    <w:rsid w:val="00B54350"/>
    <w:rsid w:val="00B5495C"/>
    <w:rsid w:val="00B6569F"/>
    <w:rsid w:val="00B71881"/>
    <w:rsid w:val="00B72B87"/>
    <w:rsid w:val="00B74165"/>
    <w:rsid w:val="00B770DB"/>
    <w:rsid w:val="00B86327"/>
    <w:rsid w:val="00B87E88"/>
    <w:rsid w:val="00B9224E"/>
    <w:rsid w:val="00B92ED5"/>
    <w:rsid w:val="00B95AEF"/>
    <w:rsid w:val="00B9695B"/>
    <w:rsid w:val="00BA0365"/>
    <w:rsid w:val="00BA62B5"/>
    <w:rsid w:val="00BA6C07"/>
    <w:rsid w:val="00BA7748"/>
    <w:rsid w:val="00BA7C3F"/>
    <w:rsid w:val="00BB0772"/>
    <w:rsid w:val="00BB32EB"/>
    <w:rsid w:val="00BB3ECB"/>
    <w:rsid w:val="00BB52C8"/>
    <w:rsid w:val="00BB56FC"/>
    <w:rsid w:val="00BC45DC"/>
    <w:rsid w:val="00BC4613"/>
    <w:rsid w:val="00BC70AF"/>
    <w:rsid w:val="00BD0758"/>
    <w:rsid w:val="00BD1165"/>
    <w:rsid w:val="00BD3444"/>
    <w:rsid w:val="00BD3894"/>
    <w:rsid w:val="00BD4835"/>
    <w:rsid w:val="00BD4C9F"/>
    <w:rsid w:val="00BD6EBA"/>
    <w:rsid w:val="00BD72B1"/>
    <w:rsid w:val="00BD7DDB"/>
    <w:rsid w:val="00BE1E1E"/>
    <w:rsid w:val="00BE48AE"/>
    <w:rsid w:val="00BE530D"/>
    <w:rsid w:val="00BE567F"/>
    <w:rsid w:val="00BE6E2B"/>
    <w:rsid w:val="00BE7EFA"/>
    <w:rsid w:val="00BF036F"/>
    <w:rsid w:val="00BF063E"/>
    <w:rsid w:val="00BF06AC"/>
    <w:rsid w:val="00BF1DBA"/>
    <w:rsid w:val="00BF4A16"/>
    <w:rsid w:val="00BF5C9C"/>
    <w:rsid w:val="00BF69D9"/>
    <w:rsid w:val="00C00CAC"/>
    <w:rsid w:val="00C027BA"/>
    <w:rsid w:val="00C0347E"/>
    <w:rsid w:val="00C0649C"/>
    <w:rsid w:val="00C06751"/>
    <w:rsid w:val="00C06A66"/>
    <w:rsid w:val="00C07ACC"/>
    <w:rsid w:val="00C10127"/>
    <w:rsid w:val="00C10846"/>
    <w:rsid w:val="00C10DE4"/>
    <w:rsid w:val="00C110DC"/>
    <w:rsid w:val="00C124A9"/>
    <w:rsid w:val="00C13077"/>
    <w:rsid w:val="00C138B2"/>
    <w:rsid w:val="00C14779"/>
    <w:rsid w:val="00C15EF3"/>
    <w:rsid w:val="00C21E40"/>
    <w:rsid w:val="00C23EF9"/>
    <w:rsid w:val="00C24109"/>
    <w:rsid w:val="00C2460C"/>
    <w:rsid w:val="00C25943"/>
    <w:rsid w:val="00C263DB"/>
    <w:rsid w:val="00C34245"/>
    <w:rsid w:val="00C37F65"/>
    <w:rsid w:val="00C41458"/>
    <w:rsid w:val="00C44473"/>
    <w:rsid w:val="00C449AD"/>
    <w:rsid w:val="00C45AFC"/>
    <w:rsid w:val="00C50745"/>
    <w:rsid w:val="00C50C51"/>
    <w:rsid w:val="00C51852"/>
    <w:rsid w:val="00C51FF3"/>
    <w:rsid w:val="00C544D3"/>
    <w:rsid w:val="00C54AF2"/>
    <w:rsid w:val="00C54B9D"/>
    <w:rsid w:val="00C55337"/>
    <w:rsid w:val="00C603C2"/>
    <w:rsid w:val="00C610DE"/>
    <w:rsid w:val="00C64D06"/>
    <w:rsid w:val="00C65AC6"/>
    <w:rsid w:val="00C66A11"/>
    <w:rsid w:val="00C70FA7"/>
    <w:rsid w:val="00C74AE0"/>
    <w:rsid w:val="00C80945"/>
    <w:rsid w:val="00C84FFF"/>
    <w:rsid w:val="00C862AA"/>
    <w:rsid w:val="00C87BDE"/>
    <w:rsid w:val="00C87F44"/>
    <w:rsid w:val="00C9013B"/>
    <w:rsid w:val="00C91116"/>
    <w:rsid w:val="00C93AF5"/>
    <w:rsid w:val="00C949D9"/>
    <w:rsid w:val="00C94D0E"/>
    <w:rsid w:val="00C94F28"/>
    <w:rsid w:val="00C95126"/>
    <w:rsid w:val="00CA3840"/>
    <w:rsid w:val="00CA6BE4"/>
    <w:rsid w:val="00CB7367"/>
    <w:rsid w:val="00CB73B2"/>
    <w:rsid w:val="00CC0532"/>
    <w:rsid w:val="00CC149A"/>
    <w:rsid w:val="00CC541E"/>
    <w:rsid w:val="00CC63D0"/>
    <w:rsid w:val="00CD3891"/>
    <w:rsid w:val="00CD40FA"/>
    <w:rsid w:val="00CD43E0"/>
    <w:rsid w:val="00CD4FC4"/>
    <w:rsid w:val="00CD54B6"/>
    <w:rsid w:val="00CD55D3"/>
    <w:rsid w:val="00CE222A"/>
    <w:rsid w:val="00CE236C"/>
    <w:rsid w:val="00CE5C65"/>
    <w:rsid w:val="00CE623D"/>
    <w:rsid w:val="00CE73AC"/>
    <w:rsid w:val="00CF0392"/>
    <w:rsid w:val="00CF1C31"/>
    <w:rsid w:val="00CF7680"/>
    <w:rsid w:val="00D0053B"/>
    <w:rsid w:val="00D044F6"/>
    <w:rsid w:val="00D076E9"/>
    <w:rsid w:val="00D077C8"/>
    <w:rsid w:val="00D078FE"/>
    <w:rsid w:val="00D13D1C"/>
    <w:rsid w:val="00D15F55"/>
    <w:rsid w:val="00D15FBD"/>
    <w:rsid w:val="00D16203"/>
    <w:rsid w:val="00D21829"/>
    <w:rsid w:val="00D21E92"/>
    <w:rsid w:val="00D248DB"/>
    <w:rsid w:val="00D262C0"/>
    <w:rsid w:val="00D27D68"/>
    <w:rsid w:val="00D27F76"/>
    <w:rsid w:val="00D31302"/>
    <w:rsid w:val="00D3220F"/>
    <w:rsid w:val="00D32515"/>
    <w:rsid w:val="00D33B1A"/>
    <w:rsid w:val="00D34962"/>
    <w:rsid w:val="00D350DE"/>
    <w:rsid w:val="00D36C1C"/>
    <w:rsid w:val="00D40342"/>
    <w:rsid w:val="00D41AB0"/>
    <w:rsid w:val="00D41D59"/>
    <w:rsid w:val="00D43CC1"/>
    <w:rsid w:val="00D47310"/>
    <w:rsid w:val="00D50E36"/>
    <w:rsid w:val="00D5208C"/>
    <w:rsid w:val="00D52F0C"/>
    <w:rsid w:val="00D54CE0"/>
    <w:rsid w:val="00D57AAC"/>
    <w:rsid w:val="00D608B2"/>
    <w:rsid w:val="00D60BEB"/>
    <w:rsid w:val="00D62868"/>
    <w:rsid w:val="00D631CF"/>
    <w:rsid w:val="00D6586C"/>
    <w:rsid w:val="00D67FC9"/>
    <w:rsid w:val="00D718DF"/>
    <w:rsid w:val="00D71CB8"/>
    <w:rsid w:val="00D72DE3"/>
    <w:rsid w:val="00D73345"/>
    <w:rsid w:val="00D7343C"/>
    <w:rsid w:val="00D76444"/>
    <w:rsid w:val="00D77B2F"/>
    <w:rsid w:val="00D81B80"/>
    <w:rsid w:val="00D81B9F"/>
    <w:rsid w:val="00D83FF1"/>
    <w:rsid w:val="00D8465B"/>
    <w:rsid w:val="00D856DB"/>
    <w:rsid w:val="00D878A7"/>
    <w:rsid w:val="00D9400B"/>
    <w:rsid w:val="00D95B42"/>
    <w:rsid w:val="00D961C5"/>
    <w:rsid w:val="00D97187"/>
    <w:rsid w:val="00D97DF8"/>
    <w:rsid w:val="00DA0376"/>
    <w:rsid w:val="00DA2AE3"/>
    <w:rsid w:val="00DA5601"/>
    <w:rsid w:val="00DA7F82"/>
    <w:rsid w:val="00DB032D"/>
    <w:rsid w:val="00DB0704"/>
    <w:rsid w:val="00DB13BA"/>
    <w:rsid w:val="00DB2A0B"/>
    <w:rsid w:val="00DB512D"/>
    <w:rsid w:val="00DB5415"/>
    <w:rsid w:val="00DB61BD"/>
    <w:rsid w:val="00DB7397"/>
    <w:rsid w:val="00DC0E99"/>
    <w:rsid w:val="00DC1121"/>
    <w:rsid w:val="00DC1456"/>
    <w:rsid w:val="00DC254B"/>
    <w:rsid w:val="00DC60C7"/>
    <w:rsid w:val="00DC6E39"/>
    <w:rsid w:val="00DD41B6"/>
    <w:rsid w:val="00DD64FE"/>
    <w:rsid w:val="00DD6580"/>
    <w:rsid w:val="00DE0285"/>
    <w:rsid w:val="00DE118C"/>
    <w:rsid w:val="00DE4267"/>
    <w:rsid w:val="00DE4C42"/>
    <w:rsid w:val="00DE6046"/>
    <w:rsid w:val="00DE60E8"/>
    <w:rsid w:val="00DE66A3"/>
    <w:rsid w:val="00DF152F"/>
    <w:rsid w:val="00DF338D"/>
    <w:rsid w:val="00DF78D1"/>
    <w:rsid w:val="00DF7D3B"/>
    <w:rsid w:val="00E00E37"/>
    <w:rsid w:val="00E00E56"/>
    <w:rsid w:val="00E01BD1"/>
    <w:rsid w:val="00E0327D"/>
    <w:rsid w:val="00E046FC"/>
    <w:rsid w:val="00E04FC9"/>
    <w:rsid w:val="00E060F4"/>
    <w:rsid w:val="00E06251"/>
    <w:rsid w:val="00E145C8"/>
    <w:rsid w:val="00E14837"/>
    <w:rsid w:val="00E14F64"/>
    <w:rsid w:val="00E17A79"/>
    <w:rsid w:val="00E21CE8"/>
    <w:rsid w:val="00E22F69"/>
    <w:rsid w:val="00E2559E"/>
    <w:rsid w:val="00E33F99"/>
    <w:rsid w:val="00E3496F"/>
    <w:rsid w:val="00E358CC"/>
    <w:rsid w:val="00E40005"/>
    <w:rsid w:val="00E40F4B"/>
    <w:rsid w:val="00E41E4E"/>
    <w:rsid w:val="00E436EF"/>
    <w:rsid w:val="00E512A1"/>
    <w:rsid w:val="00E51474"/>
    <w:rsid w:val="00E51ADC"/>
    <w:rsid w:val="00E522F4"/>
    <w:rsid w:val="00E53C17"/>
    <w:rsid w:val="00E541E8"/>
    <w:rsid w:val="00E564D9"/>
    <w:rsid w:val="00E707FC"/>
    <w:rsid w:val="00E718ED"/>
    <w:rsid w:val="00E7265C"/>
    <w:rsid w:val="00E77B3C"/>
    <w:rsid w:val="00E77E43"/>
    <w:rsid w:val="00E8215B"/>
    <w:rsid w:val="00E82B64"/>
    <w:rsid w:val="00E82C99"/>
    <w:rsid w:val="00E85686"/>
    <w:rsid w:val="00E92038"/>
    <w:rsid w:val="00E93F80"/>
    <w:rsid w:val="00E94860"/>
    <w:rsid w:val="00E94F58"/>
    <w:rsid w:val="00E95ABD"/>
    <w:rsid w:val="00EA0A97"/>
    <w:rsid w:val="00EA33E7"/>
    <w:rsid w:val="00EA3443"/>
    <w:rsid w:val="00EA42E6"/>
    <w:rsid w:val="00EB0833"/>
    <w:rsid w:val="00EB2238"/>
    <w:rsid w:val="00EB23F6"/>
    <w:rsid w:val="00EB2F13"/>
    <w:rsid w:val="00EB3589"/>
    <w:rsid w:val="00EB539C"/>
    <w:rsid w:val="00EB699F"/>
    <w:rsid w:val="00EB79C5"/>
    <w:rsid w:val="00EC124D"/>
    <w:rsid w:val="00EC2728"/>
    <w:rsid w:val="00EC2833"/>
    <w:rsid w:val="00EC3B90"/>
    <w:rsid w:val="00EC5E05"/>
    <w:rsid w:val="00ED18B4"/>
    <w:rsid w:val="00ED40BD"/>
    <w:rsid w:val="00ED452B"/>
    <w:rsid w:val="00ED5F8B"/>
    <w:rsid w:val="00EE626B"/>
    <w:rsid w:val="00EE6D77"/>
    <w:rsid w:val="00EF349F"/>
    <w:rsid w:val="00EF5417"/>
    <w:rsid w:val="00EF63C1"/>
    <w:rsid w:val="00EF66F7"/>
    <w:rsid w:val="00EF74B1"/>
    <w:rsid w:val="00F00AD8"/>
    <w:rsid w:val="00F00B2F"/>
    <w:rsid w:val="00F019C5"/>
    <w:rsid w:val="00F021FE"/>
    <w:rsid w:val="00F05BB0"/>
    <w:rsid w:val="00F07D58"/>
    <w:rsid w:val="00F112F7"/>
    <w:rsid w:val="00F117A9"/>
    <w:rsid w:val="00F12AFD"/>
    <w:rsid w:val="00F211DC"/>
    <w:rsid w:val="00F229EE"/>
    <w:rsid w:val="00F22CBD"/>
    <w:rsid w:val="00F22F90"/>
    <w:rsid w:val="00F23C2F"/>
    <w:rsid w:val="00F23FE9"/>
    <w:rsid w:val="00F24B4B"/>
    <w:rsid w:val="00F2662A"/>
    <w:rsid w:val="00F30763"/>
    <w:rsid w:val="00F32B4A"/>
    <w:rsid w:val="00F347FC"/>
    <w:rsid w:val="00F35806"/>
    <w:rsid w:val="00F35EDB"/>
    <w:rsid w:val="00F364DF"/>
    <w:rsid w:val="00F36ABB"/>
    <w:rsid w:val="00F40CE3"/>
    <w:rsid w:val="00F451AB"/>
    <w:rsid w:val="00F463B8"/>
    <w:rsid w:val="00F47465"/>
    <w:rsid w:val="00F500CC"/>
    <w:rsid w:val="00F51BBE"/>
    <w:rsid w:val="00F560C6"/>
    <w:rsid w:val="00F56C58"/>
    <w:rsid w:val="00F601B5"/>
    <w:rsid w:val="00F6182E"/>
    <w:rsid w:val="00F66172"/>
    <w:rsid w:val="00F66B49"/>
    <w:rsid w:val="00F67E0E"/>
    <w:rsid w:val="00F71737"/>
    <w:rsid w:val="00F725C1"/>
    <w:rsid w:val="00F72853"/>
    <w:rsid w:val="00F7356F"/>
    <w:rsid w:val="00F73CC3"/>
    <w:rsid w:val="00F74F80"/>
    <w:rsid w:val="00F76A83"/>
    <w:rsid w:val="00F7774E"/>
    <w:rsid w:val="00F80501"/>
    <w:rsid w:val="00F85A66"/>
    <w:rsid w:val="00F85EF3"/>
    <w:rsid w:val="00F86201"/>
    <w:rsid w:val="00F90386"/>
    <w:rsid w:val="00F9123A"/>
    <w:rsid w:val="00FA0744"/>
    <w:rsid w:val="00FA20C9"/>
    <w:rsid w:val="00FA4073"/>
    <w:rsid w:val="00FA530D"/>
    <w:rsid w:val="00FA57AC"/>
    <w:rsid w:val="00FA6168"/>
    <w:rsid w:val="00FA6F86"/>
    <w:rsid w:val="00FA727E"/>
    <w:rsid w:val="00FB12B2"/>
    <w:rsid w:val="00FB2740"/>
    <w:rsid w:val="00FB2FA4"/>
    <w:rsid w:val="00FB4787"/>
    <w:rsid w:val="00FB53C3"/>
    <w:rsid w:val="00FB71C1"/>
    <w:rsid w:val="00FB7EBC"/>
    <w:rsid w:val="00FC13A8"/>
    <w:rsid w:val="00FC48A0"/>
    <w:rsid w:val="00FC550B"/>
    <w:rsid w:val="00FC5695"/>
    <w:rsid w:val="00FC5FAF"/>
    <w:rsid w:val="00FC771B"/>
    <w:rsid w:val="00FD0888"/>
    <w:rsid w:val="00FD0945"/>
    <w:rsid w:val="00FD2176"/>
    <w:rsid w:val="00FD7F20"/>
    <w:rsid w:val="00FE05E8"/>
    <w:rsid w:val="00FE22C1"/>
    <w:rsid w:val="00FE4C79"/>
    <w:rsid w:val="00FE5674"/>
    <w:rsid w:val="00FE67D8"/>
    <w:rsid w:val="00FF536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C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53E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3E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3EC0"/>
    <w:rPr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EC0"/>
    <w:rPr>
      <w:rFonts w:ascii="Tahoma" w:hAnsi="Tahoma" w:cs="Tahoma"/>
      <w:sz w:val="16"/>
      <w:szCs w:val="16"/>
      <w:lang w:val="en-GB"/>
    </w:rPr>
  </w:style>
  <w:style w:type="character" w:styleId="Accentuation">
    <w:name w:val="Emphasis"/>
    <w:basedOn w:val="Policepardfaut"/>
    <w:uiPriority w:val="20"/>
    <w:qFormat/>
    <w:rsid w:val="00445F89"/>
    <w:rPr>
      <w:i/>
      <w:iCs/>
    </w:rPr>
  </w:style>
  <w:style w:type="character" w:styleId="Lienhypertexte">
    <w:name w:val="Hyperlink"/>
    <w:basedOn w:val="Policepardfaut"/>
    <w:uiPriority w:val="99"/>
    <w:unhideWhenUsed/>
    <w:rsid w:val="00DC0E99"/>
    <w:rPr>
      <w:color w:val="0000FF"/>
      <w:u w:val="single"/>
    </w:rPr>
  </w:style>
  <w:style w:type="character" w:customStyle="1" w:styleId="name">
    <w:name w:val="name"/>
    <w:basedOn w:val="Policepardfaut"/>
    <w:rsid w:val="00DC0E99"/>
  </w:style>
  <w:style w:type="paragraph" w:customStyle="1" w:styleId="Default">
    <w:name w:val="Default"/>
    <w:rsid w:val="00213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961B98"/>
    <w:rPr>
      <w:color w:val="800080" w:themeColor="followedHyperlink"/>
      <w:u w:val="single"/>
    </w:rPr>
  </w:style>
  <w:style w:type="character" w:customStyle="1" w:styleId="nlm-surname">
    <w:name w:val="nlm-surname"/>
    <w:basedOn w:val="Policepardfaut"/>
    <w:rsid w:val="008C2FE6"/>
  </w:style>
  <w:style w:type="paragraph" w:styleId="NormalWeb">
    <w:name w:val="Normal (Web)"/>
    <w:basedOn w:val="Normal"/>
    <w:uiPriority w:val="99"/>
    <w:unhideWhenUsed/>
    <w:rsid w:val="0068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3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39F"/>
    <w:rPr>
      <w:b/>
      <w:bCs/>
      <w:sz w:val="20"/>
      <w:szCs w:val="20"/>
      <w:lang w:val="en-GB"/>
    </w:rPr>
  </w:style>
  <w:style w:type="character" w:customStyle="1" w:styleId="highlight">
    <w:name w:val="highlight"/>
    <w:basedOn w:val="Policepardfaut"/>
    <w:rsid w:val="00503777"/>
  </w:style>
  <w:style w:type="paragraph" w:styleId="Rvision">
    <w:name w:val="Revision"/>
    <w:hidden/>
    <w:uiPriority w:val="99"/>
    <w:semiHidden/>
    <w:rsid w:val="00A33845"/>
    <w:pPr>
      <w:spacing w:after="0" w:line="240" w:lineRule="auto"/>
    </w:pPr>
    <w:rPr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16B80"/>
  </w:style>
  <w:style w:type="paragraph" w:styleId="En-tte">
    <w:name w:val="header"/>
    <w:basedOn w:val="Normal"/>
    <w:link w:val="En-tteCar"/>
    <w:uiPriority w:val="99"/>
    <w:unhideWhenUsed/>
    <w:rsid w:val="004D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2F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D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2F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C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53E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3E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3EC0"/>
    <w:rPr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EC0"/>
    <w:rPr>
      <w:rFonts w:ascii="Tahoma" w:hAnsi="Tahoma" w:cs="Tahoma"/>
      <w:sz w:val="16"/>
      <w:szCs w:val="16"/>
      <w:lang w:val="en-GB"/>
    </w:rPr>
  </w:style>
  <w:style w:type="character" w:styleId="Accentuation">
    <w:name w:val="Emphasis"/>
    <w:basedOn w:val="Policepardfaut"/>
    <w:uiPriority w:val="20"/>
    <w:qFormat/>
    <w:rsid w:val="00445F89"/>
    <w:rPr>
      <w:i/>
      <w:iCs/>
    </w:rPr>
  </w:style>
  <w:style w:type="character" w:styleId="Lienhypertexte">
    <w:name w:val="Hyperlink"/>
    <w:basedOn w:val="Policepardfaut"/>
    <w:uiPriority w:val="99"/>
    <w:unhideWhenUsed/>
    <w:rsid w:val="00DC0E99"/>
    <w:rPr>
      <w:color w:val="0000FF"/>
      <w:u w:val="single"/>
    </w:rPr>
  </w:style>
  <w:style w:type="character" w:customStyle="1" w:styleId="name">
    <w:name w:val="name"/>
    <w:basedOn w:val="Policepardfaut"/>
    <w:rsid w:val="00DC0E99"/>
  </w:style>
  <w:style w:type="paragraph" w:customStyle="1" w:styleId="Default">
    <w:name w:val="Default"/>
    <w:rsid w:val="00213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961B98"/>
    <w:rPr>
      <w:color w:val="800080" w:themeColor="followedHyperlink"/>
      <w:u w:val="single"/>
    </w:rPr>
  </w:style>
  <w:style w:type="character" w:customStyle="1" w:styleId="nlm-surname">
    <w:name w:val="nlm-surname"/>
    <w:basedOn w:val="Policepardfaut"/>
    <w:rsid w:val="008C2FE6"/>
  </w:style>
  <w:style w:type="paragraph" w:styleId="NormalWeb">
    <w:name w:val="Normal (Web)"/>
    <w:basedOn w:val="Normal"/>
    <w:uiPriority w:val="99"/>
    <w:unhideWhenUsed/>
    <w:rsid w:val="0068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3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39F"/>
    <w:rPr>
      <w:b/>
      <w:bCs/>
      <w:sz w:val="20"/>
      <w:szCs w:val="20"/>
      <w:lang w:val="en-GB"/>
    </w:rPr>
  </w:style>
  <w:style w:type="character" w:customStyle="1" w:styleId="highlight">
    <w:name w:val="highlight"/>
    <w:basedOn w:val="Policepardfaut"/>
    <w:rsid w:val="00503777"/>
  </w:style>
  <w:style w:type="paragraph" w:styleId="Rvision">
    <w:name w:val="Revision"/>
    <w:hidden/>
    <w:uiPriority w:val="99"/>
    <w:semiHidden/>
    <w:rsid w:val="00A33845"/>
    <w:pPr>
      <w:spacing w:after="0" w:line="240" w:lineRule="auto"/>
    </w:pPr>
    <w:rPr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16B80"/>
  </w:style>
  <w:style w:type="paragraph" w:styleId="En-tte">
    <w:name w:val="header"/>
    <w:basedOn w:val="Normal"/>
    <w:link w:val="En-tteCar"/>
    <w:uiPriority w:val="99"/>
    <w:unhideWhenUsed/>
    <w:rsid w:val="004D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2F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D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2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97C9-09A2-44FF-8FF2-26EB447D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clebourg</dc:creator>
  <cp:lastModifiedBy>clebourg</cp:lastModifiedBy>
  <cp:revision>3</cp:revision>
  <cp:lastPrinted>2016-04-25T11:40:00Z</cp:lastPrinted>
  <dcterms:created xsi:type="dcterms:W3CDTF">2016-06-24T07:17:00Z</dcterms:created>
  <dcterms:modified xsi:type="dcterms:W3CDTF">2016-07-06T08:58:00Z</dcterms:modified>
</cp:coreProperties>
</file>