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48" w:rsidRPr="00113BAA" w:rsidRDefault="00A672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BAA" w:rsidRPr="00F00F7A" w:rsidRDefault="00113BAA">
      <w:pPr>
        <w:rPr>
          <w:rFonts w:ascii="Times New Roman" w:hAnsi="Times New Roman" w:cs="Times New Roman"/>
          <w:b/>
          <w:sz w:val="24"/>
          <w:szCs w:val="24"/>
        </w:rPr>
      </w:pPr>
      <w:r w:rsidRPr="00F00F7A">
        <w:rPr>
          <w:rFonts w:ascii="Times New Roman" w:hAnsi="Times New Roman" w:cs="Times New Roman"/>
          <w:b/>
          <w:sz w:val="24"/>
          <w:szCs w:val="24"/>
        </w:rPr>
        <w:t>Supplemental material</w:t>
      </w:r>
      <w:r w:rsidR="00F00F7A">
        <w:rPr>
          <w:rFonts w:ascii="Times New Roman" w:hAnsi="Times New Roman" w:cs="Times New Roman"/>
          <w:b/>
          <w:sz w:val="24"/>
          <w:szCs w:val="24"/>
        </w:rPr>
        <w:t>s</w:t>
      </w:r>
    </w:p>
    <w:p w:rsidR="00113BAA" w:rsidRPr="00113BAA" w:rsidRDefault="00113BAA">
      <w:pPr>
        <w:rPr>
          <w:rFonts w:ascii="Times New Roman" w:hAnsi="Times New Roman" w:cs="Times New Roman"/>
          <w:sz w:val="24"/>
          <w:szCs w:val="24"/>
        </w:rPr>
      </w:pPr>
      <w:r w:rsidRPr="00113BAA">
        <w:rPr>
          <w:rFonts w:ascii="Times New Roman" w:hAnsi="Times New Roman" w:cs="Times New Roman"/>
          <w:b/>
          <w:noProof/>
          <w:sz w:val="24"/>
          <w:szCs w:val="24"/>
        </w:rPr>
        <w:t>Figure S1</w:t>
      </w:r>
      <w:r w:rsidRPr="00113BAA">
        <w:rPr>
          <w:rFonts w:ascii="Times New Roman" w:hAnsi="Times New Roman" w:cs="Times New Roman"/>
          <w:noProof/>
          <w:sz w:val="24"/>
          <w:szCs w:val="24"/>
        </w:rPr>
        <w:t xml:space="preserve"> Association between iron intake as percentage of RNI and serum ferritin in men and women</w:t>
      </w:r>
    </w:p>
    <w:p w:rsidR="00113BAA" w:rsidRPr="00113BAA" w:rsidRDefault="00113BAA" w:rsidP="00113BAA">
      <w:pPr>
        <w:rPr>
          <w:rFonts w:ascii="Times New Roman" w:hAnsi="Times New Roman" w:cs="Times New Roman"/>
          <w:sz w:val="24"/>
          <w:szCs w:val="24"/>
        </w:rPr>
      </w:pPr>
    </w:p>
    <w:p w:rsidR="00113BAA" w:rsidRDefault="00113BAA" w:rsidP="00113BAA">
      <w:pPr>
        <w:rPr>
          <w:rFonts w:ascii="Times New Roman" w:hAnsi="Times New Roman" w:cs="Times New Roman"/>
          <w:sz w:val="24"/>
          <w:szCs w:val="24"/>
        </w:rPr>
      </w:pPr>
      <w:r w:rsidRPr="00113B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3043765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35C" w:rsidRDefault="00113BAA" w:rsidP="00113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Lines represent fitted values and shaded areas are 95% CI of the fitted values. Fractional polynomial method was used to general the predicted values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fpfitci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syntax in Stata. </w:t>
      </w:r>
    </w:p>
    <w:p w:rsidR="00591167" w:rsidRDefault="0006035C">
      <w:pPr>
        <w:rPr>
          <w:rFonts w:ascii="Times New Roman" w:hAnsi="Times New Roman" w:cs="Times New Roman"/>
          <w:sz w:val="24"/>
          <w:szCs w:val="24"/>
        </w:rPr>
        <w:sectPr w:rsidR="00591167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035C" w:rsidRPr="00353325" w:rsidRDefault="00591167">
      <w:pPr>
        <w:rPr>
          <w:rFonts w:ascii="Times New Roman" w:hAnsi="Times New Roman" w:cs="Times New Roman"/>
          <w:sz w:val="24"/>
          <w:szCs w:val="24"/>
        </w:rPr>
      </w:pPr>
      <w:r w:rsidRPr="00566B26">
        <w:rPr>
          <w:rFonts w:ascii="Times New Roman" w:hAnsi="Times New Roman" w:cs="Times New Roman"/>
          <w:b/>
          <w:sz w:val="24"/>
          <w:szCs w:val="24"/>
        </w:rPr>
        <w:lastRenderedPageBreak/>
        <w:t>Table S1</w:t>
      </w:r>
      <w:r w:rsidRPr="00353325">
        <w:rPr>
          <w:rFonts w:ascii="Times New Roman" w:hAnsi="Times New Roman" w:cs="Times New Roman"/>
          <w:sz w:val="24"/>
          <w:szCs w:val="24"/>
        </w:rPr>
        <w:t xml:space="preserve"> Interaction between serum ferritin and </w:t>
      </w:r>
      <w:r w:rsidR="00BA01D8" w:rsidRPr="00353325">
        <w:rPr>
          <w:rFonts w:ascii="Times New Roman" w:hAnsi="Times New Roman" w:cs="Times New Roman"/>
          <w:sz w:val="24"/>
          <w:szCs w:val="24"/>
        </w:rPr>
        <w:t>anaemia</w:t>
      </w:r>
      <w:r w:rsidRPr="00353325">
        <w:rPr>
          <w:rFonts w:ascii="Times New Roman" w:hAnsi="Times New Roman" w:cs="Times New Roman"/>
          <w:sz w:val="24"/>
          <w:szCs w:val="24"/>
        </w:rPr>
        <w:t xml:space="preserve"> in relation to all-cause mortality by genders</w:t>
      </w:r>
    </w:p>
    <w:tbl>
      <w:tblPr>
        <w:tblW w:w="11866" w:type="dxa"/>
        <w:tblLook w:val="04A0" w:firstRow="1" w:lastRow="0" w:firstColumn="1" w:lastColumn="0" w:noHBand="0" w:noVBand="1"/>
      </w:tblPr>
      <w:tblGrid>
        <w:gridCol w:w="2043"/>
        <w:gridCol w:w="1926"/>
        <w:gridCol w:w="1949"/>
        <w:gridCol w:w="2016"/>
        <w:gridCol w:w="2016"/>
        <w:gridCol w:w="1916"/>
      </w:tblGrid>
      <w:tr w:rsidR="00D24A20" w:rsidRPr="00353325" w:rsidTr="00D24A20">
        <w:trPr>
          <w:trHeight w:val="300"/>
        </w:trPr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Quartiles of serum ferritin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A20" w:rsidRPr="00353325" w:rsidTr="00D24A20">
        <w:trPr>
          <w:trHeight w:val="300"/>
        </w:trPr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7"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  <w:p w:rsidR="00D24A20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(median, </w:t>
            </w:r>
          </w:p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men: 45 µg/L; women:13 )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7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(89; 33)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7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(138; 66)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7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(228; 147)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for interaction*</w:t>
            </w:r>
          </w:p>
        </w:tc>
      </w:tr>
      <w:tr w:rsidR="00D24A20" w:rsidRPr="00353325" w:rsidTr="00D24A20">
        <w:trPr>
          <w:trHeight w:val="30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A20" w:rsidRPr="00353325" w:rsidTr="00D24A20">
        <w:trPr>
          <w:trHeight w:val="30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7"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A20" w:rsidRPr="00353325" w:rsidTr="00D24A20">
        <w:trPr>
          <w:trHeight w:val="300"/>
        </w:trPr>
        <w:tc>
          <w:tcPr>
            <w:tcW w:w="20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Without anaemia 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1.08 (0.57-2.03)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0.83 (0.42-1.64)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0.88 (0.45-1.73)</w:t>
            </w: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0.995</w:t>
            </w:r>
          </w:p>
        </w:tc>
      </w:tr>
      <w:tr w:rsidR="00D24A20" w:rsidRPr="00353325" w:rsidTr="00D24A20">
        <w:trPr>
          <w:trHeight w:val="300"/>
        </w:trPr>
        <w:tc>
          <w:tcPr>
            <w:tcW w:w="20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BA0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a</w:t>
            </w:r>
            <w:r w:rsidRPr="00591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naemia 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2.48 (0.98-6.25)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1.17 (0.40-3.43)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0.74 (0.26-2.11)</w:t>
            </w: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A20" w:rsidRPr="00353325" w:rsidTr="00D24A20">
        <w:trPr>
          <w:trHeight w:val="300"/>
        </w:trPr>
        <w:tc>
          <w:tcPr>
            <w:tcW w:w="20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4A20" w:rsidRPr="00591167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</w:tcPr>
          <w:p w:rsidR="00D24A20" w:rsidRPr="00353325" w:rsidRDefault="00D24A20" w:rsidP="00C871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A20" w:rsidRPr="00353325" w:rsidTr="00D24A20">
        <w:trPr>
          <w:trHeight w:val="300"/>
        </w:trPr>
        <w:tc>
          <w:tcPr>
            <w:tcW w:w="204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67">
              <w:rPr>
                <w:rFonts w:ascii="Times New Roman" w:eastAsia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9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nil"/>
              <w:right w:val="nil"/>
            </w:tcBorders>
          </w:tcPr>
          <w:p w:rsidR="00D24A20" w:rsidRPr="00353325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A20" w:rsidRPr="00353325" w:rsidTr="00D24A20">
        <w:trPr>
          <w:trHeight w:val="300"/>
        </w:trPr>
        <w:tc>
          <w:tcPr>
            <w:tcW w:w="20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Without anaemia 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2.48 (0.27-22.82)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3.87 (0.49-30.45)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5.28 (0.67-41.74)</w:t>
            </w: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</w:tcPr>
          <w:p w:rsidR="00D24A20" w:rsidRPr="00353325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D24A20" w:rsidRPr="00353325" w:rsidTr="00D24A20">
        <w:trPr>
          <w:trHeight w:val="300"/>
        </w:trPr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591167" w:rsidRDefault="00D24A20" w:rsidP="00BA01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a</w:t>
            </w:r>
            <w:r w:rsidRPr="00591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naemia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0.93 (0.21-4.13)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0.55 (0.13-2.26)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A20" w:rsidRPr="00353325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25">
              <w:rPr>
                <w:rFonts w:ascii="Times New Roman" w:eastAsia="Times New Roman" w:hAnsi="Times New Roman" w:cs="Times New Roman"/>
                <w:sz w:val="24"/>
                <w:szCs w:val="24"/>
              </w:rPr>
              <w:t>0.46 (0.11-1.89)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A20" w:rsidRPr="00353325" w:rsidRDefault="00D24A20" w:rsidP="00247C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465B" w:rsidRDefault="008E465B" w:rsidP="00113BAA">
      <w:pPr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 xml:space="preserve">Model adjusted for age, </w:t>
      </w:r>
      <w:r w:rsidRPr="00BC750D">
        <w:rPr>
          <w:rFonts w:ascii="Times New Roman" w:eastAsia="Times New Roman" w:hAnsi="Times New Roman" w:cs="Times New Roman"/>
          <w:lang w:val="en-GB"/>
        </w:rPr>
        <w:t>smoking (0, 1-19, ≥20 cigarettes/day), alcohol drinking (no, 1-2 times/</w:t>
      </w:r>
      <w:proofErr w:type="spellStart"/>
      <w:r w:rsidRPr="00BC750D">
        <w:rPr>
          <w:rFonts w:ascii="Times New Roman" w:eastAsia="Times New Roman" w:hAnsi="Times New Roman" w:cs="Times New Roman"/>
          <w:lang w:val="en-GB"/>
        </w:rPr>
        <w:t>wk</w:t>
      </w:r>
      <w:proofErr w:type="spellEnd"/>
      <w:r w:rsidRPr="00BC750D">
        <w:rPr>
          <w:rFonts w:ascii="Times New Roman" w:eastAsia="Times New Roman" w:hAnsi="Times New Roman" w:cs="Times New Roman"/>
          <w:lang w:val="en-GB"/>
        </w:rPr>
        <w:t>, 3-4 times/</w:t>
      </w:r>
      <w:proofErr w:type="spellStart"/>
      <w:r w:rsidRPr="00BC750D">
        <w:rPr>
          <w:rFonts w:ascii="Times New Roman" w:eastAsia="Times New Roman" w:hAnsi="Times New Roman" w:cs="Times New Roman"/>
          <w:lang w:val="en-GB"/>
        </w:rPr>
        <w:t>wk</w:t>
      </w:r>
      <w:proofErr w:type="spellEnd"/>
      <w:r w:rsidRPr="00BC750D">
        <w:rPr>
          <w:rFonts w:ascii="Times New Roman" w:eastAsia="Times New Roman" w:hAnsi="Times New Roman" w:cs="Times New Roman"/>
          <w:lang w:val="en-GB"/>
        </w:rPr>
        <w:t xml:space="preserve">, daily), leisure time physical activity (no, 1-29 minutes/day, &gt;30 minutes/day), </w:t>
      </w:r>
      <w:r>
        <w:rPr>
          <w:rFonts w:ascii="Times New Roman" w:eastAsia="Times New Roman" w:hAnsi="Times New Roman" w:cs="Times New Roman"/>
          <w:lang w:val="en-GB"/>
        </w:rPr>
        <w:t>income</w:t>
      </w:r>
      <w:r w:rsidRPr="00BC750D">
        <w:rPr>
          <w:rFonts w:ascii="Times New Roman" w:eastAsia="Times New Roman" w:hAnsi="Times New Roman" w:cs="Times New Roman"/>
          <w:lang w:val="en-GB"/>
        </w:rPr>
        <w:t xml:space="preserve"> (low, medium, high), </w:t>
      </w:r>
      <w:r>
        <w:rPr>
          <w:rFonts w:ascii="Times New Roman" w:eastAsia="Times New Roman" w:hAnsi="Times New Roman" w:cs="Times New Roman"/>
          <w:lang w:val="en-GB"/>
        </w:rPr>
        <w:t>and</w:t>
      </w:r>
      <w:r w:rsidRPr="00BC750D">
        <w:rPr>
          <w:rFonts w:ascii="Times New Roman" w:eastAsia="Times New Roman" w:hAnsi="Times New Roman" w:cs="Times New Roman"/>
          <w:lang w:val="en-GB"/>
        </w:rPr>
        <w:t xml:space="preserve"> </w:t>
      </w:r>
      <w:r w:rsidR="00F36B64" w:rsidRPr="00BC750D">
        <w:rPr>
          <w:rFonts w:ascii="Times New Roman" w:eastAsia="Times New Roman" w:hAnsi="Times New Roman" w:cs="Times New Roman"/>
          <w:lang w:val="en-GB"/>
        </w:rPr>
        <w:t>BMI (</w:t>
      </w:r>
      <w:r w:rsidR="00B31D2F">
        <w:rPr>
          <w:rFonts w:ascii="Times New Roman" w:eastAsia="Times New Roman" w:hAnsi="Times New Roman" w:cs="Times New Roman"/>
          <w:lang w:val="en-GB"/>
        </w:rPr>
        <w:t xml:space="preserve">liner and square terms). </w:t>
      </w:r>
    </w:p>
    <w:p w:rsidR="00D32474" w:rsidRPr="00DB5681" w:rsidRDefault="00D32474" w:rsidP="00113BAA">
      <w:pPr>
        <w:rPr>
          <w:rFonts w:ascii="Times New Roman" w:eastAsia="Times New Roman" w:hAnsi="Times New Roman" w:cs="Times New Roman"/>
          <w:color w:val="FF0000"/>
          <w:lang w:val="en-GB"/>
        </w:rPr>
      </w:pPr>
      <w:r w:rsidRPr="00DB5681">
        <w:rPr>
          <w:rFonts w:ascii="Times New Roman" w:eastAsia="Times New Roman" w:hAnsi="Times New Roman" w:cs="Times New Roman"/>
          <w:color w:val="FF0000"/>
          <w:lang w:val="en-GB"/>
        </w:rPr>
        <w:t xml:space="preserve">Anaemia was defined as </w:t>
      </w:r>
      <w:proofErr w:type="spellStart"/>
      <w:r w:rsidR="00DB5681" w:rsidRPr="00DB5681">
        <w:rPr>
          <w:rFonts w:ascii="Times New Roman" w:eastAsia="Times New Roman" w:hAnsi="Times New Roman" w:cs="Times New Roman"/>
          <w:color w:val="FF0000"/>
          <w:lang w:val="en-GB"/>
        </w:rPr>
        <w:t>Hb</w:t>
      </w:r>
      <w:proofErr w:type="spellEnd"/>
      <w:r w:rsidR="00DB5681" w:rsidRPr="00DB5681">
        <w:rPr>
          <w:rFonts w:ascii="Times New Roman" w:eastAsia="Times New Roman" w:hAnsi="Times New Roman" w:cs="Times New Roman"/>
          <w:color w:val="FF0000"/>
          <w:lang w:val="en-GB"/>
        </w:rPr>
        <w:t>&lt;13 g/dl</w:t>
      </w:r>
      <w:r w:rsidR="002D3829">
        <w:rPr>
          <w:rFonts w:ascii="Times New Roman" w:eastAsia="Times New Roman" w:hAnsi="Times New Roman" w:cs="Times New Roman"/>
          <w:color w:val="FF0000"/>
          <w:lang w:val="en-GB"/>
        </w:rPr>
        <w:t xml:space="preserve"> for men and</w:t>
      </w:r>
      <w:r w:rsidR="00575538">
        <w:rPr>
          <w:rFonts w:ascii="Times New Roman" w:eastAsia="Times New Roman" w:hAnsi="Times New Roman" w:cs="Times New Roman"/>
          <w:color w:val="FF0000"/>
          <w:lang w:val="en-GB"/>
        </w:rPr>
        <w:t xml:space="preserve"> </w:t>
      </w:r>
      <w:proofErr w:type="spellStart"/>
      <w:r w:rsidR="00575538">
        <w:rPr>
          <w:rFonts w:ascii="Times New Roman" w:eastAsia="Times New Roman" w:hAnsi="Times New Roman" w:cs="Times New Roman"/>
          <w:color w:val="FF0000"/>
          <w:lang w:val="en-GB"/>
        </w:rPr>
        <w:t>Hb</w:t>
      </w:r>
      <w:proofErr w:type="spellEnd"/>
      <w:r w:rsidR="00DB5681" w:rsidRPr="00DB5681">
        <w:rPr>
          <w:rFonts w:ascii="Times New Roman" w:eastAsia="Times New Roman" w:hAnsi="Times New Roman" w:cs="Times New Roman"/>
          <w:color w:val="FF0000"/>
          <w:lang w:val="en-GB"/>
        </w:rPr>
        <w:t>&lt;12 g/dl for women.</w:t>
      </w:r>
    </w:p>
    <w:p w:rsidR="00B31D2F" w:rsidRPr="00353325" w:rsidRDefault="00B31D2F" w:rsidP="00113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en-GB"/>
        </w:rPr>
        <w:t>*ordinal number (1</w:t>
      </w:r>
      <w:proofErr w:type="gramStart"/>
      <w:r>
        <w:rPr>
          <w:rFonts w:ascii="Times New Roman" w:eastAsia="Times New Roman" w:hAnsi="Times New Roman" w:cs="Times New Roman"/>
          <w:lang w:val="en-GB"/>
        </w:rPr>
        <w:t>,2,3,4</w:t>
      </w:r>
      <w:proofErr w:type="gramEnd"/>
      <w:r>
        <w:rPr>
          <w:rFonts w:ascii="Times New Roman" w:eastAsia="Times New Roman" w:hAnsi="Times New Roman" w:cs="Times New Roman"/>
          <w:lang w:val="en-GB"/>
        </w:rPr>
        <w:t>) representing four levels of serum ferritin was used to test p for interaction.</w:t>
      </w:r>
      <w:r w:rsidR="00B41D09">
        <w:rPr>
          <w:rFonts w:ascii="Times New Roman" w:eastAsia="Times New Roman" w:hAnsi="Times New Roman" w:cs="Times New Roman"/>
          <w:lang w:val="en-GB"/>
        </w:rPr>
        <w:t xml:space="preserve"> Interaction was tested by putting the product term of serum ferritin and anaemia in the model. </w:t>
      </w:r>
    </w:p>
    <w:sectPr w:rsidR="00B31D2F" w:rsidRPr="00353325" w:rsidSect="0059116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AA"/>
    <w:rsid w:val="0006035C"/>
    <w:rsid w:val="00113BAA"/>
    <w:rsid w:val="00247EA4"/>
    <w:rsid w:val="002D3829"/>
    <w:rsid w:val="00353325"/>
    <w:rsid w:val="00553420"/>
    <w:rsid w:val="00566B26"/>
    <w:rsid w:val="00575538"/>
    <w:rsid w:val="00591167"/>
    <w:rsid w:val="00630E10"/>
    <w:rsid w:val="006F6C6A"/>
    <w:rsid w:val="008E465B"/>
    <w:rsid w:val="00A67248"/>
    <w:rsid w:val="00B31D2F"/>
    <w:rsid w:val="00B41D09"/>
    <w:rsid w:val="00B44F9F"/>
    <w:rsid w:val="00BA01D8"/>
    <w:rsid w:val="00C8719C"/>
    <w:rsid w:val="00D24A20"/>
    <w:rsid w:val="00D32474"/>
    <w:rsid w:val="00D45339"/>
    <w:rsid w:val="00DB5681"/>
    <w:rsid w:val="00F00F7A"/>
    <w:rsid w:val="00F3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5F3E7-3FC2-49AE-AD13-4FEA594E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2941DBC2.dotm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Zumin Shi</dc:creator>
  <cp:keywords/>
  <dc:description/>
  <cp:lastModifiedBy>Zumin Shi</cp:lastModifiedBy>
  <cp:revision>2</cp:revision>
  <dcterms:created xsi:type="dcterms:W3CDTF">2017-01-11T01:44:00Z</dcterms:created>
  <dcterms:modified xsi:type="dcterms:W3CDTF">2017-01-11T01:44:00Z</dcterms:modified>
</cp:coreProperties>
</file>