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A44C" w14:textId="7DFB54E4" w:rsidR="00633A25" w:rsidRPr="00633A25" w:rsidRDefault="00633A25" w:rsidP="00633A25">
      <w:pPr>
        <w:rPr>
          <w:b/>
          <w:sz w:val="28"/>
          <w:lang w:val="en-US"/>
        </w:rPr>
      </w:pPr>
      <w:r w:rsidRPr="00633A25">
        <w:rPr>
          <w:b/>
          <w:lang w:val="en-US"/>
        </w:rPr>
        <w:t xml:space="preserve">Supplementary Figure 1: Consumption of food groups in rural regions of 10 Indian states, recorded in household expenditure surveys (NSSO, IHDS) and </w:t>
      </w:r>
      <w:r w:rsidR="00ED50B8">
        <w:rPr>
          <w:b/>
          <w:lang w:val="en-US"/>
        </w:rPr>
        <w:t>24hr survey</w:t>
      </w:r>
      <w:r w:rsidRPr="00633A25">
        <w:rPr>
          <w:b/>
          <w:lang w:val="en-US"/>
        </w:rPr>
        <w:t xml:space="preserve"> (NNMB), in 200</w:t>
      </w:r>
      <w:r w:rsidR="00F276D7">
        <w:rPr>
          <w:b/>
          <w:lang w:val="en-US"/>
        </w:rPr>
        <w:t>4</w:t>
      </w:r>
      <w:r w:rsidRPr="00633A25">
        <w:rPr>
          <w:b/>
          <w:lang w:val="en-US"/>
        </w:rPr>
        <w:t>-200</w:t>
      </w:r>
      <w:r w:rsidR="00F276D7">
        <w:rPr>
          <w:b/>
          <w:lang w:val="en-US"/>
        </w:rPr>
        <w:t>5</w:t>
      </w:r>
      <w:r w:rsidRPr="00633A25">
        <w:rPr>
          <w:b/>
          <w:lang w:val="en-US"/>
        </w:rPr>
        <w:t xml:space="preserve"> and 201</w:t>
      </w:r>
      <w:r w:rsidR="00F276D7">
        <w:rPr>
          <w:b/>
          <w:lang w:val="en-US"/>
        </w:rPr>
        <w:t>1</w:t>
      </w:r>
      <w:r w:rsidRPr="00633A25">
        <w:rPr>
          <w:b/>
          <w:lang w:val="en-US"/>
        </w:rPr>
        <w:t>-201</w:t>
      </w:r>
      <w:r w:rsidR="00F276D7">
        <w:rPr>
          <w:b/>
          <w:lang w:val="en-US"/>
        </w:rPr>
        <w:t>2</w:t>
      </w:r>
    </w:p>
    <w:p w14:paraId="5149D8F1" w14:textId="77777777" w:rsidR="00633A25" w:rsidRDefault="00633A25" w:rsidP="00633A25">
      <w:pPr>
        <w:rPr>
          <w:lang w:val="en-US"/>
        </w:rPr>
      </w:pPr>
    </w:p>
    <w:p w14:paraId="19146D85" w14:textId="2E476416" w:rsidR="00633A25" w:rsidRDefault="00C64F84" w:rsidP="00633A25">
      <w:pPr>
        <w:rPr>
          <w:lang w:val="en-US"/>
        </w:rPr>
      </w:pPr>
      <w:r w:rsidRPr="00C64F84">
        <w:rPr>
          <w:noProof/>
          <w:lang w:eastAsia="en-GB"/>
        </w:rPr>
        <w:drawing>
          <wp:inline distT="0" distB="0" distL="0" distR="0" wp14:anchorId="19F88F6F" wp14:editId="6BEE1F77">
            <wp:extent cx="5345767" cy="3133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75" cy="31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443C" w14:textId="77777777" w:rsidR="00633A25" w:rsidRDefault="00633A25" w:rsidP="00262D4D">
      <w:pPr>
        <w:rPr>
          <w:b/>
          <w:lang w:val="en-US"/>
        </w:rPr>
      </w:pPr>
    </w:p>
    <w:p w14:paraId="67D87F1F" w14:textId="77777777" w:rsidR="00633A25" w:rsidRDefault="00633A25" w:rsidP="00262D4D">
      <w:pPr>
        <w:rPr>
          <w:b/>
          <w:lang w:val="en-US"/>
        </w:rPr>
      </w:pPr>
    </w:p>
    <w:p w14:paraId="7791B37B" w14:textId="2DF49F72" w:rsidR="00633A25" w:rsidRDefault="00633A25" w:rsidP="00262D4D">
      <w:pPr>
        <w:rPr>
          <w:b/>
          <w:lang w:val="en-US"/>
        </w:rPr>
      </w:pPr>
      <w:r w:rsidRPr="00633A25">
        <w:rPr>
          <w:b/>
          <w:lang w:val="en-US"/>
        </w:rPr>
        <w:t>Supplementary Figure</w:t>
      </w:r>
      <w:r w:rsidRPr="00AB6FBD">
        <w:rPr>
          <w:b/>
          <w:lang w:val="en-US"/>
        </w:rPr>
        <w:t xml:space="preserve"> </w:t>
      </w:r>
      <w:r>
        <w:rPr>
          <w:b/>
          <w:lang w:val="en-US"/>
        </w:rPr>
        <w:t>2</w:t>
      </w:r>
      <w:r w:rsidRPr="00AB6FBD">
        <w:rPr>
          <w:b/>
          <w:lang w:val="en-US"/>
        </w:rPr>
        <w:t>: Consump</w:t>
      </w:r>
      <w:r w:rsidR="00686825">
        <w:rPr>
          <w:b/>
          <w:lang w:val="en-US"/>
        </w:rPr>
        <w:t xml:space="preserve">tion of food groups </w:t>
      </w:r>
      <w:r w:rsidRPr="00AB6FBD">
        <w:rPr>
          <w:b/>
          <w:lang w:val="en-US"/>
        </w:rPr>
        <w:t>recorded in FFQ</w:t>
      </w:r>
      <w:r w:rsidR="00686825">
        <w:rPr>
          <w:b/>
          <w:lang w:val="en-US"/>
        </w:rPr>
        <w:t>s (IMS and APCAPS</w:t>
      </w:r>
      <w:r w:rsidRPr="00AB6FBD">
        <w:rPr>
          <w:b/>
          <w:lang w:val="en-US"/>
        </w:rPr>
        <w:t>) and household expenditure survey</w:t>
      </w:r>
      <w:r w:rsidR="00686825">
        <w:rPr>
          <w:b/>
          <w:lang w:val="en-US"/>
        </w:rPr>
        <w:t>s</w:t>
      </w:r>
      <w:r w:rsidRPr="00AB6FBD">
        <w:rPr>
          <w:b/>
          <w:lang w:val="en-US"/>
        </w:rPr>
        <w:t xml:space="preserve"> (</w:t>
      </w:r>
      <w:r w:rsidR="00686825">
        <w:rPr>
          <w:b/>
          <w:lang w:val="en-US"/>
        </w:rPr>
        <w:t>NSS and IHDS) in 2004-2005 and 2009-2010</w:t>
      </w:r>
    </w:p>
    <w:p w14:paraId="2B9F731D" w14:textId="77777777" w:rsidR="00633A25" w:rsidRDefault="00633A25" w:rsidP="00262D4D">
      <w:pPr>
        <w:rPr>
          <w:b/>
          <w:lang w:val="en-US"/>
        </w:rPr>
      </w:pPr>
    </w:p>
    <w:p w14:paraId="1F0FFC13" w14:textId="7711EF70" w:rsidR="00633A25" w:rsidRDefault="00452EB2" w:rsidP="00262D4D">
      <w:pPr>
        <w:rPr>
          <w:b/>
          <w:lang w:val="en-US"/>
        </w:rPr>
      </w:pPr>
      <w:r>
        <w:rPr>
          <w:noProof/>
          <w:lang w:eastAsia="en-GB"/>
        </w:rPr>
        <w:drawing>
          <wp:inline distT="0" distB="0" distL="0" distR="0" wp14:anchorId="061B96B9" wp14:editId="1D80E677">
            <wp:extent cx="5347335" cy="3456940"/>
            <wp:effectExtent l="0" t="0" r="12065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4624E4" w14:textId="77777777" w:rsidR="003D694C" w:rsidRDefault="003D694C" w:rsidP="00633A25">
      <w:pPr>
        <w:rPr>
          <w:b/>
          <w:lang w:val="en-US"/>
        </w:rPr>
      </w:pPr>
    </w:p>
    <w:p w14:paraId="75021D4F" w14:textId="77777777" w:rsidR="003D694C" w:rsidRDefault="003D694C" w:rsidP="00633A25">
      <w:pPr>
        <w:rPr>
          <w:b/>
          <w:lang w:val="en-US"/>
        </w:rPr>
      </w:pPr>
    </w:p>
    <w:p w14:paraId="6D2B61C6" w14:textId="77777777" w:rsidR="003D694C" w:rsidRDefault="003D694C" w:rsidP="00633A25">
      <w:pPr>
        <w:rPr>
          <w:b/>
          <w:lang w:val="en-US"/>
        </w:rPr>
      </w:pPr>
    </w:p>
    <w:p w14:paraId="05A5B10A" w14:textId="2AEBAB1D" w:rsidR="00633A25" w:rsidRDefault="00633A25" w:rsidP="00633A25">
      <w:pPr>
        <w:rPr>
          <w:lang w:val="en-US"/>
        </w:rPr>
      </w:pPr>
      <w:r>
        <w:rPr>
          <w:b/>
          <w:lang w:val="en-US"/>
        </w:rPr>
        <w:lastRenderedPageBreak/>
        <w:br/>
      </w:r>
    </w:p>
    <w:p w14:paraId="3FE2D79A" w14:textId="1C95B28E" w:rsidR="00262D4D" w:rsidRPr="00633A25" w:rsidRDefault="00F276D7" w:rsidP="00262D4D">
      <w:pPr>
        <w:rPr>
          <w:b/>
          <w:sz w:val="28"/>
          <w:lang w:val="en-US"/>
        </w:rPr>
      </w:pPr>
      <w:r>
        <w:rPr>
          <w:b/>
          <w:lang w:val="en-US"/>
        </w:rPr>
        <w:t>Supplementary Figure 3</w:t>
      </w:r>
      <w:r w:rsidR="00262D4D" w:rsidRPr="00633A25">
        <w:rPr>
          <w:b/>
          <w:lang w:val="en-US"/>
        </w:rPr>
        <w:t>: Food consumption of food groups at the national level, by urban and rural regions, recorded in household expenditure surveys (NSSO, IHDS), in 200</w:t>
      </w:r>
      <w:r>
        <w:rPr>
          <w:b/>
          <w:lang w:val="en-US"/>
        </w:rPr>
        <w:t>4</w:t>
      </w:r>
      <w:r w:rsidR="00262D4D" w:rsidRPr="00633A25">
        <w:rPr>
          <w:b/>
          <w:lang w:val="en-US"/>
        </w:rPr>
        <w:t>-</w:t>
      </w:r>
      <w:r>
        <w:rPr>
          <w:b/>
          <w:lang w:val="en-US"/>
        </w:rPr>
        <w:t>5</w:t>
      </w:r>
    </w:p>
    <w:p w14:paraId="7C7601BD" w14:textId="77777777" w:rsidR="00262D4D" w:rsidRDefault="00262D4D" w:rsidP="00262D4D">
      <w:pPr>
        <w:rPr>
          <w:lang w:val="en-US"/>
        </w:rPr>
      </w:pPr>
    </w:p>
    <w:p w14:paraId="562DA4D9" w14:textId="7DC7CF85" w:rsidR="00262D4D" w:rsidRDefault="00C64F84" w:rsidP="00262D4D">
      <w:pPr>
        <w:rPr>
          <w:lang w:val="en-US"/>
        </w:rPr>
      </w:pPr>
      <w:r w:rsidRPr="00C64F84">
        <w:rPr>
          <w:noProof/>
          <w:lang w:eastAsia="en-GB"/>
        </w:rPr>
        <w:drawing>
          <wp:inline distT="0" distB="0" distL="0" distR="0" wp14:anchorId="2764DAD4" wp14:editId="25321690">
            <wp:extent cx="5369719" cy="3124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555" cy="31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F5F8" w14:textId="77777777" w:rsidR="00262D4D" w:rsidRDefault="00262D4D" w:rsidP="00262D4D">
      <w:pPr>
        <w:rPr>
          <w:lang w:val="en-US"/>
        </w:rPr>
      </w:pPr>
    </w:p>
    <w:p w14:paraId="6EFDFC77" w14:textId="35EFB8C5" w:rsidR="00262D4D" w:rsidRDefault="00633A25" w:rsidP="00262D4D">
      <w:pPr>
        <w:rPr>
          <w:lang w:val="en-US"/>
        </w:rPr>
      </w:pPr>
      <w:r w:rsidRPr="00633A25">
        <w:rPr>
          <w:b/>
          <w:lang w:val="en-US"/>
        </w:rPr>
        <w:t>Supplementary Figure</w:t>
      </w:r>
      <w:r>
        <w:rPr>
          <w:lang w:val="en-US"/>
        </w:rPr>
        <w:t xml:space="preserve"> </w:t>
      </w:r>
      <w:r w:rsidRPr="00633A25">
        <w:rPr>
          <w:b/>
          <w:lang w:val="en-US"/>
        </w:rPr>
        <w:t>4</w:t>
      </w:r>
      <w:r w:rsidR="00262D4D" w:rsidRPr="00633A25">
        <w:rPr>
          <w:b/>
          <w:lang w:val="en-US"/>
        </w:rPr>
        <w:t>: Food consumption of food groups at the national level, by urban and rural regions, recorded in household expenditure surveys (NSSO, IHDS), in 201</w:t>
      </w:r>
      <w:r w:rsidR="00F276D7">
        <w:rPr>
          <w:b/>
          <w:lang w:val="en-US"/>
        </w:rPr>
        <w:t>1</w:t>
      </w:r>
      <w:r w:rsidR="00262D4D" w:rsidRPr="00633A25">
        <w:rPr>
          <w:b/>
          <w:lang w:val="en-US"/>
        </w:rPr>
        <w:t>-1</w:t>
      </w:r>
      <w:r w:rsidR="00F276D7">
        <w:rPr>
          <w:b/>
          <w:lang w:val="en-US"/>
        </w:rPr>
        <w:t>2</w:t>
      </w:r>
    </w:p>
    <w:p w14:paraId="20CB451D" w14:textId="77777777" w:rsidR="00262D4D" w:rsidRDefault="00262D4D" w:rsidP="00262D4D">
      <w:pPr>
        <w:rPr>
          <w:lang w:val="en-US"/>
        </w:rPr>
      </w:pPr>
    </w:p>
    <w:p w14:paraId="312721F5" w14:textId="4ACA5C21" w:rsidR="00262D4D" w:rsidRDefault="00C64F84" w:rsidP="00262D4D">
      <w:pPr>
        <w:rPr>
          <w:lang w:val="en-US"/>
        </w:rPr>
      </w:pPr>
      <w:r w:rsidRPr="00C64F84">
        <w:rPr>
          <w:noProof/>
          <w:lang w:eastAsia="en-GB"/>
        </w:rPr>
        <w:drawing>
          <wp:inline distT="0" distB="0" distL="0" distR="0" wp14:anchorId="4AB6B0BF" wp14:editId="58351ACA">
            <wp:extent cx="5380633" cy="314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46" cy="31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853A" w14:textId="77777777" w:rsidR="00F712A0" w:rsidRDefault="00E81E1C"/>
    <w:p w14:paraId="7059D803" w14:textId="77777777" w:rsidR="007E0C9B" w:rsidRDefault="007E0C9B" w:rsidP="007E0C9B">
      <w:pPr>
        <w:rPr>
          <w:b/>
          <w:lang w:val="en-US"/>
        </w:rPr>
      </w:pPr>
    </w:p>
    <w:p w14:paraId="41C0D20B" w14:textId="77777777" w:rsidR="007E0C9B" w:rsidRDefault="007E0C9B" w:rsidP="007E0C9B">
      <w:pPr>
        <w:rPr>
          <w:b/>
          <w:lang w:val="en-US"/>
        </w:rPr>
      </w:pPr>
    </w:p>
    <w:p w14:paraId="1D46B9A7" w14:textId="77777777" w:rsidR="007E0C9B" w:rsidRDefault="007E0C9B" w:rsidP="007E0C9B">
      <w:pPr>
        <w:rPr>
          <w:b/>
          <w:lang w:val="en-US"/>
        </w:rPr>
      </w:pPr>
    </w:p>
    <w:p w14:paraId="3D4D0459" w14:textId="77777777" w:rsidR="007E0C9B" w:rsidRDefault="007E0C9B" w:rsidP="007E0C9B">
      <w:pPr>
        <w:rPr>
          <w:b/>
          <w:lang w:val="en-US"/>
        </w:rPr>
      </w:pPr>
    </w:p>
    <w:p w14:paraId="4EACAB83" w14:textId="77777777" w:rsidR="007E0C9B" w:rsidRDefault="007E0C9B" w:rsidP="007E0C9B">
      <w:pPr>
        <w:rPr>
          <w:b/>
          <w:lang w:val="en-US"/>
        </w:rPr>
      </w:pPr>
    </w:p>
    <w:p w14:paraId="205E78B5" w14:textId="48902679" w:rsidR="007E0C9B" w:rsidRDefault="007E0C9B" w:rsidP="007E0C9B">
      <w:pPr>
        <w:rPr>
          <w:lang w:val="en-US"/>
        </w:rPr>
      </w:pPr>
      <w:r w:rsidRPr="00633A25">
        <w:rPr>
          <w:b/>
          <w:lang w:val="en-US"/>
        </w:rPr>
        <w:lastRenderedPageBreak/>
        <w:t>Supplementary Figure</w:t>
      </w:r>
      <w:r>
        <w:rPr>
          <w:lang w:val="en-US"/>
        </w:rPr>
        <w:t xml:space="preserve"> </w:t>
      </w:r>
      <w:r w:rsidRPr="007E0C9B">
        <w:rPr>
          <w:b/>
          <w:lang w:val="en-US"/>
        </w:rPr>
        <w:t>5</w:t>
      </w:r>
      <w:r w:rsidRPr="00633A25">
        <w:rPr>
          <w:b/>
          <w:lang w:val="en-US"/>
        </w:rPr>
        <w:t xml:space="preserve">: </w:t>
      </w:r>
      <w:r w:rsidRPr="007E0C9B">
        <w:rPr>
          <w:b/>
          <w:lang w:val="en-US"/>
        </w:rPr>
        <w:t>Consumption of food groups at the national level, recorded in household expenditure surveys (NSSO, IHDS) and food balance sheets (FAO), in 2011-12</w:t>
      </w:r>
    </w:p>
    <w:p w14:paraId="63498454" w14:textId="77777777" w:rsidR="00AC56C2" w:rsidRDefault="00AC56C2" w:rsidP="00AC56C2">
      <w:pPr>
        <w:rPr>
          <w:lang w:val="en-US"/>
        </w:rPr>
      </w:pPr>
    </w:p>
    <w:p w14:paraId="16667CC9" w14:textId="77777777" w:rsidR="00AC56C2" w:rsidRDefault="0099208C" w:rsidP="00AC56C2">
      <w:pPr>
        <w:rPr>
          <w:lang w:val="en-US"/>
        </w:rPr>
      </w:pPr>
      <w:r w:rsidRPr="0099208C">
        <w:rPr>
          <w:noProof/>
          <w:lang w:eastAsia="en-GB"/>
        </w:rPr>
        <w:drawing>
          <wp:inline distT="0" distB="0" distL="0" distR="0" wp14:anchorId="5F08CB55" wp14:editId="6F6D5D0F">
            <wp:extent cx="5617766" cy="28384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54" cy="284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CDDE91" w14:textId="77777777" w:rsidR="00AC56C2" w:rsidRDefault="00AC56C2" w:rsidP="00AC56C2">
      <w:pPr>
        <w:rPr>
          <w:lang w:val="en-US"/>
        </w:rPr>
      </w:pPr>
    </w:p>
    <w:p w14:paraId="18E05FAF" w14:textId="77777777" w:rsidR="00AC56C2" w:rsidRDefault="00AC56C2" w:rsidP="00AC56C2">
      <w:pPr>
        <w:rPr>
          <w:lang w:val="en-US"/>
        </w:rPr>
      </w:pPr>
    </w:p>
    <w:p w14:paraId="72C36B8D" w14:textId="77777777" w:rsidR="00AC56C2" w:rsidRDefault="00AC56C2" w:rsidP="00AC56C2">
      <w:pPr>
        <w:rPr>
          <w:lang w:val="en-US"/>
        </w:rPr>
      </w:pPr>
    </w:p>
    <w:p w14:paraId="4E01FC27" w14:textId="77777777" w:rsidR="00AC56C2" w:rsidRDefault="00AC56C2"/>
    <w:sectPr w:rsidR="00AC56C2" w:rsidSect="00262D4D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D48AC" w14:textId="77777777" w:rsidR="00E81E1C" w:rsidRDefault="00E81E1C" w:rsidP="00236808">
      <w:r>
        <w:separator/>
      </w:r>
    </w:p>
  </w:endnote>
  <w:endnote w:type="continuationSeparator" w:id="0">
    <w:p w14:paraId="0629F535" w14:textId="77777777" w:rsidR="00E81E1C" w:rsidRDefault="00E81E1C" w:rsidP="002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C28A" w14:textId="77777777" w:rsidR="00E81E1C" w:rsidRDefault="00E81E1C" w:rsidP="00236808">
      <w:r>
        <w:separator/>
      </w:r>
    </w:p>
  </w:footnote>
  <w:footnote w:type="continuationSeparator" w:id="0">
    <w:p w14:paraId="3E66D95E" w14:textId="77777777" w:rsidR="00E81E1C" w:rsidRDefault="00E81E1C" w:rsidP="0023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4D"/>
    <w:rsid w:val="0002385D"/>
    <w:rsid w:val="001F3FEC"/>
    <w:rsid w:val="00203631"/>
    <w:rsid w:val="00236808"/>
    <w:rsid w:val="00262D4D"/>
    <w:rsid w:val="00314B57"/>
    <w:rsid w:val="003A581E"/>
    <w:rsid w:val="003D694C"/>
    <w:rsid w:val="0040721C"/>
    <w:rsid w:val="00452EB2"/>
    <w:rsid w:val="00465D0C"/>
    <w:rsid w:val="00633A25"/>
    <w:rsid w:val="00686825"/>
    <w:rsid w:val="00704E81"/>
    <w:rsid w:val="007E0C9B"/>
    <w:rsid w:val="007F0F50"/>
    <w:rsid w:val="008D35E7"/>
    <w:rsid w:val="0099208C"/>
    <w:rsid w:val="009E723B"/>
    <w:rsid w:val="00AC56C2"/>
    <w:rsid w:val="00C64F84"/>
    <w:rsid w:val="00D61B33"/>
    <w:rsid w:val="00D94C1D"/>
    <w:rsid w:val="00E81E1C"/>
    <w:rsid w:val="00ED50B8"/>
    <w:rsid w:val="00F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529CA"/>
  <w15:chartTrackingRefBased/>
  <w15:docId w15:val="{1070AE28-D410-46ED-AC5D-FC84960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4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8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Users\Lukasz\Dropbox\LSHTM\Data\Intake\NSSO%20comparison\NSSO%20comparisons\comparison%20data%20Nov2016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Figures!$B$75</c:f>
              <c:strCache>
                <c:ptCount val="1"/>
                <c:pt idx="0">
                  <c:v>Cereals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Figures!$C$75:$F$75</c:f>
              <c:numCache>
                <c:formatCode>0</c:formatCode>
                <c:ptCount val="4"/>
                <c:pt idx="0">
                  <c:v>383.55172690355329</c:v>
                </c:pt>
                <c:pt idx="1">
                  <c:v>347.28452875543138</c:v>
                </c:pt>
                <c:pt idx="2">
                  <c:v>373.76194313725489</c:v>
                </c:pt>
                <c:pt idx="3">
                  <c:v>400.22469999999998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AF-4058-8EF5-4A13B133E5BA}"/>
            </c:ext>
          </c:extLst>
        </c:ser>
        <c:ser>
          <c:idx val="1"/>
          <c:order val="1"/>
          <c:tx>
            <c:strRef>
              <c:f>Figures!$B$76</c:f>
              <c:strCache>
                <c:ptCount val="1"/>
                <c:pt idx="0">
                  <c:v>Pulses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Figures!$C$76:$F$76</c:f>
              <c:numCache>
                <c:formatCode>0</c:formatCode>
                <c:ptCount val="4"/>
                <c:pt idx="0">
                  <c:v>39.13883696755682</c:v>
                </c:pt>
                <c:pt idx="1">
                  <c:v>76.121874201857835</c:v>
                </c:pt>
                <c:pt idx="2">
                  <c:v>23.068470588235279</c:v>
                </c:pt>
                <c:pt idx="3">
                  <c:v>20.03323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AF-4058-8EF5-4A13B133E5BA}"/>
            </c:ext>
          </c:extLst>
        </c:ser>
        <c:ser>
          <c:idx val="2"/>
          <c:order val="2"/>
          <c:tx>
            <c:strRef>
              <c:f>Figures!$B$77</c:f>
              <c:strCache>
                <c:ptCount val="1"/>
                <c:pt idx="0">
                  <c:v>Dairy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Figures!$C$77:$F$77</c:f>
              <c:numCache>
                <c:formatCode>0</c:formatCode>
                <c:ptCount val="4"/>
                <c:pt idx="0">
                  <c:v>225.81086102405649</c:v>
                </c:pt>
                <c:pt idx="1">
                  <c:v>301.97453099114421</c:v>
                </c:pt>
                <c:pt idx="2">
                  <c:v>109.8639705882353</c:v>
                </c:pt>
                <c:pt idx="3">
                  <c:v>181.0941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AF-4058-8EF5-4A13B133E5BA}"/>
            </c:ext>
          </c:extLst>
        </c:ser>
        <c:ser>
          <c:idx val="3"/>
          <c:order val="3"/>
          <c:tx>
            <c:strRef>
              <c:f>Figures!$B$78</c:f>
              <c:strCache>
                <c:ptCount val="1"/>
                <c:pt idx="0">
                  <c:v>Fats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Figures!$C$78:$F$78</c:f>
              <c:numCache>
                <c:formatCode>0</c:formatCode>
                <c:ptCount val="4"/>
                <c:pt idx="0">
                  <c:v>33.022755087177231</c:v>
                </c:pt>
                <c:pt idx="1">
                  <c:v>34.576611203765488</c:v>
                </c:pt>
                <c:pt idx="2">
                  <c:v>19.906237254901949</c:v>
                </c:pt>
                <c:pt idx="3">
                  <c:v>24.962990000000001</c:v>
                </c:pt>
              </c:numCache>
            </c:numRef>
          </c:val>
        </c:ser>
        <c:ser>
          <c:idx val="4"/>
          <c:order val="4"/>
          <c:tx>
            <c:strRef>
              <c:f>Figures!$B$79</c:f>
              <c:strCache>
                <c:ptCount val="1"/>
                <c:pt idx="0">
                  <c:v>Eggs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Figures!$C$79:$F$79</c:f>
              <c:numCache>
                <c:formatCode>0</c:formatCode>
                <c:ptCount val="4"/>
                <c:pt idx="0">
                  <c:v>6.6121519973515754</c:v>
                </c:pt>
                <c:pt idx="1">
                  <c:v>8.1928167634076345</c:v>
                </c:pt>
                <c:pt idx="2">
                  <c:v>2.9368843137254901</c:v>
                </c:pt>
                <c:pt idx="3">
                  <c:v>14.67207</c:v>
                </c:pt>
              </c:numCache>
            </c:numRef>
          </c:val>
        </c:ser>
        <c:ser>
          <c:idx val="5"/>
          <c:order val="5"/>
          <c:tx>
            <c:strRef>
              <c:f>Figures!$B$80</c:f>
              <c:strCache>
                <c:ptCount val="1"/>
                <c:pt idx="0">
                  <c:v>Meat &amp; fish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Figures!$C$80:$F$80</c:f>
              <c:numCache>
                <c:formatCode>0</c:formatCode>
                <c:ptCount val="4"/>
                <c:pt idx="0">
                  <c:v>16.571420569410719</c:v>
                </c:pt>
                <c:pt idx="1">
                  <c:v>30.025775753476051</c:v>
                </c:pt>
                <c:pt idx="2">
                  <c:v>12.350021568627451</c:v>
                </c:pt>
                <c:pt idx="3">
                  <c:v>30.389340000000001</c:v>
                </c:pt>
              </c:numCache>
            </c:numRef>
          </c:val>
        </c:ser>
        <c:ser>
          <c:idx val="6"/>
          <c:order val="6"/>
          <c:tx>
            <c:strRef>
              <c:f>Figures!$B$81</c:f>
              <c:strCache>
                <c:ptCount val="1"/>
                <c:pt idx="0">
                  <c:v>Vegetables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Figures!$C$81:$F$81</c:f>
              <c:numCache>
                <c:formatCode>0</c:formatCode>
                <c:ptCount val="4"/>
                <c:pt idx="0">
                  <c:v>179.1577802913265</c:v>
                </c:pt>
                <c:pt idx="1">
                  <c:v>163.41899708940699</c:v>
                </c:pt>
                <c:pt idx="2">
                  <c:v>152.20258431372551</c:v>
                </c:pt>
                <c:pt idx="3">
                  <c:v>93.41816</c:v>
                </c:pt>
              </c:numCache>
            </c:numRef>
          </c:val>
        </c:ser>
        <c:ser>
          <c:idx val="7"/>
          <c:order val="7"/>
          <c:tx>
            <c:strRef>
              <c:f>Figures!$B$82</c:f>
              <c:strCache>
                <c:ptCount val="1"/>
                <c:pt idx="0">
                  <c:v>Fruit &amp; nuts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Figures!$C$82:$F$82</c:f>
              <c:numCache>
                <c:formatCode>0</c:formatCode>
                <c:ptCount val="4"/>
                <c:pt idx="0">
                  <c:v>66.021315427058042</c:v>
                </c:pt>
                <c:pt idx="1">
                  <c:v>63.403040756577397</c:v>
                </c:pt>
                <c:pt idx="2">
                  <c:v>23.558647058823521</c:v>
                </c:pt>
                <c:pt idx="3">
                  <c:v>110.0528</c:v>
                </c:pt>
              </c:numCache>
            </c:numRef>
          </c:val>
        </c:ser>
        <c:ser>
          <c:idx val="8"/>
          <c:order val="8"/>
          <c:tx>
            <c:strRef>
              <c:f>Figures!$B$83</c:f>
              <c:strCache>
                <c:ptCount val="1"/>
                <c:pt idx="0">
                  <c:v>Sugars</c:v>
                </c:pt>
              </c:strCache>
            </c:strRef>
          </c:tx>
          <c:invertIfNegative val="0"/>
          <c:cat>
            <c:multiLvlStrRef>
              <c:f>Figures!$C$73:$F$74</c:f>
              <c:multiLvlStrCache>
                <c:ptCount val="4"/>
                <c:lvl>
                  <c:pt idx="0">
                    <c:v>IHDS-1</c:v>
                  </c:pt>
                  <c:pt idx="1">
                    <c:v>IMS</c:v>
                  </c:pt>
                  <c:pt idx="2">
                    <c:v>NSS 66</c:v>
                  </c:pt>
                  <c:pt idx="3">
                    <c:v>APCAPS</c:v>
                  </c:pt>
                </c:lvl>
                <c:lvl>
                  <c:pt idx="0">
                    <c:v>2004-2005</c:v>
                  </c:pt>
                  <c:pt idx="2">
                    <c:v>2009-2010</c:v>
                  </c:pt>
                </c:lvl>
              </c:multiLvlStrCache>
            </c:multiLvlStrRef>
          </c:cat>
          <c:val>
            <c:numRef>
              <c:f>Figures!$C$83:$F$83</c:f>
              <c:numCache>
                <c:formatCode>0</c:formatCode>
                <c:ptCount val="4"/>
                <c:pt idx="0">
                  <c:v>46.298651291105742</c:v>
                </c:pt>
                <c:pt idx="1">
                  <c:v>26.565400016346249</c:v>
                </c:pt>
                <c:pt idx="2">
                  <c:v>16.966835294117651</c:v>
                </c:pt>
                <c:pt idx="3" formatCode="0.0">
                  <c:v>16.127579999999998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525755576"/>
        <c:axId val="519835832"/>
      </c:barChart>
      <c:catAx>
        <c:axId val="525755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519835832"/>
        <c:crosses val="autoZero"/>
        <c:auto val="1"/>
        <c:lblAlgn val="ctr"/>
        <c:lblOffset val="100"/>
        <c:noMultiLvlLbl val="0"/>
      </c:catAx>
      <c:valAx>
        <c:axId val="519835832"/>
        <c:scaling>
          <c:orientation val="minMax"/>
          <c:max val="1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grams/person/day</a:t>
                </a:r>
              </a:p>
            </c:rich>
          </c:tx>
          <c:layout>
            <c:manualLayout>
              <c:xMode val="edge"/>
              <c:yMode val="edge"/>
              <c:x val="1.42970602654863E-2"/>
              <c:y val="0.277103976785818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525755576"/>
        <c:crosses val="autoZero"/>
        <c:crossBetween val="between"/>
        <c:majorUnit val="100"/>
        <c:minorUnit val="20"/>
      </c:valAx>
    </c:plotArea>
    <c:legend>
      <c:legendPos val="r"/>
      <c:layout>
        <c:manualLayout>
          <c:xMode val="edge"/>
          <c:yMode val="edge"/>
          <c:x val="0.79958465799799106"/>
          <c:y val="0.10000755175965099"/>
          <c:w val="0.17409031948885501"/>
          <c:h val="0.72870873280263804"/>
        </c:manualLayout>
      </c:layout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Aleksandrowicz</dc:creator>
  <cp:keywords/>
  <dc:description/>
  <cp:lastModifiedBy>Lukasz Aleksandrowicz</cp:lastModifiedBy>
  <cp:revision>2</cp:revision>
  <dcterms:created xsi:type="dcterms:W3CDTF">2017-01-16T19:53:00Z</dcterms:created>
  <dcterms:modified xsi:type="dcterms:W3CDTF">2017-01-16T19:53:00Z</dcterms:modified>
</cp:coreProperties>
</file>