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18" w:rsidRPr="00773F7A" w:rsidRDefault="00953B18" w:rsidP="0095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60278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0278E">
        <w:rPr>
          <w:rFonts w:ascii="Times New Roman" w:hAnsi="Times New Roman" w:cs="Times New Roman"/>
          <w:sz w:val="24"/>
          <w:szCs w:val="24"/>
        </w:rPr>
        <w:t xml:space="preserve"> : </w:t>
      </w:r>
      <w:r w:rsidRPr="00773F7A">
        <w:rPr>
          <w:rFonts w:ascii="Times New Roman" w:hAnsi="Times New Roman" w:cs="Times New Roman"/>
          <w:sz w:val="24"/>
          <w:szCs w:val="24"/>
        </w:rPr>
        <w:t xml:space="preserve">Characteristics of the 7627 Whitehall II participants according to survival status over 22-y of follow-up. </w:t>
      </w:r>
    </w:p>
    <w:tbl>
      <w:tblPr>
        <w:tblStyle w:val="TableGrid"/>
        <w:tblpPr w:leftFromText="181" w:rightFromText="181" w:vertAnchor="text" w:horzAnchor="margin" w:tblpXSpec="center" w:tblpY="5"/>
        <w:tblOverlap w:val="never"/>
        <w:tblW w:w="103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417"/>
        <w:gridCol w:w="1560"/>
        <w:gridCol w:w="1275"/>
      </w:tblGrid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Deceased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tcBorders>
              <w:bottom w:val="single" w:sz="4" w:space="0" w:color="auto"/>
            </w:tcBorders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Characteristics at baseline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N= 7627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3B18" w:rsidRPr="00773F7A" w:rsidRDefault="00953B18" w:rsidP="00953B18">
            <w:pPr>
              <w:jc w:val="center"/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N= 6626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3B18" w:rsidRPr="00773F7A" w:rsidRDefault="00953B18" w:rsidP="00953B18">
            <w:pPr>
              <w:jc w:val="center"/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N= 1001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953B18" w:rsidRPr="00773F7A" w:rsidTr="00953B18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(%) or m± sd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6062" w:type="dxa"/>
            <w:gridSpan w:val="3"/>
            <w:tcBorders>
              <w:top w:val="single" w:sz="4" w:space="0" w:color="auto"/>
            </w:tcBorders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Socio demographic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Men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5308 (69.6)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69.7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68.8 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Women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2319 (30.4)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4361" w:type="dxa"/>
            <w:gridSpan w:val="2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50.1 ± 6.0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49.5 ± 5.9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53.7  ± 5.8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Ethnicity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6968 (91.4)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91.5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South Asian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405 (5.3)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254 (3.3)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Occupational Grade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Low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1233 (16.2)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Intermediate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3460 (45.4)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High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2934 (38.5)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Marital status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Married cohabited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5856 (76.8)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74.9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Living alone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1771 (23.2)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6062" w:type="dxa"/>
            <w:gridSpan w:val="3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Health behaviours    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4361" w:type="dxa"/>
            <w:gridSpan w:val="2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Total energy intake, kcal/day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2094 ± 634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2096 ± 624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2081 ± 695 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Smoking Status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Non smoker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3844 (50.4)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Ex-smoker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2636 (36.6)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rPr>
          <w:trHeight w:val="317"/>
        </w:trPr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Current smoker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1147 (15.0)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Alcohol intake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1460 (19.1)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4849 (63.6)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Heavy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1318 (17.3)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Physical activity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1538 (20.2)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2156 (28.3)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vMerge/>
            <w:vAlign w:val="center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3933 (51.6)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4361" w:type="dxa"/>
            <w:gridSpan w:val="2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Health Status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4361" w:type="dxa"/>
            <w:gridSpan w:val="2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Body mass index, kg/m²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25.3 ± 3.7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25.2 ± 3.6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26.0 ± 4.2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6168 (80.9)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1459 (19.1)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Type 2 diabetes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7390(96.9)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93.9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237 (3.1)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Antecedent of CVD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7390 (96.9)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237 (3.1)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4361" w:type="dxa"/>
            <w:gridSpan w:val="2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HDL cholesterol, mmol/L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1.43 ± 0.41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1.44 ±0.41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1.38  ±0.42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vMerge w:val="restart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Use of lipids lowering drugs 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7571 (99.3)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953B18" w:rsidRPr="00773F7A" w:rsidTr="00953B18">
        <w:tc>
          <w:tcPr>
            <w:tcW w:w="2660" w:type="dxa"/>
            <w:vMerge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56 (0.73)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Longstanding illness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5053 (66.2)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67.3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2574 (33.7)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Dietary exposure 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AHEI-2010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2640 (34.6)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2332 (30.6)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2655 (34.8)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DII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2542 (33.3)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2543 (33.3)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8" w:rsidRPr="00773F7A" w:rsidTr="00953B18">
        <w:tc>
          <w:tcPr>
            <w:tcW w:w="2660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701" w:type="dxa"/>
            <w:hideMark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2542 (33.3)</w:t>
            </w:r>
          </w:p>
        </w:tc>
        <w:tc>
          <w:tcPr>
            <w:tcW w:w="1417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1560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7A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1275" w:type="dxa"/>
          </w:tcPr>
          <w:p w:rsidR="00953B18" w:rsidRPr="00773F7A" w:rsidRDefault="00953B18" w:rsidP="0095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B18" w:rsidRPr="00773F7A" w:rsidRDefault="00953B18" w:rsidP="00953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B18" w:rsidRPr="00773F7A" w:rsidRDefault="00953B18" w:rsidP="00953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F7A">
        <w:rPr>
          <w:rFonts w:ascii="Times New Roman" w:hAnsi="Times New Roman" w:cs="Times New Roman"/>
          <w:sz w:val="24"/>
          <w:szCs w:val="24"/>
        </w:rPr>
        <w:t xml:space="preserve"> CVD: Cardiovascular disease; AHEI-2010: Alternative Healthy Eating Index 2010; DII: dietary inflammatory Index; T : Tertile</w:t>
      </w:r>
    </w:p>
    <w:p w:rsidR="00953B18" w:rsidRPr="00773F7A" w:rsidRDefault="00953B18" w:rsidP="0095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F7A">
        <w:rPr>
          <w:rFonts w:ascii="Times New Roman" w:eastAsia="Times New Roman" w:hAnsi="Times New Roman" w:cs="Times New Roman"/>
          <w:sz w:val="24"/>
          <w:szCs w:val="24"/>
        </w:rPr>
        <w:t>Occupational position with the use of current (or last for retired participants) British civil service employment grade, was defined on the basis of salary and grouped into 3 categories: high (senior administrators) / intermediate (executives, professionals, and technical staff)  / low (clerical and office support staff) grades.</w:t>
      </w:r>
    </w:p>
    <w:p w:rsidR="00953B18" w:rsidRPr="00773F7A" w:rsidRDefault="00953B18" w:rsidP="00953B18">
      <w:pPr>
        <w:pStyle w:val="NormalWeb"/>
        <w:spacing w:before="0" w:beforeAutospacing="0" w:after="0" w:afterAutospacing="0"/>
      </w:pPr>
      <w:r w:rsidRPr="00773F7A">
        <w:t xml:space="preserve">Alcohol intake categories were defined as none : 0 glass per day ;  moderate:&lt; 2 (3) glasses per day for women (men);  and heavy consumption : ≥ 2 (3) glasses per day for women (men). </w:t>
      </w:r>
    </w:p>
    <w:p w:rsidR="00953B18" w:rsidRPr="00773F7A" w:rsidRDefault="00953B18" w:rsidP="00953B18">
      <w:pPr>
        <w:pStyle w:val="NormalWeb"/>
        <w:spacing w:before="0" w:beforeAutospacing="0" w:after="0" w:afterAutospacing="0"/>
      </w:pPr>
      <w:r w:rsidRPr="00773F7A">
        <w:t>Physical activity was categorized into 3 groups (high, intermediate, low) according to frequency of participation in “vigorous” (eg, running, hard swimming, playing squash), “moderately energetic” (eg, dancing, cycling, leisurely swimming), and “mildly energetic” physical activity.</w:t>
      </w:r>
    </w:p>
    <w:p w:rsidR="00953B18" w:rsidRDefault="00953B18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B18" w:rsidRDefault="00953B18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60278E" w:rsidRPr="0060278E" w:rsidSect="00953B18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60278E" w:rsidRPr="0060278E" w:rsidRDefault="008D6EC5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A96E70">
        <w:rPr>
          <w:rFonts w:ascii="Times New Roman" w:hAnsi="Times New Roman" w:cs="Times New Roman"/>
          <w:b/>
          <w:sz w:val="24"/>
          <w:szCs w:val="24"/>
          <w:lang w:val="en-US"/>
        </w:rPr>
        <w:t>Table B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> : Associations between  cumulative average of  Dietary Inflammatory Index (DII)  tertiles  and all-cause  mortality risk  over 22 y of follow-up for the 7627  Whitehall II participants stratified on tertiles of total energy intake.</w:t>
      </w:r>
    </w:p>
    <w:tbl>
      <w:tblPr>
        <w:tblStyle w:val="TableGrid"/>
        <w:tblpPr w:leftFromText="181" w:rightFromText="181" w:vertAnchor="text" w:horzAnchor="margin" w:tblpXSpec="center" w:tblpY="61"/>
        <w:tblOverlap w:val="never"/>
        <w:tblW w:w="12049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992"/>
        <w:gridCol w:w="851"/>
        <w:gridCol w:w="1451"/>
        <w:gridCol w:w="1134"/>
        <w:gridCol w:w="1134"/>
        <w:gridCol w:w="1842"/>
        <w:gridCol w:w="993"/>
      </w:tblGrid>
      <w:tr w:rsidR="0060278E" w:rsidRPr="0060278E" w:rsidTr="0060278E">
        <w:trPr>
          <w:trHeight w:val="42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first tertile of total energy intake 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In second tertile of total energy intake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In third tertile of total energy intake</w:t>
            </w:r>
          </w:p>
        </w:tc>
      </w:tr>
      <w:tr w:rsidR="0060278E" w:rsidRPr="0060278E" w:rsidTr="0060278E">
        <w:trPr>
          <w:trHeight w:val="428"/>
        </w:trPr>
        <w:tc>
          <w:tcPr>
            <w:tcW w:w="1526" w:type="dxa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cases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179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135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</w:tr>
      <w:tr w:rsidR="0060278E" w:rsidRPr="0060278E" w:rsidTr="0060278E">
        <w:trPr>
          <w:trHeight w:val="416"/>
        </w:trPr>
        <w:tc>
          <w:tcPr>
            <w:tcW w:w="1526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N non-cases</w:t>
            </w:r>
          </w:p>
        </w:tc>
        <w:tc>
          <w:tcPr>
            <w:tcW w:w="3118" w:type="dxa"/>
            <w:gridSpan w:val="3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2460</w:t>
            </w:r>
          </w:p>
        </w:tc>
        <w:tc>
          <w:tcPr>
            <w:tcW w:w="3436" w:type="dxa"/>
            <w:gridSpan w:val="3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2195</w:t>
            </w:r>
          </w:p>
        </w:tc>
        <w:tc>
          <w:tcPr>
            <w:tcW w:w="3969" w:type="dxa"/>
            <w:gridSpan w:val="3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2517</w:t>
            </w:r>
          </w:p>
        </w:tc>
      </w:tr>
      <w:tr w:rsidR="0060278E" w:rsidRPr="0060278E" w:rsidTr="0060278E">
        <w:trPr>
          <w:trHeight w:val="433"/>
        </w:trPr>
        <w:tc>
          <w:tcPr>
            <w:tcW w:w="1526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DII </w:t>
            </w:r>
          </w:p>
        </w:tc>
        <w:tc>
          <w:tcPr>
            <w:tcW w:w="70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417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4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842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993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60278E" w:rsidRPr="0060278E" w:rsidTr="0060278E">
        <w:trPr>
          <w:trHeight w:val="416"/>
        </w:trPr>
        <w:tc>
          <w:tcPr>
            <w:tcW w:w="1526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70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1417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14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1842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22"/>
        </w:trPr>
        <w:tc>
          <w:tcPr>
            <w:tcW w:w="1526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70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417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0.62 to 1.69</w:t>
            </w:r>
          </w:p>
        </w:tc>
        <w:tc>
          <w:tcPr>
            <w:tcW w:w="992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8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4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1.15 to 2.49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842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0.62 to 1.17</w:t>
            </w:r>
          </w:p>
        </w:tc>
        <w:tc>
          <w:tcPr>
            <w:tcW w:w="993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</w:tr>
      <w:tr w:rsidR="0060278E" w:rsidRPr="0060278E" w:rsidTr="0060278E">
        <w:trPr>
          <w:trHeight w:val="415"/>
        </w:trPr>
        <w:tc>
          <w:tcPr>
            <w:tcW w:w="1526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70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417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1.08 to 2.72</w:t>
            </w:r>
          </w:p>
        </w:tc>
        <w:tc>
          <w:tcPr>
            <w:tcW w:w="992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4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0.91 to 2.22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842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0.79 to 1.80</w:t>
            </w:r>
          </w:p>
        </w:tc>
        <w:tc>
          <w:tcPr>
            <w:tcW w:w="993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60278E" w:rsidRPr="0060278E" w:rsidTr="0060278E">
        <w:trPr>
          <w:trHeight w:val="415"/>
        </w:trPr>
        <w:tc>
          <w:tcPr>
            <w:tcW w:w="1526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DII score (continuous variable)</w:t>
            </w:r>
          </w:p>
        </w:tc>
        <w:tc>
          <w:tcPr>
            <w:tcW w:w="70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417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1.08 to 1.39</w:t>
            </w:r>
          </w:p>
        </w:tc>
        <w:tc>
          <w:tcPr>
            <w:tcW w:w="992" w:type="dxa"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4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0.98 to 1.32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842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0.88 to 1.17</w:t>
            </w:r>
          </w:p>
        </w:tc>
        <w:tc>
          <w:tcPr>
            <w:tcW w:w="993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</w:tbl>
    <w:p w:rsid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Cox proportional hazards models were performed for each dietary index. In these multivariate models the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covariates were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time varying variables. The models were adjusted for age, sex, ethnicity, occupational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>grade,  marital status, smoking habits, alcohol consumption, physical activity,  body mass index, antecedent of CVD, use of lipids lowering drugs, HDL cholesterol, hypertension, type 2 diabetes and longstanding illness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 xml:space="preserve"> a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We calculated a test for trend across the tertiles of the DII score by treating the categories as an ordinal variable in a proportional hazards model.  </w:t>
      </w:r>
    </w:p>
    <w:p w:rsidR="0060278E" w:rsidRDefault="006027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60278E" w:rsidRPr="0060278E" w:rsidRDefault="008D6EC5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0278E" w:rsidRPr="0060278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0278E">
        <w:rPr>
          <w:rFonts w:ascii="Times New Roman" w:hAnsi="Times New Roman" w:cs="Times New Roman"/>
          <w:b/>
          <w:sz w:val="24"/>
          <w:szCs w:val="24"/>
        </w:rPr>
        <w:t>C:</w:t>
      </w:r>
      <w:r w:rsidR="0060278E" w:rsidRPr="00602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Associations between  cumulative average of Alternative Healthy Eating Index 2010 (AHEI-2010),  Dietary Inflammatory Index (DII)  tertiles  and all-cause  mortality risk  over 22 y of follow-up for the 7627  Whitehall II participants. </w:t>
      </w:r>
    </w:p>
    <w:tbl>
      <w:tblPr>
        <w:tblStyle w:val="TableGrid"/>
        <w:tblpPr w:leftFromText="181" w:rightFromText="181" w:vertAnchor="text" w:horzAnchor="margin" w:tblpY="403"/>
        <w:tblOverlap w:val="never"/>
        <w:tblW w:w="13149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6"/>
        <w:gridCol w:w="1560"/>
        <w:gridCol w:w="1701"/>
        <w:gridCol w:w="992"/>
        <w:gridCol w:w="1559"/>
        <w:gridCol w:w="1559"/>
        <w:gridCol w:w="993"/>
        <w:gridCol w:w="1275"/>
      </w:tblGrid>
      <w:tr w:rsidR="0060278E" w:rsidRPr="0060278E" w:rsidTr="0060278E">
        <w:trPr>
          <w:trHeight w:val="410"/>
        </w:trPr>
        <w:tc>
          <w:tcPr>
            <w:tcW w:w="13149" w:type="dxa"/>
            <w:gridSpan w:val="9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Effect of cumulative average of AHEI-2010 scores categorised in tertiles on mortality risk</w:t>
            </w:r>
          </w:p>
        </w:tc>
      </w:tr>
      <w:tr w:rsidR="0060278E" w:rsidRPr="0060278E" w:rsidTr="0060278E">
        <w:trPr>
          <w:trHeight w:val="428"/>
        </w:trPr>
        <w:tc>
          <w:tcPr>
            <w:tcW w:w="2234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Tertile 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Tertile 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Tertile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6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 trend</w:t>
            </w: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d</w:t>
            </w:r>
          </w:p>
        </w:tc>
      </w:tr>
      <w:tr w:rsidR="0060278E" w:rsidRPr="0060278E" w:rsidTr="0060278E">
        <w:trPr>
          <w:trHeight w:val="416"/>
        </w:trPr>
        <w:tc>
          <w:tcPr>
            <w:tcW w:w="2234" w:type="dxa"/>
            <w:tcBorders>
              <w:top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0.60 to 0.84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&lt;0.001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0.51 to 0.72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0278E" w:rsidRPr="0060278E" w:rsidTr="0060278E">
        <w:trPr>
          <w:trHeight w:val="422"/>
        </w:trPr>
        <w:tc>
          <w:tcPr>
            <w:tcW w:w="2234" w:type="dxa"/>
            <w:tcBorders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0.69 to 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0.58 to 0.83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0278E" w:rsidRPr="0060278E" w:rsidTr="0060278E">
        <w:trPr>
          <w:trHeight w:val="415"/>
        </w:trPr>
        <w:tc>
          <w:tcPr>
            <w:tcW w:w="2234" w:type="dxa"/>
            <w:tcBorders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0.66 to 0.93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0.61 to 0.87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0278E" w:rsidRPr="0060278E" w:rsidTr="0060278E">
        <w:trPr>
          <w:trHeight w:val="415"/>
        </w:trPr>
        <w:tc>
          <w:tcPr>
            <w:tcW w:w="13149" w:type="dxa"/>
            <w:gridSpan w:val="9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5"/>
        </w:trPr>
        <w:tc>
          <w:tcPr>
            <w:tcW w:w="13149" w:type="dxa"/>
            <w:gridSpan w:val="9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Effect of cumulative average of DII 2010 scores categorised in tertiles on mortality risk</w:t>
            </w:r>
          </w:p>
        </w:tc>
      </w:tr>
      <w:tr w:rsidR="0060278E" w:rsidRPr="0060278E" w:rsidTr="0060278E">
        <w:trPr>
          <w:trHeight w:val="415"/>
        </w:trPr>
        <w:tc>
          <w:tcPr>
            <w:tcW w:w="2234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Tertile 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Tertile 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Tertile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5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HR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HR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(95% 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P trend</w:t>
            </w:r>
            <w:r w:rsidRPr="0060278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d</w:t>
            </w:r>
          </w:p>
        </w:tc>
      </w:tr>
      <w:tr w:rsidR="0060278E" w:rsidRPr="0060278E" w:rsidTr="0060278E">
        <w:trPr>
          <w:trHeight w:val="415"/>
        </w:trPr>
        <w:tc>
          <w:tcPr>
            <w:tcW w:w="223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0.91 to 1.31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   0.36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1.17 to 1.70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0278E" w:rsidRPr="0060278E" w:rsidTr="0060278E">
        <w:trPr>
          <w:trHeight w:val="415"/>
        </w:trPr>
        <w:tc>
          <w:tcPr>
            <w:tcW w:w="2234" w:type="dxa"/>
            <w:tcBorders>
              <w:top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0.92 to 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1.15 to 1.75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0278E" w:rsidRPr="0060278E" w:rsidTr="0060278E">
        <w:trPr>
          <w:trHeight w:val="418"/>
        </w:trPr>
        <w:tc>
          <w:tcPr>
            <w:tcW w:w="2234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0.96 to 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 xml:space="preserve">1.19 to 1.82 </w:t>
            </w:r>
          </w:p>
        </w:tc>
        <w:tc>
          <w:tcPr>
            <w:tcW w:w="993" w:type="dxa"/>
            <w:tcBorders>
              <w:top w:val="nil"/>
              <w:lef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275" w:type="dxa"/>
            <w:tcBorders>
              <w:top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HR: hazard ratio and its confidence interval at 95 %;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Cox proportional hazards models were performed for each dietary index. In these multivariate models the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covariates were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time varying variables.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Model 1 : Model adjusted for age, sex and ethnicity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Model 2: Model 1 further adjusted for occupational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grade,  marital status, smoking habits, alcohol consumption (for DII only), physical activity and total energy intake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Model 3 : Model 2 further adjusted for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>body mass index, antecedent of CVD, use of lipids lowering drugs, HDL cholesterol, hypertension, type 2 diabetes and longstanding illness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We calculated a test for trend across the tertiles of the AHEI-2010 and DII score by treating the categories as an ordinal variable in a proportional hazards model.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  <w:sectPr w:rsidR="0060278E" w:rsidRPr="0060278E" w:rsidSect="0060278E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0278E" w:rsidRPr="0060278E" w:rsidRDefault="008D6EC5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0278E" w:rsidRPr="0060278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0278E">
        <w:rPr>
          <w:rFonts w:ascii="Times New Roman" w:hAnsi="Times New Roman" w:cs="Times New Roman"/>
          <w:b/>
          <w:sz w:val="24"/>
          <w:szCs w:val="24"/>
        </w:rPr>
        <w:t>D</w:t>
      </w:r>
      <w:r w:rsidR="0060278E" w:rsidRPr="0060278E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Associations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>between cumulative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average of Alternative Healthy Eating Index 2010 (AHEI-2010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>), Dietary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Inflammatory Index (DII)  tertiles  and cardiovascular mortality risk over 22 y of follow-up in Whitehall II Study. </w:t>
      </w:r>
    </w:p>
    <w:tbl>
      <w:tblPr>
        <w:tblStyle w:val="TableGrid"/>
        <w:tblpPr w:leftFromText="181" w:rightFromText="181" w:vertAnchor="text" w:horzAnchor="margin" w:tblpXSpec="right" w:tblpY="538"/>
        <w:tblOverlap w:val="never"/>
        <w:tblW w:w="136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3"/>
        <w:gridCol w:w="2660"/>
        <w:gridCol w:w="34"/>
        <w:gridCol w:w="708"/>
        <w:gridCol w:w="1560"/>
        <w:gridCol w:w="1134"/>
        <w:gridCol w:w="1100"/>
        <w:gridCol w:w="34"/>
        <w:gridCol w:w="1809"/>
        <w:gridCol w:w="33"/>
        <w:gridCol w:w="1067"/>
        <w:gridCol w:w="1485"/>
      </w:tblGrid>
      <w:tr w:rsidR="0060278E" w:rsidRPr="0060278E" w:rsidTr="0060278E">
        <w:trPr>
          <w:trHeight w:val="410"/>
        </w:trPr>
        <w:tc>
          <w:tcPr>
            <w:tcW w:w="13642" w:type="dxa"/>
            <w:gridSpan w:val="1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Effect of cumulative average of AHEI-2010 scores categorised in tertiles (T) on cardiovascular mortality risk</w:t>
            </w:r>
          </w:p>
        </w:tc>
      </w:tr>
      <w:tr w:rsidR="0060278E" w:rsidRPr="0060278E" w:rsidTr="0060278E">
        <w:trPr>
          <w:trHeight w:val="428"/>
        </w:trPr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28"/>
        </w:trPr>
        <w:tc>
          <w:tcPr>
            <w:tcW w:w="2018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cases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26"/>
        </w:trPr>
        <w:tc>
          <w:tcPr>
            <w:tcW w:w="2018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N non-cases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2527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2257</w:t>
            </w:r>
          </w:p>
        </w:tc>
        <w:tc>
          <w:tcPr>
            <w:tcW w:w="4043" w:type="dxa"/>
            <w:gridSpan w:val="5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2574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6"/>
        </w:trPr>
        <w:tc>
          <w:tcPr>
            <w:tcW w:w="2018" w:type="dxa"/>
            <w:gridSpan w:val="2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 trend</w:t>
            </w: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d</w:t>
            </w:r>
          </w:p>
        </w:tc>
      </w:tr>
      <w:tr w:rsidR="0060278E" w:rsidRPr="0060278E" w:rsidTr="0060278E">
        <w:trPr>
          <w:trHeight w:val="416"/>
        </w:trPr>
        <w:tc>
          <w:tcPr>
            <w:tcW w:w="2018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0.35 to  0.69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0.36 to 0.69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0278E" w:rsidRPr="0060278E" w:rsidTr="0060278E">
        <w:trPr>
          <w:trHeight w:val="422"/>
        </w:trPr>
        <w:tc>
          <w:tcPr>
            <w:tcW w:w="2018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0.39 to 0.77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0.43 to 0.83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0278E" w:rsidRPr="0060278E" w:rsidTr="0060278E">
        <w:trPr>
          <w:trHeight w:val="415"/>
        </w:trPr>
        <w:tc>
          <w:tcPr>
            <w:tcW w:w="2018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0.42 to 0.83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0.48 to 0.95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278E" w:rsidRPr="0060278E" w:rsidTr="0060278E">
        <w:trPr>
          <w:trHeight w:val="415"/>
        </w:trPr>
        <w:tc>
          <w:tcPr>
            <w:tcW w:w="13642" w:type="dxa"/>
            <w:gridSpan w:val="13"/>
            <w:tcBorders>
              <w:top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5"/>
        </w:trPr>
        <w:tc>
          <w:tcPr>
            <w:tcW w:w="13642" w:type="dxa"/>
            <w:gridSpan w:val="1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Effect of cumulative average of DII scores categorised in tertiles (T) on cardiovascular mortality risk</w:t>
            </w:r>
          </w:p>
        </w:tc>
      </w:tr>
      <w:tr w:rsidR="0060278E" w:rsidRPr="0060278E" w:rsidTr="0060278E">
        <w:trPr>
          <w:trHeight w:val="4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5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cases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107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5"/>
        </w:trPr>
        <w:tc>
          <w:tcPr>
            <w:tcW w:w="19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N non-cases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2456</w:t>
            </w:r>
          </w:p>
        </w:tc>
        <w:tc>
          <w:tcPr>
            <w:tcW w:w="3436" w:type="dxa"/>
            <w:gridSpan w:val="4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2468</w:t>
            </w:r>
          </w:p>
        </w:tc>
        <w:tc>
          <w:tcPr>
            <w:tcW w:w="4043" w:type="dxa"/>
            <w:gridSpan w:val="5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2434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40"/>
        </w:trPr>
        <w:tc>
          <w:tcPr>
            <w:tcW w:w="1985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 trend</w:t>
            </w: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d</w:t>
            </w:r>
          </w:p>
        </w:tc>
      </w:tr>
      <w:tr w:rsidR="0060278E" w:rsidRPr="0060278E" w:rsidTr="0060278E">
        <w:trPr>
          <w:trHeight w:val="440"/>
        </w:trPr>
        <w:tc>
          <w:tcPr>
            <w:tcW w:w="19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742" w:type="dxa"/>
            <w:gridSpan w:val="2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0.60 to 1.22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10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1.10 to2.10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60278E" w:rsidRPr="0060278E" w:rsidTr="0060278E">
        <w:trPr>
          <w:trHeight w:val="415"/>
        </w:trPr>
        <w:tc>
          <w:tcPr>
            <w:tcW w:w="19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42" w:type="dxa"/>
            <w:gridSpan w:val="2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0.57 to 1.19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10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0.93 to 1.99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85" w:type="dxa"/>
            <w:tcBorders>
              <w:top w:val="nil"/>
              <w:bottom w:val="nil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60278E" w:rsidRPr="0060278E" w:rsidTr="0060278E">
        <w:trPr>
          <w:trHeight w:val="415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0.62 to 1.29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1.00 to 2.13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</w:tbl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</w:rPr>
        <w:tab/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>HR: hazard ratio and its confidence interval at 95 %; T: tertiles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Cox proportional hazards models were performed for each dietary index. In these multivariate models the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covariates were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time varying variables.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Model 1 : Model adjusted for age, sex and ethnicity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Model 2: Model 1 further adjusted for occupational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grade,  marital status, smoking habits, alcohol consumption (for DII only), physical activity and total energy intake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Model 3 : Model 2 further adjusted for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>body mass index, antecedent of CVD, use of lipids lowering drugs, HDL cholesterol, hypertension, type 2 diabetes and longstanding illness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We calculated a test for trend across the tertiles of the AHEI-2010 and DII score by treating the categories as an ordinal variable in a proportional hazards model.  </w:t>
      </w:r>
    </w:p>
    <w:p w:rsidR="0060278E" w:rsidRPr="0060278E" w:rsidRDefault="0060278E" w:rsidP="0060278E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278E" w:rsidRPr="0060278E" w:rsidSect="0060278E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0278E" w:rsidRPr="0060278E" w:rsidRDefault="008D6EC5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0278E" w:rsidRPr="0060278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0278E">
        <w:rPr>
          <w:rFonts w:ascii="Times New Roman" w:hAnsi="Times New Roman" w:cs="Times New Roman"/>
          <w:b/>
          <w:sz w:val="24"/>
          <w:szCs w:val="24"/>
        </w:rPr>
        <w:t xml:space="preserve">E: </w:t>
      </w:r>
      <w:r w:rsidR="0060278E" w:rsidRPr="00602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Associations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>between cumulative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average of Alternative Healthy Eating Index 2010 (AHEI-2010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>), Dietary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Inflammatory Index (DII)  tertiles  and cancer mortality risk over 22 y of follow-up in Whitehall II Study.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XSpec="center" w:tblpY="61"/>
        <w:tblOverlap w:val="never"/>
        <w:tblW w:w="136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3"/>
        <w:gridCol w:w="2660"/>
        <w:gridCol w:w="34"/>
        <w:gridCol w:w="708"/>
        <w:gridCol w:w="1560"/>
        <w:gridCol w:w="1134"/>
        <w:gridCol w:w="1100"/>
        <w:gridCol w:w="34"/>
        <w:gridCol w:w="1809"/>
        <w:gridCol w:w="33"/>
        <w:gridCol w:w="959"/>
        <w:gridCol w:w="34"/>
        <w:gridCol w:w="1559"/>
      </w:tblGrid>
      <w:tr w:rsidR="0060278E" w:rsidRPr="0060278E" w:rsidTr="0060278E">
        <w:trPr>
          <w:trHeight w:val="410"/>
        </w:trPr>
        <w:tc>
          <w:tcPr>
            <w:tcW w:w="13608" w:type="dxa"/>
            <w:gridSpan w:val="14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Effect of cumulative average of AHEI-2010 scores categorised in tertiles (T) on cancer mortality risk</w:t>
            </w:r>
          </w:p>
        </w:tc>
      </w:tr>
      <w:tr w:rsidR="0060278E" w:rsidRPr="0060278E" w:rsidTr="0060278E">
        <w:trPr>
          <w:trHeight w:val="428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28"/>
        </w:trPr>
        <w:tc>
          <w:tcPr>
            <w:tcW w:w="1984" w:type="dxa"/>
            <w:gridSpan w:val="2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cases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179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135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6"/>
        </w:trPr>
        <w:tc>
          <w:tcPr>
            <w:tcW w:w="198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N non-cases</w:t>
            </w:r>
          </w:p>
        </w:tc>
        <w:tc>
          <w:tcPr>
            <w:tcW w:w="269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2460</w:t>
            </w:r>
          </w:p>
        </w:tc>
        <w:tc>
          <w:tcPr>
            <w:tcW w:w="3402" w:type="dxa"/>
            <w:gridSpan w:val="3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2195</w:t>
            </w:r>
          </w:p>
        </w:tc>
        <w:tc>
          <w:tcPr>
            <w:tcW w:w="3969" w:type="dxa"/>
            <w:gridSpan w:val="6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2517</w:t>
            </w:r>
          </w:p>
        </w:tc>
        <w:tc>
          <w:tcPr>
            <w:tcW w:w="155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6"/>
        </w:trPr>
        <w:tc>
          <w:tcPr>
            <w:tcW w:w="198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708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3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8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9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5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 trend</w:t>
            </w: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d</w:t>
            </w:r>
          </w:p>
        </w:tc>
      </w:tr>
      <w:tr w:rsidR="0060278E" w:rsidRPr="0060278E" w:rsidTr="0060278E">
        <w:trPr>
          <w:trHeight w:val="416"/>
        </w:trPr>
        <w:tc>
          <w:tcPr>
            <w:tcW w:w="198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708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0.69 to 1.13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13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8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0.55 to 0.92</w:t>
            </w:r>
          </w:p>
        </w:tc>
        <w:tc>
          <w:tcPr>
            <w:tcW w:w="9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55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</w:tr>
      <w:tr w:rsidR="0060278E" w:rsidRPr="0060278E" w:rsidTr="0060278E">
        <w:trPr>
          <w:trHeight w:val="422"/>
        </w:trPr>
        <w:tc>
          <w:tcPr>
            <w:tcW w:w="198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69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08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0.72 to 1.19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134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8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0.59 to 1.01</w:t>
            </w:r>
          </w:p>
        </w:tc>
        <w:tc>
          <w:tcPr>
            <w:tcW w:w="9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59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60278E" w:rsidRPr="0060278E" w:rsidTr="0060278E">
        <w:trPr>
          <w:trHeight w:val="415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0.74 to 1.21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0.61 to 1.06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60278E" w:rsidRPr="0060278E" w:rsidTr="0060278E">
        <w:trPr>
          <w:trHeight w:val="415"/>
        </w:trPr>
        <w:tc>
          <w:tcPr>
            <w:tcW w:w="13608" w:type="dxa"/>
            <w:gridSpan w:val="1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Effect of cumulative average of DII scores categorised in tertiles (T) on cancer mortality risk</w:t>
            </w:r>
          </w:p>
        </w:tc>
      </w:tr>
      <w:tr w:rsidR="0060278E" w:rsidRPr="0060278E" w:rsidTr="0060278E">
        <w:trPr>
          <w:trHeight w:val="4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T3</w:t>
            </w:r>
          </w:p>
        </w:tc>
      </w:tr>
      <w:tr w:rsidR="0060278E" w:rsidRPr="0060278E" w:rsidTr="0060278E">
        <w:trPr>
          <w:trHeight w:val="415"/>
        </w:trPr>
        <w:tc>
          <w:tcPr>
            <w:tcW w:w="1951" w:type="dxa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cases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139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139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172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15"/>
        </w:trPr>
        <w:tc>
          <w:tcPr>
            <w:tcW w:w="19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N non-cases</w:t>
            </w:r>
          </w:p>
        </w:tc>
        <w:tc>
          <w:tcPr>
            <w:tcW w:w="26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2401</w:t>
            </w:r>
          </w:p>
        </w:tc>
        <w:tc>
          <w:tcPr>
            <w:tcW w:w="3436" w:type="dxa"/>
            <w:gridSpan w:val="4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2402</w:t>
            </w:r>
          </w:p>
        </w:tc>
        <w:tc>
          <w:tcPr>
            <w:tcW w:w="3935" w:type="dxa"/>
            <w:gridSpan w:val="5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2369</w:t>
            </w:r>
          </w:p>
        </w:tc>
        <w:tc>
          <w:tcPr>
            <w:tcW w:w="15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278E" w:rsidRPr="0060278E" w:rsidTr="0060278E">
        <w:trPr>
          <w:trHeight w:val="440"/>
        </w:trPr>
        <w:tc>
          <w:tcPr>
            <w:tcW w:w="19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7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0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HR</w:t>
            </w:r>
          </w:p>
        </w:tc>
        <w:tc>
          <w:tcPr>
            <w:tcW w:w="184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99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 trend</w:t>
            </w:r>
            <w:r w:rsidRPr="0060278E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d</w:t>
            </w:r>
          </w:p>
        </w:tc>
      </w:tr>
      <w:tr w:rsidR="0060278E" w:rsidRPr="0060278E" w:rsidTr="0060278E">
        <w:trPr>
          <w:trHeight w:val="440"/>
        </w:trPr>
        <w:tc>
          <w:tcPr>
            <w:tcW w:w="19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 </w:t>
            </w:r>
          </w:p>
        </w:tc>
        <w:tc>
          <w:tcPr>
            <w:tcW w:w="7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0.95 to 1.57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0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84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1.10 to 1.84</w:t>
            </w:r>
          </w:p>
        </w:tc>
        <w:tc>
          <w:tcPr>
            <w:tcW w:w="99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5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60278E" w:rsidRPr="0060278E" w:rsidTr="0060278E">
        <w:trPr>
          <w:trHeight w:val="415"/>
        </w:trPr>
        <w:tc>
          <w:tcPr>
            <w:tcW w:w="19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6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0.95 to 1.61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0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84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1.04 to 1.87</w:t>
            </w:r>
          </w:p>
        </w:tc>
        <w:tc>
          <w:tcPr>
            <w:tcW w:w="99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0278E" w:rsidRPr="0060278E" w:rsidTr="0060278E">
        <w:trPr>
          <w:trHeight w:val="415"/>
        </w:trPr>
        <w:tc>
          <w:tcPr>
            <w:tcW w:w="1951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Model 3</w:t>
            </w:r>
            <w:r w:rsidRPr="00602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6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i/>
                <w:sz w:val="24"/>
                <w:szCs w:val="24"/>
              </w:rPr>
              <w:t>Ref</w:t>
            </w:r>
          </w:p>
        </w:tc>
        <w:tc>
          <w:tcPr>
            <w:tcW w:w="74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56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0.98 to 1.66</w:t>
            </w:r>
          </w:p>
        </w:tc>
        <w:tc>
          <w:tcPr>
            <w:tcW w:w="1134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00" w:type="dxa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84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1.07 to 1.94</w:t>
            </w:r>
          </w:p>
        </w:tc>
        <w:tc>
          <w:tcPr>
            <w:tcW w:w="992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93" w:type="dxa"/>
            <w:gridSpan w:val="2"/>
            <w:hideMark/>
          </w:tcPr>
          <w:p w:rsidR="0060278E" w:rsidRPr="0060278E" w:rsidRDefault="0060278E" w:rsidP="006027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78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</w:tbl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HR: hazard ratio and its confidence interval at 95 %; T: tertiles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Cox proportional hazards models were performed for each dietary index. In these multivariate models the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covariates were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time varying variables.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Model 1 : Model adjusted for age, sex and ethnicity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Model 2: Model 1 further adjusted for occupational </w:t>
      </w:r>
      <w:r w:rsidR="00A96E70"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>grade, marital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status, smoking habits, alcohol consumption, physical activity and total energy intake 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Model 3 : Model 2 further adjusted for </w:t>
      </w:r>
      <w:r w:rsidRPr="0060278E">
        <w:rPr>
          <w:rFonts w:ascii="Times New Roman" w:eastAsia="Times New Roman" w:hAnsi="Times New Roman" w:cs="Times New Roman"/>
          <w:sz w:val="24"/>
          <w:szCs w:val="24"/>
          <w:lang w:val="en-US"/>
        </w:rPr>
        <w:t>body mass index, antecedent of CVD, use of lipids lowering drugs, HDL cholesterol, hypertension, type 2 diabetes and longstanding illness</w:t>
      </w:r>
    </w:p>
    <w:p w:rsidR="0060278E" w:rsidRPr="0060278E" w:rsidRDefault="0060278E" w:rsidP="00602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6027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We calculated a test for trend across the tertiles of the AHEI-2010 and DII score by treating the categories as an ordinal variable in a proportional hazards model.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278E" w:rsidRPr="0060278E" w:rsidSect="0060278E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0278E" w:rsidRPr="0060278E" w:rsidRDefault="008D6EC5" w:rsidP="00602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0278E" w:rsidRPr="006027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F: </w:t>
      </w:r>
      <w:r w:rsidR="0060278E" w:rsidRPr="0060278E">
        <w:rPr>
          <w:rFonts w:ascii="Times New Roman" w:hAnsi="Times New Roman" w:cs="Times New Roman"/>
          <w:sz w:val="24"/>
          <w:szCs w:val="24"/>
          <w:lang w:val="en-US"/>
        </w:rPr>
        <w:t>Comparison of fixed-effects and random-effects meta-analyses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b/>
          <w:sz w:val="24"/>
          <w:szCs w:val="24"/>
          <w:lang w:val="en-US"/>
        </w:rPr>
        <w:t>Outcome: All-cause mortality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u w:val="single"/>
          <w:lang w:val="en-US"/>
        </w:rPr>
        <w:t>Fixed effects model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         Study     |     HR    [95% Conf. Interval]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Whitehall II         |  1.130       1.060     1.205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SUVIMAX              |  1.090       0.990     1.200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NHANES II            |  1.040       1.020     1.060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Swedish Mammography  |  1.050       1.010     1.092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Iowa Women's Health  |  1.030       1.010     1.050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I-V pooled ES        |  1.041       1.028     1.054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Heterogeneity chi-squared =   8.53 (d.f. = 4) p = 0.074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I-squared (variation in ES attributable to heterogeneity) =  53.1%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Test of ES=1 : z=   6.25 p = 0.000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u w:val="single"/>
          <w:lang w:val="en-US"/>
        </w:rPr>
        <w:t>Random effects model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         Study     |     HR    [95% Conf. Interval]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Whitehall II         |  1.130       1.060     1.205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SUVIMAX              |  1.090       0.990     1.200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NHANES II            |  1.040       1.020     1.060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Swedish Mammography  |  1.050       1.010     1.092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Iowa Women's Health  |  1.030       1.010     1.050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D+L pooled ES        |  1.049       1.026     1.073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Heterogeneity chi-squared =   8.53 (d.f. = 4) p = 0.074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I-squared (variation in ES attributable to heterogeneity) =  53.1%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Estimate of between-study variance Tau-squared =  0.0003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Test of ES=1 : z=   4.20 p = 0.000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b/>
          <w:sz w:val="24"/>
          <w:szCs w:val="24"/>
          <w:lang w:val="en-US"/>
        </w:rPr>
        <w:t>Outcome: Cardiovascular disease mortality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u w:val="single"/>
          <w:lang w:val="en-US"/>
        </w:rPr>
        <w:t>Fixed effects model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         Study     |     HR    [95% Conf. Interval]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Whitehall II         |  1.170       1.030     1.329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NHANES II            |  1.060       1.020     1.102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Swedish Mammography  |  1.040       0.980     1.104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Iowa Women's Health  |  1.040       1.010     1.071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I-V pooled ES        |  1.050       1.027     1.072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Heterogeneity chi-squared =   3.51 (d.f. = 3) p = 0.319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I-squared (variation in ES attributable to heterogeneity) =  14.6%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Test of ES=1 : z=   4.44 p = 0.000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278E">
        <w:rPr>
          <w:rFonts w:ascii="Times New Roman" w:hAnsi="Times New Roman" w:cs="Times New Roman"/>
          <w:sz w:val="24"/>
          <w:szCs w:val="24"/>
          <w:u w:val="single"/>
        </w:rPr>
        <w:t>Random effects model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         Study     |     HR    [95% Conf. Interval]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Whitehall II         |  1.170       1.030     1.329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NHANES II            |  1.060       1.020     1.102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Swedish Mammography  |  1.040       0.980     1.104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Iowa Women's Health  |  1.040       1.010     1.071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78E">
        <w:rPr>
          <w:rFonts w:ascii="Times New Roman" w:hAnsi="Times New Roman" w:cs="Times New Roman"/>
          <w:sz w:val="24"/>
          <w:szCs w:val="24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78E">
        <w:rPr>
          <w:rFonts w:ascii="Times New Roman" w:hAnsi="Times New Roman" w:cs="Times New Roman"/>
          <w:sz w:val="24"/>
          <w:szCs w:val="24"/>
        </w:rPr>
        <w:t xml:space="preserve">D+L pooled ES        |  1.051       1.025     1.077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78E">
        <w:rPr>
          <w:rFonts w:ascii="Times New Roman" w:hAnsi="Times New Roman" w:cs="Times New Roman"/>
          <w:sz w:val="24"/>
          <w:szCs w:val="24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Heterogeneity chi-squared =   3.51 (d.f. = 3) p = 0.319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I-squared (variation in ES attributable to heterogeneity) =  14.6%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Estimate of between-study variance Tau-squared =  0.0001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Test of ES=1 : z=   3.96 p = 0.000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b/>
          <w:sz w:val="24"/>
          <w:szCs w:val="24"/>
          <w:lang w:val="en-US"/>
        </w:rPr>
        <w:t>Outcome: Cancer mortality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u w:val="single"/>
          <w:lang w:val="en-US"/>
        </w:rPr>
        <w:t>Fixed effects model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         Study     |     HR    [95% Conf. Interval]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Whitehall II         |  1.120       1.020     1.230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SUVIMAX              |  1.180       1.040     1.339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NHANES II            |  1.040       0.970     1.115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Swedish Mammography  |  1.040       0.990     1.093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Iowa Women's Health  |  1.040       1.010     1.071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I-V pooled ES        |  1.049       1.025     1.073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Heterogeneity chi-squared =   5.73 (d.f. = 4) p = 0.220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I-squared (variation in ES attributable to heterogeneity) =  30.2%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Test of ES=1 : z=   4.13 p = 0.000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u w:val="single"/>
          <w:lang w:val="en-US"/>
        </w:rPr>
        <w:t>Random effects model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         Study     |     HR    [95% Conf. Interval]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Whitehall II         |  1.120       1.020     1.230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SUVIMAX              |  1.180       1.040     1.339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NHANES II            |  1.040       0.970     1.115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Swedish Mammography  |  1.040       0.990     1.093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Iowa Women's Health  |  1.040       1.010     1.071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D+L pooled ES        |  1.055       1.022     1.089        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>---------------------+---------------------------------------------------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Heterogeneity chi-squared =   5.73 (d.f. = 4) p = 0.220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I-squared (variation in ES attributable to heterogeneity) =  30.2%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Estimate of between-study variance Tau-squared =  0.0004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 Test of ES=1 : z=   3.32 p = 0.001</w:t>
      </w: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2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08CA" w:rsidRPr="0060278E" w:rsidRDefault="005F08CA" w:rsidP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278E" w:rsidRPr="0060278E" w:rsidRDefault="00602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278E" w:rsidRPr="0060278E" w:rsidSect="006027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A"/>
    <w:rsid w:val="00030DEC"/>
    <w:rsid w:val="000770FD"/>
    <w:rsid w:val="000C3A9D"/>
    <w:rsid w:val="00223D48"/>
    <w:rsid w:val="003A6E58"/>
    <w:rsid w:val="004C4C72"/>
    <w:rsid w:val="005F08CA"/>
    <w:rsid w:val="0060278E"/>
    <w:rsid w:val="007D617B"/>
    <w:rsid w:val="00874763"/>
    <w:rsid w:val="008D6EC5"/>
    <w:rsid w:val="00953B18"/>
    <w:rsid w:val="009D3C31"/>
    <w:rsid w:val="009E0749"/>
    <w:rsid w:val="00A418E1"/>
    <w:rsid w:val="00A5386D"/>
    <w:rsid w:val="00A8388A"/>
    <w:rsid w:val="00A96E70"/>
    <w:rsid w:val="00E0270E"/>
    <w:rsid w:val="00F1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2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95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2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95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2224</Words>
  <Characters>12678</Characters>
  <Application>Microsoft Office Word</Application>
  <DocSecurity>4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Tasnime</dc:creator>
  <cp:lastModifiedBy>Juanita Goossens-Roach</cp:lastModifiedBy>
  <cp:revision>2</cp:revision>
  <dcterms:created xsi:type="dcterms:W3CDTF">2017-06-28T12:48:00Z</dcterms:created>
  <dcterms:modified xsi:type="dcterms:W3CDTF">2017-06-28T12:48:00Z</dcterms:modified>
</cp:coreProperties>
</file>