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55" w:rsidRPr="00EE3199" w:rsidRDefault="00B16255" w:rsidP="00B16255">
      <w:pPr>
        <w:rPr>
          <w:b/>
          <w:lang w:val="en-US"/>
        </w:rPr>
      </w:pPr>
      <w:proofErr w:type="gramStart"/>
      <w:r w:rsidRPr="00EE3199">
        <w:rPr>
          <w:b/>
          <w:lang w:val="en-US"/>
        </w:rPr>
        <w:t>Supplementary Table</w:t>
      </w:r>
      <w:r>
        <w:rPr>
          <w:b/>
          <w:lang w:val="en-US"/>
        </w:rPr>
        <w:t>.</w:t>
      </w:r>
      <w:proofErr w:type="gramEnd"/>
      <w:r>
        <w:rPr>
          <w:b/>
          <w:lang w:val="en-US"/>
        </w:rPr>
        <w:t xml:space="preserve"> Geometric means and proportion of detectable measurements</w:t>
      </w:r>
    </w:p>
    <w:tbl>
      <w:tblPr>
        <w:tblW w:w="80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462"/>
        <w:gridCol w:w="1247"/>
        <w:gridCol w:w="817"/>
        <w:gridCol w:w="2261"/>
        <w:gridCol w:w="2261"/>
      </w:tblGrid>
      <w:tr w:rsidR="00B16255" w:rsidRPr="009A6EBD" w:rsidTr="00B16255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B16255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B16255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B16255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B16255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B16255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B16255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B16255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da-DK"/>
              </w:rPr>
            </w:pPr>
            <w:r w:rsidRPr="00B16255">
              <w:rPr>
                <w:rFonts w:ascii="Calibri" w:eastAsia="Times New Roman" w:hAnsi="Calibri" w:cs="Times New Roman"/>
                <w:color w:val="000000"/>
                <w:lang w:val="en-US" w:eastAsia="da-DK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NVAS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Placebo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in range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n=143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n=65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255" w:rsidRPr="009A6EBD" w:rsidRDefault="00B16255" w:rsidP="0020443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GM (</w:t>
            </w: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95%</w:t>
            </w:r>
            <w:proofErr w:type="gramEnd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CI)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GM (</w:t>
            </w: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95%</w:t>
            </w:r>
            <w:proofErr w:type="gramEnd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CI)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TNF-α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d3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medium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75%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51 (36-73)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55 (33-93)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PHA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99%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402 (332-487)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367 (276-488)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PPD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98%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286 (228-358)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270 (194-376)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TT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96%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352 (260-478)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290 (184-456)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Pam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87%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55 (45-68)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53 (39-73)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d1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medium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85%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67 (51-87)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75 (50-111)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LPS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100%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663 (577-762)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653 (532-803)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IL-13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d3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medium*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20%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20 (14-28)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22 (14-34)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PHA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91%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113 (88-145)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96 (66-139)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PPD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56%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13 (10-16)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13 (9-18)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TT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73%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33 (25-43)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28 (18-42)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IL-17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d3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medium*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23%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24 (18-32)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20 (12-33)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PHA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89%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50 (42-61)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37 (28-49)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PPD*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49%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53 (45-62)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42 (31-55)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TT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64%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20 (15-26)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17 (12-25)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IL-10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d3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medium*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35%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32 (26-41)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42 (31-55)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PHA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95%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32 (26-38)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24 (19-32)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PPD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80%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20 (16-26)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13 (9-19)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TT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61%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 (7-13)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 (5-14)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Pam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98%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56 (47-67)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47 (36-60)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d1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medium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64%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12 (8-19)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16 (9-29)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LPS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100%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451 (388-524)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387 (310-483)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IFN-γ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d3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medium*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11%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10 (6-16)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14 (8-25)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PHA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90%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59 (42-82)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78 (47-129)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PPD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87%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55 (40-75)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66 (41-104)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TT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74%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26 (18-39)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20 (11-35)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IL-5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d3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medium*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10%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 (5-15)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11 (5-22)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PHA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87%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54 (38-76)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47 (28-78)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PPD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72%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11 (8-15)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 (6-15)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TT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80%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35 (24-51)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27 (15-47)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in range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n=167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n=73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6255" w:rsidRPr="009A6EBD" w:rsidRDefault="00B16255" w:rsidP="0020443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GM (</w:t>
            </w: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95%</w:t>
            </w:r>
            <w:proofErr w:type="gramEnd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CI)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GM (</w:t>
            </w: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95%</w:t>
            </w:r>
            <w:proofErr w:type="gramEnd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CI)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plasma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IL-1Ra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100%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2,331 (2,192-2,479)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2,161 (1,969-2,371)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MCP-1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100%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141 (135-148)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150 (139-160)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TNF-α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99%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12 (11-13)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13 (12-14)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IL-10*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42%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42 (35-51)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41 (31-55)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IL-8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100%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21 (19-22)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21 (19-23)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IL-6*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11%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10 (6-16)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13 (7-25)</w:t>
            </w:r>
          </w:p>
        </w:tc>
      </w:tr>
      <w:tr w:rsidR="00B16255" w:rsidRPr="009A6EBD" w:rsidTr="00B16255">
        <w:trPr>
          <w:trHeight w:val="28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suPAR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100%</w:t>
            </w:r>
            <w:proofErr w:type="gramEnd"/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4.5 (4.4-4.7)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255" w:rsidRPr="009A6EBD" w:rsidRDefault="00B16255" w:rsidP="0020443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A6EBD">
              <w:rPr>
                <w:rFonts w:ascii="Calibri" w:eastAsia="Times New Roman" w:hAnsi="Calibri" w:cs="Times New Roman"/>
                <w:color w:val="000000"/>
                <w:lang w:eastAsia="da-DK"/>
              </w:rPr>
              <w:t>4.5 (4.3-4.7)</w:t>
            </w:r>
          </w:p>
        </w:tc>
      </w:tr>
    </w:tbl>
    <w:p w:rsidR="00B16255" w:rsidRDefault="00B16255" w:rsidP="00B16255">
      <w:pPr>
        <w:rPr>
          <w:rFonts w:ascii="Calibri" w:eastAsia="Times New Roman" w:hAnsi="Calibri" w:cs="Times New Roman"/>
          <w:b/>
          <w:bCs/>
          <w:color w:val="000000"/>
          <w:lang w:eastAsia="da-DK"/>
        </w:rPr>
      </w:pPr>
    </w:p>
    <w:p w:rsidR="00B16255" w:rsidRPr="009A6EBD" w:rsidRDefault="00B16255" w:rsidP="00B16255">
      <w:pPr>
        <w:rPr>
          <w:lang w:val="en-US"/>
        </w:rPr>
      </w:pPr>
      <w:r w:rsidRPr="009A6EBD">
        <w:rPr>
          <w:bCs/>
          <w:lang w:val="en-US"/>
        </w:rPr>
        <w:lastRenderedPageBreak/>
        <w:t>G</w:t>
      </w:r>
      <w:r w:rsidRPr="009A6EBD">
        <w:rPr>
          <w:lang w:val="en-US"/>
        </w:rPr>
        <w:t>eometric means (GM, with 95% confidence intervals) of the outcomes measured (</w:t>
      </w:r>
      <w:proofErr w:type="spellStart"/>
      <w:r w:rsidRPr="009A6EBD">
        <w:rPr>
          <w:lang w:val="en-US"/>
        </w:rPr>
        <w:t>pg</w:t>
      </w:r>
      <w:proofErr w:type="spellEnd"/>
      <w:r w:rsidRPr="009A6EBD">
        <w:rPr>
          <w:lang w:val="en-US"/>
        </w:rPr>
        <w:t xml:space="preserve">/ml, except for </w:t>
      </w:r>
      <w:proofErr w:type="spellStart"/>
      <w:r w:rsidRPr="009A6EBD">
        <w:rPr>
          <w:lang w:val="en-US"/>
        </w:rPr>
        <w:t>suPAR</w:t>
      </w:r>
      <w:proofErr w:type="spellEnd"/>
      <w:r w:rsidRPr="009A6EBD">
        <w:rPr>
          <w:lang w:val="en-US"/>
        </w:rPr>
        <w:t xml:space="preserve"> which is in ng/ml). Geometric means are estimated by use of Tobit regression, where observations outside the assay range are included as missing in the model producing the GM estimates.</w:t>
      </w:r>
    </w:p>
    <w:p w:rsidR="00B16255" w:rsidRPr="009A6EBD" w:rsidRDefault="00B16255" w:rsidP="00B16255">
      <w:pPr>
        <w:rPr>
          <w:lang w:val="en-US"/>
        </w:rPr>
      </w:pPr>
      <w:r w:rsidRPr="009A6EBD">
        <w:rPr>
          <w:lang w:val="en-US"/>
        </w:rPr>
        <w:t xml:space="preserve">For outcomes with &gt;50% of measurements below the lower detection limit, the proportion of measurements above the limit are presented, obtained by Poisson regression on the risk of a detectable measurement. </w:t>
      </w:r>
    </w:p>
    <w:p w:rsidR="00B16255" w:rsidRPr="009A6EBD" w:rsidRDefault="00B16255" w:rsidP="00B16255">
      <w:pPr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range</w:t>
      </w:r>
      <w:r w:rsidRPr="009A6EBD">
        <w:rPr>
          <w:lang w:val="en-US"/>
        </w:rPr>
        <w:t>: Proportion of measurements above the lower limit of detection</w:t>
      </w:r>
      <w:r>
        <w:rPr>
          <w:lang w:val="en-US"/>
        </w:rPr>
        <w:t xml:space="preserve"> (i.e. within assay working range)</w:t>
      </w:r>
      <w:r w:rsidRPr="009A6EBD">
        <w:rPr>
          <w:lang w:val="en-US"/>
        </w:rPr>
        <w:t>.</w:t>
      </w:r>
    </w:p>
    <w:p w:rsidR="00B16255" w:rsidRPr="009A6EBD" w:rsidRDefault="00B16255" w:rsidP="00B16255">
      <w:pPr>
        <w:rPr>
          <w:lang w:val="en-US"/>
        </w:rPr>
      </w:pPr>
      <w:r w:rsidRPr="009A6EBD">
        <w:rPr>
          <w:lang w:val="en-US"/>
        </w:rPr>
        <w:t>d1, d3: Day 1 and day 3 cultures, respectively.</w:t>
      </w:r>
    </w:p>
    <w:p w:rsidR="003045FD" w:rsidRPr="00B16255" w:rsidRDefault="003045FD">
      <w:pPr>
        <w:rPr>
          <w:lang w:val="en-US"/>
        </w:rPr>
      </w:pPr>
      <w:bookmarkStart w:id="0" w:name="_GoBack"/>
      <w:bookmarkEnd w:id="0"/>
    </w:p>
    <w:sectPr w:rsidR="003045FD" w:rsidRPr="00B162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55"/>
    <w:rsid w:val="003045FD"/>
    <w:rsid w:val="00B1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55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55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1972</Characters>
  <Application>Microsoft Office Word</Application>
  <DocSecurity>0</DocSecurity>
  <Lines>16</Lines>
  <Paragraphs>4</Paragraphs>
  <ScaleCrop>false</ScaleCrop>
  <Company>DTU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Kristoffer Jarlov Jensen</dc:creator>
  <cp:lastModifiedBy>Kristoffer Jarlov Jensen</cp:lastModifiedBy>
  <cp:revision>1</cp:revision>
  <dcterms:created xsi:type="dcterms:W3CDTF">2017-07-23T13:15:00Z</dcterms:created>
  <dcterms:modified xsi:type="dcterms:W3CDTF">2017-07-23T13:16:00Z</dcterms:modified>
</cp:coreProperties>
</file>