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2CEB2" w14:textId="77777777" w:rsidR="00A61BE0" w:rsidRPr="00D86477" w:rsidRDefault="00A61BE0" w:rsidP="00A61BE0">
      <w:pPr>
        <w:spacing w:after="0" w:line="240" w:lineRule="auto"/>
        <w:jc w:val="center"/>
        <w:rPr>
          <w:rFonts w:eastAsia="Times New Roman" w:cs="Arial"/>
          <w:b/>
          <w:color w:val="222222"/>
          <w:lang w:eastAsia="en-GB"/>
        </w:rPr>
      </w:pPr>
      <w:r w:rsidRPr="00D86477">
        <w:rPr>
          <w:rFonts w:eastAsia="Times New Roman" w:cs="Arial"/>
          <w:b/>
          <w:color w:val="222222"/>
          <w:lang w:eastAsia="en-GB"/>
        </w:rPr>
        <w:t>Online Supplementary Material</w:t>
      </w:r>
    </w:p>
    <w:p w14:paraId="42603F22" w14:textId="77777777" w:rsidR="00A61BE0" w:rsidRPr="00D86477" w:rsidRDefault="00A61BE0" w:rsidP="00A61BE0">
      <w:pPr>
        <w:spacing w:after="0" w:line="240" w:lineRule="auto"/>
        <w:jc w:val="center"/>
        <w:rPr>
          <w:rFonts w:eastAsia="Times New Roman" w:cs="Arial"/>
          <w:b/>
          <w:color w:val="222222"/>
          <w:lang w:eastAsia="en-GB"/>
        </w:rPr>
      </w:pPr>
    </w:p>
    <w:p w14:paraId="0162C53C" w14:textId="77777777" w:rsidR="00A61BE0" w:rsidRPr="00D86477" w:rsidRDefault="00A61BE0" w:rsidP="00A61BE0">
      <w:pPr>
        <w:spacing w:after="0" w:line="240" w:lineRule="auto"/>
        <w:rPr>
          <w:rFonts w:eastAsia="Times New Roman" w:cs="Arial"/>
          <w:color w:val="222222"/>
          <w:lang w:eastAsia="en-GB"/>
        </w:rPr>
      </w:pPr>
      <w:r w:rsidRPr="00D86477">
        <w:rPr>
          <w:rFonts w:eastAsia="Times New Roman" w:cs="Arial"/>
          <w:color w:val="222222"/>
          <w:lang w:eastAsia="en-GB"/>
        </w:rPr>
        <w:t xml:space="preserve"> </w:t>
      </w:r>
    </w:p>
    <w:p w14:paraId="45354605" w14:textId="77777777" w:rsidR="00A61BE0" w:rsidRPr="00D86477" w:rsidRDefault="00A61BE0" w:rsidP="00A61BE0">
      <w:pPr>
        <w:pStyle w:val="Listeavsnitt"/>
        <w:numPr>
          <w:ilvl w:val="0"/>
          <w:numId w:val="1"/>
        </w:numPr>
        <w:spacing w:after="0" w:line="240" w:lineRule="auto"/>
        <w:rPr>
          <w:rFonts w:eastAsia="Times New Roman" w:cs="Arial"/>
          <w:b/>
          <w:color w:val="222222"/>
          <w:lang w:eastAsia="en-GB"/>
        </w:rPr>
      </w:pPr>
      <w:r w:rsidRPr="00D86477">
        <w:rPr>
          <w:rFonts w:eastAsia="Times New Roman" w:cs="Arial"/>
          <w:b/>
          <w:color w:val="222222"/>
          <w:lang w:eastAsia="en-GB"/>
        </w:rPr>
        <w:t xml:space="preserve">Additional methodological details:  </w:t>
      </w:r>
    </w:p>
    <w:p w14:paraId="27CC02A3" w14:textId="77777777" w:rsidR="00A61BE0" w:rsidRPr="00D86477" w:rsidRDefault="00A61BE0" w:rsidP="00A61BE0">
      <w:pPr>
        <w:spacing w:after="0" w:line="240" w:lineRule="auto"/>
        <w:rPr>
          <w:rFonts w:eastAsia="Times New Roman" w:cs="Arial"/>
          <w:color w:val="222222"/>
          <w:lang w:eastAsia="en-GB"/>
        </w:rPr>
      </w:pPr>
    </w:p>
    <w:p w14:paraId="588DFDD5" w14:textId="77777777" w:rsidR="00A61BE0" w:rsidRPr="00D86477" w:rsidRDefault="00A61BE0" w:rsidP="00A61BE0">
      <w:pPr>
        <w:spacing w:after="0" w:line="240" w:lineRule="auto"/>
        <w:rPr>
          <w:rFonts w:eastAsia="Times New Roman" w:cs="Arial"/>
          <w:color w:val="222222"/>
          <w:u w:val="single"/>
          <w:lang w:eastAsia="en-GB"/>
        </w:rPr>
      </w:pPr>
      <w:r w:rsidRPr="00D86477">
        <w:rPr>
          <w:rFonts w:eastAsia="Times New Roman" w:cs="Arial"/>
          <w:color w:val="222222"/>
          <w:u w:val="single"/>
          <w:lang w:eastAsia="en-GB"/>
        </w:rPr>
        <w:t>Assessment of covariables</w:t>
      </w:r>
    </w:p>
    <w:p w14:paraId="5A4FAD51" w14:textId="77777777" w:rsidR="00A61BE0" w:rsidRPr="00D86477" w:rsidRDefault="00A61BE0" w:rsidP="00A61BE0">
      <w:pPr>
        <w:spacing w:after="0" w:line="240" w:lineRule="auto"/>
        <w:rPr>
          <w:rFonts w:eastAsia="Times New Roman" w:cs="Arial"/>
          <w:color w:val="222222"/>
          <w:u w:val="single"/>
          <w:lang w:eastAsia="en-GB"/>
        </w:rPr>
      </w:pPr>
    </w:p>
    <w:p w14:paraId="6A6BA042" w14:textId="64B8040F" w:rsidR="00800E38" w:rsidRPr="00800E38" w:rsidRDefault="00800E38" w:rsidP="00800E38">
      <w:pPr>
        <w:spacing w:after="0" w:line="240" w:lineRule="auto"/>
        <w:rPr>
          <w:rFonts w:eastAsia="Times New Roman" w:cs="Arial"/>
          <w:color w:val="222222"/>
          <w:lang w:eastAsia="en-GB"/>
        </w:rPr>
      </w:pPr>
      <w:r w:rsidRPr="00800E38">
        <w:rPr>
          <w:rFonts w:eastAsia="Times New Roman" w:cs="Arial"/>
          <w:color w:val="222222"/>
          <w:lang w:eastAsia="en-GB"/>
        </w:rPr>
        <w:t>Eight covariates were selected for their known association with maternal weight gain; maternal age, parity, pre-pregnant BMI, maternal educational level, pre-pregnant physical activity, maternal energy intake, off-spring birth weight and exclusive breastfeeding duration. From the MBRN we obtained information on parit</w:t>
      </w:r>
      <w:r w:rsidR="007C1415">
        <w:rPr>
          <w:rFonts w:eastAsia="Times New Roman" w:cs="Arial"/>
          <w:color w:val="222222"/>
          <w:lang w:eastAsia="en-GB"/>
        </w:rPr>
        <w:t xml:space="preserve">y and off-spring birth weight. </w:t>
      </w:r>
      <w:r w:rsidRPr="00800E38">
        <w:rPr>
          <w:rFonts w:eastAsia="Times New Roman" w:cs="Arial"/>
          <w:color w:val="222222"/>
          <w:lang w:eastAsia="en-GB"/>
        </w:rPr>
        <w:t>Parity was assessed by the following question: “Mother’s previous pregnancies/births with responses, number of live births, stillborn (24 w</w:t>
      </w:r>
      <w:r w:rsidR="007C1415">
        <w:rPr>
          <w:rFonts w:eastAsia="Times New Roman" w:cs="Arial"/>
          <w:color w:val="222222"/>
          <w:lang w:eastAsia="en-GB"/>
        </w:rPr>
        <w:t>ee</w:t>
      </w:r>
      <w:r w:rsidRPr="00800E38">
        <w:rPr>
          <w:rFonts w:eastAsia="Times New Roman" w:cs="Arial"/>
          <w:color w:val="222222"/>
          <w:lang w:eastAsia="en-GB"/>
        </w:rPr>
        <w:t>ks or more), miscarriages/stillborn (12-23 w</w:t>
      </w:r>
      <w:r w:rsidR="007C1415">
        <w:rPr>
          <w:rFonts w:eastAsia="Times New Roman" w:cs="Arial"/>
          <w:color w:val="222222"/>
          <w:lang w:eastAsia="en-GB"/>
        </w:rPr>
        <w:t>ee</w:t>
      </w:r>
      <w:r w:rsidRPr="00800E38">
        <w:rPr>
          <w:rFonts w:eastAsia="Times New Roman" w:cs="Arial"/>
          <w:color w:val="222222"/>
          <w:lang w:eastAsia="en-GB"/>
        </w:rPr>
        <w:t>ks) and miscarriages (under 12 w</w:t>
      </w:r>
      <w:r w:rsidR="007C1415">
        <w:rPr>
          <w:rFonts w:eastAsia="Times New Roman" w:cs="Arial"/>
          <w:color w:val="222222"/>
          <w:lang w:eastAsia="en-GB"/>
        </w:rPr>
        <w:t>ee</w:t>
      </w:r>
      <w:r w:rsidRPr="00800E38">
        <w:rPr>
          <w:rFonts w:eastAsia="Times New Roman" w:cs="Arial"/>
          <w:color w:val="222222"/>
          <w:lang w:eastAsia="en-GB"/>
        </w:rPr>
        <w:t xml:space="preserve">ks). Childs birthweight and length were recorded in the notification for the MBRN. </w:t>
      </w:r>
    </w:p>
    <w:p w14:paraId="3DEFF9FD" w14:textId="776E8549" w:rsidR="00800E38" w:rsidRPr="00800E38" w:rsidRDefault="00800E38" w:rsidP="00723BD8">
      <w:pPr>
        <w:spacing w:after="0" w:line="240" w:lineRule="auto"/>
        <w:rPr>
          <w:rFonts w:eastAsia="Times New Roman" w:cs="Arial"/>
          <w:color w:val="222222"/>
          <w:lang w:eastAsia="en-GB"/>
        </w:rPr>
      </w:pPr>
      <w:r w:rsidRPr="00800E38">
        <w:rPr>
          <w:rFonts w:eastAsia="Times New Roman" w:cs="Arial"/>
          <w:color w:val="222222"/>
          <w:lang w:eastAsia="en-GB"/>
        </w:rPr>
        <w:t xml:space="preserve">The baseline </w:t>
      </w:r>
      <w:proofErr w:type="spellStart"/>
      <w:r w:rsidRPr="00800E38">
        <w:rPr>
          <w:rFonts w:eastAsia="Times New Roman" w:cs="Arial"/>
          <w:color w:val="222222"/>
          <w:lang w:eastAsia="en-GB"/>
        </w:rPr>
        <w:t>MoBa</w:t>
      </w:r>
      <w:proofErr w:type="spellEnd"/>
      <w:r w:rsidRPr="00800E38">
        <w:rPr>
          <w:rFonts w:eastAsia="Times New Roman" w:cs="Arial"/>
          <w:color w:val="222222"/>
          <w:lang w:eastAsia="en-GB"/>
        </w:rPr>
        <w:t xml:space="preserve"> questionnaire to mothers provided data on</w:t>
      </w:r>
      <w:r w:rsidR="007C1415">
        <w:rPr>
          <w:rFonts w:eastAsia="Times New Roman" w:cs="Arial"/>
          <w:color w:val="222222"/>
          <w:lang w:eastAsia="en-GB"/>
        </w:rPr>
        <w:t xml:space="preserve"> maternal age,</w:t>
      </w:r>
      <w:r w:rsidRPr="00800E38">
        <w:rPr>
          <w:rFonts w:eastAsia="Times New Roman" w:cs="Arial"/>
          <w:color w:val="222222"/>
          <w:lang w:eastAsia="en-GB"/>
        </w:rPr>
        <w:t xml:space="preserve"> maternal height, pre-pregnant weight, maternal education, pre-pregnant smoking and pre-pregnant physical activity.  </w:t>
      </w:r>
      <w:r w:rsidR="007C1415">
        <w:rPr>
          <w:rFonts w:eastAsia="Times New Roman" w:cs="Arial"/>
          <w:color w:val="222222"/>
          <w:lang w:eastAsia="en-GB"/>
        </w:rPr>
        <w:t xml:space="preserve">Maternal age was age at delivery given in years. </w:t>
      </w:r>
      <w:r w:rsidRPr="00800E38">
        <w:rPr>
          <w:rFonts w:eastAsia="Times New Roman" w:cs="Arial"/>
          <w:color w:val="222222"/>
          <w:lang w:eastAsia="en-GB"/>
        </w:rPr>
        <w:t xml:space="preserve">Mother’s weights were assessed with the following question: What did you weigh at the time you became pregnant and what do you weigh now (in kilograms). Further </w:t>
      </w:r>
      <w:r w:rsidR="003B4454">
        <w:rPr>
          <w:rFonts w:eastAsia="Times New Roman" w:cs="Arial"/>
          <w:color w:val="222222"/>
          <w:lang w:eastAsia="en-GB"/>
        </w:rPr>
        <w:t>maternal height</w:t>
      </w:r>
      <w:r w:rsidRPr="00800E38">
        <w:rPr>
          <w:rFonts w:eastAsia="Times New Roman" w:cs="Arial"/>
          <w:color w:val="222222"/>
          <w:lang w:eastAsia="en-GB"/>
        </w:rPr>
        <w:t xml:space="preserve"> weight was assessed: How tall are you? (In cm). The mother’s education was assessed with the following question: What education do you have. Seven alternatives were given: 9- year secondary school, </w:t>
      </w:r>
      <w:proofErr w:type="gramStart"/>
      <w:r w:rsidRPr="00800E38">
        <w:rPr>
          <w:rFonts w:eastAsia="Times New Roman" w:cs="Arial"/>
          <w:color w:val="222222"/>
          <w:lang w:eastAsia="en-GB"/>
        </w:rPr>
        <w:t>1-2 year</w:t>
      </w:r>
      <w:proofErr w:type="gramEnd"/>
      <w:r w:rsidRPr="00800E38">
        <w:rPr>
          <w:rFonts w:eastAsia="Times New Roman" w:cs="Arial"/>
          <w:color w:val="222222"/>
          <w:lang w:eastAsia="en-GB"/>
        </w:rPr>
        <w:t xml:space="preserve"> high school, technical school, 3-year high school general studies, junior college, Regional technical college, 4-year university degree (Bachelor’s degree, nurse, teacher, engineer), University, technical college, more than 4 years (Master’s degree, medical doctor, PhD), other education. Participants were to </w:t>
      </w:r>
      <w:r w:rsidR="00BB6ED8">
        <w:rPr>
          <w:rFonts w:eastAsia="Times New Roman" w:cs="Arial"/>
          <w:color w:val="222222"/>
          <w:lang w:eastAsia="en-GB"/>
        </w:rPr>
        <w:t>tick off</w:t>
      </w:r>
      <w:r w:rsidRPr="00800E38">
        <w:rPr>
          <w:rFonts w:eastAsia="Times New Roman" w:cs="Arial"/>
          <w:color w:val="222222"/>
          <w:lang w:eastAsia="en-GB"/>
        </w:rPr>
        <w:t xml:space="preserve"> indicating the highest level of education they had completed and the current studies if they were still studying. Pre-pregnant smoking was assessed by: “Did you smoke during the last 3 months before you became pregnant this time?” with response alternatives: No, Sometimes, and then how many cigarettes per week, and Daily and how many cigarettes per day. Physical activity was assessed by</w:t>
      </w:r>
      <w:r w:rsidR="00AF0B7F">
        <w:rPr>
          <w:rFonts w:eastAsia="Times New Roman" w:cs="Arial"/>
          <w:color w:val="222222"/>
          <w:lang w:eastAsia="en-GB"/>
        </w:rPr>
        <w:t xml:space="preserve"> </w:t>
      </w:r>
      <w:r w:rsidR="00723BD8">
        <w:rPr>
          <w:rFonts w:eastAsia="Times New Roman" w:cs="Arial"/>
          <w:color w:val="222222"/>
          <w:lang w:eastAsia="en-GB"/>
        </w:rPr>
        <w:t xml:space="preserve">one question: </w:t>
      </w:r>
      <w:r w:rsidR="007C1415">
        <w:rPr>
          <w:rFonts w:eastAsia="Times New Roman" w:cs="Arial"/>
          <w:color w:val="222222"/>
          <w:lang w:eastAsia="en-GB"/>
        </w:rPr>
        <w:t>“</w:t>
      </w:r>
      <w:r w:rsidR="00723BD8" w:rsidRPr="00723BD8">
        <w:rPr>
          <w:rFonts w:eastAsia="Times New Roman" w:cs="Arial"/>
          <w:color w:val="222222"/>
          <w:lang w:eastAsia="en-GB"/>
        </w:rPr>
        <w:t>How often do you usually</w:t>
      </w:r>
      <w:r w:rsidR="00723BD8">
        <w:rPr>
          <w:rFonts w:eastAsia="Times New Roman" w:cs="Arial"/>
          <w:color w:val="222222"/>
          <w:lang w:eastAsia="en-GB"/>
        </w:rPr>
        <w:t xml:space="preserve"> exercise </w:t>
      </w:r>
      <w:proofErr w:type="gramStart"/>
      <w:r w:rsidR="00723BD8">
        <w:rPr>
          <w:rFonts w:eastAsia="Times New Roman" w:cs="Arial"/>
          <w:color w:val="222222"/>
          <w:lang w:eastAsia="en-GB"/>
        </w:rPr>
        <w:t>at the present time</w:t>
      </w:r>
      <w:proofErr w:type="gramEnd"/>
      <w:r w:rsidR="00723BD8">
        <w:rPr>
          <w:rFonts w:eastAsia="Times New Roman" w:cs="Arial"/>
          <w:color w:val="222222"/>
          <w:lang w:eastAsia="en-GB"/>
        </w:rPr>
        <w:t>?</w:t>
      </w:r>
      <w:r w:rsidR="007C1415">
        <w:rPr>
          <w:rFonts w:eastAsia="Times New Roman" w:cs="Arial"/>
          <w:color w:val="222222"/>
          <w:lang w:eastAsia="en-GB"/>
        </w:rPr>
        <w:t>”</w:t>
      </w:r>
      <w:r w:rsidR="00723BD8">
        <w:rPr>
          <w:rFonts w:eastAsia="Times New Roman" w:cs="Arial"/>
          <w:color w:val="222222"/>
          <w:lang w:eastAsia="en-GB"/>
        </w:rPr>
        <w:t xml:space="preserve"> A list of 14 alternative activities (including other) were listed. These activities were: </w:t>
      </w:r>
      <w:r w:rsidR="007C1415">
        <w:rPr>
          <w:rFonts w:eastAsia="Times New Roman" w:cs="Arial"/>
          <w:color w:val="222222"/>
          <w:lang w:eastAsia="en-GB"/>
        </w:rPr>
        <w:t xml:space="preserve">Walking, </w:t>
      </w:r>
      <w:r w:rsidR="00723BD8" w:rsidRPr="00723BD8">
        <w:rPr>
          <w:rFonts w:eastAsia="Times New Roman" w:cs="Arial"/>
          <w:color w:val="222222"/>
          <w:lang w:eastAsia="en-GB"/>
        </w:rPr>
        <w:t>Brisk walking</w:t>
      </w:r>
      <w:r w:rsidR="00723BD8">
        <w:rPr>
          <w:rFonts w:eastAsia="Times New Roman" w:cs="Arial"/>
          <w:color w:val="222222"/>
          <w:lang w:eastAsia="en-GB"/>
        </w:rPr>
        <w:t>,</w:t>
      </w:r>
      <w:r w:rsidR="00723BD8" w:rsidRPr="00723BD8">
        <w:rPr>
          <w:rFonts w:eastAsia="Times New Roman" w:cs="Arial"/>
          <w:color w:val="222222"/>
          <w:lang w:eastAsia="en-GB"/>
        </w:rPr>
        <w:t xml:space="preserve"> Running/jogging/orienteering</w:t>
      </w:r>
      <w:r w:rsidR="00723BD8">
        <w:rPr>
          <w:rFonts w:eastAsia="Times New Roman" w:cs="Arial"/>
          <w:color w:val="222222"/>
          <w:lang w:eastAsia="en-GB"/>
        </w:rPr>
        <w:t>,</w:t>
      </w:r>
      <w:r w:rsidR="00723BD8" w:rsidRPr="00723BD8">
        <w:rPr>
          <w:rFonts w:eastAsia="Times New Roman" w:cs="Arial"/>
          <w:color w:val="222222"/>
          <w:lang w:eastAsia="en-GB"/>
        </w:rPr>
        <w:t xml:space="preserve"> Bicycling</w:t>
      </w:r>
      <w:r w:rsidR="00723BD8">
        <w:rPr>
          <w:rFonts w:eastAsia="Times New Roman" w:cs="Arial"/>
          <w:color w:val="222222"/>
          <w:lang w:eastAsia="en-GB"/>
        </w:rPr>
        <w:t>,</w:t>
      </w:r>
      <w:r w:rsidR="00723BD8" w:rsidRPr="00723BD8">
        <w:rPr>
          <w:rFonts w:eastAsia="Times New Roman" w:cs="Arial"/>
          <w:color w:val="222222"/>
          <w:lang w:eastAsia="en-GB"/>
        </w:rPr>
        <w:t xml:space="preserve"> Training studio</w:t>
      </w:r>
      <w:r w:rsidR="00723BD8">
        <w:rPr>
          <w:rFonts w:eastAsia="Times New Roman" w:cs="Arial"/>
          <w:color w:val="222222"/>
          <w:lang w:eastAsia="en-GB"/>
        </w:rPr>
        <w:t>/weight training,</w:t>
      </w:r>
      <w:r w:rsidR="00723BD8" w:rsidRPr="00723BD8">
        <w:rPr>
          <w:rFonts w:eastAsia="Times New Roman" w:cs="Arial"/>
          <w:color w:val="222222"/>
          <w:lang w:eastAsia="en-GB"/>
        </w:rPr>
        <w:t xml:space="preserve"> Special gymnastics/aerobics for pregnant women</w:t>
      </w:r>
      <w:r w:rsidR="00723BD8">
        <w:rPr>
          <w:rFonts w:eastAsia="Times New Roman" w:cs="Arial"/>
          <w:color w:val="222222"/>
          <w:lang w:eastAsia="en-GB"/>
        </w:rPr>
        <w:t>,</w:t>
      </w:r>
      <w:r w:rsidR="00723BD8" w:rsidRPr="00723BD8">
        <w:rPr>
          <w:rFonts w:eastAsia="Times New Roman" w:cs="Arial"/>
          <w:color w:val="222222"/>
          <w:lang w:eastAsia="en-GB"/>
        </w:rPr>
        <w:t xml:space="preserve"> Aerobics/gymnastics/dance without running and jumping</w:t>
      </w:r>
      <w:r w:rsidR="007C1415">
        <w:rPr>
          <w:rFonts w:eastAsia="Times New Roman" w:cs="Arial"/>
          <w:color w:val="222222"/>
          <w:lang w:eastAsia="en-GB"/>
        </w:rPr>
        <w:t xml:space="preserve">, </w:t>
      </w:r>
      <w:r w:rsidR="00723BD8" w:rsidRPr="00723BD8">
        <w:rPr>
          <w:rFonts w:eastAsia="Times New Roman" w:cs="Arial"/>
          <w:color w:val="222222"/>
          <w:lang w:eastAsia="en-GB"/>
        </w:rPr>
        <w:t>Aerobics/gymnastics with ru</w:t>
      </w:r>
      <w:r w:rsidR="007C1415">
        <w:rPr>
          <w:rFonts w:eastAsia="Times New Roman" w:cs="Arial"/>
          <w:color w:val="222222"/>
          <w:lang w:eastAsia="en-GB"/>
        </w:rPr>
        <w:t xml:space="preserve">nning and jumping, </w:t>
      </w:r>
      <w:r w:rsidR="00723BD8" w:rsidRPr="00723BD8">
        <w:rPr>
          <w:rFonts w:eastAsia="Times New Roman" w:cs="Arial"/>
          <w:color w:val="222222"/>
          <w:lang w:eastAsia="en-GB"/>
        </w:rPr>
        <w:t>Dancing (swing/rock/folk)</w:t>
      </w:r>
      <w:r w:rsidR="007C1415">
        <w:rPr>
          <w:rFonts w:eastAsia="Times New Roman" w:cs="Arial"/>
          <w:color w:val="222222"/>
          <w:lang w:eastAsia="en-GB"/>
        </w:rPr>
        <w:t xml:space="preserve">, </w:t>
      </w:r>
      <w:r w:rsidR="00723BD8" w:rsidRPr="00723BD8">
        <w:rPr>
          <w:rFonts w:eastAsia="Times New Roman" w:cs="Arial"/>
          <w:color w:val="222222"/>
          <w:lang w:eastAsia="en-GB"/>
        </w:rPr>
        <w:t>Skiing</w:t>
      </w:r>
      <w:r w:rsidR="007C1415">
        <w:rPr>
          <w:rFonts w:eastAsia="Times New Roman" w:cs="Arial"/>
          <w:color w:val="222222"/>
          <w:lang w:eastAsia="en-GB"/>
        </w:rPr>
        <w:t>,</w:t>
      </w:r>
      <w:r w:rsidR="00723BD8" w:rsidRPr="00723BD8">
        <w:rPr>
          <w:rFonts w:eastAsia="Times New Roman" w:cs="Arial"/>
          <w:color w:val="222222"/>
          <w:lang w:eastAsia="en-GB"/>
        </w:rPr>
        <w:t xml:space="preserve"> Ball sports</w:t>
      </w:r>
      <w:r w:rsidR="007C1415">
        <w:rPr>
          <w:rFonts w:eastAsia="Times New Roman" w:cs="Arial"/>
          <w:color w:val="222222"/>
          <w:lang w:eastAsia="en-GB"/>
        </w:rPr>
        <w:t>,</w:t>
      </w:r>
      <w:r w:rsidR="00723BD8" w:rsidRPr="00723BD8">
        <w:rPr>
          <w:rFonts w:eastAsia="Times New Roman" w:cs="Arial"/>
          <w:color w:val="222222"/>
          <w:lang w:eastAsia="en-GB"/>
        </w:rPr>
        <w:t xml:space="preserve"> Swimming</w:t>
      </w:r>
      <w:r w:rsidR="007C1415">
        <w:rPr>
          <w:rFonts w:eastAsia="Times New Roman" w:cs="Arial"/>
          <w:color w:val="222222"/>
          <w:lang w:eastAsia="en-GB"/>
        </w:rPr>
        <w:t>,</w:t>
      </w:r>
      <w:r w:rsidR="00723BD8" w:rsidRPr="00723BD8">
        <w:rPr>
          <w:rFonts w:eastAsia="Times New Roman" w:cs="Arial"/>
          <w:color w:val="222222"/>
          <w:lang w:eastAsia="en-GB"/>
        </w:rPr>
        <w:t xml:space="preserve"> Riding </w:t>
      </w:r>
      <w:r w:rsidR="007C1415">
        <w:rPr>
          <w:rFonts w:eastAsia="Times New Roman" w:cs="Arial"/>
          <w:color w:val="222222"/>
          <w:lang w:eastAsia="en-GB"/>
        </w:rPr>
        <w:t>and</w:t>
      </w:r>
      <w:r w:rsidR="00723BD8" w:rsidRPr="00723BD8">
        <w:rPr>
          <w:rFonts w:eastAsia="Times New Roman" w:cs="Arial"/>
          <w:color w:val="222222"/>
          <w:lang w:eastAsia="en-GB"/>
        </w:rPr>
        <w:t xml:space="preserve"> Other</w:t>
      </w:r>
      <w:r w:rsidR="007C1415">
        <w:rPr>
          <w:rFonts w:eastAsia="Times New Roman" w:cs="Arial"/>
          <w:color w:val="222222"/>
          <w:lang w:eastAsia="en-GB"/>
        </w:rPr>
        <w:t xml:space="preserve">. Response alternatives were: never, 1-3 times a month, Once a week, Twice a week, 3 times or more a week. All activities were </w:t>
      </w:r>
      <w:proofErr w:type="gramStart"/>
      <w:r w:rsidR="007C1415">
        <w:rPr>
          <w:rFonts w:eastAsia="Times New Roman" w:cs="Arial"/>
          <w:color w:val="222222"/>
          <w:lang w:eastAsia="en-GB"/>
        </w:rPr>
        <w:t>summed</w:t>
      </w:r>
      <w:proofErr w:type="gramEnd"/>
      <w:r w:rsidR="007C1415">
        <w:rPr>
          <w:rFonts w:eastAsia="Times New Roman" w:cs="Arial"/>
          <w:color w:val="222222"/>
          <w:lang w:eastAsia="en-GB"/>
        </w:rPr>
        <w:t xml:space="preserve"> and the variable were recoded into the following categories; </w:t>
      </w:r>
      <w:r w:rsidR="00AF0B7F" w:rsidRPr="00AF0B7F">
        <w:rPr>
          <w:rFonts w:eastAsia="Times New Roman" w:cs="Arial"/>
          <w:color w:val="222222"/>
          <w:lang w:eastAsia="en-GB"/>
        </w:rPr>
        <w:t>regular</w:t>
      </w:r>
      <w:r w:rsidR="007C1415">
        <w:rPr>
          <w:rFonts w:eastAsia="Times New Roman" w:cs="Arial"/>
          <w:color w:val="222222"/>
          <w:lang w:eastAsia="en-GB"/>
        </w:rPr>
        <w:t xml:space="preserve"> (3 times per week or more)</w:t>
      </w:r>
      <w:r w:rsidR="00AF0B7F" w:rsidRPr="00AF0B7F">
        <w:rPr>
          <w:rFonts w:eastAsia="Times New Roman" w:cs="Arial"/>
          <w:color w:val="222222"/>
          <w:lang w:eastAsia="en-GB"/>
        </w:rPr>
        <w:t>, irregular</w:t>
      </w:r>
      <w:r w:rsidR="007C1415">
        <w:rPr>
          <w:rFonts w:eastAsia="Times New Roman" w:cs="Arial"/>
          <w:color w:val="222222"/>
          <w:lang w:eastAsia="en-GB"/>
        </w:rPr>
        <w:t xml:space="preserve"> (1-2 times per week)</w:t>
      </w:r>
      <w:r w:rsidR="00AF0B7F" w:rsidRPr="00AF0B7F">
        <w:rPr>
          <w:rFonts w:eastAsia="Times New Roman" w:cs="Arial"/>
          <w:color w:val="222222"/>
          <w:lang w:eastAsia="en-GB"/>
        </w:rPr>
        <w:t>, light</w:t>
      </w:r>
      <w:r w:rsidR="007C1415">
        <w:rPr>
          <w:rFonts w:eastAsia="Times New Roman" w:cs="Arial"/>
          <w:color w:val="222222"/>
          <w:lang w:eastAsia="en-GB"/>
        </w:rPr>
        <w:t xml:space="preserve"> (1-3 times per month)</w:t>
      </w:r>
      <w:r w:rsidR="00AF0B7F" w:rsidRPr="00AF0B7F">
        <w:rPr>
          <w:rFonts w:eastAsia="Times New Roman" w:cs="Arial"/>
          <w:color w:val="222222"/>
          <w:lang w:eastAsia="en-GB"/>
        </w:rPr>
        <w:t>, none</w:t>
      </w:r>
      <w:r w:rsidR="007C1415">
        <w:rPr>
          <w:rFonts w:eastAsia="Times New Roman" w:cs="Arial"/>
          <w:color w:val="222222"/>
          <w:lang w:eastAsia="en-GB"/>
        </w:rPr>
        <w:t xml:space="preserve"> (never).</w:t>
      </w:r>
    </w:p>
    <w:p w14:paraId="3A563BF9" w14:textId="77777777" w:rsidR="00800E38" w:rsidRPr="00800E38" w:rsidRDefault="00800E38" w:rsidP="00800E38">
      <w:pPr>
        <w:spacing w:after="0" w:line="240" w:lineRule="auto"/>
        <w:rPr>
          <w:rFonts w:eastAsia="Times New Roman" w:cs="Arial"/>
          <w:color w:val="222222"/>
          <w:lang w:eastAsia="en-GB"/>
        </w:rPr>
      </w:pPr>
    </w:p>
    <w:p w14:paraId="194789DD" w14:textId="0FCE6453" w:rsidR="00800E38" w:rsidRPr="00800E38" w:rsidRDefault="00800E38" w:rsidP="00800E38">
      <w:pPr>
        <w:spacing w:after="0" w:line="240" w:lineRule="auto"/>
        <w:rPr>
          <w:rFonts w:eastAsia="Times New Roman" w:cs="Arial"/>
          <w:color w:val="222222"/>
          <w:lang w:eastAsia="en-GB"/>
        </w:rPr>
      </w:pPr>
      <w:r w:rsidRPr="00800E38">
        <w:rPr>
          <w:rFonts w:eastAsia="Times New Roman" w:cs="Arial"/>
          <w:color w:val="222222"/>
          <w:lang w:eastAsia="en-GB"/>
        </w:rPr>
        <w:t xml:space="preserve">Energy intake was extracted from calculations based on the </w:t>
      </w:r>
      <w:proofErr w:type="spellStart"/>
      <w:r w:rsidRPr="00800E38">
        <w:rPr>
          <w:rFonts w:eastAsia="Times New Roman" w:cs="Arial"/>
          <w:color w:val="222222"/>
          <w:lang w:eastAsia="en-GB"/>
        </w:rPr>
        <w:t>MoBa</w:t>
      </w:r>
      <w:proofErr w:type="spellEnd"/>
      <w:r w:rsidRPr="00800E38">
        <w:rPr>
          <w:rFonts w:eastAsia="Times New Roman" w:cs="Arial"/>
          <w:color w:val="222222"/>
          <w:lang w:eastAsia="en-GB"/>
        </w:rPr>
        <w:t xml:space="preserve"> FFQ answered around week 22 of pregnancy. This questionnaire comprises of 255 food items, covering diet during the first half of pregnancy. The frequency of consumption was given per day, per week and/or per month, depending on the food item. Predefined portion sizes were only applied to bread and drinks.</w:t>
      </w:r>
      <w:r w:rsidR="00200F8E" w:rsidRPr="00200F8E">
        <w:t xml:space="preserve"> </w:t>
      </w:r>
      <w:proofErr w:type="spellStart"/>
      <w:r w:rsidR="007C1415">
        <w:rPr>
          <w:rFonts w:eastAsia="Times New Roman" w:cs="Arial"/>
          <w:color w:val="222222"/>
          <w:lang w:eastAsia="en-GB"/>
        </w:rPr>
        <w:t>FoodCalc</w:t>
      </w:r>
      <w:proofErr w:type="spellEnd"/>
      <w:r w:rsidR="00200F8E" w:rsidRPr="00200F8E">
        <w:rPr>
          <w:rFonts w:eastAsia="Times New Roman" w:cs="Arial"/>
          <w:color w:val="222222"/>
          <w:lang w:eastAsia="en-GB"/>
        </w:rPr>
        <w:t xml:space="preserve"> and the Norwegian Food Composition Table were used to calculate food and nutrient intakes.</w:t>
      </w:r>
      <w:r w:rsidRPr="00800E38">
        <w:rPr>
          <w:rFonts w:eastAsia="Times New Roman" w:cs="Arial"/>
          <w:color w:val="222222"/>
          <w:lang w:eastAsia="en-GB"/>
        </w:rPr>
        <w:t xml:space="preserve"> The </w:t>
      </w:r>
      <w:proofErr w:type="spellStart"/>
      <w:r w:rsidRPr="00800E38">
        <w:rPr>
          <w:rFonts w:eastAsia="Times New Roman" w:cs="Arial"/>
          <w:color w:val="222222"/>
          <w:lang w:eastAsia="en-GB"/>
        </w:rPr>
        <w:t>MoBa</w:t>
      </w:r>
      <w:proofErr w:type="spellEnd"/>
      <w:r w:rsidRPr="00800E38">
        <w:rPr>
          <w:rFonts w:eastAsia="Times New Roman" w:cs="Arial"/>
          <w:color w:val="222222"/>
          <w:lang w:eastAsia="en-GB"/>
        </w:rPr>
        <w:t xml:space="preserve"> follow-up questionnaires at 6 and 18 months post-delivery provided data on exclusive breastfeeding duration. The questionnaire at 6 months includes questions: What did you give your child to drink during the first week of life, with response alternatives, breast milk, water, sugar water, formula, other (specify), don’t know/don’t remember. In addition, a question on: “What has your child been given to drink during the first 6 months of his/her life? The participants were to </w:t>
      </w:r>
      <w:r w:rsidR="00BB6ED8">
        <w:rPr>
          <w:rFonts w:eastAsia="Times New Roman" w:cs="Arial"/>
          <w:color w:val="222222"/>
          <w:lang w:eastAsia="en-GB"/>
        </w:rPr>
        <w:t>tick off</w:t>
      </w:r>
      <w:r w:rsidRPr="00800E38">
        <w:rPr>
          <w:rFonts w:eastAsia="Times New Roman" w:cs="Arial"/>
          <w:color w:val="222222"/>
          <w:lang w:eastAsia="en-GB"/>
        </w:rPr>
        <w:t xml:space="preserve"> for each mo</w:t>
      </w:r>
      <w:r w:rsidR="003B4454">
        <w:rPr>
          <w:rFonts w:eastAsia="Times New Roman" w:cs="Arial"/>
          <w:color w:val="222222"/>
          <w:lang w:eastAsia="en-GB"/>
        </w:rPr>
        <w:t>n</w:t>
      </w:r>
      <w:r w:rsidRPr="00800E38">
        <w:rPr>
          <w:rFonts w:eastAsia="Times New Roman" w:cs="Arial"/>
          <w:color w:val="222222"/>
          <w:lang w:eastAsia="en-GB"/>
        </w:rPr>
        <w:t xml:space="preserve">th the child had been given the relevant </w:t>
      </w:r>
      <w:r w:rsidR="007C1415">
        <w:rPr>
          <w:rFonts w:eastAsia="Times New Roman" w:cs="Arial"/>
          <w:color w:val="222222"/>
          <w:lang w:eastAsia="en-GB"/>
        </w:rPr>
        <w:t xml:space="preserve">drink (breast milk, standard </w:t>
      </w:r>
      <w:proofErr w:type="spellStart"/>
      <w:r w:rsidR="007C1415">
        <w:rPr>
          <w:rFonts w:eastAsia="Times New Roman" w:cs="Arial"/>
          <w:color w:val="222222"/>
          <w:lang w:eastAsia="en-GB"/>
        </w:rPr>
        <w:t>C</w:t>
      </w:r>
      <w:r w:rsidRPr="00800E38">
        <w:rPr>
          <w:rFonts w:eastAsia="Times New Roman" w:cs="Arial"/>
          <w:color w:val="222222"/>
          <w:lang w:eastAsia="en-GB"/>
        </w:rPr>
        <w:t>ollett</w:t>
      </w:r>
      <w:proofErr w:type="spellEnd"/>
      <w:r w:rsidRPr="00800E38">
        <w:rPr>
          <w:rFonts w:eastAsia="Times New Roman" w:cs="Arial"/>
          <w:color w:val="222222"/>
          <w:lang w:eastAsia="en-GB"/>
        </w:rPr>
        <w:t xml:space="preserve"> formula, </w:t>
      </w:r>
      <w:proofErr w:type="spellStart"/>
      <w:r w:rsidRPr="00800E38">
        <w:rPr>
          <w:rFonts w:eastAsia="Times New Roman" w:cs="Arial"/>
          <w:color w:val="222222"/>
          <w:lang w:eastAsia="en-GB"/>
        </w:rPr>
        <w:t>Collett</w:t>
      </w:r>
      <w:proofErr w:type="spellEnd"/>
      <w:r w:rsidRPr="00800E38">
        <w:rPr>
          <w:rFonts w:eastAsia="Times New Roman" w:cs="Arial"/>
          <w:color w:val="222222"/>
          <w:lang w:eastAsia="en-GB"/>
        </w:rPr>
        <w:t xml:space="preserve"> formula with Omega 3, Standard NAN formula, Nan HA1 formula, other milk (specify), water, squash/juice. To calculate exclusive breastfeeding variables on solid food was also included. The question was posed: how old was your child when you started giving him/her this food for the first time? Then the participants are to enter the age in months. This is entered for 16 foods and one open space to enter other foods. Exclusive breastfeeding was then defined as being breastfed and not given any other drink of solid food in the time one is exclusively breast fed. In the </w:t>
      </w:r>
      <w:r w:rsidRPr="00800E38">
        <w:rPr>
          <w:rFonts w:eastAsia="Times New Roman" w:cs="Arial"/>
          <w:color w:val="222222"/>
          <w:lang w:eastAsia="en-GB"/>
        </w:rPr>
        <w:lastRenderedPageBreak/>
        <w:t xml:space="preserve">questionnaire from 18 months, participants are asked: What type of milk has your baby been given since he/she was 6 months old? Participants may enter more than one cross for each milk type responding to whether the child has been given </w:t>
      </w:r>
      <w:proofErr w:type="spellStart"/>
      <w:r w:rsidRPr="00800E38">
        <w:rPr>
          <w:rFonts w:eastAsia="Times New Roman" w:cs="Arial"/>
          <w:color w:val="222222"/>
          <w:lang w:eastAsia="en-GB"/>
        </w:rPr>
        <w:t>eg</w:t>
      </w:r>
      <w:proofErr w:type="spellEnd"/>
      <w:r w:rsidR="007C1415">
        <w:rPr>
          <w:rFonts w:eastAsia="Times New Roman" w:cs="Arial"/>
          <w:color w:val="222222"/>
          <w:lang w:eastAsia="en-GB"/>
        </w:rPr>
        <w:t>.</w:t>
      </w:r>
      <w:r w:rsidRPr="00800E38">
        <w:rPr>
          <w:rFonts w:eastAsia="Times New Roman" w:cs="Arial"/>
          <w:color w:val="222222"/>
          <w:lang w:eastAsia="en-GB"/>
        </w:rPr>
        <w:t xml:space="preserve"> breast milk age 6-8 moths, 9-11 months, 12-14 months and 15-18 months. This is used to calculate breast feeding duration in months.</w:t>
      </w:r>
    </w:p>
    <w:p w14:paraId="6880A4EC" w14:textId="4F377515" w:rsidR="00800E38" w:rsidRPr="00AE2C58" w:rsidRDefault="00800E38" w:rsidP="00800E38">
      <w:pPr>
        <w:spacing w:after="0" w:line="240" w:lineRule="auto"/>
        <w:rPr>
          <w:rFonts w:eastAsia="Times New Roman" w:cs="Arial"/>
          <w:color w:val="FF0000"/>
          <w:lang w:eastAsia="en-GB"/>
        </w:rPr>
      </w:pPr>
      <w:r w:rsidRPr="00800E38">
        <w:rPr>
          <w:rFonts w:eastAsia="Times New Roman" w:cs="Arial"/>
          <w:color w:val="222222"/>
          <w:lang w:eastAsia="en-GB"/>
        </w:rPr>
        <w:t xml:space="preserve">Parity was presented as five categories for description, but collapsed to nulliparous versus parous in the analyses. Marital status was dichotomized as cohabiting with partner versus not cohabiting with partner. Maternal education was divided into three categories; &lt;13 years, 13-16 years, and ≥17 years. Pre-pregnant smoking was categorized as “never”, “occasional”, “daily” for description, but collapsed into two categories in the analyses: pre-pregnant smoking versus pre-pregnant non-smoking for the analytic purposes. Pre-pregnant physical activity was categorized as “never”, “less than once weekly”, “1-2 times weekly” and “≥ 3 times weekly”, but dichotomized to </w:t>
      </w:r>
      <w:proofErr w:type="gramStart"/>
      <w:r w:rsidRPr="00800E38">
        <w:rPr>
          <w:rFonts w:eastAsia="Times New Roman" w:cs="Arial"/>
          <w:color w:val="222222"/>
          <w:lang w:eastAsia="en-GB"/>
        </w:rPr>
        <w:t>“ &lt;</w:t>
      </w:r>
      <w:proofErr w:type="gramEnd"/>
      <w:r w:rsidRPr="00800E38">
        <w:rPr>
          <w:rFonts w:eastAsia="Times New Roman" w:cs="Arial"/>
          <w:color w:val="222222"/>
          <w:lang w:eastAsia="en-GB"/>
        </w:rPr>
        <w:t xml:space="preserve"> once weekly” versus “ ≥ once weekly” for the analysis. Maternal energy intake is presented as mean (SD) for description, but was divided into quintiles for the analyses. Off spring birth weight was treated as a continuous variable. Duration of exclusive breastfeeding was categorized as; “not initiated or not fully breastfed at 1 month”, “one month”, “two months”, “three months”, “four months”, “five months” and “six months”. </w:t>
      </w:r>
      <w:r w:rsidR="00BC1029" w:rsidRPr="00AE2C58">
        <w:rPr>
          <w:rFonts w:eastAsia="Times New Roman" w:cs="Arial"/>
          <w:color w:val="FF0000"/>
          <w:lang w:eastAsia="en-GB"/>
        </w:rPr>
        <w:t xml:space="preserve">Gestational weight gain was </w:t>
      </w:r>
      <w:r w:rsidR="00E27D46" w:rsidRPr="00AE2C58">
        <w:rPr>
          <w:rFonts w:eastAsia="Times New Roman" w:cs="Arial"/>
          <w:color w:val="FF0000"/>
          <w:lang w:eastAsia="en-GB"/>
        </w:rPr>
        <w:t>computed from pre-pregnancy BMI and weight at delivery</w:t>
      </w:r>
      <w:r w:rsidR="004C3B2C" w:rsidRPr="00AE2C58">
        <w:rPr>
          <w:rFonts w:eastAsia="Times New Roman" w:cs="Arial"/>
          <w:color w:val="FF0000"/>
          <w:lang w:eastAsia="en-GB"/>
        </w:rPr>
        <w:t xml:space="preserve"> and coded according to Institute of Medicine’s</w:t>
      </w:r>
      <w:r w:rsidR="00AE2E2E">
        <w:rPr>
          <w:rFonts w:eastAsia="Times New Roman" w:cs="Arial"/>
          <w:color w:val="FF0000"/>
          <w:lang w:eastAsia="en-GB"/>
        </w:rPr>
        <w:t xml:space="preserve"> (2009)</w:t>
      </w:r>
      <w:r w:rsidR="004C3B2C" w:rsidRPr="00AE2C58">
        <w:rPr>
          <w:rFonts w:eastAsia="Times New Roman" w:cs="Arial"/>
          <w:color w:val="FF0000"/>
          <w:lang w:eastAsia="en-GB"/>
        </w:rPr>
        <w:t xml:space="preserve"> </w:t>
      </w:r>
      <w:r w:rsidR="00AE2C58" w:rsidRPr="00AE2C58">
        <w:rPr>
          <w:rFonts w:eastAsia="Times New Roman" w:cs="Arial"/>
          <w:color w:val="FF0000"/>
          <w:lang w:eastAsia="en-GB"/>
        </w:rPr>
        <w:t>recommendations regarding optimal gestational weight gain.</w:t>
      </w:r>
    </w:p>
    <w:p w14:paraId="2A43D012" w14:textId="77777777" w:rsidR="0024034F" w:rsidRPr="00D86477" w:rsidRDefault="0024034F" w:rsidP="00A61BE0">
      <w:pPr>
        <w:spacing w:after="0" w:line="240" w:lineRule="auto"/>
        <w:rPr>
          <w:rFonts w:eastAsia="Times New Roman" w:cs="Arial"/>
          <w:color w:val="222222"/>
          <w:lang w:eastAsia="en-GB"/>
        </w:rPr>
      </w:pPr>
    </w:p>
    <w:p w14:paraId="06921052" w14:textId="77777777" w:rsidR="0024034F" w:rsidRPr="00D86477" w:rsidRDefault="0024034F" w:rsidP="00A61BE0">
      <w:pPr>
        <w:spacing w:after="0" w:line="240" w:lineRule="auto"/>
        <w:rPr>
          <w:rFonts w:eastAsia="Times New Roman" w:cs="Arial"/>
          <w:color w:val="222222"/>
          <w:lang w:eastAsia="en-GB"/>
        </w:rPr>
      </w:pPr>
    </w:p>
    <w:p w14:paraId="2C88BBBC" w14:textId="77777777" w:rsidR="0024034F" w:rsidRPr="00D86477" w:rsidRDefault="0024034F" w:rsidP="00A61BE0">
      <w:pPr>
        <w:spacing w:after="0" w:line="240" w:lineRule="auto"/>
        <w:rPr>
          <w:rFonts w:eastAsia="Times New Roman" w:cs="Arial"/>
          <w:color w:val="222222"/>
          <w:lang w:eastAsia="en-GB"/>
        </w:rPr>
      </w:pPr>
    </w:p>
    <w:p w14:paraId="1496D9A4" w14:textId="77777777" w:rsidR="0024034F" w:rsidRPr="00D86477" w:rsidRDefault="0024034F" w:rsidP="00A61BE0">
      <w:pPr>
        <w:spacing w:after="0" w:line="240" w:lineRule="auto"/>
        <w:rPr>
          <w:rFonts w:eastAsia="Times New Roman" w:cs="Arial"/>
          <w:color w:val="222222"/>
          <w:lang w:eastAsia="en-GB"/>
        </w:rPr>
      </w:pPr>
    </w:p>
    <w:p w14:paraId="7A2820D9" w14:textId="77777777" w:rsidR="0024034F" w:rsidRPr="00D86477" w:rsidRDefault="0024034F" w:rsidP="00A61BE0">
      <w:pPr>
        <w:spacing w:after="0" w:line="240" w:lineRule="auto"/>
        <w:rPr>
          <w:rFonts w:eastAsia="Times New Roman" w:cs="Arial"/>
          <w:color w:val="222222"/>
          <w:lang w:eastAsia="en-GB"/>
        </w:rPr>
      </w:pPr>
    </w:p>
    <w:p w14:paraId="70810E7A" w14:textId="77777777" w:rsidR="0024034F" w:rsidRPr="00D86477" w:rsidRDefault="0024034F" w:rsidP="00A61BE0">
      <w:pPr>
        <w:spacing w:after="0" w:line="240" w:lineRule="auto"/>
        <w:rPr>
          <w:rFonts w:eastAsia="Times New Roman" w:cs="Arial"/>
          <w:color w:val="222222"/>
          <w:lang w:eastAsia="en-GB"/>
        </w:rPr>
      </w:pPr>
    </w:p>
    <w:p w14:paraId="22156305" w14:textId="77777777" w:rsidR="0024034F" w:rsidRPr="00D86477" w:rsidRDefault="0024034F" w:rsidP="00A61BE0">
      <w:pPr>
        <w:spacing w:after="0" w:line="240" w:lineRule="auto"/>
        <w:rPr>
          <w:rFonts w:eastAsia="Times New Roman" w:cs="Arial"/>
          <w:color w:val="222222"/>
          <w:lang w:eastAsia="en-GB"/>
        </w:rPr>
      </w:pPr>
    </w:p>
    <w:p w14:paraId="298484AB" w14:textId="77777777" w:rsidR="0024034F" w:rsidRPr="00D86477" w:rsidRDefault="0024034F" w:rsidP="00A61BE0">
      <w:pPr>
        <w:spacing w:after="0" w:line="240" w:lineRule="auto"/>
        <w:rPr>
          <w:rFonts w:eastAsia="Times New Roman" w:cs="Arial"/>
          <w:color w:val="222222"/>
          <w:lang w:eastAsia="en-GB"/>
        </w:rPr>
      </w:pPr>
    </w:p>
    <w:p w14:paraId="5BE26365" w14:textId="77777777" w:rsidR="0024034F" w:rsidRPr="00D86477" w:rsidRDefault="0024034F" w:rsidP="00A61BE0">
      <w:pPr>
        <w:spacing w:after="0" w:line="240" w:lineRule="auto"/>
        <w:rPr>
          <w:rFonts w:eastAsia="Times New Roman" w:cs="Arial"/>
          <w:color w:val="222222"/>
          <w:lang w:eastAsia="en-GB"/>
        </w:rPr>
      </w:pPr>
    </w:p>
    <w:p w14:paraId="170BFA47" w14:textId="77777777" w:rsidR="0024034F" w:rsidRPr="00D86477" w:rsidRDefault="0024034F" w:rsidP="00A61BE0">
      <w:pPr>
        <w:spacing w:after="0" w:line="240" w:lineRule="auto"/>
        <w:rPr>
          <w:rFonts w:eastAsia="Times New Roman" w:cs="Arial"/>
          <w:color w:val="222222"/>
          <w:lang w:eastAsia="en-GB"/>
        </w:rPr>
      </w:pPr>
    </w:p>
    <w:p w14:paraId="418D2E70" w14:textId="77777777" w:rsidR="0024034F" w:rsidRPr="00D86477" w:rsidRDefault="0024034F" w:rsidP="00A61BE0">
      <w:pPr>
        <w:spacing w:after="0" w:line="240" w:lineRule="auto"/>
        <w:rPr>
          <w:rFonts w:eastAsia="Times New Roman" w:cs="Arial"/>
          <w:color w:val="222222"/>
          <w:lang w:eastAsia="en-GB"/>
        </w:rPr>
      </w:pPr>
    </w:p>
    <w:p w14:paraId="603B64D0" w14:textId="77777777" w:rsidR="0024034F" w:rsidRPr="00D86477" w:rsidRDefault="0024034F" w:rsidP="00A61BE0">
      <w:pPr>
        <w:spacing w:after="0" w:line="240" w:lineRule="auto"/>
        <w:rPr>
          <w:rFonts w:eastAsia="Times New Roman" w:cs="Arial"/>
          <w:color w:val="222222"/>
          <w:lang w:eastAsia="en-GB"/>
        </w:rPr>
      </w:pPr>
    </w:p>
    <w:p w14:paraId="61976F81" w14:textId="77777777" w:rsidR="0024034F" w:rsidRPr="00D86477" w:rsidRDefault="0024034F" w:rsidP="00A61BE0">
      <w:pPr>
        <w:spacing w:after="0" w:line="240" w:lineRule="auto"/>
        <w:rPr>
          <w:rFonts w:eastAsia="Times New Roman" w:cs="Arial"/>
          <w:color w:val="222222"/>
          <w:lang w:eastAsia="en-GB"/>
        </w:rPr>
      </w:pPr>
    </w:p>
    <w:p w14:paraId="099D8FF1" w14:textId="77777777" w:rsidR="0024034F" w:rsidRPr="00D86477" w:rsidRDefault="0024034F" w:rsidP="00A61BE0">
      <w:pPr>
        <w:spacing w:after="0" w:line="240" w:lineRule="auto"/>
        <w:rPr>
          <w:rFonts w:eastAsia="Times New Roman" w:cs="Arial"/>
          <w:color w:val="222222"/>
          <w:lang w:eastAsia="en-GB"/>
        </w:rPr>
      </w:pPr>
    </w:p>
    <w:p w14:paraId="7CA7CF7D" w14:textId="77777777" w:rsidR="0024034F" w:rsidRPr="00D86477" w:rsidRDefault="0024034F" w:rsidP="00A61BE0">
      <w:pPr>
        <w:spacing w:after="0" w:line="240" w:lineRule="auto"/>
        <w:rPr>
          <w:rFonts w:eastAsia="Times New Roman" w:cs="Arial"/>
          <w:color w:val="222222"/>
          <w:lang w:eastAsia="en-GB"/>
        </w:rPr>
      </w:pPr>
    </w:p>
    <w:p w14:paraId="4CCFDE6D" w14:textId="77777777" w:rsidR="0024034F" w:rsidRPr="00D86477" w:rsidRDefault="0024034F" w:rsidP="00A61BE0">
      <w:pPr>
        <w:spacing w:after="0" w:line="240" w:lineRule="auto"/>
        <w:rPr>
          <w:rFonts w:eastAsia="Times New Roman" w:cs="Arial"/>
          <w:color w:val="222222"/>
          <w:lang w:eastAsia="en-GB"/>
        </w:rPr>
      </w:pPr>
    </w:p>
    <w:p w14:paraId="5D94EAB7" w14:textId="77777777" w:rsidR="0024034F" w:rsidRPr="00D86477" w:rsidRDefault="0024034F" w:rsidP="00A61BE0">
      <w:pPr>
        <w:spacing w:after="0" w:line="240" w:lineRule="auto"/>
        <w:rPr>
          <w:rFonts w:eastAsia="Times New Roman" w:cs="Arial"/>
          <w:color w:val="222222"/>
          <w:lang w:eastAsia="en-GB"/>
        </w:rPr>
      </w:pPr>
    </w:p>
    <w:p w14:paraId="34FD56A2" w14:textId="77777777" w:rsidR="0024034F" w:rsidRPr="00D86477" w:rsidRDefault="0024034F" w:rsidP="00A61BE0">
      <w:pPr>
        <w:spacing w:after="0" w:line="240" w:lineRule="auto"/>
        <w:rPr>
          <w:rFonts w:eastAsia="Times New Roman" w:cs="Arial"/>
          <w:color w:val="222222"/>
          <w:lang w:eastAsia="en-GB"/>
        </w:rPr>
      </w:pPr>
    </w:p>
    <w:p w14:paraId="75F14AC2" w14:textId="77777777" w:rsidR="00A61BE0" w:rsidRPr="00D86477" w:rsidRDefault="00A61BE0" w:rsidP="00A61BE0">
      <w:pPr>
        <w:spacing w:after="0" w:line="240" w:lineRule="auto"/>
        <w:rPr>
          <w:rFonts w:eastAsia="Times New Roman" w:cs="Arial"/>
          <w:color w:val="222222"/>
          <w:lang w:eastAsia="en-GB"/>
        </w:rPr>
      </w:pPr>
    </w:p>
    <w:p w14:paraId="44CDE060" w14:textId="77777777" w:rsidR="0024034F" w:rsidRPr="00D86477" w:rsidRDefault="0024034F" w:rsidP="00A61BE0">
      <w:pPr>
        <w:spacing w:after="0" w:line="240" w:lineRule="auto"/>
        <w:rPr>
          <w:rFonts w:eastAsia="Times New Roman" w:cs="Arial"/>
          <w:color w:val="222222"/>
          <w:lang w:eastAsia="en-GB"/>
        </w:rPr>
      </w:pPr>
    </w:p>
    <w:p w14:paraId="29258BEF" w14:textId="77777777" w:rsidR="0024034F" w:rsidRPr="00D86477" w:rsidRDefault="0024034F" w:rsidP="00A61BE0">
      <w:pPr>
        <w:spacing w:after="0" w:line="240" w:lineRule="auto"/>
        <w:rPr>
          <w:rFonts w:eastAsia="Times New Roman" w:cs="Arial"/>
          <w:color w:val="222222"/>
          <w:lang w:eastAsia="en-GB"/>
        </w:rPr>
      </w:pPr>
    </w:p>
    <w:p w14:paraId="20760720" w14:textId="77777777" w:rsidR="0024034F" w:rsidRPr="00D86477" w:rsidRDefault="0024034F" w:rsidP="00A61BE0">
      <w:pPr>
        <w:spacing w:after="0" w:line="240" w:lineRule="auto"/>
        <w:rPr>
          <w:rFonts w:eastAsia="Times New Roman" w:cs="Arial"/>
          <w:color w:val="222222"/>
          <w:lang w:eastAsia="en-GB"/>
        </w:rPr>
      </w:pPr>
    </w:p>
    <w:p w14:paraId="6AFC0C0C" w14:textId="77777777" w:rsidR="0024034F" w:rsidRPr="00D86477" w:rsidRDefault="0024034F" w:rsidP="00A61BE0">
      <w:pPr>
        <w:spacing w:after="0" w:line="240" w:lineRule="auto"/>
        <w:rPr>
          <w:rFonts w:eastAsia="Times New Roman" w:cs="Arial"/>
          <w:color w:val="222222"/>
          <w:lang w:eastAsia="en-GB"/>
        </w:rPr>
      </w:pPr>
    </w:p>
    <w:p w14:paraId="626715C1" w14:textId="77C2C922" w:rsidR="0050446A" w:rsidRDefault="0050446A" w:rsidP="00A61BE0">
      <w:pPr>
        <w:spacing w:after="0" w:line="240" w:lineRule="auto"/>
        <w:rPr>
          <w:rFonts w:eastAsia="Times New Roman" w:cs="Arial"/>
          <w:color w:val="222222"/>
          <w:lang w:eastAsia="en-GB"/>
        </w:rPr>
      </w:pPr>
    </w:p>
    <w:p w14:paraId="06AB0AD3" w14:textId="77777777" w:rsidR="008B07E1" w:rsidRPr="00D86477" w:rsidRDefault="008B07E1" w:rsidP="00A61BE0">
      <w:pPr>
        <w:spacing w:after="0" w:line="240" w:lineRule="auto"/>
        <w:rPr>
          <w:rFonts w:eastAsia="Times New Roman" w:cs="Arial"/>
          <w:color w:val="222222"/>
          <w:lang w:eastAsia="en-GB"/>
        </w:rPr>
      </w:pPr>
    </w:p>
    <w:p w14:paraId="27BA6E72" w14:textId="77777777" w:rsidR="00A140B3" w:rsidRPr="00D86477" w:rsidRDefault="00A140B3" w:rsidP="00A61BE0">
      <w:pPr>
        <w:spacing w:after="0" w:line="240" w:lineRule="auto"/>
        <w:rPr>
          <w:rFonts w:eastAsia="Times New Roman" w:cs="Arial"/>
          <w:color w:val="222222"/>
          <w:lang w:eastAsia="en-GB"/>
        </w:rPr>
      </w:pPr>
    </w:p>
    <w:p w14:paraId="362BE361" w14:textId="77777777" w:rsidR="00A140B3" w:rsidRPr="00D86477" w:rsidRDefault="00A140B3" w:rsidP="00A61BE0">
      <w:pPr>
        <w:spacing w:after="0" w:line="240" w:lineRule="auto"/>
        <w:rPr>
          <w:rFonts w:eastAsia="Times New Roman" w:cs="Arial"/>
          <w:color w:val="222222"/>
          <w:lang w:eastAsia="en-GB"/>
        </w:rPr>
      </w:pPr>
    </w:p>
    <w:p w14:paraId="4CBEE385" w14:textId="77777777" w:rsidR="00A140B3" w:rsidRPr="00D86477" w:rsidRDefault="00A140B3" w:rsidP="00A61BE0">
      <w:pPr>
        <w:spacing w:after="0" w:line="240" w:lineRule="auto"/>
        <w:rPr>
          <w:rFonts w:eastAsia="Times New Roman" w:cs="Arial"/>
          <w:color w:val="222222"/>
          <w:lang w:eastAsia="en-GB"/>
        </w:rPr>
      </w:pPr>
    </w:p>
    <w:p w14:paraId="522B32A4" w14:textId="77777777" w:rsidR="0024034F" w:rsidRPr="00D86477" w:rsidRDefault="0024034F" w:rsidP="0024034F">
      <w:pPr>
        <w:pStyle w:val="Listeavsnitt"/>
        <w:numPr>
          <w:ilvl w:val="0"/>
          <w:numId w:val="1"/>
        </w:numPr>
        <w:spacing w:after="0" w:line="240" w:lineRule="auto"/>
        <w:rPr>
          <w:rFonts w:eastAsia="Times New Roman" w:cs="Arial"/>
          <w:b/>
          <w:color w:val="222222"/>
          <w:lang w:eastAsia="en-GB"/>
        </w:rPr>
      </w:pPr>
      <w:r w:rsidRPr="00D86477">
        <w:rPr>
          <w:rFonts w:eastAsia="Times New Roman" w:cs="Arial"/>
          <w:b/>
          <w:color w:val="222222"/>
          <w:lang w:eastAsia="en-GB"/>
        </w:rPr>
        <w:t xml:space="preserve">Additional </w:t>
      </w:r>
      <w:r w:rsidR="00F62C86" w:rsidRPr="00D86477">
        <w:rPr>
          <w:rFonts w:eastAsia="Times New Roman" w:cs="Arial"/>
          <w:b/>
          <w:color w:val="222222"/>
          <w:lang w:eastAsia="en-GB"/>
        </w:rPr>
        <w:t>information/ results supporting the main text</w:t>
      </w:r>
    </w:p>
    <w:p w14:paraId="5E42A8CD" w14:textId="77777777" w:rsidR="0024034F" w:rsidRPr="00D86477" w:rsidRDefault="0024034F" w:rsidP="0024034F">
      <w:pPr>
        <w:spacing w:after="0" w:line="240" w:lineRule="auto"/>
        <w:rPr>
          <w:rFonts w:eastAsia="Times New Roman" w:cs="Arial"/>
          <w:b/>
          <w:color w:val="222222"/>
          <w:lang w:eastAsia="en-GB"/>
        </w:rPr>
      </w:pPr>
    </w:p>
    <w:p w14:paraId="3E52978A" w14:textId="77777777" w:rsidR="00A61BE0" w:rsidRPr="00D86477" w:rsidRDefault="00A61BE0" w:rsidP="00A61BE0">
      <w:pPr>
        <w:spacing w:after="0" w:line="240" w:lineRule="auto"/>
        <w:jc w:val="center"/>
        <w:rPr>
          <w:rFonts w:eastAsia="Times New Roman" w:cs="Arial"/>
          <w:color w:val="222222"/>
          <w:lang w:eastAsia="en-GB"/>
        </w:rPr>
      </w:pPr>
      <w:r w:rsidRPr="00D86477">
        <w:rPr>
          <w:rFonts w:eastAsia="Times New Roman" w:cs="Arial"/>
          <w:noProof/>
          <w:color w:val="222222"/>
          <w:lang w:eastAsia="en-GB"/>
        </w:rPr>
        <w:drawing>
          <wp:inline distT="0" distB="0" distL="0" distR="0" wp14:anchorId="7CEC1908" wp14:editId="08894B99">
            <wp:extent cx="5118100" cy="3740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8100" cy="3740785"/>
                    </a:xfrm>
                    <a:prstGeom prst="rect">
                      <a:avLst/>
                    </a:prstGeom>
                    <a:noFill/>
                    <a:ln>
                      <a:noFill/>
                    </a:ln>
                  </pic:spPr>
                </pic:pic>
              </a:graphicData>
            </a:graphic>
          </wp:inline>
        </w:drawing>
      </w:r>
    </w:p>
    <w:p w14:paraId="018C6586" w14:textId="77777777" w:rsidR="00A61BE0" w:rsidRPr="00D86477" w:rsidRDefault="00A61BE0" w:rsidP="00A61BE0">
      <w:pPr>
        <w:spacing w:after="0" w:line="240" w:lineRule="auto"/>
        <w:rPr>
          <w:rFonts w:eastAsia="Times New Roman" w:cs="Arial"/>
          <w:color w:val="222222"/>
          <w:lang w:eastAsia="en-GB"/>
        </w:rPr>
      </w:pPr>
    </w:p>
    <w:p w14:paraId="021F77BC" w14:textId="77777777" w:rsidR="00A61BE0" w:rsidRPr="00D86477" w:rsidRDefault="00A61BE0" w:rsidP="00A61BE0">
      <w:pPr>
        <w:spacing w:after="0" w:line="240" w:lineRule="auto"/>
        <w:rPr>
          <w:rFonts w:eastAsia="Times New Roman" w:cs="Arial"/>
          <w:color w:val="222222"/>
          <w:lang w:eastAsia="en-GB"/>
        </w:rPr>
      </w:pPr>
    </w:p>
    <w:p w14:paraId="0C4127AA" w14:textId="77777777" w:rsidR="00A61BE0" w:rsidRPr="00D86477" w:rsidRDefault="00A61BE0" w:rsidP="00A61BE0">
      <w:pPr>
        <w:spacing w:after="0" w:line="240" w:lineRule="auto"/>
        <w:rPr>
          <w:rFonts w:eastAsia="Times New Roman" w:cs="Arial"/>
          <w:color w:val="222222"/>
          <w:lang w:eastAsia="en-GB"/>
        </w:rPr>
      </w:pPr>
      <w:r w:rsidRPr="00D86477">
        <w:rPr>
          <w:rFonts w:eastAsia="Times New Roman" w:cs="Arial"/>
          <w:color w:val="222222"/>
          <w:lang w:eastAsia="en-GB"/>
        </w:rPr>
        <w:t xml:space="preserve">Figure S1. Spaghetti plot of postpartum individual BMI trajectories in 50 randomly selected women. </w:t>
      </w:r>
    </w:p>
    <w:p w14:paraId="3A9B64DB" w14:textId="77777777" w:rsidR="00A61BE0" w:rsidRPr="00D86477" w:rsidRDefault="00A61BE0" w:rsidP="00A61BE0">
      <w:pPr>
        <w:spacing w:after="0" w:line="240" w:lineRule="auto"/>
        <w:rPr>
          <w:rFonts w:eastAsia="Times New Roman" w:cs="Arial"/>
          <w:color w:val="222222"/>
          <w:lang w:eastAsia="en-GB"/>
        </w:rPr>
      </w:pPr>
    </w:p>
    <w:p w14:paraId="76790AAE" w14:textId="77777777" w:rsidR="0050446A" w:rsidRPr="00D86477" w:rsidRDefault="0050446A" w:rsidP="00A61BE0">
      <w:pPr>
        <w:spacing w:after="0" w:line="240" w:lineRule="auto"/>
        <w:rPr>
          <w:rFonts w:eastAsia="Times New Roman" w:cs="Arial"/>
          <w:color w:val="222222"/>
          <w:lang w:eastAsia="en-GB"/>
        </w:rPr>
      </w:pPr>
    </w:p>
    <w:p w14:paraId="1C9BB63D" w14:textId="77777777" w:rsidR="0050446A" w:rsidRPr="00D86477" w:rsidRDefault="0050446A" w:rsidP="00A61BE0">
      <w:pPr>
        <w:spacing w:after="0" w:line="240" w:lineRule="auto"/>
        <w:rPr>
          <w:rFonts w:eastAsia="Times New Roman" w:cs="Arial"/>
          <w:color w:val="222222"/>
          <w:lang w:eastAsia="en-GB"/>
        </w:rPr>
      </w:pPr>
    </w:p>
    <w:p w14:paraId="1CAB13E9" w14:textId="77777777" w:rsidR="0050446A" w:rsidRPr="00D86477" w:rsidRDefault="0050446A" w:rsidP="00A61BE0">
      <w:pPr>
        <w:spacing w:after="0" w:line="240" w:lineRule="auto"/>
        <w:rPr>
          <w:rFonts w:eastAsia="Times New Roman" w:cs="Arial"/>
          <w:color w:val="222222"/>
          <w:lang w:eastAsia="en-GB"/>
        </w:rPr>
      </w:pPr>
    </w:p>
    <w:p w14:paraId="6A278BA3" w14:textId="77777777" w:rsidR="0050446A" w:rsidRPr="00D86477" w:rsidRDefault="0050446A" w:rsidP="00A61BE0">
      <w:pPr>
        <w:spacing w:after="0" w:line="240" w:lineRule="auto"/>
        <w:rPr>
          <w:rFonts w:eastAsia="Times New Roman" w:cs="Arial"/>
          <w:color w:val="222222"/>
          <w:lang w:eastAsia="en-GB"/>
        </w:rPr>
      </w:pPr>
    </w:p>
    <w:p w14:paraId="0A24DCB0" w14:textId="77777777" w:rsidR="0050446A" w:rsidRPr="00D86477" w:rsidRDefault="0050446A" w:rsidP="00A61BE0">
      <w:pPr>
        <w:spacing w:after="0" w:line="240" w:lineRule="auto"/>
        <w:rPr>
          <w:rFonts w:eastAsia="Times New Roman" w:cs="Arial"/>
          <w:color w:val="222222"/>
          <w:lang w:eastAsia="en-GB"/>
        </w:rPr>
      </w:pPr>
    </w:p>
    <w:p w14:paraId="4332F1B4" w14:textId="77777777" w:rsidR="0050446A" w:rsidRPr="00D86477" w:rsidRDefault="0050446A" w:rsidP="00A61BE0">
      <w:pPr>
        <w:spacing w:after="0" w:line="240" w:lineRule="auto"/>
        <w:rPr>
          <w:rFonts w:eastAsia="Times New Roman" w:cs="Arial"/>
          <w:color w:val="222222"/>
          <w:lang w:eastAsia="en-GB"/>
        </w:rPr>
      </w:pPr>
    </w:p>
    <w:p w14:paraId="146F4ED9" w14:textId="77777777" w:rsidR="00A140B3" w:rsidRPr="00D86477" w:rsidRDefault="00A140B3" w:rsidP="00A61BE0">
      <w:pPr>
        <w:spacing w:after="0" w:line="240" w:lineRule="auto"/>
        <w:rPr>
          <w:rFonts w:eastAsia="Times New Roman" w:cs="Arial"/>
          <w:color w:val="222222"/>
          <w:lang w:eastAsia="en-GB"/>
        </w:rPr>
      </w:pPr>
    </w:p>
    <w:p w14:paraId="0D30A71D" w14:textId="77777777" w:rsidR="00A140B3" w:rsidRPr="00D86477" w:rsidRDefault="00A140B3" w:rsidP="00A61BE0">
      <w:pPr>
        <w:spacing w:after="0" w:line="240" w:lineRule="auto"/>
        <w:rPr>
          <w:rFonts w:eastAsia="Times New Roman" w:cs="Arial"/>
          <w:color w:val="222222"/>
          <w:lang w:eastAsia="en-GB"/>
        </w:rPr>
      </w:pPr>
    </w:p>
    <w:p w14:paraId="037BAB55" w14:textId="398CEB73" w:rsidR="003F6A81" w:rsidRPr="00D86477" w:rsidRDefault="00A33B4D" w:rsidP="00A61BE0">
      <w:pPr>
        <w:spacing w:after="0" w:line="240" w:lineRule="auto"/>
        <w:rPr>
          <w:rFonts w:eastAsia="Times New Roman" w:cs="Arial"/>
          <w:color w:val="222222"/>
          <w:lang w:eastAsia="en-GB"/>
        </w:rPr>
      </w:pPr>
      <w:r>
        <w:rPr>
          <w:noProof/>
          <w:lang w:eastAsia="en-GB"/>
        </w:rPr>
        <w:drawing>
          <wp:inline distT="0" distB="0" distL="0" distR="0" wp14:anchorId="1625E169" wp14:editId="46452ECB">
            <wp:extent cx="2548800" cy="2376000"/>
            <wp:effectExtent l="0" t="0" r="444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48800" cy="2376000"/>
                    </a:xfrm>
                    <a:prstGeom prst="rect">
                      <a:avLst/>
                    </a:prstGeom>
                  </pic:spPr>
                </pic:pic>
              </a:graphicData>
            </a:graphic>
          </wp:inline>
        </w:drawing>
      </w:r>
      <w:r w:rsidR="000C0D6F" w:rsidRPr="00D86477">
        <w:rPr>
          <w:noProof/>
          <w:lang w:eastAsia="en-GB"/>
        </w:rPr>
        <w:t xml:space="preserve"> </w:t>
      </w:r>
      <w:r>
        <w:rPr>
          <w:noProof/>
          <w:lang w:eastAsia="en-GB"/>
        </w:rPr>
        <w:drawing>
          <wp:inline distT="0" distB="0" distL="0" distR="0" wp14:anchorId="6720FDAE" wp14:editId="77B0F78A">
            <wp:extent cx="2548800" cy="2376000"/>
            <wp:effectExtent l="0" t="0" r="444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48800" cy="2376000"/>
                    </a:xfrm>
                    <a:prstGeom prst="rect">
                      <a:avLst/>
                    </a:prstGeom>
                  </pic:spPr>
                </pic:pic>
              </a:graphicData>
            </a:graphic>
          </wp:inline>
        </w:drawing>
      </w:r>
      <w:r w:rsidR="000C0D6F" w:rsidRPr="00D86477">
        <w:rPr>
          <w:noProof/>
          <w:lang w:eastAsia="en-GB"/>
        </w:rPr>
        <w:t xml:space="preserve"> </w:t>
      </w:r>
      <w:r w:rsidR="008B07E1">
        <w:rPr>
          <w:noProof/>
          <w:lang w:eastAsia="en-GB"/>
        </w:rPr>
        <w:drawing>
          <wp:inline distT="0" distB="0" distL="0" distR="0" wp14:anchorId="6E317630" wp14:editId="7A90005A">
            <wp:extent cx="2548800" cy="2376000"/>
            <wp:effectExtent l="0" t="0" r="444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8800" cy="2376000"/>
                    </a:xfrm>
                    <a:prstGeom prst="rect">
                      <a:avLst/>
                    </a:prstGeom>
                  </pic:spPr>
                </pic:pic>
              </a:graphicData>
            </a:graphic>
          </wp:inline>
        </w:drawing>
      </w:r>
    </w:p>
    <w:p w14:paraId="3A689FEA" w14:textId="77777777" w:rsidR="00706322" w:rsidRPr="00D86477" w:rsidRDefault="00706322" w:rsidP="00A61BE0">
      <w:pPr>
        <w:spacing w:after="0" w:line="240" w:lineRule="auto"/>
        <w:rPr>
          <w:rFonts w:eastAsia="Times New Roman" w:cs="Arial"/>
          <w:color w:val="222222"/>
          <w:lang w:eastAsia="en-GB"/>
        </w:rPr>
      </w:pPr>
    </w:p>
    <w:p w14:paraId="5ACBAB26" w14:textId="40003B36" w:rsidR="00706322" w:rsidRPr="00D86477" w:rsidRDefault="00081FEA" w:rsidP="00A61BE0">
      <w:pPr>
        <w:spacing w:after="0" w:line="240" w:lineRule="auto"/>
        <w:rPr>
          <w:rFonts w:eastAsia="Times New Roman" w:cs="Arial"/>
          <w:color w:val="222222"/>
          <w:lang w:eastAsia="en-GB"/>
        </w:rPr>
      </w:pPr>
      <w:r>
        <w:rPr>
          <w:noProof/>
          <w:lang w:eastAsia="en-GB"/>
        </w:rPr>
        <w:drawing>
          <wp:inline distT="0" distB="0" distL="0" distR="0" wp14:anchorId="40F4CE6C" wp14:editId="0A9FDC14">
            <wp:extent cx="2548800" cy="2376000"/>
            <wp:effectExtent l="0" t="0" r="444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8800" cy="2376000"/>
                    </a:xfrm>
                    <a:prstGeom prst="rect">
                      <a:avLst/>
                    </a:prstGeom>
                  </pic:spPr>
                </pic:pic>
              </a:graphicData>
            </a:graphic>
          </wp:inline>
        </w:drawing>
      </w:r>
      <w:r>
        <w:rPr>
          <w:noProof/>
          <w:lang w:eastAsia="en-GB"/>
        </w:rPr>
        <w:drawing>
          <wp:inline distT="0" distB="0" distL="0" distR="0" wp14:anchorId="31CAB2C0" wp14:editId="48382E2A">
            <wp:extent cx="2548800" cy="2376000"/>
            <wp:effectExtent l="0" t="0" r="444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48800" cy="2376000"/>
                    </a:xfrm>
                    <a:prstGeom prst="rect">
                      <a:avLst/>
                    </a:prstGeom>
                  </pic:spPr>
                </pic:pic>
              </a:graphicData>
            </a:graphic>
          </wp:inline>
        </w:drawing>
      </w:r>
      <w:r w:rsidR="008B07E1">
        <w:rPr>
          <w:noProof/>
          <w:lang w:eastAsia="en-GB"/>
        </w:rPr>
        <w:drawing>
          <wp:inline distT="0" distB="0" distL="0" distR="0" wp14:anchorId="63EC4F25" wp14:editId="7BA5380C">
            <wp:extent cx="2548800" cy="2376000"/>
            <wp:effectExtent l="0" t="0" r="4445"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48800" cy="2376000"/>
                    </a:xfrm>
                    <a:prstGeom prst="rect">
                      <a:avLst/>
                    </a:prstGeom>
                  </pic:spPr>
                </pic:pic>
              </a:graphicData>
            </a:graphic>
          </wp:inline>
        </w:drawing>
      </w:r>
    </w:p>
    <w:p w14:paraId="5271B429" w14:textId="77777777" w:rsidR="000C0D6F" w:rsidRPr="00D86477" w:rsidRDefault="006D72DC" w:rsidP="00A61BE0">
      <w:pPr>
        <w:spacing w:after="0" w:line="240" w:lineRule="auto"/>
        <w:rPr>
          <w:rFonts w:eastAsia="Times New Roman" w:cs="Arial"/>
          <w:color w:val="222222"/>
          <w:lang w:eastAsia="en-GB"/>
        </w:rPr>
      </w:pPr>
      <w:r w:rsidRPr="00D86477">
        <w:rPr>
          <w:noProof/>
          <w:lang w:eastAsia="en-GB"/>
        </w:rPr>
        <w:t xml:space="preserve"> </w:t>
      </w:r>
    </w:p>
    <w:p w14:paraId="6F195D30" w14:textId="77777777" w:rsidR="000C0D6F" w:rsidRPr="00D86477" w:rsidRDefault="000C0D6F" w:rsidP="00A61BE0">
      <w:pPr>
        <w:spacing w:after="0" w:line="240" w:lineRule="auto"/>
        <w:rPr>
          <w:rFonts w:eastAsia="Times New Roman" w:cs="Arial"/>
          <w:color w:val="222222"/>
          <w:lang w:eastAsia="en-GB"/>
        </w:rPr>
      </w:pPr>
    </w:p>
    <w:p w14:paraId="3B18E18A" w14:textId="77777777" w:rsidR="000C0D6F" w:rsidRPr="00D86477" w:rsidRDefault="000C0D6F" w:rsidP="00A61BE0">
      <w:pPr>
        <w:spacing w:after="0" w:line="240" w:lineRule="auto"/>
        <w:rPr>
          <w:rFonts w:eastAsia="Times New Roman" w:cs="Arial"/>
          <w:color w:val="222222"/>
          <w:lang w:eastAsia="en-GB"/>
        </w:rPr>
      </w:pPr>
    </w:p>
    <w:p w14:paraId="44914293" w14:textId="06380754" w:rsidR="000C0D6F" w:rsidRPr="00D86477" w:rsidRDefault="00FF5D60" w:rsidP="00A61BE0">
      <w:pPr>
        <w:spacing w:after="0" w:line="240" w:lineRule="auto"/>
        <w:rPr>
          <w:rFonts w:eastAsia="Times New Roman" w:cs="Arial"/>
          <w:color w:val="222222"/>
          <w:lang w:eastAsia="en-GB"/>
        </w:rPr>
      </w:pPr>
      <w:r>
        <w:rPr>
          <w:noProof/>
          <w:lang w:eastAsia="en-GB"/>
        </w:rPr>
        <w:drawing>
          <wp:inline distT="0" distB="0" distL="0" distR="0" wp14:anchorId="3D1EF956" wp14:editId="68503AEC">
            <wp:extent cx="2548800" cy="2376000"/>
            <wp:effectExtent l="0" t="0" r="4445"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48800" cy="2376000"/>
                    </a:xfrm>
                    <a:prstGeom prst="rect">
                      <a:avLst/>
                    </a:prstGeom>
                  </pic:spPr>
                </pic:pic>
              </a:graphicData>
            </a:graphic>
          </wp:inline>
        </w:drawing>
      </w:r>
      <w:r w:rsidR="00466C18" w:rsidRPr="00D86477">
        <w:rPr>
          <w:noProof/>
          <w:lang w:eastAsia="en-GB"/>
        </w:rPr>
        <w:t xml:space="preserve"> </w:t>
      </w:r>
      <w:r>
        <w:rPr>
          <w:noProof/>
          <w:lang w:eastAsia="en-GB"/>
        </w:rPr>
        <w:drawing>
          <wp:inline distT="0" distB="0" distL="0" distR="0" wp14:anchorId="68F1520A" wp14:editId="0CE52F77">
            <wp:extent cx="2548800" cy="2376000"/>
            <wp:effectExtent l="0" t="0" r="444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48800" cy="2376000"/>
                    </a:xfrm>
                    <a:prstGeom prst="rect">
                      <a:avLst/>
                    </a:prstGeom>
                  </pic:spPr>
                </pic:pic>
              </a:graphicData>
            </a:graphic>
          </wp:inline>
        </w:drawing>
      </w:r>
      <w:r w:rsidR="008B07E1">
        <w:rPr>
          <w:noProof/>
          <w:lang w:eastAsia="en-GB"/>
        </w:rPr>
        <w:drawing>
          <wp:inline distT="0" distB="0" distL="0" distR="0" wp14:anchorId="2E7DD6F1" wp14:editId="2CABA296">
            <wp:extent cx="2548800" cy="2376000"/>
            <wp:effectExtent l="0" t="0" r="4445"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48800" cy="2376000"/>
                    </a:xfrm>
                    <a:prstGeom prst="rect">
                      <a:avLst/>
                    </a:prstGeom>
                  </pic:spPr>
                </pic:pic>
              </a:graphicData>
            </a:graphic>
          </wp:inline>
        </w:drawing>
      </w:r>
    </w:p>
    <w:p w14:paraId="13B3DA45" w14:textId="248620D4" w:rsidR="000C0D6F" w:rsidRDefault="000C0D6F" w:rsidP="00A61BE0">
      <w:pPr>
        <w:spacing w:after="0" w:line="240" w:lineRule="auto"/>
        <w:rPr>
          <w:rFonts w:eastAsia="Times New Roman" w:cs="Arial"/>
          <w:color w:val="222222"/>
          <w:lang w:eastAsia="en-GB"/>
        </w:rPr>
      </w:pPr>
    </w:p>
    <w:p w14:paraId="6BC8B7A4" w14:textId="22E30ED3" w:rsidR="008B07E1" w:rsidRPr="00D86477" w:rsidRDefault="008B07E1" w:rsidP="008B07E1">
      <w:pPr>
        <w:spacing w:after="0" w:line="240" w:lineRule="auto"/>
        <w:rPr>
          <w:rFonts w:eastAsia="Times New Roman" w:cs="Arial"/>
          <w:color w:val="222222"/>
          <w:lang w:eastAsia="en-GB"/>
        </w:rPr>
      </w:pPr>
      <w:r w:rsidRPr="00D86477">
        <w:rPr>
          <w:rFonts w:eastAsia="Times New Roman" w:cs="Arial"/>
          <w:color w:val="222222"/>
          <w:lang w:eastAsia="en-GB"/>
        </w:rPr>
        <w:t>Figure S2 Plots of predicted mean post-partum BMI trajectory for each category of NND adherence in the crude model and then adjusting for each confounder</w:t>
      </w:r>
      <w:r>
        <w:rPr>
          <w:rFonts w:eastAsia="Times New Roman" w:cs="Arial"/>
          <w:color w:val="222222"/>
          <w:lang w:eastAsia="en-GB"/>
        </w:rPr>
        <w:t xml:space="preserve"> or</w:t>
      </w:r>
      <w:r w:rsidRPr="00D86477">
        <w:rPr>
          <w:rFonts w:eastAsia="Times New Roman" w:cs="Arial"/>
          <w:color w:val="222222"/>
          <w:lang w:eastAsia="en-GB"/>
        </w:rPr>
        <w:t xml:space="preserve"> mediator in turn. </w:t>
      </w:r>
    </w:p>
    <w:p w14:paraId="75C94CE0" w14:textId="77777777" w:rsidR="00FF5D60" w:rsidRDefault="00FF5D60" w:rsidP="00A61BE0">
      <w:pPr>
        <w:spacing w:after="0" w:line="240" w:lineRule="auto"/>
        <w:rPr>
          <w:rFonts w:eastAsia="Times New Roman" w:cs="Arial"/>
          <w:color w:val="222222"/>
          <w:lang w:eastAsia="en-GB"/>
        </w:rPr>
      </w:pPr>
    </w:p>
    <w:p w14:paraId="469715FA" w14:textId="77777777" w:rsidR="00FF5D60" w:rsidRDefault="00FF5D60" w:rsidP="00A61BE0">
      <w:pPr>
        <w:spacing w:after="0" w:line="240" w:lineRule="auto"/>
        <w:rPr>
          <w:rFonts w:eastAsia="Times New Roman" w:cs="Arial"/>
          <w:color w:val="222222"/>
          <w:lang w:eastAsia="en-GB"/>
        </w:rPr>
      </w:pPr>
    </w:p>
    <w:p w14:paraId="2D32E12D" w14:textId="77777777" w:rsidR="00FF5D60" w:rsidRDefault="00FF5D60" w:rsidP="00A61BE0">
      <w:pPr>
        <w:spacing w:after="0" w:line="240" w:lineRule="auto"/>
        <w:rPr>
          <w:rFonts w:eastAsia="Times New Roman" w:cs="Arial"/>
          <w:color w:val="222222"/>
          <w:lang w:eastAsia="en-GB"/>
        </w:rPr>
      </w:pPr>
    </w:p>
    <w:p w14:paraId="13F54E85" w14:textId="77777777" w:rsidR="00FF5D60" w:rsidRDefault="00FF5D60" w:rsidP="00A61BE0">
      <w:pPr>
        <w:spacing w:after="0" w:line="240" w:lineRule="auto"/>
        <w:rPr>
          <w:rFonts w:eastAsia="Times New Roman" w:cs="Arial"/>
          <w:color w:val="222222"/>
          <w:lang w:eastAsia="en-GB"/>
        </w:rPr>
      </w:pPr>
    </w:p>
    <w:p w14:paraId="44D20F9F" w14:textId="77777777" w:rsidR="00FF5D60" w:rsidRDefault="00FF5D60" w:rsidP="00A61BE0">
      <w:pPr>
        <w:spacing w:after="0" w:line="240" w:lineRule="auto"/>
        <w:rPr>
          <w:rFonts w:eastAsia="Times New Roman" w:cs="Arial"/>
          <w:color w:val="222222"/>
          <w:lang w:eastAsia="en-GB"/>
        </w:rPr>
      </w:pPr>
    </w:p>
    <w:p w14:paraId="49AE0F4B" w14:textId="26CDC67F" w:rsidR="00FF5D60" w:rsidRDefault="00FF5D60" w:rsidP="00A61BE0">
      <w:pPr>
        <w:spacing w:after="0" w:line="240" w:lineRule="auto"/>
        <w:rPr>
          <w:rFonts w:eastAsia="Times New Roman" w:cs="Arial"/>
          <w:color w:val="222222"/>
          <w:lang w:eastAsia="en-GB"/>
        </w:rPr>
      </w:pPr>
    </w:p>
    <w:p w14:paraId="3F44BA66" w14:textId="7654BD86" w:rsidR="008B07E1" w:rsidRDefault="008B07E1" w:rsidP="00A61BE0">
      <w:pPr>
        <w:spacing w:after="0" w:line="240" w:lineRule="auto"/>
        <w:rPr>
          <w:rFonts w:eastAsia="Times New Roman" w:cs="Arial"/>
          <w:color w:val="222222"/>
          <w:lang w:eastAsia="en-GB"/>
        </w:rPr>
      </w:pPr>
    </w:p>
    <w:p w14:paraId="2BF7A947" w14:textId="060E70AC" w:rsidR="008B07E1" w:rsidRDefault="008B07E1" w:rsidP="00A61BE0">
      <w:pPr>
        <w:spacing w:after="0" w:line="240" w:lineRule="auto"/>
        <w:rPr>
          <w:rFonts w:eastAsia="Times New Roman" w:cs="Arial"/>
          <w:color w:val="222222"/>
          <w:lang w:eastAsia="en-GB"/>
        </w:rPr>
      </w:pPr>
    </w:p>
    <w:p w14:paraId="7305398B" w14:textId="34DE057E" w:rsidR="008B07E1" w:rsidRDefault="008B07E1" w:rsidP="00A61BE0">
      <w:pPr>
        <w:spacing w:after="0" w:line="240" w:lineRule="auto"/>
        <w:rPr>
          <w:rFonts w:eastAsia="Times New Roman" w:cs="Arial"/>
          <w:color w:val="222222"/>
          <w:lang w:eastAsia="en-GB"/>
        </w:rPr>
      </w:pPr>
    </w:p>
    <w:p w14:paraId="4485886B" w14:textId="2D178CEE" w:rsidR="008B07E1" w:rsidRDefault="008B07E1" w:rsidP="00A61BE0">
      <w:pPr>
        <w:spacing w:after="0" w:line="240" w:lineRule="auto"/>
        <w:rPr>
          <w:rFonts w:eastAsia="Times New Roman" w:cs="Arial"/>
          <w:color w:val="222222"/>
          <w:lang w:eastAsia="en-GB"/>
        </w:rPr>
      </w:pPr>
    </w:p>
    <w:p w14:paraId="7B865CB3" w14:textId="06AFA969" w:rsidR="008B07E1" w:rsidRDefault="008B07E1" w:rsidP="00A61BE0">
      <w:pPr>
        <w:spacing w:after="0" w:line="240" w:lineRule="auto"/>
        <w:rPr>
          <w:rFonts w:eastAsia="Times New Roman" w:cs="Arial"/>
          <w:color w:val="222222"/>
          <w:lang w:eastAsia="en-GB"/>
        </w:rPr>
      </w:pPr>
    </w:p>
    <w:p w14:paraId="1C02D90B" w14:textId="7E067655" w:rsidR="008B07E1" w:rsidRDefault="008B07E1" w:rsidP="00A61BE0">
      <w:pPr>
        <w:spacing w:after="0" w:line="240" w:lineRule="auto"/>
        <w:rPr>
          <w:rFonts w:eastAsia="Times New Roman" w:cs="Arial"/>
          <w:color w:val="222222"/>
          <w:lang w:eastAsia="en-GB"/>
        </w:rPr>
      </w:pPr>
    </w:p>
    <w:p w14:paraId="58F69C21" w14:textId="2B94EBC9" w:rsidR="008B07E1" w:rsidRDefault="008B07E1" w:rsidP="00A61BE0">
      <w:pPr>
        <w:spacing w:after="0" w:line="240" w:lineRule="auto"/>
        <w:rPr>
          <w:rFonts w:eastAsia="Times New Roman" w:cs="Arial"/>
          <w:color w:val="222222"/>
          <w:lang w:eastAsia="en-GB"/>
        </w:rPr>
      </w:pPr>
    </w:p>
    <w:p w14:paraId="0B265970" w14:textId="6C2DAAEC" w:rsidR="008B07E1" w:rsidRDefault="008B07E1" w:rsidP="00A61BE0">
      <w:pPr>
        <w:spacing w:after="0" w:line="240" w:lineRule="auto"/>
        <w:rPr>
          <w:rFonts w:eastAsia="Times New Roman" w:cs="Arial"/>
          <w:color w:val="222222"/>
          <w:lang w:eastAsia="en-GB"/>
        </w:rPr>
      </w:pPr>
    </w:p>
    <w:p w14:paraId="2F031B4B" w14:textId="066F151F" w:rsidR="008B07E1" w:rsidRDefault="008B07E1" w:rsidP="00A61BE0">
      <w:pPr>
        <w:spacing w:after="0" w:line="240" w:lineRule="auto"/>
        <w:rPr>
          <w:rFonts w:eastAsia="Times New Roman" w:cs="Arial"/>
          <w:color w:val="222222"/>
          <w:lang w:eastAsia="en-GB"/>
        </w:rPr>
      </w:pPr>
    </w:p>
    <w:p w14:paraId="6E89EAC0" w14:textId="559F7992" w:rsidR="008B07E1" w:rsidRDefault="008B07E1" w:rsidP="00A61BE0">
      <w:pPr>
        <w:spacing w:after="0" w:line="240" w:lineRule="auto"/>
        <w:rPr>
          <w:rFonts w:eastAsia="Times New Roman" w:cs="Arial"/>
          <w:color w:val="222222"/>
          <w:lang w:eastAsia="en-GB"/>
        </w:rPr>
      </w:pPr>
    </w:p>
    <w:p w14:paraId="6207ABE8" w14:textId="77777777" w:rsidR="008B07E1" w:rsidRDefault="008B07E1" w:rsidP="00A61BE0">
      <w:pPr>
        <w:spacing w:after="0" w:line="240" w:lineRule="auto"/>
        <w:rPr>
          <w:rFonts w:eastAsia="Times New Roman" w:cs="Arial"/>
          <w:color w:val="222222"/>
          <w:lang w:eastAsia="en-GB"/>
        </w:rPr>
      </w:pPr>
    </w:p>
    <w:p w14:paraId="358D837E" w14:textId="77777777" w:rsidR="00FF5D60" w:rsidRPr="00D86477" w:rsidRDefault="00FF5D60" w:rsidP="00A61BE0">
      <w:pPr>
        <w:spacing w:after="0" w:line="240" w:lineRule="auto"/>
        <w:rPr>
          <w:rFonts w:eastAsia="Times New Roman" w:cs="Arial"/>
          <w:color w:val="222222"/>
          <w:lang w:eastAsia="en-GB"/>
        </w:rPr>
      </w:pPr>
    </w:p>
    <w:p w14:paraId="10FA4B0C" w14:textId="77777777" w:rsidR="00F62C86" w:rsidRDefault="00F62C86" w:rsidP="007C0462">
      <w:pPr>
        <w:pStyle w:val="Listeavsnitt"/>
        <w:numPr>
          <w:ilvl w:val="0"/>
          <w:numId w:val="1"/>
        </w:numPr>
        <w:spacing w:after="0" w:line="240" w:lineRule="auto"/>
        <w:rPr>
          <w:rFonts w:eastAsia="Times New Roman" w:cs="Arial"/>
          <w:b/>
          <w:color w:val="222222"/>
          <w:lang w:eastAsia="en-GB"/>
        </w:rPr>
      </w:pPr>
      <w:r w:rsidRPr="00D86477">
        <w:rPr>
          <w:rFonts w:eastAsia="Times New Roman" w:cs="Arial"/>
          <w:b/>
          <w:color w:val="222222"/>
          <w:lang w:eastAsia="en-GB"/>
        </w:rPr>
        <w:t>Sensitivity and secondary analyses</w:t>
      </w:r>
    </w:p>
    <w:p w14:paraId="6D1DCFC4" w14:textId="77777777" w:rsidR="00CE7A04" w:rsidRDefault="00CE7A04" w:rsidP="00CE7A04">
      <w:pPr>
        <w:spacing w:after="0" w:line="240" w:lineRule="auto"/>
        <w:ind w:left="360"/>
        <w:rPr>
          <w:rFonts w:eastAsia="Times New Roman" w:cs="Arial"/>
          <w:b/>
          <w:color w:val="222222"/>
          <w:lang w:eastAsia="en-GB"/>
        </w:rPr>
      </w:pPr>
    </w:p>
    <w:p w14:paraId="2BB88C30" w14:textId="7162CB98" w:rsidR="00CE7A04" w:rsidRPr="005D0A13" w:rsidRDefault="00CE7A04" w:rsidP="00CE7A04">
      <w:pPr>
        <w:spacing w:after="0" w:line="240" w:lineRule="auto"/>
        <w:ind w:left="360"/>
        <w:rPr>
          <w:rFonts w:eastAsia="Times New Roman" w:cs="Arial"/>
          <w:color w:val="222222"/>
          <w:u w:val="single"/>
          <w:lang w:eastAsia="en-GB"/>
        </w:rPr>
      </w:pPr>
      <w:r w:rsidRPr="005D0A13">
        <w:rPr>
          <w:rFonts w:eastAsia="Times New Roman" w:cs="Arial"/>
          <w:color w:val="222222"/>
          <w:u w:val="single"/>
          <w:lang w:eastAsia="en-GB"/>
        </w:rPr>
        <w:t>3.1 Using different knot</w:t>
      </w:r>
      <w:r w:rsidR="008B07E1">
        <w:rPr>
          <w:rFonts w:eastAsia="Times New Roman" w:cs="Arial"/>
          <w:color w:val="222222"/>
          <w:u w:val="single"/>
          <w:lang w:eastAsia="en-GB"/>
        </w:rPr>
        <w:t xml:space="preserve"> points</w:t>
      </w:r>
    </w:p>
    <w:p w14:paraId="7099F39A" w14:textId="6D7931BC" w:rsidR="00BA199C" w:rsidRPr="00D86477" w:rsidRDefault="00BA199C" w:rsidP="00BA199C">
      <w:pPr>
        <w:spacing w:after="0" w:line="240" w:lineRule="auto"/>
        <w:rPr>
          <w:rFonts w:eastAsia="Times New Roman" w:cs="Arial"/>
          <w:color w:val="222222"/>
          <w:lang w:eastAsia="en-GB"/>
        </w:rPr>
      </w:pPr>
      <w:r w:rsidRPr="00D86477">
        <w:rPr>
          <w:rFonts w:eastAsia="Times New Roman" w:cs="Arial"/>
          <w:color w:val="222222"/>
          <w:lang w:eastAsia="en-GB"/>
        </w:rPr>
        <w:t>Table S</w:t>
      </w:r>
      <w:r w:rsidR="00C46CC0">
        <w:rPr>
          <w:rFonts w:eastAsia="Times New Roman" w:cs="Arial"/>
          <w:color w:val="222222"/>
          <w:lang w:eastAsia="en-GB"/>
        </w:rPr>
        <w:t>1</w:t>
      </w:r>
      <w:r w:rsidRPr="00D86477">
        <w:rPr>
          <w:rFonts w:eastAsia="Times New Roman" w:cs="Arial"/>
          <w:color w:val="222222"/>
          <w:lang w:eastAsia="en-GB"/>
        </w:rPr>
        <w:t>. Associations between NND and post-</w:t>
      </w:r>
      <w:r w:rsidRPr="003A3915">
        <w:rPr>
          <w:rFonts w:eastAsia="Times New Roman" w:cs="Arial"/>
          <w:color w:val="222222"/>
          <w:lang w:eastAsia="en-GB"/>
        </w:rPr>
        <w:t xml:space="preserve">partum BMI with </w:t>
      </w:r>
      <w:r w:rsidRPr="003A3915">
        <w:rPr>
          <w:rFonts w:eastAsia="Times New Roman" w:cs="Arial"/>
          <w:color w:val="222222"/>
          <w:u w:val="single"/>
          <w:lang w:eastAsia="en-GB"/>
        </w:rPr>
        <w:t>spline knots at 6m</w:t>
      </w:r>
      <w:r w:rsidR="007526D6">
        <w:rPr>
          <w:rFonts w:eastAsia="Times New Roman" w:cs="Arial"/>
          <w:color w:val="222222"/>
          <w:u w:val="single"/>
          <w:lang w:eastAsia="en-GB"/>
        </w:rPr>
        <w:t>onths</w:t>
      </w:r>
      <w:r w:rsidRPr="003A3915">
        <w:rPr>
          <w:rFonts w:eastAsia="Times New Roman" w:cs="Arial"/>
          <w:color w:val="222222"/>
          <w:u w:val="single"/>
          <w:lang w:eastAsia="en-GB"/>
        </w:rPr>
        <w:t xml:space="preserve"> and 3y</w:t>
      </w:r>
      <w:r w:rsidR="003A3915">
        <w:rPr>
          <w:rFonts w:eastAsia="Times New Roman" w:cs="Arial"/>
          <w:color w:val="222222"/>
          <w:lang w:eastAsia="en-GB"/>
        </w:rPr>
        <w:t xml:space="preserve"> (</w:t>
      </w:r>
      <w:r w:rsidR="003A3915" w:rsidRPr="00EA5895">
        <w:rPr>
          <w:rFonts w:eastAsia="Times New Roman" w:cs="Arial"/>
          <w:color w:val="222222"/>
          <w:lang w:eastAsia="en-GB"/>
        </w:rPr>
        <w:t>N=5</w:t>
      </w:r>
      <w:r w:rsidR="003A3915">
        <w:rPr>
          <w:rFonts w:eastAsia="Times New Roman" w:cs="Arial"/>
          <w:color w:val="222222"/>
          <w:lang w:eastAsia="en-GB"/>
        </w:rPr>
        <w:t>5056</w:t>
      </w:r>
      <w:r w:rsidR="003A3915" w:rsidRPr="00EA5895">
        <w:rPr>
          <w:rFonts w:eastAsia="Times New Roman" w:cs="Arial"/>
          <w:color w:val="222222"/>
          <w:lang w:eastAsia="en-GB"/>
        </w:rPr>
        <w:t>)</w:t>
      </w:r>
    </w:p>
    <w:p w14:paraId="5D2356CD" w14:textId="77777777" w:rsidR="007C0462" w:rsidRDefault="007C0462" w:rsidP="00BA199C">
      <w:pPr>
        <w:spacing w:after="0" w:line="240" w:lineRule="auto"/>
        <w:rPr>
          <w:rFonts w:eastAsia="Times New Roman" w:cs="Arial"/>
          <w:color w:val="222222"/>
          <w:lang w:eastAsia="en-GB"/>
        </w:rPr>
      </w:pPr>
    </w:p>
    <w:tbl>
      <w:tblPr>
        <w:tblpPr w:leftFromText="180" w:rightFromText="180" w:vertAnchor="page" w:horzAnchor="margin" w:tblpY="2986"/>
        <w:tblW w:w="14317" w:type="dxa"/>
        <w:tblLook w:val="04A0" w:firstRow="1" w:lastRow="0" w:firstColumn="1" w:lastColumn="0" w:noHBand="0" w:noVBand="1"/>
      </w:tblPr>
      <w:tblGrid>
        <w:gridCol w:w="2596"/>
        <w:gridCol w:w="2240"/>
        <w:gridCol w:w="2081"/>
        <w:gridCol w:w="828"/>
        <w:gridCol w:w="2409"/>
        <w:gridCol w:w="828"/>
        <w:gridCol w:w="2065"/>
        <w:gridCol w:w="1270"/>
      </w:tblGrid>
      <w:tr w:rsidR="003A3915" w:rsidRPr="008D7B29" w14:paraId="5F7F48A8" w14:textId="77777777" w:rsidTr="00CE7A04">
        <w:trPr>
          <w:trHeight w:val="402"/>
        </w:trPr>
        <w:tc>
          <w:tcPr>
            <w:tcW w:w="2620" w:type="dxa"/>
            <w:tcBorders>
              <w:top w:val="nil"/>
              <w:left w:val="nil"/>
              <w:right w:val="nil"/>
            </w:tcBorders>
            <w:shd w:val="clear" w:color="auto" w:fill="auto"/>
            <w:vAlign w:val="center"/>
            <w:hideMark/>
          </w:tcPr>
          <w:p w14:paraId="2FC5DA0E" w14:textId="77777777" w:rsidR="003A3915" w:rsidRPr="008D7B29" w:rsidRDefault="003A3915" w:rsidP="00CE7A04">
            <w:pPr>
              <w:spacing w:after="0" w:line="240" w:lineRule="auto"/>
              <w:rPr>
                <w:rFonts w:ascii="Times New Roman" w:eastAsia="Times New Roman" w:hAnsi="Times New Roman" w:cs="Times New Roman"/>
                <w:sz w:val="24"/>
                <w:szCs w:val="24"/>
                <w:lang w:eastAsia="en-GB"/>
              </w:rPr>
            </w:pPr>
          </w:p>
        </w:tc>
        <w:tc>
          <w:tcPr>
            <w:tcW w:w="2260" w:type="dxa"/>
            <w:tcBorders>
              <w:top w:val="nil"/>
              <w:left w:val="nil"/>
              <w:right w:val="nil"/>
            </w:tcBorders>
            <w:shd w:val="clear" w:color="auto" w:fill="auto"/>
            <w:vAlign w:val="center"/>
            <w:hideMark/>
          </w:tcPr>
          <w:p w14:paraId="544B0DEC" w14:textId="77777777" w:rsidR="003A3915" w:rsidRPr="008D7B29" w:rsidRDefault="003A3915" w:rsidP="00CE7A04">
            <w:pPr>
              <w:spacing w:after="0" w:line="240" w:lineRule="auto"/>
              <w:rPr>
                <w:rFonts w:ascii="Times New Roman" w:eastAsia="Times New Roman" w:hAnsi="Times New Roman" w:cs="Times New Roman"/>
                <w:sz w:val="20"/>
                <w:szCs w:val="20"/>
                <w:lang w:eastAsia="en-GB"/>
              </w:rPr>
            </w:pPr>
          </w:p>
        </w:tc>
        <w:tc>
          <w:tcPr>
            <w:tcW w:w="2100" w:type="dxa"/>
            <w:tcBorders>
              <w:top w:val="nil"/>
              <w:left w:val="nil"/>
              <w:right w:val="nil"/>
            </w:tcBorders>
            <w:shd w:val="clear" w:color="auto" w:fill="auto"/>
            <w:vAlign w:val="center"/>
            <w:hideMark/>
          </w:tcPr>
          <w:p w14:paraId="5E61F179"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Crude</w:t>
            </w:r>
          </w:p>
        </w:tc>
        <w:tc>
          <w:tcPr>
            <w:tcW w:w="828" w:type="dxa"/>
            <w:tcBorders>
              <w:top w:val="nil"/>
              <w:left w:val="nil"/>
              <w:right w:val="nil"/>
            </w:tcBorders>
            <w:shd w:val="clear" w:color="auto" w:fill="auto"/>
            <w:vAlign w:val="center"/>
            <w:hideMark/>
          </w:tcPr>
          <w:p w14:paraId="6E798785" w14:textId="77777777" w:rsidR="003A3915" w:rsidRPr="008D7B29" w:rsidRDefault="003A3915" w:rsidP="00CE7A04">
            <w:pPr>
              <w:spacing w:after="0" w:line="240" w:lineRule="auto"/>
              <w:rPr>
                <w:rFonts w:ascii="Calibri" w:eastAsia="Times New Roman" w:hAnsi="Calibri" w:cs="Times New Roman"/>
                <w:color w:val="000000"/>
                <w:lang w:eastAsia="en-GB"/>
              </w:rPr>
            </w:pPr>
          </w:p>
        </w:tc>
        <w:tc>
          <w:tcPr>
            <w:tcW w:w="2432" w:type="dxa"/>
            <w:tcBorders>
              <w:top w:val="nil"/>
              <w:left w:val="nil"/>
              <w:right w:val="nil"/>
            </w:tcBorders>
            <w:shd w:val="clear" w:color="auto" w:fill="auto"/>
            <w:vAlign w:val="center"/>
            <w:hideMark/>
          </w:tcPr>
          <w:p w14:paraId="4750EDFB"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Model (a)</w:t>
            </w:r>
          </w:p>
        </w:tc>
        <w:tc>
          <w:tcPr>
            <w:tcW w:w="718" w:type="dxa"/>
            <w:tcBorders>
              <w:top w:val="nil"/>
              <w:left w:val="nil"/>
              <w:right w:val="nil"/>
            </w:tcBorders>
            <w:shd w:val="clear" w:color="auto" w:fill="auto"/>
            <w:vAlign w:val="center"/>
            <w:hideMark/>
          </w:tcPr>
          <w:p w14:paraId="06C688FC" w14:textId="77777777" w:rsidR="003A3915" w:rsidRPr="008D7B29" w:rsidRDefault="003A3915" w:rsidP="00CE7A04">
            <w:pPr>
              <w:spacing w:after="0" w:line="240" w:lineRule="auto"/>
              <w:rPr>
                <w:rFonts w:ascii="Calibri" w:eastAsia="Times New Roman" w:hAnsi="Calibri" w:cs="Times New Roman"/>
                <w:color w:val="000000"/>
                <w:lang w:eastAsia="en-GB"/>
              </w:rPr>
            </w:pPr>
          </w:p>
        </w:tc>
        <w:tc>
          <w:tcPr>
            <w:tcW w:w="2083" w:type="dxa"/>
            <w:tcBorders>
              <w:top w:val="nil"/>
              <w:left w:val="nil"/>
              <w:right w:val="nil"/>
            </w:tcBorders>
            <w:shd w:val="clear" w:color="auto" w:fill="auto"/>
            <w:vAlign w:val="center"/>
            <w:hideMark/>
          </w:tcPr>
          <w:p w14:paraId="0981D403"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Model (b)</w:t>
            </w:r>
          </w:p>
        </w:tc>
        <w:tc>
          <w:tcPr>
            <w:tcW w:w="1276" w:type="dxa"/>
            <w:tcBorders>
              <w:top w:val="nil"/>
              <w:left w:val="nil"/>
              <w:right w:val="nil"/>
            </w:tcBorders>
            <w:shd w:val="clear" w:color="auto" w:fill="auto"/>
            <w:vAlign w:val="center"/>
            <w:hideMark/>
          </w:tcPr>
          <w:p w14:paraId="54AF2DDD" w14:textId="77777777" w:rsidR="003A3915" w:rsidRPr="008D7B29" w:rsidRDefault="003A3915" w:rsidP="00CE7A04">
            <w:pPr>
              <w:spacing w:after="0" w:line="240" w:lineRule="auto"/>
              <w:rPr>
                <w:rFonts w:ascii="Calibri" w:eastAsia="Times New Roman" w:hAnsi="Calibri" w:cs="Times New Roman"/>
                <w:color w:val="000000"/>
                <w:lang w:eastAsia="en-GB"/>
              </w:rPr>
            </w:pPr>
          </w:p>
        </w:tc>
      </w:tr>
      <w:tr w:rsidR="003A3915" w:rsidRPr="008D7B29" w14:paraId="07CEAF95" w14:textId="77777777" w:rsidTr="00CE7A04">
        <w:trPr>
          <w:trHeight w:val="402"/>
        </w:trPr>
        <w:tc>
          <w:tcPr>
            <w:tcW w:w="2620" w:type="dxa"/>
            <w:tcBorders>
              <w:top w:val="nil"/>
              <w:left w:val="nil"/>
              <w:bottom w:val="single" w:sz="4" w:space="0" w:color="auto"/>
              <w:right w:val="nil"/>
            </w:tcBorders>
            <w:shd w:val="clear" w:color="auto" w:fill="auto"/>
            <w:vAlign w:val="center"/>
            <w:hideMark/>
          </w:tcPr>
          <w:p w14:paraId="311338E9"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Maternal BMI</w:t>
            </w:r>
          </w:p>
        </w:tc>
        <w:tc>
          <w:tcPr>
            <w:tcW w:w="2260" w:type="dxa"/>
            <w:tcBorders>
              <w:top w:val="nil"/>
              <w:left w:val="nil"/>
              <w:bottom w:val="single" w:sz="4" w:space="0" w:color="auto"/>
              <w:right w:val="nil"/>
            </w:tcBorders>
            <w:shd w:val="clear" w:color="auto" w:fill="auto"/>
            <w:vAlign w:val="center"/>
            <w:hideMark/>
          </w:tcPr>
          <w:p w14:paraId="497B215B" w14:textId="77777777" w:rsidR="003A3915" w:rsidRPr="008D7B29" w:rsidRDefault="003A3915" w:rsidP="00CE7A04">
            <w:pPr>
              <w:spacing w:after="0" w:line="240" w:lineRule="auto"/>
              <w:rPr>
                <w:rFonts w:ascii="Calibri" w:eastAsia="Times New Roman" w:hAnsi="Calibri" w:cs="Times New Roman"/>
                <w:color w:val="000000"/>
                <w:lang w:eastAsia="en-GB"/>
              </w:rPr>
            </w:pPr>
          </w:p>
        </w:tc>
        <w:tc>
          <w:tcPr>
            <w:tcW w:w="2100" w:type="dxa"/>
            <w:tcBorders>
              <w:top w:val="nil"/>
              <w:left w:val="nil"/>
              <w:bottom w:val="single" w:sz="4" w:space="0" w:color="auto"/>
              <w:right w:val="nil"/>
            </w:tcBorders>
            <w:shd w:val="clear" w:color="auto" w:fill="auto"/>
            <w:vAlign w:val="center"/>
            <w:hideMark/>
          </w:tcPr>
          <w:p w14:paraId="13BB6A51"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β (95% CI)</w:t>
            </w:r>
          </w:p>
        </w:tc>
        <w:tc>
          <w:tcPr>
            <w:tcW w:w="828" w:type="dxa"/>
            <w:tcBorders>
              <w:top w:val="nil"/>
              <w:left w:val="nil"/>
              <w:bottom w:val="single" w:sz="4" w:space="0" w:color="auto"/>
              <w:right w:val="nil"/>
            </w:tcBorders>
            <w:shd w:val="clear" w:color="auto" w:fill="auto"/>
            <w:vAlign w:val="center"/>
            <w:hideMark/>
          </w:tcPr>
          <w:p w14:paraId="17EA5921"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p</w:t>
            </w:r>
          </w:p>
        </w:tc>
        <w:tc>
          <w:tcPr>
            <w:tcW w:w="2432" w:type="dxa"/>
            <w:tcBorders>
              <w:top w:val="nil"/>
              <w:left w:val="nil"/>
              <w:bottom w:val="single" w:sz="4" w:space="0" w:color="auto"/>
              <w:right w:val="nil"/>
            </w:tcBorders>
            <w:shd w:val="clear" w:color="auto" w:fill="auto"/>
            <w:vAlign w:val="center"/>
            <w:hideMark/>
          </w:tcPr>
          <w:p w14:paraId="146A0734"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β (95% CI)</w:t>
            </w:r>
          </w:p>
        </w:tc>
        <w:tc>
          <w:tcPr>
            <w:tcW w:w="718" w:type="dxa"/>
            <w:tcBorders>
              <w:top w:val="nil"/>
              <w:left w:val="nil"/>
              <w:bottom w:val="single" w:sz="4" w:space="0" w:color="auto"/>
              <w:right w:val="nil"/>
            </w:tcBorders>
            <w:shd w:val="clear" w:color="auto" w:fill="auto"/>
            <w:vAlign w:val="center"/>
            <w:hideMark/>
          </w:tcPr>
          <w:p w14:paraId="42A322EB"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p</w:t>
            </w:r>
          </w:p>
        </w:tc>
        <w:tc>
          <w:tcPr>
            <w:tcW w:w="2083" w:type="dxa"/>
            <w:tcBorders>
              <w:top w:val="nil"/>
              <w:left w:val="nil"/>
              <w:bottom w:val="single" w:sz="4" w:space="0" w:color="auto"/>
              <w:right w:val="nil"/>
            </w:tcBorders>
            <w:shd w:val="clear" w:color="auto" w:fill="auto"/>
            <w:vAlign w:val="center"/>
            <w:hideMark/>
          </w:tcPr>
          <w:p w14:paraId="077F60B9"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β (95% CI)</w:t>
            </w:r>
          </w:p>
        </w:tc>
        <w:tc>
          <w:tcPr>
            <w:tcW w:w="1276" w:type="dxa"/>
            <w:tcBorders>
              <w:top w:val="nil"/>
              <w:left w:val="nil"/>
              <w:bottom w:val="single" w:sz="4" w:space="0" w:color="auto"/>
              <w:right w:val="nil"/>
            </w:tcBorders>
            <w:shd w:val="clear" w:color="auto" w:fill="auto"/>
            <w:vAlign w:val="center"/>
            <w:hideMark/>
          </w:tcPr>
          <w:p w14:paraId="3CAE5A65"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p</w:t>
            </w:r>
          </w:p>
        </w:tc>
      </w:tr>
      <w:tr w:rsidR="003A3915" w:rsidRPr="008D7B29" w14:paraId="589A76FB" w14:textId="77777777" w:rsidTr="00CE7A04">
        <w:trPr>
          <w:trHeight w:val="402"/>
        </w:trPr>
        <w:tc>
          <w:tcPr>
            <w:tcW w:w="2620" w:type="dxa"/>
            <w:tcBorders>
              <w:top w:val="single" w:sz="4" w:space="0" w:color="auto"/>
              <w:left w:val="nil"/>
              <w:bottom w:val="nil"/>
              <w:right w:val="nil"/>
            </w:tcBorders>
            <w:shd w:val="clear" w:color="auto" w:fill="auto"/>
            <w:vAlign w:val="center"/>
            <w:hideMark/>
          </w:tcPr>
          <w:p w14:paraId="1F32A745" w14:textId="77777777" w:rsidR="003A3915" w:rsidRPr="008D7B29" w:rsidRDefault="003A3915" w:rsidP="00CE7A04">
            <w:pPr>
              <w:spacing w:after="0" w:line="240" w:lineRule="auto"/>
              <w:jc w:val="right"/>
              <w:rPr>
                <w:rFonts w:ascii="Calibri" w:eastAsia="Times New Roman" w:hAnsi="Calibri" w:cs="Times New Roman"/>
                <w:color w:val="000000"/>
                <w:lang w:eastAsia="en-GB"/>
              </w:rPr>
            </w:pPr>
            <w:r w:rsidRPr="008D7B29">
              <w:rPr>
                <w:rFonts w:ascii="Calibri" w:eastAsia="Times New Roman" w:hAnsi="Calibri" w:cs="Arial"/>
                <w:color w:val="000000"/>
                <w:lang w:eastAsia="en-GB"/>
              </w:rPr>
              <w:t>At birth (kg.m</w:t>
            </w:r>
            <w:r w:rsidRPr="008D7B29">
              <w:rPr>
                <w:rFonts w:ascii="Calibri" w:eastAsia="Times New Roman" w:hAnsi="Calibri" w:cs="Arial"/>
                <w:color w:val="000000"/>
                <w:vertAlign w:val="superscript"/>
                <w:lang w:eastAsia="en-GB"/>
              </w:rPr>
              <w:t>2</w:t>
            </w:r>
            <w:r w:rsidRPr="008D7B29">
              <w:rPr>
                <w:rFonts w:ascii="Calibri" w:eastAsia="Times New Roman" w:hAnsi="Calibri" w:cs="Arial"/>
                <w:color w:val="000000"/>
                <w:lang w:eastAsia="en-GB"/>
              </w:rPr>
              <w:t>)</w:t>
            </w:r>
          </w:p>
        </w:tc>
        <w:tc>
          <w:tcPr>
            <w:tcW w:w="2260" w:type="dxa"/>
            <w:tcBorders>
              <w:top w:val="single" w:sz="4" w:space="0" w:color="auto"/>
              <w:left w:val="nil"/>
              <w:bottom w:val="nil"/>
              <w:right w:val="nil"/>
            </w:tcBorders>
            <w:shd w:val="clear" w:color="auto" w:fill="auto"/>
            <w:vAlign w:val="center"/>
            <w:hideMark/>
          </w:tcPr>
          <w:p w14:paraId="7547C81F"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lowest </w:t>
            </w:r>
            <w:proofErr w:type="spellStart"/>
            <w:r w:rsidRPr="008D7B29">
              <w:rPr>
                <w:rFonts w:ascii="Calibri" w:eastAsia="Times New Roman" w:hAnsi="Calibri" w:cs="Arial"/>
                <w:color w:val="000000"/>
                <w:lang w:eastAsia="en-GB"/>
              </w:rPr>
              <w:t>tertile</w:t>
            </w:r>
            <w:proofErr w:type="spellEnd"/>
          </w:p>
        </w:tc>
        <w:tc>
          <w:tcPr>
            <w:tcW w:w="2100" w:type="dxa"/>
            <w:tcBorders>
              <w:top w:val="single" w:sz="4" w:space="0" w:color="auto"/>
              <w:left w:val="nil"/>
              <w:bottom w:val="nil"/>
              <w:right w:val="nil"/>
            </w:tcBorders>
            <w:shd w:val="clear" w:color="auto" w:fill="auto"/>
            <w:vAlign w:val="center"/>
            <w:hideMark/>
          </w:tcPr>
          <w:p w14:paraId="5DD54718"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828" w:type="dxa"/>
            <w:tcBorders>
              <w:top w:val="single" w:sz="4" w:space="0" w:color="auto"/>
              <w:left w:val="nil"/>
              <w:bottom w:val="nil"/>
              <w:right w:val="nil"/>
            </w:tcBorders>
            <w:shd w:val="clear" w:color="auto" w:fill="auto"/>
            <w:vAlign w:val="center"/>
            <w:hideMark/>
          </w:tcPr>
          <w:p w14:paraId="5A154B0B"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p>
        </w:tc>
        <w:tc>
          <w:tcPr>
            <w:tcW w:w="2432" w:type="dxa"/>
            <w:tcBorders>
              <w:top w:val="single" w:sz="4" w:space="0" w:color="auto"/>
              <w:left w:val="nil"/>
              <w:bottom w:val="nil"/>
              <w:right w:val="nil"/>
            </w:tcBorders>
            <w:shd w:val="clear" w:color="auto" w:fill="auto"/>
            <w:vAlign w:val="center"/>
            <w:hideMark/>
          </w:tcPr>
          <w:p w14:paraId="7DECD157"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718" w:type="dxa"/>
            <w:tcBorders>
              <w:top w:val="single" w:sz="4" w:space="0" w:color="auto"/>
              <w:left w:val="nil"/>
              <w:bottom w:val="nil"/>
              <w:right w:val="nil"/>
            </w:tcBorders>
            <w:shd w:val="clear" w:color="auto" w:fill="auto"/>
            <w:vAlign w:val="center"/>
            <w:hideMark/>
          </w:tcPr>
          <w:p w14:paraId="0127E97A"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p>
        </w:tc>
        <w:tc>
          <w:tcPr>
            <w:tcW w:w="2083" w:type="dxa"/>
            <w:tcBorders>
              <w:top w:val="single" w:sz="4" w:space="0" w:color="auto"/>
              <w:left w:val="nil"/>
              <w:bottom w:val="nil"/>
              <w:right w:val="nil"/>
            </w:tcBorders>
            <w:shd w:val="clear" w:color="auto" w:fill="auto"/>
            <w:vAlign w:val="center"/>
            <w:hideMark/>
          </w:tcPr>
          <w:p w14:paraId="73348BF7"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1276" w:type="dxa"/>
            <w:tcBorders>
              <w:top w:val="single" w:sz="4" w:space="0" w:color="auto"/>
              <w:left w:val="nil"/>
              <w:bottom w:val="nil"/>
              <w:right w:val="nil"/>
            </w:tcBorders>
            <w:shd w:val="clear" w:color="auto" w:fill="auto"/>
            <w:vAlign w:val="center"/>
            <w:hideMark/>
          </w:tcPr>
          <w:p w14:paraId="41EA67BC"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p>
        </w:tc>
      </w:tr>
      <w:tr w:rsidR="003A3915" w:rsidRPr="008D7B29" w14:paraId="13736798" w14:textId="77777777" w:rsidTr="008B07E1">
        <w:trPr>
          <w:trHeight w:val="402"/>
        </w:trPr>
        <w:tc>
          <w:tcPr>
            <w:tcW w:w="2620" w:type="dxa"/>
            <w:tcBorders>
              <w:top w:val="nil"/>
              <w:left w:val="nil"/>
              <w:bottom w:val="nil"/>
              <w:right w:val="nil"/>
            </w:tcBorders>
            <w:shd w:val="clear" w:color="auto" w:fill="auto"/>
            <w:vAlign w:val="center"/>
            <w:hideMark/>
          </w:tcPr>
          <w:p w14:paraId="38D3534D" w14:textId="77777777" w:rsidR="003A3915" w:rsidRPr="008D7B29" w:rsidRDefault="003A3915" w:rsidP="00CE7A04">
            <w:pPr>
              <w:spacing w:after="0" w:line="240" w:lineRule="auto"/>
              <w:jc w:val="center"/>
              <w:rPr>
                <w:rFonts w:ascii="Times New Roman" w:eastAsia="Times New Roman" w:hAnsi="Times New Roman" w:cs="Times New Roman"/>
                <w:sz w:val="20"/>
                <w:szCs w:val="20"/>
                <w:lang w:eastAsia="en-GB"/>
              </w:rPr>
            </w:pPr>
          </w:p>
        </w:tc>
        <w:tc>
          <w:tcPr>
            <w:tcW w:w="2260" w:type="dxa"/>
            <w:tcBorders>
              <w:top w:val="nil"/>
              <w:left w:val="nil"/>
              <w:bottom w:val="nil"/>
              <w:right w:val="nil"/>
            </w:tcBorders>
            <w:shd w:val="clear" w:color="auto" w:fill="auto"/>
            <w:vAlign w:val="center"/>
            <w:hideMark/>
          </w:tcPr>
          <w:p w14:paraId="1E2F7BD4"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middle </w:t>
            </w:r>
            <w:proofErr w:type="spellStart"/>
            <w:r w:rsidRPr="008D7B29">
              <w:rPr>
                <w:rFonts w:ascii="Calibri" w:eastAsia="Times New Roman" w:hAnsi="Calibri" w:cs="Arial"/>
                <w:color w:val="000000"/>
                <w:lang w:eastAsia="en-GB"/>
              </w:rPr>
              <w:t>tertile</w:t>
            </w:r>
            <w:proofErr w:type="spellEnd"/>
          </w:p>
        </w:tc>
        <w:tc>
          <w:tcPr>
            <w:tcW w:w="2100" w:type="dxa"/>
            <w:tcBorders>
              <w:top w:val="nil"/>
              <w:left w:val="nil"/>
              <w:bottom w:val="nil"/>
              <w:right w:val="nil"/>
            </w:tcBorders>
            <w:shd w:val="clear" w:color="auto" w:fill="auto"/>
            <w:vAlign w:val="center"/>
            <w:hideMark/>
          </w:tcPr>
          <w:p w14:paraId="1EAE391A"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w:t>
            </w:r>
            <w:r>
              <w:rPr>
                <w:rFonts w:ascii="Calibri" w:eastAsia="Times New Roman" w:hAnsi="Calibri" w:cs="Arial"/>
                <w:color w:val="000000"/>
                <w:lang w:eastAsia="en-GB"/>
              </w:rPr>
              <w:t>29</w:t>
            </w:r>
            <w:r w:rsidRPr="008D7B29">
              <w:rPr>
                <w:rFonts w:ascii="Calibri" w:eastAsia="Times New Roman" w:hAnsi="Calibri" w:cs="Arial"/>
                <w:color w:val="000000"/>
                <w:lang w:eastAsia="en-GB"/>
              </w:rPr>
              <w:t xml:space="preserve"> (-0.</w:t>
            </w:r>
            <w:r>
              <w:rPr>
                <w:rFonts w:ascii="Calibri" w:eastAsia="Times New Roman" w:hAnsi="Calibri" w:cs="Arial"/>
                <w:color w:val="000000"/>
                <w:lang w:eastAsia="en-GB"/>
              </w:rPr>
              <w:t>38</w:t>
            </w:r>
            <w:r w:rsidRPr="008D7B29">
              <w:rPr>
                <w:rFonts w:ascii="Calibri" w:eastAsia="Times New Roman" w:hAnsi="Calibri" w:cs="Arial"/>
                <w:color w:val="000000"/>
                <w:lang w:eastAsia="en-GB"/>
              </w:rPr>
              <w:t>, -0.2</w:t>
            </w:r>
            <w:r>
              <w:rPr>
                <w:rFonts w:ascii="Calibri" w:eastAsia="Times New Roman" w:hAnsi="Calibri" w:cs="Arial"/>
                <w:color w:val="000000"/>
                <w:lang w:eastAsia="en-GB"/>
              </w:rPr>
              <w:t>0</w:t>
            </w:r>
            <w:r w:rsidRPr="008D7B29">
              <w:rPr>
                <w:rFonts w:ascii="Calibri" w:eastAsia="Times New Roman" w:hAnsi="Calibri" w:cs="Arial"/>
                <w:color w:val="000000"/>
                <w:lang w:eastAsia="en-GB"/>
              </w:rPr>
              <w:t>)</w:t>
            </w:r>
          </w:p>
        </w:tc>
        <w:tc>
          <w:tcPr>
            <w:tcW w:w="828" w:type="dxa"/>
            <w:tcBorders>
              <w:top w:val="nil"/>
              <w:left w:val="nil"/>
              <w:bottom w:val="nil"/>
              <w:right w:val="nil"/>
            </w:tcBorders>
            <w:shd w:val="clear" w:color="auto" w:fill="auto"/>
            <w:vAlign w:val="center"/>
            <w:hideMark/>
          </w:tcPr>
          <w:p w14:paraId="1CD1600E"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&lt;0.001</w:t>
            </w:r>
          </w:p>
        </w:tc>
        <w:tc>
          <w:tcPr>
            <w:tcW w:w="2432" w:type="dxa"/>
            <w:tcBorders>
              <w:top w:val="nil"/>
              <w:left w:val="nil"/>
              <w:bottom w:val="nil"/>
              <w:right w:val="nil"/>
            </w:tcBorders>
            <w:shd w:val="clear" w:color="auto" w:fill="auto"/>
            <w:vAlign w:val="center"/>
          </w:tcPr>
          <w:p w14:paraId="275EC91C" w14:textId="3B17B21F" w:rsidR="003A3915" w:rsidRPr="008D7B29" w:rsidRDefault="00F50C19"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-0.13 (-0.22, -0.04)</w:t>
            </w:r>
          </w:p>
        </w:tc>
        <w:tc>
          <w:tcPr>
            <w:tcW w:w="718" w:type="dxa"/>
            <w:tcBorders>
              <w:top w:val="nil"/>
              <w:left w:val="nil"/>
              <w:bottom w:val="nil"/>
              <w:right w:val="nil"/>
            </w:tcBorders>
            <w:shd w:val="clear" w:color="auto" w:fill="auto"/>
            <w:vAlign w:val="center"/>
          </w:tcPr>
          <w:p w14:paraId="7A5610B5" w14:textId="0841383C" w:rsidR="003A3915" w:rsidRPr="008D7B29" w:rsidRDefault="00F50C19"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0.003</w:t>
            </w:r>
          </w:p>
        </w:tc>
        <w:tc>
          <w:tcPr>
            <w:tcW w:w="2083" w:type="dxa"/>
            <w:tcBorders>
              <w:top w:val="nil"/>
              <w:left w:val="nil"/>
              <w:bottom w:val="nil"/>
              <w:right w:val="nil"/>
            </w:tcBorders>
            <w:shd w:val="clear" w:color="auto" w:fill="auto"/>
            <w:vAlign w:val="center"/>
          </w:tcPr>
          <w:p w14:paraId="52CBF247" w14:textId="230AB326" w:rsidR="003A3915" w:rsidRPr="008D7B29" w:rsidRDefault="0078507E"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-0.10 (-0.18, -0.01)</w:t>
            </w:r>
          </w:p>
        </w:tc>
        <w:tc>
          <w:tcPr>
            <w:tcW w:w="1276" w:type="dxa"/>
            <w:tcBorders>
              <w:top w:val="nil"/>
              <w:left w:val="nil"/>
              <w:bottom w:val="nil"/>
              <w:right w:val="nil"/>
            </w:tcBorders>
            <w:shd w:val="clear" w:color="auto" w:fill="auto"/>
            <w:vAlign w:val="center"/>
          </w:tcPr>
          <w:p w14:paraId="751A77D0" w14:textId="43D8E9F7" w:rsidR="003A3915" w:rsidRPr="008D7B29" w:rsidRDefault="0078507E"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0.033</w:t>
            </w:r>
          </w:p>
        </w:tc>
      </w:tr>
      <w:tr w:rsidR="003A3915" w:rsidRPr="008D7B29" w14:paraId="0F137735" w14:textId="77777777" w:rsidTr="008B07E1">
        <w:trPr>
          <w:trHeight w:val="402"/>
        </w:trPr>
        <w:tc>
          <w:tcPr>
            <w:tcW w:w="2620" w:type="dxa"/>
            <w:tcBorders>
              <w:top w:val="nil"/>
              <w:left w:val="nil"/>
              <w:bottom w:val="nil"/>
              <w:right w:val="nil"/>
            </w:tcBorders>
            <w:shd w:val="clear" w:color="auto" w:fill="auto"/>
            <w:vAlign w:val="center"/>
            <w:hideMark/>
          </w:tcPr>
          <w:p w14:paraId="4D59DD9A"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p>
        </w:tc>
        <w:tc>
          <w:tcPr>
            <w:tcW w:w="2260" w:type="dxa"/>
            <w:tcBorders>
              <w:top w:val="nil"/>
              <w:left w:val="nil"/>
              <w:bottom w:val="nil"/>
              <w:right w:val="nil"/>
            </w:tcBorders>
            <w:shd w:val="clear" w:color="auto" w:fill="auto"/>
            <w:vAlign w:val="center"/>
            <w:hideMark/>
          </w:tcPr>
          <w:p w14:paraId="0B973D4E"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highest </w:t>
            </w:r>
            <w:proofErr w:type="spellStart"/>
            <w:r w:rsidRPr="008D7B29">
              <w:rPr>
                <w:rFonts w:ascii="Calibri" w:eastAsia="Times New Roman" w:hAnsi="Calibri" w:cs="Arial"/>
                <w:color w:val="000000"/>
                <w:lang w:eastAsia="en-GB"/>
              </w:rPr>
              <w:t>tertile</w:t>
            </w:r>
            <w:proofErr w:type="spellEnd"/>
          </w:p>
        </w:tc>
        <w:tc>
          <w:tcPr>
            <w:tcW w:w="2100" w:type="dxa"/>
            <w:tcBorders>
              <w:top w:val="nil"/>
              <w:left w:val="nil"/>
              <w:bottom w:val="nil"/>
              <w:right w:val="nil"/>
            </w:tcBorders>
            <w:shd w:val="clear" w:color="auto" w:fill="auto"/>
            <w:vAlign w:val="center"/>
            <w:hideMark/>
          </w:tcPr>
          <w:p w14:paraId="4417A371"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-0.6</w:t>
            </w:r>
            <w:r>
              <w:rPr>
                <w:rFonts w:ascii="Calibri" w:eastAsia="Times New Roman" w:hAnsi="Calibri" w:cs="Arial"/>
                <w:color w:val="000000"/>
                <w:lang w:eastAsia="en-GB"/>
              </w:rPr>
              <w:t>3</w:t>
            </w:r>
            <w:r w:rsidRPr="008D7B29">
              <w:rPr>
                <w:rFonts w:ascii="Calibri" w:eastAsia="Times New Roman" w:hAnsi="Calibri" w:cs="Arial"/>
                <w:color w:val="000000"/>
                <w:lang w:eastAsia="en-GB"/>
              </w:rPr>
              <w:t xml:space="preserve"> (-0.7</w:t>
            </w:r>
            <w:r>
              <w:rPr>
                <w:rFonts w:ascii="Calibri" w:eastAsia="Times New Roman" w:hAnsi="Calibri" w:cs="Arial"/>
                <w:color w:val="000000"/>
                <w:lang w:eastAsia="en-GB"/>
              </w:rPr>
              <w:t>2</w:t>
            </w:r>
            <w:r w:rsidRPr="008D7B29">
              <w:rPr>
                <w:rFonts w:ascii="Calibri" w:eastAsia="Times New Roman" w:hAnsi="Calibri" w:cs="Arial"/>
                <w:color w:val="000000"/>
                <w:lang w:eastAsia="en-GB"/>
              </w:rPr>
              <w:t>, -0.5</w:t>
            </w:r>
            <w:r>
              <w:rPr>
                <w:rFonts w:ascii="Calibri" w:eastAsia="Times New Roman" w:hAnsi="Calibri" w:cs="Arial"/>
                <w:color w:val="000000"/>
                <w:lang w:eastAsia="en-GB"/>
              </w:rPr>
              <w:t>4</w:t>
            </w:r>
            <w:r w:rsidRPr="008D7B29">
              <w:rPr>
                <w:rFonts w:ascii="Calibri" w:eastAsia="Times New Roman" w:hAnsi="Calibri" w:cs="Arial"/>
                <w:color w:val="000000"/>
                <w:lang w:eastAsia="en-GB"/>
              </w:rPr>
              <w:t>)</w:t>
            </w:r>
          </w:p>
        </w:tc>
        <w:tc>
          <w:tcPr>
            <w:tcW w:w="828" w:type="dxa"/>
            <w:tcBorders>
              <w:top w:val="nil"/>
              <w:left w:val="nil"/>
              <w:bottom w:val="nil"/>
              <w:right w:val="nil"/>
            </w:tcBorders>
            <w:shd w:val="clear" w:color="auto" w:fill="auto"/>
            <w:vAlign w:val="center"/>
            <w:hideMark/>
          </w:tcPr>
          <w:p w14:paraId="59E5F22D"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&lt;0.001</w:t>
            </w:r>
          </w:p>
        </w:tc>
        <w:tc>
          <w:tcPr>
            <w:tcW w:w="2432" w:type="dxa"/>
            <w:tcBorders>
              <w:top w:val="nil"/>
              <w:left w:val="nil"/>
              <w:bottom w:val="nil"/>
              <w:right w:val="nil"/>
            </w:tcBorders>
            <w:shd w:val="clear" w:color="auto" w:fill="auto"/>
            <w:vAlign w:val="center"/>
          </w:tcPr>
          <w:p w14:paraId="6588972A" w14:textId="394E8E92" w:rsidR="003A3915" w:rsidRPr="008D7B29" w:rsidRDefault="00F50C19"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-0.32 (-0.41, -0.22)</w:t>
            </w:r>
          </w:p>
        </w:tc>
        <w:tc>
          <w:tcPr>
            <w:tcW w:w="718" w:type="dxa"/>
            <w:tcBorders>
              <w:top w:val="nil"/>
              <w:left w:val="nil"/>
              <w:bottom w:val="nil"/>
              <w:right w:val="nil"/>
            </w:tcBorders>
            <w:shd w:val="clear" w:color="auto" w:fill="auto"/>
            <w:vAlign w:val="center"/>
          </w:tcPr>
          <w:p w14:paraId="441C18E6" w14:textId="070F47A8" w:rsidR="003A3915" w:rsidRPr="008D7B29" w:rsidRDefault="00F50C19"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&lt;0.001</w:t>
            </w:r>
          </w:p>
        </w:tc>
        <w:tc>
          <w:tcPr>
            <w:tcW w:w="2083" w:type="dxa"/>
            <w:tcBorders>
              <w:top w:val="nil"/>
              <w:left w:val="nil"/>
              <w:bottom w:val="nil"/>
              <w:right w:val="nil"/>
            </w:tcBorders>
            <w:shd w:val="clear" w:color="auto" w:fill="auto"/>
            <w:vAlign w:val="center"/>
          </w:tcPr>
          <w:p w14:paraId="04F405F3" w14:textId="5D84B8F2" w:rsidR="003A3915" w:rsidRPr="008D7B29" w:rsidRDefault="0078507E"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-0.25 (-0.34, -0.16)</w:t>
            </w:r>
          </w:p>
        </w:tc>
        <w:tc>
          <w:tcPr>
            <w:tcW w:w="1276" w:type="dxa"/>
            <w:tcBorders>
              <w:top w:val="nil"/>
              <w:left w:val="nil"/>
              <w:bottom w:val="nil"/>
              <w:right w:val="nil"/>
            </w:tcBorders>
            <w:shd w:val="clear" w:color="auto" w:fill="auto"/>
            <w:vAlign w:val="center"/>
          </w:tcPr>
          <w:p w14:paraId="2094FF51" w14:textId="4D8B8471" w:rsidR="003A3915" w:rsidRPr="008D7B29" w:rsidRDefault="0078507E"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&lt;0.001</w:t>
            </w:r>
          </w:p>
        </w:tc>
      </w:tr>
      <w:tr w:rsidR="003A3915" w:rsidRPr="008D7B29" w14:paraId="66A8EFB4" w14:textId="77777777" w:rsidTr="00CE7A04">
        <w:trPr>
          <w:trHeight w:val="402"/>
        </w:trPr>
        <w:tc>
          <w:tcPr>
            <w:tcW w:w="2620" w:type="dxa"/>
            <w:tcBorders>
              <w:top w:val="nil"/>
              <w:left w:val="nil"/>
              <w:bottom w:val="nil"/>
              <w:right w:val="nil"/>
            </w:tcBorders>
            <w:shd w:val="clear" w:color="auto" w:fill="auto"/>
            <w:vAlign w:val="center"/>
            <w:hideMark/>
          </w:tcPr>
          <w:p w14:paraId="78D0E93E" w14:textId="77777777" w:rsidR="003A3915" w:rsidRPr="008D7B29" w:rsidRDefault="003A3915" w:rsidP="00CE7A04">
            <w:pPr>
              <w:spacing w:after="0" w:line="240" w:lineRule="auto"/>
              <w:jc w:val="right"/>
              <w:rPr>
                <w:rFonts w:ascii="Calibri" w:eastAsia="Times New Roman" w:hAnsi="Calibri" w:cs="Times New Roman"/>
                <w:color w:val="000000"/>
                <w:lang w:eastAsia="en-GB"/>
              </w:rPr>
            </w:pPr>
            <w:r w:rsidRPr="008D7B29">
              <w:rPr>
                <w:rFonts w:ascii="Calibri" w:eastAsia="Times New Roman" w:hAnsi="Calibri" w:cs="Arial"/>
                <w:color w:val="000000"/>
                <w:lang w:eastAsia="en-GB"/>
              </w:rPr>
              <w:t>0 to 6m (kg.m</w:t>
            </w:r>
            <w:r w:rsidRPr="008D7B29">
              <w:rPr>
                <w:rFonts w:ascii="Calibri" w:eastAsia="Times New Roman" w:hAnsi="Calibri" w:cs="Arial"/>
                <w:color w:val="000000"/>
                <w:vertAlign w:val="superscript"/>
                <w:lang w:eastAsia="en-GB"/>
              </w:rPr>
              <w:t xml:space="preserve">2 </w:t>
            </w:r>
            <w:r w:rsidRPr="008D7B29">
              <w:rPr>
                <w:rFonts w:ascii="Calibri" w:eastAsia="Times New Roman" w:hAnsi="Calibri" w:cs="Arial"/>
                <w:color w:val="000000"/>
                <w:lang w:eastAsia="en-GB"/>
              </w:rPr>
              <w:t>per year)</w:t>
            </w:r>
          </w:p>
        </w:tc>
        <w:tc>
          <w:tcPr>
            <w:tcW w:w="2260" w:type="dxa"/>
            <w:tcBorders>
              <w:top w:val="nil"/>
              <w:left w:val="nil"/>
              <w:bottom w:val="nil"/>
              <w:right w:val="nil"/>
            </w:tcBorders>
            <w:shd w:val="clear" w:color="auto" w:fill="auto"/>
            <w:vAlign w:val="center"/>
            <w:hideMark/>
          </w:tcPr>
          <w:p w14:paraId="0190EA2F"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lowest </w:t>
            </w:r>
            <w:proofErr w:type="spellStart"/>
            <w:r w:rsidRPr="008D7B29">
              <w:rPr>
                <w:rFonts w:ascii="Calibri" w:eastAsia="Times New Roman" w:hAnsi="Calibri" w:cs="Arial"/>
                <w:color w:val="000000"/>
                <w:lang w:eastAsia="en-GB"/>
              </w:rPr>
              <w:t>tertile</w:t>
            </w:r>
            <w:proofErr w:type="spellEnd"/>
          </w:p>
        </w:tc>
        <w:tc>
          <w:tcPr>
            <w:tcW w:w="2100" w:type="dxa"/>
            <w:tcBorders>
              <w:top w:val="nil"/>
              <w:left w:val="nil"/>
              <w:bottom w:val="nil"/>
              <w:right w:val="nil"/>
            </w:tcBorders>
            <w:shd w:val="clear" w:color="auto" w:fill="auto"/>
            <w:vAlign w:val="center"/>
            <w:hideMark/>
          </w:tcPr>
          <w:p w14:paraId="2F74CDE3"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828" w:type="dxa"/>
            <w:tcBorders>
              <w:top w:val="nil"/>
              <w:left w:val="nil"/>
              <w:bottom w:val="nil"/>
              <w:right w:val="nil"/>
            </w:tcBorders>
            <w:shd w:val="clear" w:color="auto" w:fill="auto"/>
            <w:vAlign w:val="center"/>
            <w:hideMark/>
          </w:tcPr>
          <w:p w14:paraId="2F0B5BE1"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p>
        </w:tc>
        <w:tc>
          <w:tcPr>
            <w:tcW w:w="2432" w:type="dxa"/>
            <w:tcBorders>
              <w:top w:val="nil"/>
              <w:left w:val="nil"/>
              <w:bottom w:val="nil"/>
              <w:right w:val="nil"/>
            </w:tcBorders>
            <w:shd w:val="clear" w:color="auto" w:fill="auto"/>
            <w:vAlign w:val="center"/>
            <w:hideMark/>
          </w:tcPr>
          <w:p w14:paraId="61D0809E"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718" w:type="dxa"/>
            <w:tcBorders>
              <w:top w:val="nil"/>
              <w:left w:val="nil"/>
              <w:bottom w:val="nil"/>
              <w:right w:val="nil"/>
            </w:tcBorders>
            <w:shd w:val="clear" w:color="auto" w:fill="auto"/>
            <w:vAlign w:val="center"/>
            <w:hideMark/>
          </w:tcPr>
          <w:p w14:paraId="16E32699"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p>
        </w:tc>
        <w:tc>
          <w:tcPr>
            <w:tcW w:w="2083" w:type="dxa"/>
            <w:tcBorders>
              <w:top w:val="nil"/>
              <w:left w:val="nil"/>
              <w:bottom w:val="nil"/>
              <w:right w:val="nil"/>
            </w:tcBorders>
            <w:shd w:val="clear" w:color="auto" w:fill="auto"/>
            <w:vAlign w:val="center"/>
            <w:hideMark/>
          </w:tcPr>
          <w:p w14:paraId="234C7AAC"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1276" w:type="dxa"/>
            <w:tcBorders>
              <w:top w:val="nil"/>
              <w:left w:val="nil"/>
              <w:bottom w:val="nil"/>
              <w:right w:val="nil"/>
            </w:tcBorders>
            <w:shd w:val="clear" w:color="auto" w:fill="auto"/>
            <w:vAlign w:val="center"/>
            <w:hideMark/>
          </w:tcPr>
          <w:p w14:paraId="480AF013"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p>
        </w:tc>
      </w:tr>
      <w:tr w:rsidR="003A3915" w:rsidRPr="008D7B29" w14:paraId="61928A27" w14:textId="77777777" w:rsidTr="008B07E1">
        <w:trPr>
          <w:trHeight w:val="402"/>
        </w:trPr>
        <w:tc>
          <w:tcPr>
            <w:tcW w:w="2620" w:type="dxa"/>
            <w:tcBorders>
              <w:top w:val="nil"/>
              <w:left w:val="nil"/>
              <w:bottom w:val="nil"/>
              <w:right w:val="nil"/>
            </w:tcBorders>
            <w:shd w:val="clear" w:color="auto" w:fill="auto"/>
            <w:vAlign w:val="center"/>
            <w:hideMark/>
          </w:tcPr>
          <w:p w14:paraId="7A00AE52" w14:textId="77777777" w:rsidR="003A3915" w:rsidRPr="008D7B29" w:rsidRDefault="003A3915" w:rsidP="00CE7A04">
            <w:pPr>
              <w:spacing w:after="0" w:line="240" w:lineRule="auto"/>
              <w:jc w:val="center"/>
              <w:rPr>
                <w:rFonts w:ascii="Times New Roman" w:eastAsia="Times New Roman" w:hAnsi="Times New Roman" w:cs="Times New Roman"/>
                <w:sz w:val="20"/>
                <w:szCs w:val="20"/>
                <w:lang w:eastAsia="en-GB"/>
              </w:rPr>
            </w:pPr>
          </w:p>
        </w:tc>
        <w:tc>
          <w:tcPr>
            <w:tcW w:w="2260" w:type="dxa"/>
            <w:tcBorders>
              <w:top w:val="nil"/>
              <w:left w:val="nil"/>
              <w:bottom w:val="nil"/>
              <w:right w:val="nil"/>
            </w:tcBorders>
            <w:shd w:val="clear" w:color="auto" w:fill="auto"/>
            <w:vAlign w:val="center"/>
            <w:hideMark/>
          </w:tcPr>
          <w:p w14:paraId="072C6924"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middle </w:t>
            </w:r>
            <w:proofErr w:type="spellStart"/>
            <w:r w:rsidRPr="008D7B29">
              <w:rPr>
                <w:rFonts w:ascii="Calibri" w:eastAsia="Times New Roman" w:hAnsi="Calibri" w:cs="Arial"/>
                <w:color w:val="000000"/>
                <w:lang w:eastAsia="en-GB"/>
              </w:rPr>
              <w:t>tertile</w:t>
            </w:r>
            <w:proofErr w:type="spellEnd"/>
          </w:p>
        </w:tc>
        <w:tc>
          <w:tcPr>
            <w:tcW w:w="2100" w:type="dxa"/>
            <w:tcBorders>
              <w:top w:val="nil"/>
              <w:left w:val="nil"/>
              <w:bottom w:val="nil"/>
              <w:right w:val="nil"/>
            </w:tcBorders>
            <w:shd w:val="clear" w:color="auto" w:fill="auto"/>
            <w:vAlign w:val="center"/>
            <w:hideMark/>
          </w:tcPr>
          <w:p w14:paraId="4DCA4C8A"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w:t>
            </w:r>
            <w:r>
              <w:rPr>
                <w:rFonts w:ascii="Calibri" w:eastAsia="Times New Roman" w:hAnsi="Calibri" w:cs="Arial"/>
                <w:color w:val="000000"/>
                <w:lang w:eastAsia="en-GB"/>
              </w:rPr>
              <w:t>10</w:t>
            </w:r>
            <w:r w:rsidRPr="008D7B29">
              <w:rPr>
                <w:rFonts w:ascii="Calibri" w:eastAsia="Times New Roman" w:hAnsi="Calibri" w:cs="Arial"/>
                <w:color w:val="000000"/>
                <w:lang w:eastAsia="en-GB"/>
              </w:rPr>
              <w:t xml:space="preserve"> (-0.1</w:t>
            </w:r>
            <w:r>
              <w:rPr>
                <w:rFonts w:ascii="Calibri" w:eastAsia="Times New Roman" w:hAnsi="Calibri" w:cs="Arial"/>
                <w:color w:val="000000"/>
                <w:lang w:eastAsia="en-GB"/>
              </w:rPr>
              <w:t>8</w:t>
            </w:r>
            <w:r w:rsidRPr="008D7B29">
              <w:rPr>
                <w:rFonts w:ascii="Calibri" w:eastAsia="Times New Roman" w:hAnsi="Calibri" w:cs="Arial"/>
                <w:color w:val="000000"/>
                <w:lang w:eastAsia="en-GB"/>
              </w:rPr>
              <w:t>, -0.0</w:t>
            </w:r>
            <w:r w:rsidR="00E32413">
              <w:rPr>
                <w:rFonts w:ascii="Calibri" w:eastAsia="Times New Roman" w:hAnsi="Calibri" w:cs="Arial"/>
                <w:color w:val="000000"/>
                <w:lang w:eastAsia="en-GB"/>
              </w:rPr>
              <w:t>2</w:t>
            </w:r>
            <w:r w:rsidRPr="008D7B29">
              <w:rPr>
                <w:rFonts w:ascii="Calibri" w:eastAsia="Times New Roman" w:hAnsi="Calibri" w:cs="Arial"/>
                <w:color w:val="000000"/>
                <w:lang w:eastAsia="en-GB"/>
              </w:rPr>
              <w:t>)</w:t>
            </w:r>
          </w:p>
        </w:tc>
        <w:tc>
          <w:tcPr>
            <w:tcW w:w="828" w:type="dxa"/>
            <w:tcBorders>
              <w:top w:val="nil"/>
              <w:left w:val="nil"/>
              <w:bottom w:val="nil"/>
              <w:right w:val="nil"/>
            </w:tcBorders>
            <w:shd w:val="clear" w:color="auto" w:fill="auto"/>
            <w:vAlign w:val="center"/>
            <w:hideMark/>
          </w:tcPr>
          <w:p w14:paraId="64E72864"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0.0</w:t>
            </w:r>
            <w:r>
              <w:rPr>
                <w:rFonts w:ascii="Calibri" w:eastAsia="Times New Roman" w:hAnsi="Calibri" w:cs="Arial"/>
                <w:color w:val="000000"/>
                <w:lang w:eastAsia="en-GB"/>
              </w:rPr>
              <w:t>2</w:t>
            </w:r>
            <w:r w:rsidR="00E32413">
              <w:rPr>
                <w:rFonts w:ascii="Calibri" w:eastAsia="Times New Roman" w:hAnsi="Calibri" w:cs="Arial"/>
                <w:color w:val="000000"/>
                <w:lang w:eastAsia="en-GB"/>
              </w:rPr>
              <w:t>0</w:t>
            </w:r>
          </w:p>
        </w:tc>
        <w:tc>
          <w:tcPr>
            <w:tcW w:w="2432" w:type="dxa"/>
            <w:tcBorders>
              <w:top w:val="nil"/>
              <w:left w:val="nil"/>
              <w:bottom w:val="nil"/>
              <w:right w:val="nil"/>
            </w:tcBorders>
            <w:shd w:val="clear" w:color="auto" w:fill="auto"/>
            <w:vAlign w:val="center"/>
          </w:tcPr>
          <w:p w14:paraId="13057180" w14:textId="7E7CEBB3" w:rsidR="003A3915" w:rsidRPr="008D7B29" w:rsidRDefault="00F50C19"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-0.10 (-0.18, -0.02)</w:t>
            </w:r>
          </w:p>
        </w:tc>
        <w:tc>
          <w:tcPr>
            <w:tcW w:w="718" w:type="dxa"/>
            <w:tcBorders>
              <w:top w:val="nil"/>
              <w:left w:val="nil"/>
              <w:bottom w:val="nil"/>
              <w:right w:val="nil"/>
            </w:tcBorders>
            <w:shd w:val="clear" w:color="auto" w:fill="auto"/>
            <w:vAlign w:val="center"/>
          </w:tcPr>
          <w:p w14:paraId="52E007ED" w14:textId="12B7CCF9" w:rsidR="003A3915" w:rsidRPr="008D7B29" w:rsidRDefault="00F50C19"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0.020</w:t>
            </w:r>
          </w:p>
        </w:tc>
        <w:tc>
          <w:tcPr>
            <w:tcW w:w="2083" w:type="dxa"/>
            <w:tcBorders>
              <w:top w:val="nil"/>
              <w:left w:val="nil"/>
              <w:bottom w:val="nil"/>
              <w:right w:val="nil"/>
            </w:tcBorders>
            <w:shd w:val="clear" w:color="auto" w:fill="auto"/>
            <w:vAlign w:val="center"/>
          </w:tcPr>
          <w:p w14:paraId="779CF36C" w14:textId="5A692D4B" w:rsidR="003A3915" w:rsidRPr="008D7B29" w:rsidRDefault="0078507E"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-0.07 (-0.16, 0.01)</w:t>
            </w:r>
          </w:p>
        </w:tc>
        <w:tc>
          <w:tcPr>
            <w:tcW w:w="1276" w:type="dxa"/>
            <w:tcBorders>
              <w:top w:val="nil"/>
              <w:left w:val="nil"/>
              <w:bottom w:val="nil"/>
              <w:right w:val="nil"/>
            </w:tcBorders>
            <w:shd w:val="clear" w:color="auto" w:fill="auto"/>
            <w:vAlign w:val="center"/>
          </w:tcPr>
          <w:p w14:paraId="5B337EC1" w14:textId="1CF0D7D6" w:rsidR="003A3915" w:rsidRPr="008D7B29" w:rsidRDefault="0078507E"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0.089</w:t>
            </w:r>
          </w:p>
        </w:tc>
      </w:tr>
      <w:tr w:rsidR="003A3915" w:rsidRPr="008D7B29" w14:paraId="4E3EFFD0" w14:textId="77777777" w:rsidTr="008B07E1">
        <w:trPr>
          <w:trHeight w:val="402"/>
        </w:trPr>
        <w:tc>
          <w:tcPr>
            <w:tcW w:w="2620" w:type="dxa"/>
            <w:tcBorders>
              <w:top w:val="nil"/>
              <w:left w:val="nil"/>
              <w:bottom w:val="nil"/>
              <w:right w:val="nil"/>
            </w:tcBorders>
            <w:shd w:val="clear" w:color="auto" w:fill="auto"/>
            <w:vAlign w:val="center"/>
            <w:hideMark/>
          </w:tcPr>
          <w:p w14:paraId="4DCAE46A"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p>
        </w:tc>
        <w:tc>
          <w:tcPr>
            <w:tcW w:w="2260" w:type="dxa"/>
            <w:tcBorders>
              <w:top w:val="nil"/>
              <w:left w:val="nil"/>
              <w:bottom w:val="nil"/>
              <w:right w:val="nil"/>
            </w:tcBorders>
            <w:shd w:val="clear" w:color="auto" w:fill="auto"/>
            <w:vAlign w:val="center"/>
            <w:hideMark/>
          </w:tcPr>
          <w:p w14:paraId="7BA9A613"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highest </w:t>
            </w:r>
            <w:proofErr w:type="spellStart"/>
            <w:r w:rsidRPr="008D7B29">
              <w:rPr>
                <w:rFonts w:ascii="Calibri" w:eastAsia="Times New Roman" w:hAnsi="Calibri" w:cs="Arial"/>
                <w:color w:val="000000"/>
                <w:lang w:eastAsia="en-GB"/>
              </w:rPr>
              <w:t>tertile</w:t>
            </w:r>
            <w:proofErr w:type="spellEnd"/>
          </w:p>
        </w:tc>
        <w:tc>
          <w:tcPr>
            <w:tcW w:w="2100" w:type="dxa"/>
            <w:tcBorders>
              <w:top w:val="nil"/>
              <w:left w:val="nil"/>
              <w:bottom w:val="nil"/>
              <w:right w:val="nil"/>
            </w:tcBorders>
            <w:shd w:val="clear" w:color="auto" w:fill="auto"/>
            <w:vAlign w:val="center"/>
            <w:hideMark/>
          </w:tcPr>
          <w:p w14:paraId="36551280"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w:t>
            </w:r>
            <w:r>
              <w:rPr>
                <w:rFonts w:ascii="Calibri" w:eastAsia="Times New Roman" w:hAnsi="Calibri" w:cs="Arial"/>
                <w:color w:val="000000"/>
                <w:lang w:eastAsia="en-GB"/>
              </w:rPr>
              <w:t>10</w:t>
            </w:r>
            <w:r w:rsidRPr="008D7B29">
              <w:rPr>
                <w:rFonts w:ascii="Calibri" w:eastAsia="Times New Roman" w:hAnsi="Calibri" w:cs="Arial"/>
                <w:color w:val="000000"/>
                <w:lang w:eastAsia="en-GB"/>
              </w:rPr>
              <w:t xml:space="preserve"> (-0.1</w:t>
            </w:r>
            <w:r>
              <w:rPr>
                <w:rFonts w:ascii="Calibri" w:eastAsia="Times New Roman" w:hAnsi="Calibri" w:cs="Arial"/>
                <w:color w:val="000000"/>
                <w:lang w:eastAsia="en-GB"/>
              </w:rPr>
              <w:t>8</w:t>
            </w:r>
            <w:r w:rsidRPr="008D7B29">
              <w:rPr>
                <w:rFonts w:ascii="Calibri" w:eastAsia="Times New Roman" w:hAnsi="Calibri" w:cs="Arial"/>
                <w:color w:val="000000"/>
                <w:lang w:eastAsia="en-GB"/>
              </w:rPr>
              <w:t>, -0.0</w:t>
            </w:r>
            <w:r>
              <w:rPr>
                <w:rFonts w:ascii="Calibri" w:eastAsia="Times New Roman" w:hAnsi="Calibri" w:cs="Arial"/>
                <w:color w:val="000000"/>
                <w:lang w:eastAsia="en-GB"/>
              </w:rPr>
              <w:t>2</w:t>
            </w:r>
            <w:r w:rsidRPr="008D7B29">
              <w:rPr>
                <w:rFonts w:ascii="Calibri" w:eastAsia="Times New Roman" w:hAnsi="Calibri" w:cs="Arial"/>
                <w:color w:val="000000"/>
                <w:lang w:eastAsia="en-GB"/>
              </w:rPr>
              <w:t>)</w:t>
            </w:r>
          </w:p>
        </w:tc>
        <w:tc>
          <w:tcPr>
            <w:tcW w:w="828" w:type="dxa"/>
            <w:tcBorders>
              <w:top w:val="nil"/>
              <w:left w:val="nil"/>
              <w:bottom w:val="nil"/>
              <w:right w:val="nil"/>
            </w:tcBorders>
            <w:shd w:val="clear" w:color="auto" w:fill="auto"/>
            <w:vAlign w:val="center"/>
            <w:hideMark/>
          </w:tcPr>
          <w:p w14:paraId="78B38C0B"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0.0</w:t>
            </w:r>
            <w:r>
              <w:rPr>
                <w:rFonts w:ascii="Calibri" w:eastAsia="Times New Roman" w:hAnsi="Calibri" w:cs="Arial"/>
                <w:color w:val="000000"/>
                <w:lang w:eastAsia="en-GB"/>
              </w:rPr>
              <w:t>1</w:t>
            </w:r>
            <w:r w:rsidR="00E32413">
              <w:rPr>
                <w:rFonts w:ascii="Calibri" w:eastAsia="Times New Roman" w:hAnsi="Calibri" w:cs="Arial"/>
                <w:color w:val="000000"/>
                <w:lang w:eastAsia="en-GB"/>
              </w:rPr>
              <w:t>6</w:t>
            </w:r>
          </w:p>
        </w:tc>
        <w:tc>
          <w:tcPr>
            <w:tcW w:w="2432" w:type="dxa"/>
            <w:tcBorders>
              <w:top w:val="nil"/>
              <w:left w:val="nil"/>
              <w:bottom w:val="nil"/>
              <w:right w:val="nil"/>
            </w:tcBorders>
            <w:shd w:val="clear" w:color="auto" w:fill="auto"/>
            <w:vAlign w:val="center"/>
          </w:tcPr>
          <w:p w14:paraId="1B107025" w14:textId="51B08D63" w:rsidR="003A3915" w:rsidRPr="008D7B29" w:rsidRDefault="00F50C19"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-0.10 (-0.18, -0.01)</w:t>
            </w:r>
          </w:p>
        </w:tc>
        <w:tc>
          <w:tcPr>
            <w:tcW w:w="718" w:type="dxa"/>
            <w:tcBorders>
              <w:top w:val="nil"/>
              <w:left w:val="nil"/>
              <w:bottom w:val="nil"/>
              <w:right w:val="nil"/>
            </w:tcBorders>
            <w:shd w:val="clear" w:color="auto" w:fill="auto"/>
            <w:vAlign w:val="center"/>
          </w:tcPr>
          <w:p w14:paraId="60AAEF84" w14:textId="0D58FCC7" w:rsidR="003A3915" w:rsidRPr="008D7B29" w:rsidRDefault="00F50C19"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0.029</w:t>
            </w:r>
          </w:p>
        </w:tc>
        <w:tc>
          <w:tcPr>
            <w:tcW w:w="2083" w:type="dxa"/>
            <w:tcBorders>
              <w:top w:val="nil"/>
              <w:left w:val="nil"/>
              <w:bottom w:val="nil"/>
              <w:right w:val="nil"/>
            </w:tcBorders>
            <w:shd w:val="clear" w:color="auto" w:fill="auto"/>
            <w:vAlign w:val="center"/>
          </w:tcPr>
          <w:p w14:paraId="18B37E03" w14:textId="59C8B651" w:rsidR="003A3915" w:rsidRPr="008D7B29" w:rsidRDefault="0078507E"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-0.04 (-0.13, 0.04)</w:t>
            </w:r>
          </w:p>
        </w:tc>
        <w:tc>
          <w:tcPr>
            <w:tcW w:w="1276" w:type="dxa"/>
            <w:tcBorders>
              <w:top w:val="nil"/>
              <w:left w:val="nil"/>
              <w:bottom w:val="nil"/>
              <w:right w:val="nil"/>
            </w:tcBorders>
            <w:shd w:val="clear" w:color="auto" w:fill="auto"/>
            <w:vAlign w:val="center"/>
          </w:tcPr>
          <w:p w14:paraId="38F5F183" w14:textId="0E700B26" w:rsidR="003A3915" w:rsidRPr="008D7B29" w:rsidRDefault="0078507E"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0.30</w:t>
            </w:r>
          </w:p>
        </w:tc>
      </w:tr>
      <w:tr w:rsidR="003A3915" w:rsidRPr="008D7B29" w14:paraId="64B037EA" w14:textId="77777777" w:rsidTr="00CE7A04">
        <w:trPr>
          <w:trHeight w:val="402"/>
        </w:trPr>
        <w:tc>
          <w:tcPr>
            <w:tcW w:w="2620" w:type="dxa"/>
            <w:tcBorders>
              <w:top w:val="nil"/>
              <w:left w:val="nil"/>
              <w:bottom w:val="nil"/>
              <w:right w:val="nil"/>
            </w:tcBorders>
            <w:shd w:val="clear" w:color="auto" w:fill="auto"/>
            <w:vAlign w:val="center"/>
            <w:hideMark/>
          </w:tcPr>
          <w:p w14:paraId="61E8A481" w14:textId="77777777" w:rsidR="003A3915" w:rsidRPr="008D7B29" w:rsidRDefault="003A3915" w:rsidP="00CE7A04">
            <w:pPr>
              <w:spacing w:after="0" w:line="240" w:lineRule="auto"/>
              <w:jc w:val="right"/>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6 to </w:t>
            </w:r>
            <w:r>
              <w:rPr>
                <w:rFonts w:ascii="Calibri" w:eastAsia="Times New Roman" w:hAnsi="Calibri" w:cs="Arial"/>
                <w:color w:val="000000"/>
                <w:lang w:eastAsia="en-GB"/>
              </w:rPr>
              <w:t>36</w:t>
            </w:r>
            <w:r w:rsidRPr="008D7B29">
              <w:rPr>
                <w:rFonts w:ascii="Calibri" w:eastAsia="Times New Roman" w:hAnsi="Calibri" w:cs="Arial"/>
                <w:color w:val="000000"/>
                <w:lang w:eastAsia="en-GB"/>
              </w:rPr>
              <w:t>m (kg.m</w:t>
            </w:r>
            <w:r w:rsidRPr="008D7B29">
              <w:rPr>
                <w:rFonts w:ascii="Calibri" w:eastAsia="Times New Roman" w:hAnsi="Calibri" w:cs="Arial"/>
                <w:color w:val="000000"/>
                <w:vertAlign w:val="superscript"/>
                <w:lang w:eastAsia="en-GB"/>
              </w:rPr>
              <w:t xml:space="preserve">2 </w:t>
            </w:r>
            <w:r w:rsidRPr="008D7B29">
              <w:rPr>
                <w:rFonts w:ascii="Calibri" w:eastAsia="Times New Roman" w:hAnsi="Calibri" w:cs="Arial"/>
                <w:color w:val="000000"/>
                <w:lang w:eastAsia="en-GB"/>
              </w:rPr>
              <w:t>per year)</w:t>
            </w:r>
          </w:p>
        </w:tc>
        <w:tc>
          <w:tcPr>
            <w:tcW w:w="2260" w:type="dxa"/>
            <w:tcBorders>
              <w:top w:val="nil"/>
              <w:left w:val="nil"/>
              <w:bottom w:val="nil"/>
              <w:right w:val="nil"/>
            </w:tcBorders>
            <w:shd w:val="clear" w:color="auto" w:fill="auto"/>
            <w:vAlign w:val="center"/>
            <w:hideMark/>
          </w:tcPr>
          <w:p w14:paraId="34FBCFD1"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lowest </w:t>
            </w:r>
            <w:proofErr w:type="spellStart"/>
            <w:r w:rsidRPr="008D7B29">
              <w:rPr>
                <w:rFonts w:ascii="Calibri" w:eastAsia="Times New Roman" w:hAnsi="Calibri" w:cs="Arial"/>
                <w:color w:val="000000"/>
                <w:lang w:eastAsia="en-GB"/>
              </w:rPr>
              <w:t>tertile</w:t>
            </w:r>
            <w:proofErr w:type="spellEnd"/>
          </w:p>
        </w:tc>
        <w:tc>
          <w:tcPr>
            <w:tcW w:w="2100" w:type="dxa"/>
            <w:tcBorders>
              <w:top w:val="nil"/>
              <w:left w:val="nil"/>
              <w:bottom w:val="nil"/>
              <w:right w:val="nil"/>
            </w:tcBorders>
            <w:shd w:val="clear" w:color="auto" w:fill="auto"/>
            <w:vAlign w:val="center"/>
            <w:hideMark/>
          </w:tcPr>
          <w:p w14:paraId="3B604E6E"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828" w:type="dxa"/>
            <w:tcBorders>
              <w:top w:val="nil"/>
              <w:left w:val="nil"/>
              <w:bottom w:val="nil"/>
              <w:right w:val="nil"/>
            </w:tcBorders>
            <w:shd w:val="clear" w:color="auto" w:fill="auto"/>
            <w:vAlign w:val="center"/>
            <w:hideMark/>
          </w:tcPr>
          <w:p w14:paraId="78ADB311"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p>
        </w:tc>
        <w:tc>
          <w:tcPr>
            <w:tcW w:w="2432" w:type="dxa"/>
            <w:tcBorders>
              <w:top w:val="nil"/>
              <w:left w:val="nil"/>
              <w:bottom w:val="nil"/>
              <w:right w:val="nil"/>
            </w:tcBorders>
            <w:shd w:val="clear" w:color="auto" w:fill="auto"/>
            <w:vAlign w:val="center"/>
            <w:hideMark/>
          </w:tcPr>
          <w:p w14:paraId="3ABB7C9A"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718" w:type="dxa"/>
            <w:tcBorders>
              <w:top w:val="nil"/>
              <w:left w:val="nil"/>
              <w:bottom w:val="nil"/>
              <w:right w:val="nil"/>
            </w:tcBorders>
            <w:shd w:val="clear" w:color="auto" w:fill="auto"/>
            <w:vAlign w:val="center"/>
            <w:hideMark/>
          </w:tcPr>
          <w:p w14:paraId="45A7E94D"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p>
        </w:tc>
        <w:tc>
          <w:tcPr>
            <w:tcW w:w="2083" w:type="dxa"/>
            <w:tcBorders>
              <w:top w:val="nil"/>
              <w:left w:val="nil"/>
              <w:bottom w:val="nil"/>
              <w:right w:val="nil"/>
            </w:tcBorders>
            <w:shd w:val="clear" w:color="auto" w:fill="auto"/>
            <w:vAlign w:val="center"/>
            <w:hideMark/>
          </w:tcPr>
          <w:p w14:paraId="55AE0224"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1276" w:type="dxa"/>
            <w:tcBorders>
              <w:top w:val="nil"/>
              <w:left w:val="nil"/>
              <w:bottom w:val="nil"/>
              <w:right w:val="nil"/>
            </w:tcBorders>
            <w:shd w:val="clear" w:color="auto" w:fill="auto"/>
            <w:vAlign w:val="center"/>
            <w:hideMark/>
          </w:tcPr>
          <w:p w14:paraId="0F9510BF"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p>
        </w:tc>
      </w:tr>
      <w:tr w:rsidR="003A3915" w:rsidRPr="008D7B29" w14:paraId="26A7141F" w14:textId="77777777" w:rsidTr="008B07E1">
        <w:trPr>
          <w:trHeight w:val="402"/>
        </w:trPr>
        <w:tc>
          <w:tcPr>
            <w:tcW w:w="2620" w:type="dxa"/>
            <w:tcBorders>
              <w:top w:val="nil"/>
              <w:left w:val="nil"/>
              <w:bottom w:val="nil"/>
              <w:right w:val="nil"/>
            </w:tcBorders>
            <w:shd w:val="clear" w:color="auto" w:fill="auto"/>
            <w:vAlign w:val="center"/>
            <w:hideMark/>
          </w:tcPr>
          <w:p w14:paraId="575E059E" w14:textId="77777777" w:rsidR="003A3915" w:rsidRPr="008D7B29" w:rsidRDefault="003A3915" w:rsidP="00CE7A04">
            <w:pPr>
              <w:spacing w:after="0" w:line="240" w:lineRule="auto"/>
              <w:jc w:val="center"/>
              <w:rPr>
                <w:rFonts w:ascii="Times New Roman" w:eastAsia="Times New Roman" w:hAnsi="Times New Roman" w:cs="Times New Roman"/>
                <w:sz w:val="20"/>
                <w:szCs w:val="20"/>
                <w:lang w:eastAsia="en-GB"/>
              </w:rPr>
            </w:pPr>
          </w:p>
        </w:tc>
        <w:tc>
          <w:tcPr>
            <w:tcW w:w="2260" w:type="dxa"/>
            <w:tcBorders>
              <w:top w:val="nil"/>
              <w:left w:val="nil"/>
              <w:bottom w:val="nil"/>
              <w:right w:val="nil"/>
            </w:tcBorders>
            <w:shd w:val="clear" w:color="auto" w:fill="auto"/>
            <w:vAlign w:val="center"/>
            <w:hideMark/>
          </w:tcPr>
          <w:p w14:paraId="4D0A50AB"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middle </w:t>
            </w:r>
            <w:proofErr w:type="spellStart"/>
            <w:r w:rsidRPr="008D7B29">
              <w:rPr>
                <w:rFonts w:ascii="Calibri" w:eastAsia="Times New Roman" w:hAnsi="Calibri" w:cs="Arial"/>
                <w:color w:val="000000"/>
                <w:lang w:eastAsia="en-GB"/>
              </w:rPr>
              <w:t>tertile</w:t>
            </w:r>
            <w:proofErr w:type="spellEnd"/>
          </w:p>
        </w:tc>
        <w:tc>
          <w:tcPr>
            <w:tcW w:w="2100" w:type="dxa"/>
            <w:tcBorders>
              <w:top w:val="nil"/>
              <w:left w:val="nil"/>
              <w:bottom w:val="nil"/>
              <w:right w:val="nil"/>
            </w:tcBorders>
            <w:shd w:val="clear" w:color="auto" w:fill="auto"/>
            <w:vAlign w:val="center"/>
            <w:hideMark/>
          </w:tcPr>
          <w:p w14:paraId="1FC59AE5"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-0.01 (-0.0</w:t>
            </w:r>
            <w:r>
              <w:rPr>
                <w:rFonts w:ascii="Calibri" w:eastAsia="Times New Roman" w:hAnsi="Calibri" w:cs="Arial"/>
                <w:color w:val="000000"/>
                <w:lang w:eastAsia="en-GB"/>
              </w:rPr>
              <w:t>6</w:t>
            </w:r>
            <w:r w:rsidRPr="008D7B29">
              <w:rPr>
                <w:rFonts w:ascii="Calibri" w:eastAsia="Times New Roman" w:hAnsi="Calibri" w:cs="Arial"/>
                <w:color w:val="000000"/>
                <w:lang w:eastAsia="en-GB"/>
              </w:rPr>
              <w:t>, 0.0</w:t>
            </w:r>
            <w:r w:rsidR="00E32413">
              <w:rPr>
                <w:rFonts w:ascii="Calibri" w:eastAsia="Times New Roman" w:hAnsi="Calibri" w:cs="Arial"/>
                <w:color w:val="000000"/>
                <w:lang w:eastAsia="en-GB"/>
              </w:rPr>
              <w:t>1</w:t>
            </w:r>
            <w:r w:rsidRPr="008D7B29">
              <w:rPr>
                <w:rFonts w:ascii="Calibri" w:eastAsia="Times New Roman" w:hAnsi="Calibri" w:cs="Arial"/>
                <w:color w:val="000000"/>
                <w:lang w:eastAsia="en-GB"/>
              </w:rPr>
              <w:t>)</w:t>
            </w:r>
          </w:p>
        </w:tc>
        <w:tc>
          <w:tcPr>
            <w:tcW w:w="828" w:type="dxa"/>
            <w:tcBorders>
              <w:top w:val="nil"/>
              <w:left w:val="nil"/>
              <w:bottom w:val="nil"/>
              <w:right w:val="nil"/>
            </w:tcBorders>
            <w:shd w:val="clear" w:color="auto" w:fill="auto"/>
            <w:vAlign w:val="center"/>
            <w:hideMark/>
          </w:tcPr>
          <w:p w14:paraId="7AD416CF"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Times New Roman"/>
                <w:color w:val="000000"/>
                <w:lang w:eastAsia="en-GB"/>
              </w:rPr>
              <w:t>0.</w:t>
            </w:r>
            <w:r w:rsidR="00E32413">
              <w:rPr>
                <w:rFonts w:ascii="Calibri" w:eastAsia="Times New Roman" w:hAnsi="Calibri" w:cs="Times New Roman"/>
                <w:color w:val="000000"/>
                <w:lang w:eastAsia="en-GB"/>
              </w:rPr>
              <w:t>37</w:t>
            </w:r>
          </w:p>
        </w:tc>
        <w:tc>
          <w:tcPr>
            <w:tcW w:w="2432" w:type="dxa"/>
            <w:tcBorders>
              <w:top w:val="nil"/>
              <w:left w:val="nil"/>
              <w:bottom w:val="nil"/>
              <w:right w:val="nil"/>
            </w:tcBorders>
            <w:shd w:val="clear" w:color="auto" w:fill="auto"/>
            <w:vAlign w:val="center"/>
          </w:tcPr>
          <w:p w14:paraId="357BF850" w14:textId="33AA05F2" w:rsidR="003A3915" w:rsidRPr="008D7B29" w:rsidRDefault="00F50C19"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-0.00 (-0.02, 0.02)</w:t>
            </w:r>
          </w:p>
        </w:tc>
        <w:tc>
          <w:tcPr>
            <w:tcW w:w="718" w:type="dxa"/>
            <w:tcBorders>
              <w:top w:val="nil"/>
              <w:left w:val="nil"/>
              <w:bottom w:val="nil"/>
              <w:right w:val="nil"/>
            </w:tcBorders>
            <w:shd w:val="clear" w:color="auto" w:fill="auto"/>
            <w:vAlign w:val="center"/>
          </w:tcPr>
          <w:p w14:paraId="6FF1EB4D" w14:textId="3709E158" w:rsidR="003A3915" w:rsidRPr="008D7B29" w:rsidRDefault="00F50C19"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0.8</w:t>
            </w:r>
          </w:p>
        </w:tc>
        <w:tc>
          <w:tcPr>
            <w:tcW w:w="2083" w:type="dxa"/>
            <w:tcBorders>
              <w:top w:val="nil"/>
              <w:left w:val="nil"/>
              <w:bottom w:val="nil"/>
              <w:right w:val="nil"/>
            </w:tcBorders>
            <w:shd w:val="clear" w:color="auto" w:fill="auto"/>
            <w:vAlign w:val="center"/>
          </w:tcPr>
          <w:p w14:paraId="2EDCEBCD" w14:textId="0621758E" w:rsidR="003A3915" w:rsidRPr="008D7B29" w:rsidRDefault="0078507E"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-0.01 (-0.03, 0.01)</w:t>
            </w:r>
          </w:p>
        </w:tc>
        <w:tc>
          <w:tcPr>
            <w:tcW w:w="1276" w:type="dxa"/>
            <w:tcBorders>
              <w:top w:val="nil"/>
              <w:left w:val="nil"/>
              <w:bottom w:val="nil"/>
              <w:right w:val="nil"/>
            </w:tcBorders>
            <w:shd w:val="clear" w:color="auto" w:fill="auto"/>
            <w:vAlign w:val="center"/>
          </w:tcPr>
          <w:p w14:paraId="6C4ED0A4" w14:textId="1C5377EE" w:rsidR="003A3915" w:rsidRPr="008D7B29" w:rsidRDefault="0078507E"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0.40</w:t>
            </w:r>
          </w:p>
        </w:tc>
      </w:tr>
      <w:tr w:rsidR="005C2E44" w:rsidRPr="008D7B29" w14:paraId="1302E9E1" w14:textId="77777777" w:rsidTr="008B07E1">
        <w:trPr>
          <w:trHeight w:val="402"/>
        </w:trPr>
        <w:tc>
          <w:tcPr>
            <w:tcW w:w="2620" w:type="dxa"/>
            <w:tcBorders>
              <w:top w:val="nil"/>
              <w:left w:val="nil"/>
              <w:bottom w:val="nil"/>
              <w:right w:val="nil"/>
            </w:tcBorders>
            <w:shd w:val="clear" w:color="auto" w:fill="auto"/>
            <w:vAlign w:val="center"/>
            <w:hideMark/>
          </w:tcPr>
          <w:p w14:paraId="72BBBC81" w14:textId="77777777" w:rsidR="005C2E44" w:rsidRPr="008D7B29" w:rsidRDefault="005C2E44" w:rsidP="00CE7A04">
            <w:pPr>
              <w:spacing w:after="0" w:line="240" w:lineRule="auto"/>
              <w:jc w:val="center"/>
              <w:rPr>
                <w:rFonts w:ascii="Calibri" w:eastAsia="Times New Roman" w:hAnsi="Calibri" w:cs="Times New Roman"/>
                <w:color w:val="000000"/>
                <w:lang w:eastAsia="en-GB"/>
              </w:rPr>
            </w:pPr>
          </w:p>
        </w:tc>
        <w:tc>
          <w:tcPr>
            <w:tcW w:w="2260" w:type="dxa"/>
            <w:tcBorders>
              <w:top w:val="nil"/>
              <w:left w:val="nil"/>
              <w:bottom w:val="nil"/>
              <w:right w:val="nil"/>
            </w:tcBorders>
            <w:shd w:val="clear" w:color="auto" w:fill="auto"/>
            <w:vAlign w:val="center"/>
            <w:hideMark/>
          </w:tcPr>
          <w:p w14:paraId="273B9980" w14:textId="77777777" w:rsidR="005C2E44" w:rsidRPr="008D7B29" w:rsidRDefault="005C2E44"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highest </w:t>
            </w:r>
            <w:proofErr w:type="spellStart"/>
            <w:r w:rsidRPr="008D7B29">
              <w:rPr>
                <w:rFonts w:ascii="Calibri" w:eastAsia="Times New Roman" w:hAnsi="Calibri" w:cs="Arial"/>
                <w:color w:val="000000"/>
                <w:lang w:eastAsia="en-GB"/>
              </w:rPr>
              <w:t>tertile</w:t>
            </w:r>
            <w:proofErr w:type="spellEnd"/>
          </w:p>
        </w:tc>
        <w:tc>
          <w:tcPr>
            <w:tcW w:w="2100" w:type="dxa"/>
            <w:tcBorders>
              <w:top w:val="nil"/>
              <w:left w:val="nil"/>
              <w:bottom w:val="nil"/>
              <w:right w:val="nil"/>
            </w:tcBorders>
            <w:shd w:val="clear" w:color="auto" w:fill="auto"/>
            <w:vAlign w:val="center"/>
            <w:hideMark/>
          </w:tcPr>
          <w:p w14:paraId="347C880F" w14:textId="77777777" w:rsidR="005C2E44" w:rsidRPr="008D7B29" w:rsidRDefault="005C2E44"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-0.0</w:t>
            </w:r>
            <w:r>
              <w:rPr>
                <w:rFonts w:ascii="Calibri" w:eastAsia="Times New Roman" w:hAnsi="Calibri" w:cs="Arial"/>
                <w:color w:val="000000"/>
                <w:lang w:eastAsia="en-GB"/>
              </w:rPr>
              <w:t>4</w:t>
            </w:r>
            <w:r w:rsidRPr="008D7B29">
              <w:rPr>
                <w:rFonts w:ascii="Calibri" w:eastAsia="Times New Roman" w:hAnsi="Calibri" w:cs="Arial"/>
                <w:color w:val="000000"/>
                <w:lang w:eastAsia="en-GB"/>
              </w:rPr>
              <w:t xml:space="preserve"> (-0.</w:t>
            </w:r>
            <w:r>
              <w:rPr>
                <w:rFonts w:ascii="Calibri" w:eastAsia="Times New Roman" w:hAnsi="Calibri" w:cs="Arial"/>
                <w:color w:val="000000"/>
                <w:lang w:eastAsia="en-GB"/>
              </w:rPr>
              <w:t>06</w:t>
            </w:r>
            <w:r w:rsidRPr="008D7B29">
              <w:rPr>
                <w:rFonts w:ascii="Calibri" w:eastAsia="Times New Roman" w:hAnsi="Calibri" w:cs="Arial"/>
                <w:color w:val="000000"/>
                <w:lang w:eastAsia="en-GB"/>
              </w:rPr>
              <w:t>, -0.0</w:t>
            </w:r>
            <w:r>
              <w:rPr>
                <w:rFonts w:ascii="Calibri" w:eastAsia="Times New Roman" w:hAnsi="Calibri" w:cs="Arial"/>
                <w:color w:val="000000"/>
                <w:lang w:eastAsia="en-GB"/>
              </w:rPr>
              <w:t>2</w:t>
            </w:r>
            <w:r w:rsidRPr="008D7B29">
              <w:rPr>
                <w:rFonts w:ascii="Calibri" w:eastAsia="Times New Roman" w:hAnsi="Calibri" w:cs="Arial"/>
                <w:color w:val="000000"/>
                <w:lang w:eastAsia="en-GB"/>
              </w:rPr>
              <w:t>)</w:t>
            </w:r>
          </w:p>
        </w:tc>
        <w:tc>
          <w:tcPr>
            <w:tcW w:w="828" w:type="dxa"/>
            <w:tcBorders>
              <w:top w:val="nil"/>
              <w:left w:val="nil"/>
              <w:bottom w:val="nil"/>
              <w:right w:val="nil"/>
            </w:tcBorders>
            <w:shd w:val="clear" w:color="auto" w:fill="auto"/>
            <w:vAlign w:val="center"/>
            <w:hideMark/>
          </w:tcPr>
          <w:p w14:paraId="287C8902" w14:textId="77777777" w:rsidR="005C2E44" w:rsidRPr="008D7B29" w:rsidRDefault="005C2E44"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&lt;0.001</w:t>
            </w:r>
          </w:p>
        </w:tc>
        <w:tc>
          <w:tcPr>
            <w:tcW w:w="2432" w:type="dxa"/>
            <w:tcBorders>
              <w:top w:val="nil"/>
              <w:left w:val="nil"/>
              <w:bottom w:val="nil"/>
              <w:right w:val="nil"/>
            </w:tcBorders>
            <w:shd w:val="clear" w:color="auto" w:fill="auto"/>
            <w:vAlign w:val="center"/>
          </w:tcPr>
          <w:p w14:paraId="4CA0D83C" w14:textId="7D02D85E" w:rsidR="005C2E44" w:rsidRPr="008D7B29" w:rsidRDefault="00F50C19"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-0.03 (-0.05, -0.00)</w:t>
            </w:r>
          </w:p>
        </w:tc>
        <w:tc>
          <w:tcPr>
            <w:tcW w:w="718" w:type="dxa"/>
            <w:tcBorders>
              <w:top w:val="nil"/>
              <w:left w:val="nil"/>
              <w:bottom w:val="nil"/>
              <w:right w:val="nil"/>
            </w:tcBorders>
            <w:shd w:val="clear" w:color="auto" w:fill="auto"/>
            <w:vAlign w:val="center"/>
          </w:tcPr>
          <w:p w14:paraId="51944CB7" w14:textId="20489644" w:rsidR="005C2E44" w:rsidRPr="008D7B29" w:rsidRDefault="00F50C19"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0.022</w:t>
            </w:r>
          </w:p>
        </w:tc>
        <w:tc>
          <w:tcPr>
            <w:tcW w:w="2083" w:type="dxa"/>
            <w:tcBorders>
              <w:top w:val="nil"/>
              <w:left w:val="nil"/>
              <w:bottom w:val="nil"/>
              <w:right w:val="nil"/>
            </w:tcBorders>
            <w:shd w:val="clear" w:color="auto" w:fill="auto"/>
            <w:vAlign w:val="center"/>
          </w:tcPr>
          <w:p w14:paraId="414FD6EE" w14:textId="42AC52D2" w:rsidR="005C2E44" w:rsidRPr="008D7B29" w:rsidRDefault="0078507E"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-0.04 (-0.06, -0.01)</w:t>
            </w:r>
          </w:p>
        </w:tc>
        <w:tc>
          <w:tcPr>
            <w:tcW w:w="1276" w:type="dxa"/>
            <w:tcBorders>
              <w:top w:val="nil"/>
              <w:left w:val="nil"/>
              <w:bottom w:val="nil"/>
              <w:right w:val="nil"/>
            </w:tcBorders>
            <w:shd w:val="clear" w:color="auto" w:fill="auto"/>
            <w:vAlign w:val="center"/>
          </w:tcPr>
          <w:p w14:paraId="2EF5491F" w14:textId="7ACCAD93" w:rsidR="005C2E44" w:rsidRPr="008D7B29" w:rsidRDefault="0078507E"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0.001</w:t>
            </w:r>
          </w:p>
        </w:tc>
      </w:tr>
      <w:tr w:rsidR="003A3915" w:rsidRPr="008D7B29" w14:paraId="4037F748" w14:textId="77777777" w:rsidTr="00CE7A04">
        <w:trPr>
          <w:trHeight w:val="402"/>
        </w:trPr>
        <w:tc>
          <w:tcPr>
            <w:tcW w:w="2620" w:type="dxa"/>
            <w:tcBorders>
              <w:top w:val="nil"/>
              <w:left w:val="nil"/>
              <w:bottom w:val="nil"/>
              <w:right w:val="nil"/>
            </w:tcBorders>
            <w:shd w:val="clear" w:color="auto" w:fill="auto"/>
            <w:vAlign w:val="center"/>
            <w:hideMark/>
          </w:tcPr>
          <w:p w14:paraId="71D31861" w14:textId="77777777" w:rsidR="003A3915" w:rsidRPr="008D7B29" w:rsidRDefault="003A3915" w:rsidP="00CE7A04">
            <w:pPr>
              <w:spacing w:after="0" w:line="240" w:lineRule="auto"/>
              <w:jc w:val="right"/>
              <w:rPr>
                <w:rFonts w:ascii="Calibri" w:eastAsia="Times New Roman" w:hAnsi="Calibri" w:cs="Times New Roman"/>
                <w:color w:val="000000"/>
                <w:lang w:eastAsia="en-GB"/>
              </w:rPr>
            </w:pPr>
            <w:r>
              <w:rPr>
                <w:rFonts w:ascii="Calibri" w:eastAsia="Times New Roman" w:hAnsi="Calibri" w:cs="Arial"/>
                <w:color w:val="000000"/>
                <w:lang w:eastAsia="en-GB"/>
              </w:rPr>
              <w:t>36</w:t>
            </w:r>
            <w:r w:rsidRPr="008D7B29">
              <w:rPr>
                <w:rFonts w:ascii="Calibri" w:eastAsia="Times New Roman" w:hAnsi="Calibri" w:cs="Arial"/>
                <w:color w:val="000000"/>
                <w:lang w:eastAsia="en-GB"/>
              </w:rPr>
              <w:t xml:space="preserve"> to 96m (kg.m</w:t>
            </w:r>
            <w:r w:rsidRPr="008D7B29">
              <w:rPr>
                <w:rFonts w:ascii="Calibri" w:eastAsia="Times New Roman" w:hAnsi="Calibri" w:cs="Arial"/>
                <w:color w:val="000000"/>
                <w:vertAlign w:val="superscript"/>
                <w:lang w:eastAsia="en-GB"/>
              </w:rPr>
              <w:t xml:space="preserve">2 </w:t>
            </w:r>
            <w:r w:rsidRPr="008D7B29">
              <w:rPr>
                <w:rFonts w:ascii="Calibri" w:eastAsia="Times New Roman" w:hAnsi="Calibri" w:cs="Arial"/>
                <w:color w:val="000000"/>
                <w:lang w:eastAsia="en-GB"/>
              </w:rPr>
              <w:t>per year)</w:t>
            </w:r>
          </w:p>
        </w:tc>
        <w:tc>
          <w:tcPr>
            <w:tcW w:w="2260" w:type="dxa"/>
            <w:tcBorders>
              <w:top w:val="nil"/>
              <w:left w:val="nil"/>
              <w:bottom w:val="nil"/>
              <w:right w:val="nil"/>
            </w:tcBorders>
            <w:shd w:val="clear" w:color="auto" w:fill="auto"/>
            <w:vAlign w:val="center"/>
            <w:hideMark/>
          </w:tcPr>
          <w:p w14:paraId="4A5B318E"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lowest </w:t>
            </w:r>
            <w:proofErr w:type="spellStart"/>
            <w:r w:rsidRPr="008D7B29">
              <w:rPr>
                <w:rFonts w:ascii="Calibri" w:eastAsia="Times New Roman" w:hAnsi="Calibri" w:cs="Arial"/>
                <w:color w:val="000000"/>
                <w:lang w:eastAsia="en-GB"/>
              </w:rPr>
              <w:t>tertile</w:t>
            </w:r>
            <w:proofErr w:type="spellEnd"/>
          </w:p>
        </w:tc>
        <w:tc>
          <w:tcPr>
            <w:tcW w:w="2100" w:type="dxa"/>
            <w:tcBorders>
              <w:top w:val="nil"/>
              <w:left w:val="nil"/>
              <w:bottom w:val="nil"/>
              <w:right w:val="nil"/>
            </w:tcBorders>
            <w:shd w:val="clear" w:color="auto" w:fill="auto"/>
            <w:vAlign w:val="center"/>
            <w:hideMark/>
          </w:tcPr>
          <w:p w14:paraId="2788F937"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828" w:type="dxa"/>
            <w:tcBorders>
              <w:top w:val="nil"/>
              <w:left w:val="nil"/>
              <w:bottom w:val="nil"/>
              <w:right w:val="nil"/>
            </w:tcBorders>
            <w:shd w:val="clear" w:color="auto" w:fill="auto"/>
            <w:vAlign w:val="center"/>
            <w:hideMark/>
          </w:tcPr>
          <w:p w14:paraId="4CCD8AA5"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p>
        </w:tc>
        <w:tc>
          <w:tcPr>
            <w:tcW w:w="2432" w:type="dxa"/>
            <w:tcBorders>
              <w:top w:val="nil"/>
              <w:left w:val="nil"/>
              <w:bottom w:val="nil"/>
              <w:right w:val="nil"/>
            </w:tcBorders>
            <w:shd w:val="clear" w:color="auto" w:fill="auto"/>
            <w:vAlign w:val="center"/>
            <w:hideMark/>
          </w:tcPr>
          <w:p w14:paraId="044CC9B7"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718" w:type="dxa"/>
            <w:tcBorders>
              <w:top w:val="nil"/>
              <w:left w:val="nil"/>
              <w:bottom w:val="nil"/>
              <w:right w:val="nil"/>
            </w:tcBorders>
            <w:shd w:val="clear" w:color="auto" w:fill="auto"/>
            <w:vAlign w:val="center"/>
            <w:hideMark/>
          </w:tcPr>
          <w:p w14:paraId="10E328EE"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p>
        </w:tc>
        <w:tc>
          <w:tcPr>
            <w:tcW w:w="2083" w:type="dxa"/>
            <w:tcBorders>
              <w:top w:val="nil"/>
              <w:left w:val="nil"/>
              <w:bottom w:val="nil"/>
              <w:right w:val="nil"/>
            </w:tcBorders>
            <w:shd w:val="clear" w:color="auto" w:fill="auto"/>
            <w:vAlign w:val="center"/>
            <w:hideMark/>
          </w:tcPr>
          <w:p w14:paraId="75A5F5D2"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1276" w:type="dxa"/>
            <w:tcBorders>
              <w:top w:val="nil"/>
              <w:left w:val="nil"/>
              <w:bottom w:val="nil"/>
              <w:right w:val="nil"/>
            </w:tcBorders>
            <w:shd w:val="clear" w:color="auto" w:fill="auto"/>
            <w:vAlign w:val="center"/>
            <w:hideMark/>
          </w:tcPr>
          <w:p w14:paraId="7AD45E70"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p>
        </w:tc>
      </w:tr>
      <w:tr w:rsidR="003A3915" w:rsidRPr="008D7B29" w14:paraId="02FDF7F5" w14:textId="77777777" w:rsidTr="008B07E1">
        <w:trPr>
          <w:trHeight w:val="402"/>
        </w:trPr>
        <w:tc>
          <w:tcPr>
            <w:tcW w:w="2620" w:type="dxa"/>
            <w:tcBorders>
              <w:top w:val="nil"/>
              <w:left w:val="nil"/>
              <w:right w:val="nil"/>
            </w:tcBorders>
            <w:shd w:val="clear" w:color="auto" w:fill="auto"/>
            <w:vAlign w:val="center"/>
            <w:hideMark/>
          </w:tcPr>
          <w:p w14:paraId="3E166417" w14:textId="77777777" w:rsidR="003A3915" w:rsidRPr="008D7B29" w:rsidRDefault="003A3915" w:rsidP="00CE7A04">
            <w:pPr>
              <w:spacing w:after="0" w:line="240" w:lineRule="auto"/>
              <w:jc w:val="center"/>
              <w:rPr>
                <w:rFonts w:ascii="Times New Roman" w:eastAsia="Times New Roman" w:hAnsi="Times New Roman" w:cs="Times New Roman"/>
                <w:sz w:val="20"/>
                <w:szCs w:val="20"/>
                <w:lang w:eastAsia="en-GB"/>
              </w:rPr>
            </w:pPr>
          </w:p>
        </w:tc>
        <w:tc>
          <w:tcPr>
            <w:tcW w:w="2260" w:type="dxa"/>
            <w:tcBorders>
              <w:top w:val="nil"/>
              <w:left w:val="nil"/>
              <w:right w:val="nil"/>
            </w:tcBorders>
            <w:shd w:val="clear" w:color="auto" w:fill="auto"/>
            <w:vAlign w:val="center"/>
            <w:hideMark/>
          </w:tcPr>
          <w:p w14:paraId="7C0AA583"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middle </w:t>
            </w:r>
            <w:proofErr w:type="spellStart"/>
            <w:r w:rsidRPr="008D7B29">
              <w:rPr>
                <w:rFonts w:ascii="Calibri" w:eastAsia="Times New Roman" w:hAnsi="Calibri" w:cs="Arial"/>
                <w:color w:val="000000"/>
                <w:lang w:eastAsia="en-GB"/>
              </w:rPr>
              <w:t>tertile</w:t>
            </w:r>
            <w:proofErr w:type="spellEnd"/>
          </w:p>
        </w:tc>
        <w:tc>
          <w:tcPr>
            <w:tcW w:w="2100" w:type="dxa"/>
            <w:tcBorders>
              <w:top w:val="nil"/>
              <w:left w:val="nil"/>
              <w:right w:val="nil"/>
            </w:tcBorders>
            <w:shd w:val="clear" w:color="auto" w:fill="auto"/>
            <w:vAlign w:val="center"/>
            <w:hideMark/>
          </w:tcPr>
          <w:p w14:paraId="3F7C86A7"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-0.01 (-0.0</w:t>
            </w:r>
            <w:r w:rsidR="005C2E44">
              <w:rPr>
                <w:rFonts w:ascii="Calibri" w:eastAsia="Times New Roman" w:hAnsi="Calibri" w:cs="Arial"/>
                <w:color w:val="000000"/>
                <w:lang w:eastAsia="en-GB"/>
              </w:rPr>
              <w:t>3</w:t>
            </w:r>
            <w:r w:rsidRPr="008D7B29">
              <w:rPr>
                <w:rFonts w:ascii="Calibri" w:eastAsia="Times New Roman" w:hAnsi="Calibri" w:cs="Arial"/>
                <w:color w:val="000000"/>
                <w:lang w:eastAsia="en-GB"/>
              </w:rPr>
              <w:t>, 0.01)</w:t>
            </w:r>
          </w:p>
        </w:tc>
        <w:tc>
          <w:tcPr>
            <w:tcW w:w="828" w:type="dxa"/>
            <w:tcBorders>
              <w:top w:val="nil"/>
              <w:left w:val="nil"/>
              <w:right w:val="nil"/>
            </w:tcBorders>
            <w:shd w:val="clear" w:color="auto" w:fill="auto"/>
            <w:vAlign w:val="center"/>
            <w:hideMark/>
          </w:tcPr>
          <w:p w14:paraId="27469C72"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w:t>
            </w:r>
            <w:r w:rsidR="005C2E44">
              <w:rPr>
                <w:rFonts w:ascii="Calibri" w:eastAsia="Times New Roman" w:hAnsi="Calibri" w:cs="Arial"/>
                <w:color w:val="000000"/>
                <w:lang w:eastAsia="en-GB"/>
              </w:rPr>
              <w:t>38</w:t>
            </w:r>
          </w:p>
        </w:tc>
        <w:tc>
          <w:tcPr>
            <w:tcW w:w="2432" w:type="dxa"/>
            <w:tcBorders>
              <w:top w:val="nil"/>
              <w:left w:val="nil"/>
              <w:right w:val="nil"/>
            </w:tcBorders>
            <w:shd w:val="clear" w:color="auto" w:fill="auto"/>
            <w:vAlign w:val="center"/>
          </w:tcPr>
          <w:p w14:paraId="5AEC8AD8" w14:textId="76150A22" w:rsidR="003A3915" w:rsidRPr="008D7B29" w:rsidRDefault="00386FD5"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-0.01 (-0.03, 0.02)</w:t>
            </w:r>
          </w:p>
        </w:tc>
        <w:tc>
          <w:tcPr>
            <w:tcW w:w="718" w:type="dxa"/>
            <w:tcBorders>
              <w:top w:val="nil"/>
              <w:left w:val="nil"/>
              <w:right w:val="nil"/>
            </w:tcBorders>
            <w:shd w:val="clear" w:color="auto" w:fill="auto"/>
            <w:vAlign w:val="center"/>
          </w:tcPr>
          <w:p w14:paraId="3F975A9C" w14:textId="5AF34E48" w:rsidR="003A3915" w:rsidRPr="008D7B29" w:rsidRDefault="00386FD5"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0.35</w:t>
            </w:r>
          </w:p>
        </w:tc>
        <w:tc>
          <w:tcPr>
            <w:tcW w:w="2083" w:type="dxa"/>
            <w:tcBorders>
              <w:top w:val="nil"/>
              <w:left w:val="nil"/>
              <w:right w:val="nil"/>
            </w:tcBorders>
            <w:shd w:val="clear" w:color="auto" w:fill="auto"/>
            <w:vAlign w:val="center"/>
          </w:tcPr>
          <w:p w14:paraId="2C7BD9DB" w14:textId="03A4D52B" w:rsidR="003A3915" w:rsidRPr="008D7B29" w:rsidRDefault="0078507E"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-0.01 (-0.03, 0.01)</w:t>
            </w:r>
          </w:p>
        </w:tc>
        <w:tc>
          <w:tcPr>
            <w:tcW w:w="1276" w:type="dxa"/>
            <w:tcBorders>
              <w:top w:val="nil"/>
              <w:left w:val="nil"/>
              <w:right w:val="nil"/>
            </w:tcBorders>
            <w:shd w:val="clear" w:color="auto" w:fill="auto"/>
            <w:vAlign w:val="center"/>
          </w:tcPr>
          <w:p w14:paraId="26616F77" w14:textId="314014EA" w:rsidR="003A3915" w:rsidRPr="008D7B29" w:rsidRDefault="0078507E"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0.35</w:t>
            </w:r>
          </w:p>
        </w:tc>
      </w:tr>
      <w:tr w:rsidR="003A3915" w:rsidRPr="008D7B29" w14:paraId="4C9FA2B4" w14:textId="77777777" w:rsidTr="008B07E1">
        <w:trPr>
          <w:trHeight w:val="402"/>
        </w:trPr>
        <w:tc>
          <w:tcPr>
            <w:tcW w:w="2620" w:type="dxa"/>
            <w:tcBorders>
              <w:top w:val="nil"/>
              <w:left w:val="nil"/>
              <w:bottom w:val="single" w:sz="4" w:space="0" w:color="auto"/>
              <w:right w:val="nil"/>
            </w:tcBorders>
            <w:shd w:val="clear" w:color="auto" w:fill="auto"/>
            <w:vAlign w:val="center"/>
            <w:hideMark/>
          </w:tcPr>
          <w:p w14:paraId="641E2FAB"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p>
        </w:tc>
        <w:tc>
          <w:tcPr>
            <w:tcW w:w="2260" w:type="dxa"/>
            <w:tcBorders>
              <w:top w:val="nil"/>
              <w:left w:val="nil"/>
              <w:bottom w:val="single" w:sz="4" w:space="0" w:color="auto"/>
              <w:right w:val="nil"/>
            </w:tcBorders>
            <w:shd w:val="clear" w:color="auto" w:fill="auto"/>
            <w:vAlign w:val="center"/>
            <w:hideMark/>
          </w:tcPr>
          <w:p w14:paraId="75179FC4" w14:textId="77777777" w:rsidR="003A3915" w:rsidRPr="008D7B29" w:rsidRDefault="003A3915" w:rsidP="00CE7A04">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highest </w:t>
            </w:r>
            <w:proofErr w:type="spellStart"/>
            <w:r w:rsidRPr="008D7B29">
              <w:rPr>
                <w:rFonts w:ascii="Calibri" w:eastAsia="Times New Roman" w:hAnsi="Calibri" w:cs="Arial"/>
                <w:color w:val="000000"/>
                <w:lang w:eastAsia="en-GB"/>
              </w:rPr>
              <w:t>tertile</w:t>
            </w:r>
            <w:proofErr w:type="spellEnd"/>
          </w:p>
        </w:tc>
        <w:tc>
          <w:tcPr>
            <w:tcW w:w="2100" w:type="dxa"/>
            <w:tcBorders>
              <w:top w:val="nil"/>
              <w:left w:val="nil"/>
              <w:bottom w:val="single" w:sz="4" w:space="0" w:color="auto"/>
              <w:right w:val="nil"/>
            </w:tcBorders>
            <w:shd w:val="clear" w:color="auto" w:fill="auto"/>
            <w:vAlign w:val="center"/>
            <w:hideMark/>
          </w:tcPr>
          <w:p w14:paraId="26592195"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-0.0</w:t>
            </w:r>
            <w:r w:rsidR="005C2E44">
              <w:rPr>
                <w:rFonts w:ascii="Calibri" w:eastAsia="Times New Roman" w:hAnsi="Calibri" w:cs="Arial"/>
                <w:color w:val="000000"/>
                <w:lang w:eastAsia="en-GB"/>
              </w:rPr>
              <w:t>1</w:t>
            </w:r>
            <w:r w:rsidRPr="008D7B29">
              <w:rPr>
                <w:rFonts w:ascii="Calibri" w:eastAsia="Times New Roman" w:hAnsi="Calibri" w:cs="Arial"/>
                <w:color w:val="000000"/>
                <w:lang w:eastAsia="en-GB"/>
              </w:rPr>
              <w:t xml:space="preserve"> (-0.0</w:t>
            </w:r>
            <w:r w:rsidR="005C2E44">
              <w:rPr>
                <w:rFonts w:ascii="Calibri" w:eastAsia="Times New Roman" w:hAnsi="Calibri" w:cs="Arial"/>
                <w:color w:val="000000"/>
                <w:lang w:eastAsia="en-GB"/>
              </w:rPr>
              <w:t xml:space="preserve">3, </w:t>
            </w:r>
            <w:r w:rsidRPr="008D7B29">
              <w:rPr>
                <w:rFonts w:ascii="Calibri" w:eastAsia="Times New Roman" w:hAnsi="Calibri" w:cs="Arial"/>
                <w:color w:val="000000"/>
                <w:lang w:eastAsia="en-GB"/>
              </w:rPr>
              <w:t>0.01)</w:t>
            </w:r>
          </w:p>
        </w:tc>
        <w:tc>
          <w:tcPr>
            <w:tcW w:w="828" w:type="dxa"/>
            <w:tcBorders>
              <w:top w:val="nil"/>
              <w:left w:val="nil"/>
              <w:bottom w:val="single" w:sz="4" w:space="0" w:color="auto"/>
              <w:right w:val="nil"/>
            </w:tcBorders>
            <w:shd w:val="clear" w:color="auto" w:fill="auto"/>
            <w:vAlign w:val="center"/>
            <w:hideMark/>
          </w:tcPr>
          <w:p w14:paraId="446A22E0" w14:textId="77777777" w:rsidR="003A3915" w:rsidRPr="008D7B29" w:rsidRDefault="003A3915" w:rsidP="00CE7A04">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w:t>
            </w:r>
            <w:r w:rsidR="005C2E44">
              <w:rPr>
                <w:rFonts w:ascii="Calibri" w:eastAsia="Times New Roman" w:hAnsi="Calibri" w:cs="Arial"/>
                <w:color w:val="000000"/>
                <w:lang w:eastAsia="en-GB"/>
              </w:rPr>
              <w:t>16</w:t>
            </w:r>
          </w:p>
        </w:tc>
        <w:tc>
          <w:tcPr>
            <w:tcW w:w="2432" w:type="dxa"/>
            <w:tcBorders>
              <w:top w:val="nil"/>
              <w:left w:val="nil"/>
              <w:bottom w:val="single" w:sz="4" w:space="0" w:color="auto"/>
              <w:right w:val="nil"/>
            </w:tcBorders>
            <w:shd w:val="clear" w:color="auto" w:fill="auto"/>
            <w:vAlign w:val="center"/>
          </w:tcPr>
          <w:p w14:paraId="36C8CBBC" w14:textId="1A228028" w:rsidR="003A3915" w:rsidRPr="008D7B29" w:rsidRDefault="00386FD5"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-0.02 (-0.04, 0.00)</w:t>
            </w:r>
          </w:p>
        </w:tc>
        <w:tc>
          <w:tcPr>
            <w:tcW w:w="718" w:type="dxa"/>
            <w:tcBorders>
              <w:top w:val="nil"/>
              <w:left w:val="nil"/>
              <w:bottom w:val="single" w:sz="4" w:space="0" w:color="auto"/>
              <w:right w:val="nil"/>
            </w:tcBorders>
            <w:shd w:val="clear" w:color="auto" w:fill="auto"/>
            <w:vAlign w:val="center"/>
          </w:tcPr>
          <w:p w14:paraId="503CB566" w14:textId="4D120B8C" w:rsidR="003A3915" w:rsidRPr="008D7B29" w:rsidRDefault="00386FD5"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0.076</w:t>
            </w:r>
          </w:p>
        </w:tc>
        <w:tc>
          <w:tcPr>
            <w:tcW w:w="2083" w:type="dxa"/>
            <w:tcBorders>
              <w:top w:val="nil"/>
              <w:left w:val="nil"/>
              <w:bottom w:val="single" w:sz="4" w:space="0" w:color="auto"/>
              <w:right w:val="nil"/>
            </w:tcBorders>
            <w:shd w:val="clear" w:color="auto" w:fill="auto"/>
            <w:vAlign w:val="center"/>
          </w:tcPr>
          <w:p w14:paraId="4407FC8C" w14:textId="60206E23" w:rsidR="003A3915" w:rsidRPr="008D7B29" w:rsidRDefault="0078507E"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-0.02 (-0.04, 0.00)</w:t>
            </w:r>
          </w:p>
        </w:tc>
        <w:tc>
          <w:tcPr>
            <w:tcW w:w="1276" w:type="dxa"/>
            <w:tcBorders>
              <w:top w:val="nil"/>
              <w:left w:val="nil"/>
              <w:bottom w:val="single" w:sz="4" w:space="0" w:color="auto"/>
              <w:right w:val="nil"/>
            </w:tcBorders>
            <w:shd w:val="clear" w:color="auto" w:fill="auto"/>
            <w:vAlign w:val="center"/>
          </w:tcPr>
          <w:p w14:paraId="01704F52" w14:textId="72EF917C" w:rsidR="003A3915" w:rsidRPr="008D7B29" w:rsidRDefault="0078507E" w:rsidP="00CE7A0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0.082</w:t>
            </w:r>
          </w:p>
        </w:tc>
      </w:tr>
    </w:tbl>
    <w:p w14:paraId="178451E5" w14:textId="77777777" w:rsidR="001964C4" w:rsidRDefault="001964C4" w:rsidP="008B07E1">
      <w:pPr>
        <w:autoSpaceDE w:val="0"/>
        <w:autoSpaceDN w:val="0"/>
        <w:adjustRightInd w:val="0"/>
        <w:spacing w:after="0" w:line="240" w:lineRule="auto"/>
        <w:rPr>
          <w:rFonts w:cs="Arial"/>
        </w:rPr>
      </w:pPr>
    </w:p>
    <w:p w14:paraId="0973F1A6" w14:textId="77777777" w:rsidR="001964C4" w:rsidRDefault="001964C4" w:rsidP="008B07E1">
      <w:pPr>
        <w:autoSpaceDE w:val="0"/>
        <w:autoSpaceDN w:val="0"/>
        <w:adjustRightInd w:val="0"/>
        <w:spacing w:after="0" w:line="240" w:lineRule="auto"/>
        <w:rPr>
          <w:rFonts w:cs="Arial"/>
        </w:rPr>
      </w:pPr>
    </w:p>
    <w:p w14:paraId="66EBEA0C" w14:textId="77777777" w:rsidR="001964C4" w:rsidRDefault="001964C4" w:rsidP="008B07E1">
      <w:pPr>
        <w:autoSpaceDE w:val="0"/>
        <w:autoSpaceDN w:val="0"/>
        <w:adjustRightInd w:val="0"/>
        <w:spacing w:after="0" w:line="240" w:lineRule="auto"/>
        <w:rPr>
          <w:rFonts w:cs="Arial"/>
        </w:rPr>
      </w:pPr>
    </w:p>
    <w:p w14:paraId="677457CA" w14:textId="77777777" w:rsidR="001964C4" w:rsidRDefault="001964C4" w:rsidP="008B07E1">
      <w:pPr>
        <w:autoSpaceDE w:val="0"/>
        <w:autoSpaceDN w:val="0"/>
        <w:adjustRightInd w:val="0"/>
        <w:spacing w:after="0" w:line="240" w:lineRule="auto"/>
        <w:rPr>
          <w:rFonts w:cs="Arial"/>
        </w:rPr>
      </w:pPr>
    </w:p>
    <w:p w14:paraId="6EBA94D0" w14:textId="77777777" w:rsidR="001964C4" w:rsidRDefault="001964C4" w:rsidP="008B07E1">
      <w:pPr>
        <w:autoSpaceDE w:val="0"/>
        <w:autoSpaceDN w:val="0"/>
        <w:adjustRightInd w:val="0"/>
        <w:spacing w:after="0" w:line="240" w:lineRule="auto"/>
        <w:rPr>
          <w:rFonts w:cs="Arial"/>
        </w:rPr>
      </w:pPr>
    </w:p>
    <w:p w14:paraId="2CB198E7" w14:textId="77777777" w:rsidR="001964C4" w:rsidRDefault="001964C4" w:rsidP="008B07E1">
      <w:pPr>
        <w:autoSpaceDE w:val="0"/>
        <w:autoSpaceDN w:val="0"/>
        <w:adjustRightInd w:val="0"/>
        <w:spacing w:after="0" w:line="240" w:lineRule="auto"/>
        <w:rPr>
          <w:rFonts w:cs="Arial"/>
        </w:rPr>
      </w:pPr>
    </w:p>
    <w:p w14:paraId="5C451224" w14:textId="77777777" w:rsidR="001964C4" w:rsidRDefault="001964C4" w:rsidP="008B07E1">
      <w:pPr>
        <w:autoSpaceDE w:val="0"/>
        <w:autoSpaceDN w:val="0"/>
        <w:adjustRightInd w:val="0"/>
        <w:spacing w:after="0" w:line="240" w:lineRule="auto"/>
        <w:rPr>
          <w:rFonts w:cs="Arial"/>
        </w:rPr>
      </w:pPr>
    </w:p>
    <w:p w14:paraId="6E4D52CE" w14:textId="77777777" w:rsidR="001964C4" w:rsidRDefault="001964C4" w:rsidP="008B07E1">
      <w:pPr>
        <w:autoSpaceDE w:val="0"/>
        <w:autoSpaceDN w:val="0"/>
        <w:adjustRightInd w:val="0"/>
        <w:spacing w:after="0" w:line="240" w:lineRule="auto"/>
        <w:rPr>
          <w:rFonts w:cs="Arial"/>
        </w:rPr>
      </w:pPr>
    </w:p>
    <w:p w14:paraId="15F03D1C" w14:textId="77777777" w:rsidR="001964C4" w:rsidRDefault="001964C4" w:rsidP="008B07E1">
      <w:pPr>
        <w:autoSpaceDE w:val="0"/>
        <w:autoSpaceDN w:val="0"/>
        <w:adjustRightInd w:val="0"/>
        <w:spacing w:after="0" w:line="240" w:lineRule="auto"/>
        <w:rPr>
          <w:rFonts w:cs="Arial"/>
        </w:rPr>
      </w:pPr>
    </w:p>
    <w:p w14:paraId="20EFC933" w14:textId="77777777" w:rsidR="001964C4" w:rsidRDefault="001964C4" w:rsidP="008B07E1">
      <w:pPr>
        <w:autoSpaceDE w:val="0"/>
        <w:autoSpaceDN w:val="0"/>
        <w:adjustRightInd w:val="0"/>
        <w:spacing w:after="0" w:line="240" w:lineRule="auto"/>
        <w:rPr>
          <w:rFonts w:cs="Arial"/>
        </w:rPr>
      </w:pPr>
    </w:p>
    <w:p w14:paraId="20ACB4DC" w14:textId="77777777" w:rsidR="001964C4" w:rsidRDefault="001964C4" w:rsidP="008B07E1">
      <w:pPr>
        <w:autoSpaceDE w:val="0"/>
        <w:autoSpaceDN w:val="0"/>
        <w:adjustRightInd w:val="0"/>
        <w:spacing w:after="0" w:line="240" w:lineRule="auto"/>
        <w:rPr>
          <w:rFonts w:cs="Arial"/>
        </w:rPr>
      </w:pPr>
    </w:p>
    <w:p w14:paraId="76FAB97A" w14:textId="77777777" w:rsidR="001964C4" w:rsidRDefault="001964C4" w:rsidP="008B07E1">
      <w:pPr>
        <w:autoSpaceDE w:val="0"/>
        <w:autoSpaceDN w:val="0"/>
        <w:adjustRightInd w:val="0"/>
        <w:spacing w:after="0" w:line="240" w:lineRule="auto"/>
        <w:rPr>
          <w:rFonts w:cs="Arial"/>
        </w:rPr>
      </w:pPr>
    </w:p>
    <w:p w14:paraId="51997560" w14:textId="77777777" w:rsidR="001964C4" w:rsidRDefault="001964C4" w:rsidP="008B07E1">
      <w:pPr>
        <w:autoSpaceDE w:val="0"/>
        <w:autoSpaceDN w:val="0"/>
        <w:adjustRightInd w:val="0"/>
        <w:spacing w:after="0" w:line="240" w:lineRule="auto"/>
        <w:rPr>
          <w:rFonts w:cs="Arial"/>
        </w:rPr>
      </w:pPr>
    </w:p>
    <w:p w14:paraId="04274ED9" w14:textId="77777777" w:rsidR="001964C4" w:rsidRDefault="001964C4" w:rsidP="008B07E1">
      <w:pPr>
        <w:autoSpaceDE w:val="0"/>
        <w:autoSpaceDN w:val="0"/>
        <w:adjustRightInd w:val="0"/>
        <w:spacing w:after="0" w:line="240" w:lineRule="auto"/>
        <w:rPr>
          <w:rFonts w:cs="Arial"/>
        </w:rPr>
      </w:pPr>
    </w:p>
    <w:p w14:paraId="527F4E9B" w14:textId="77777777" w:rsidR="001964C4" w:rsidRDefault="001964C4" w:rsidP="008B07E1">
      <w:pPr>
        <w:autoSpaceDE w:val="0"/>
        <w:autoSpaceDN w:val="0"/>
        <w:adjustRightInd w:val="0"/>
        <w:spacing w:after="0" w:line="240" w:lineRule="auto"/>
        <w:rPr>
          <w:rFonts w:cs="Arial"/>
        </w:rPr>
      </w:pPr>
    </w:p>
    <w:p w14:paraId="5AF4C446" w14:textId="77777777" w:rsidR="001964C4" w:rsidRDefault="001964C4" w:rsidP="008B07E1">
      <w:pPr>
        <w:autoSpaceDE w:val="0"/>
        <w:autoSpaceDN w:val="0"/>
        <w:adjustRightInd w:val="0"/>
        <w:spacing w:after="0" w:line="240" w:lineRule="auto"/>
        <w:rPr>
          <w:rFonts w:cs="Arial"/>
        </w:rPr>
      </w:pPr>
    </w:p>
    <w:p w14:paraId="38A9E497" w14:textId="77777777" w:rsidR="001964C4" w:rsidRDefault="001964C4" w:rsidP="008B07E1">
      <w:pPr>
        <w:autoSpaceDE w:val="0"/>
        <w:autoSpaceDN w:val="0"/>
        <w:adjustRightInd w:val="0"/>
        <w:spacing w:after="0" w:line="240" w:lineRule="auto"/>
        <w:rPr>
          <w:rFonts w:cs="Arial"/>
        </w:rPr>
      </w:pPr>
    </w:p>
    <w:p w14:paraId="25C6C7FD" w14:textId="77777777" w:rsidR="001964C4" w:rsidRDefault="001964C4" w:rsidP="008B07E1">
      <w:pPr>
        <w:autoSpaceDE w:val="0"/>
        <w:autoSpaceDN w:val="0"/>
        <w:adjustRightInd w:val="0"/>
        <w:spacing w:after="0" w:line="240" w:lineRule="auto"/>
        <w:rPr>
          <w:rFonts w:cs="Arial"/>
        </w:rPr>
      </w:pPr>
    </w:p>
    <w:p w14:paraId="636664F0" w14:textId="77777777" w:rsidR="001964C4" w:rsidRDefault="001964C4" w:rsidP="008B07E1">
      <w:pPr>
        <w:autoSpaceDE w:val="0"/>
        <w:autoSpaceDN w:val="0"/>
        <w:adjustRightInd w:val="0"/>
        <w:spacing w:after="0" w:line="240" w:lineRule="auto"/>
        <w:rPr>
          <w:rFonts w:cs="Arial"/>
        </w:rPr>
      </w:pPr>
    </w:p>
    <w:p w14:paraId="63CE8FC2" w14:textId="77777777" w:rsidR="001964C4" w:rsidRDefault="001964C4" w:rsidP="008B07E1">
      <w:pPr>
        <w:autoSpaceDE w:val="0"/>
        <w:autoSpaceDN w:val="0"/>
        <w:adjustRightInd w:val="0"/>
        <w:spacing w:after="0" w:line="240" w:lineRule="auto"/>
        <w:rPr>
          <w:rFonts w:cs="Arial"/>
        </w:rPr>
      </w:pPr>
    </w:p>
    <w:p w14:paraId="557E7B38" w14:textId="77777777" w:rsidR="001964C4" w:rsidRDefault="001964C4" w:rsidP="008B07E1">
      <w:pPr>
        <w:autoSpaceDE w:val="0"/>
        <w:autoSpaceDN w:val="0"/>
        <w:adjustRightInd w:val="0"/>
        <w:spacing w:after="0" w:line="240" w:lineRule="auto"/>
        <w:rPr>
          <w:rFonts w:cs="Arial"/>
        </w:rPr>
      </w:pPr>
    </w:p>
    <w:p w14:paraId="2F274B9B" w14:textId="2E538768" w:rsidR="008B07E1" w:rsidRPr="00EA5895" w:rsidRDefault="008B07E1" w:rsidP="008B07E1">
      <w:pPr>
        <w:autoSpaceDE w:val="0"/>
        <w:autoSpaceDN w:val="0"/>
        <w:adjustRightInd w:val="0"/>
        <w:spacing w:after="0" w:line="240" w:lineRule="auto"/>
        <w:rPr>
          <w:rFonts w:cs="Arial"/>
        </w:rPr>
      </w:pPr>
      <w:r w:rsidRPr="00EA5895">
        <w:rPr>
          <w:rFonts w:cs="Arial"/>
        </w:rPr>
        <w:t>Model a: adjusted for maternal age, parity, education, pre</w:t>
      </w:r>
      <w:r>
        <w:rPr>
          <w:rFonts w:cs="Arial"/>
        </w:rPr>
        <w:t>-</w:t>
      </w:r>
      <w:r w:rsidRPr="00EA5895">
        <w:rPr>
          <w:rFonts w:cs="Arial"/>
        </w:rPr>
        <w:t>pregnant smoking</w:t>
      </w:r>
      <w:r>
        <w:rPr>
          <w:rFonts w:cs="Arial"/>
        </w:rPr>
        <w:t xml:space="preserve">, </w:t>
      </w:r>
      <w:r w:rsidRPr="00EA5895">
        <w:rPr>
          <w:rFonts w:cs="Arial"/>
        </w:rPr>
        <w:t>physical activity, energy intake</w:t>
      </w:r>
      <w:r>
        <w:rPr>
          <w:rFonts w:cs="Arial"/>
        </w:rPr>
        <w:t xml:space="preserve"> and offspring birthweight</w:t>
      </w:r>
    </w:p>
    <w:p w14:paraId="118C3A20" w14:textId="77777777" w:rsidR="008B07E1" w:rsidRPr="00EA5895" w:rsidRDefault="008B07E1" w:rsidP="008B07E1">
      <w:pPr>
        <w:spacing w:after="0" w:line="240" w:lineRule="auto"/>
        <w:rPr>
          <w:rFonts w:cs="Arial"/>
        </w:rPr>
      </w:pPr>
      <w:r w:rsidRPr="00EA5895">
        <w:rPr>
          <w:rFonts w:cs="Arial"/>
        </w:rPr>
        <w:t xml:space="preserve">Model b: model a + exclusive </w:t>
      </w:r>
      <w:proofErr w:type="gramStart"/>
      <w:r w:rsidRPr="00EA5895">
        <w:rPr>
          <w:rFonts w:cs="Arial"/>
        </w:rPr>
        <w:t>breast feeding</w:t>
      </w:r>
      <w:proofErr w:type="gramEnd"/>
      <w:r w:rsidRPr="00EA5895">
        <w:rPr>
          <w:rFonts w:cs="Arial"/>
        </w:rPr>
        <w:t xml:space="preserve"> duration.</w:t>
      </w:r>
    </w:p>
    <w:p w14:paraId="63902CE1" w14:textId="77777777" w:rsidR="00F62C86" w:rsidRPr="00D86477" w:rsidRDefault="00F62C86" w:rsidP="00A61BE0">
      <w:pPr>
        <w:spacing w:after="0" w:line="240" w:lineRule="auto"/>
        <w:rPr>
          <w:rFonts w:eastAsia="Times New Roman" w:cs="Arial"/>
          <w:color w:val="222222"/>
          <w:lang w:eastAsia="en-GB"/>
        </w:rPr>
      </w:pPr>
    </w:p>
    <w:p w14:paraId="2D1698AB" w14:textId="210571F5" w:rsidR="00F62C86" w:rsidRPr="00D86477" w:rsidRDefault="004B1392" w:rsidP="00F62C86">
      <w:pPr>
        <w:spacing w:after="0" w:line="240" w:lineRule="auto"/>
        <w:rPr>
          <w:rFonts w:eastAsia="Times New Roman" w:cs="Arial"/>
          <w:color w:val="222222"/>
          <w:lang w:eastAsia="en-GB"/>
        </w:rPr>
      </w:pPr>
      <w:r w:rsidRPr="004B1392">
        <w:rPr>
          <w:noProof/>
        </w:rPr>
        <w:lastRenderedPageBreak/>
        <w:t xml:space="preserve"> </w:t>
      </w:r>
      <w:r w:rsidR="00F94225">
        <w:rPr>
          <w:noProof/>
        </w:rPr>
        <w:drawing>
          <wp:inline distT="0" distB="0" distL="0" distR="0" wp14:anchorId="25237E8C" wp14:editId="66183B3F">
            <wp:extent cx="2858400" cy="285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58400" cy="2858400"/>
                    </a:xfrm>
                    <a:prstGeom prst="rect">
                      <a:avLst/>
                    </a:prstGeom>
                  </pic:spPr>
                </pic:pic>
              </a:graphicData>
            </a:graphic>
          </wp:inline>
        </w:drawing>
      </w:r>
      <w:r>
        <w:rPr>
          <w:noProof/>
        </w:rPr>
        <w:drawing>
          <wp:inline distT="0" distB="0" distL="0" distR="0" wp14:anchorId="1D122133" wp14:editId="280817C4">
            <wp:extent cx="2858400" cy="2858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58400" cy="2858400"/>
                    </a:xfrm>
                    <a:prstGeom prst="rect">
                      <a:avLst/>
                    </a:prstGeom>
                  </pic:spPr>
                </pic:pic>
              </a:graphicData>
            </a:graphic>
          </wp:inline>
        </w:drawing>
      </w:r>
      <w:r w:rsidR="00221029" w:rsidRPr="00221029">
        <w:rPr>
          <w:noProof/>
        </w:rPr>
        <w:t xml:space="preserve"> </w:t>
      </w:r>
      <w:r w:rsidR="00221029">
        <w:rPr>
          <w:noProof/>
        </w:rPr>
        <w:drawing>
          <wp:inline distT="0" distB="0" distL="0" distR="0" wp14:anchorId="0D195633" wp14:editId="4419A7F1">
            <wp:extent cx="2858400" cy="285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58400" cy="2858400"/>
                    </a:xfrm>
                    <a:prstGeom prst="rect">
                      <a:avLst/>
                    </a:prstGeom>
                  </pic:spPr>
                </pic:pic>
              </a:graphicData>
            </a:graphic>
          </wp:inline>
        </w:drawing>
      </w:r>
    </w:p>
    <w:p w14:paraId="56EBA54C" w14:textId="77777777" w:rsidR="00F62C86" w:rsidRPr="00D86477" w:rsidRDefault="00F62C86" w:rsidP="00F62C86">
      <w:pPr>
        <w:spacing w:after="0" w:line="240" w:lineRule="auto"/>
        <w:rPr>
          <w:rFonts w:eastAsia="Times New Roman" w:cs="Arial"/>
          <w:color w:val="222222"/>
          <w:lang w:eastAsia="en-GB"/>
        </w:rPr>
      </w:pPr>
    </w:p>
    <w:p w14:paraId="293131E6" w14:textId="77777777" w:rsidR="00F62C86" w:rsidRPr="00D86477" w:rsidRDefault="00F62C86" w:rsidP="00F62C86">
      <w:pPr>
        <w:spacing w:after="0" w:line="240" w:lineRule="auto"/>
        <w:rPr>
          <w:rFonts w:eastAsia="Times New Roman" w:cs="Arial"/>
          <w:color w:val="222222"/>
          <w:lang w:eastAsia="en-GB"/>
        </w:rPr>
      </w:pPr>
    </w:p>
    <w:p w14:paraId="5F53FD80" w14:textId="77777777" w:rsidR="00F62C86" w:rsidRDefault="00F62C86" w:rsidP="00F62C86">
      <w:pPr>
        <w:spacing w:after="0" w:line="240" w:lineRule="auto"/>
        <w:rPr>
          <w:rFonts w:eastAsia="Times New Roman" w:cs="Arial"/>
          <w:color w:val="222222"/>
          <w:lang w:eastAsia="en-GB"/>
        </w:rPr>
      </w:pPr>
      <w:r w:rsidRPr="00D86477">
        <w:rPr>
          <w:rFonts w:eastAsia="Times New Roman" w:cs="Arial"/>
          <w:color w:val="222222"/>
          <w:lang w:eastAsia="en-GB"/>
        </w:rPr>
        <w:t>Figure S3. Plots of predicted mean trajectory for</w:t>
      </w:r>
      <w:r w:rsidR="005B42D7">
        <w:rPr>
          <w:rFonts w:eastAsia="Times New Roman" w:cs="Arial"/>
          <w:color w:val="222222"/>
          <w:lang w:eastAsia="en-GB"/>
        </w:rPr>
        <w:t xml:space="preserve"> each category of NND adherence in the unadjusted model and models (a)* and (b)*</w:t>
      </w:r>
      <w:r w:rsidRPr="00D86477">
        <w:rPr>
          <w:rFonts w:eastAsia="Times New Roman" w:cs="Arial"/>
          <w:color w:val="222222"/>
          <w:lang w:eastAsia="en-GB"/>
        </w:rPr>
        <w:t>, with knots at 6m</w:t>
      </w:r>
      <w:r w:rsidR="007526D6">
        <w:rPr>
          <w:rFonts w:eastAsia="Times New Roman" w:cs="Arial"/>
          <w:color w:val="222222"/>
          <w:lang w:eastAsia="en-GB"/>
        </w:rPr>
        <w:t>onths</w:t>
      </w:r>
      <w:r w:rsidRPr="00D86477">
        <w:rPr>
          <w:rFonts w:eastAsia="Times New Roman" w:cs="Arial"/>
          <w:color w:val="222222"/>
          <w:lang w:eastAsia="en-GB"/>
        </w:rPr>
        <w:t xml:space="preserve"> &amp; 3y</w:t>
      </w:r>
      <w:r w:rsidR="005B42D7">
        <w:rPr>
          <w:rFonts w:eastAsia="Times New Roman" w:cs="Arial"/>
          <w:color w:val="222222"/>
          <w:lang w:eastAsia="en-GB"/>
        </w:rPr>
        <w:t>.</w:t>
      </w:r>
    </w:p>
    <w:p w14:paraId="3430F323" w14:textId="77777777" w:rsidR="005B42D7" w:rsidRDefault="005B42D7" w:rsidP="00F62C86">
      <w:pPr>
        <w:spacing w:after="0" w:line="240" w:lineRule="auto"/>
        <w:rPr>
          <w:rFonts w:eastAsia="Times New Roman" w:cs="Arial"/>
          <w:color w:val="222222"/>
          <w:lang w:eastAsia="en-GB"/>
        </w:rPr>
      </w:pPr>
    </w:p>
    <w:p w14:paraId="54EC652C" w14:textId="77777777" w:rsidR="005B42D7" w:rsidRPr="00EA5895" w:rsidRDefault="005B42D7" w:rsidP="005B42D7">
      <w:pPr>
        <w:autoSpaceDE w:val="0"/>
        <w:autoSpaceDN w:val="0"/>
        <w:adjustRightInd w:val="0"/>
        <w:spacing w:after="0" w:line="240" w:lineRule="auto"/>
        <w:jc w:val="right"/>
        <w:rPr>
          <w:rFonts w:cs="Arial"/>
        </w:rPr>
      </w:pPr>
      <w:r>
        <w:rPr>
          <w:rFonts w:cs="Arial"/>
        </w:rPr>
        <w:t>*</w:t>
      </w:r>
      <w:r w:rsidRPr="00EA5895">
        <w:rPr>
          <w:rFonts w:cs="Arial"/>
        </w:rPr>
        <w:t>Model a: adjusted for pre-pregnant BMI, off spring birth weight, maternal age, parity, education, pre</w:t>
      </w:r>
      <w:r>
        <w:rPr>
          <w:rFonts w:cs="Arial"/>
        </w:rPr>
        <w:t>-</w:t>
      </w:r>
      <w:r w:rsidRPr="00EA5895">
        <w:rPr>
          <w:rFonts w:cs="Arial"/>
        </w:rPr>
        <w:t>pregnant smoking</w:t>
      </w:r>
      <w:r>
        <w:rPr>
          <w:rFonts w:cs="Arial"/>
        </w:rPr>
        <w:t xml:space="preserve">, </w:t>
      </w:r>
      <w:r w:rsidRPr="00EA5895">
        <w:rPr>
          <w:rFonts w:cs="Arial"/>
        </w:rPr>
        <w:t>physical activity, and energy intake</w:t>
      </w:r>
    </w:p>
    <w:p w14:paraId="0BF23290" w14:textId="42C23FBD" w:rsidR="005B42D7" w:rsidRPr="00EA5895" w:rsidRDefault="005B42D7" w:rsidP="005B42D7">
      <w:pPr>
        <w:spacing w:after="0" w:line="240" w:lineRule="auto"/>
        <w:jc w:val="right"/>
        <w:rPr>
          <w:rFonts w:cs="Arial"/>
        </w:rPr>
      </w:pPr>
      <w:r w:rsidRPr="00EA5895">
        <w:rPr>
          <w:rFonts w:cs="Arial"/>
        </w:rPr>
        <w:t>Model b: model a + exclusive breastfeeding duration.</w:t>
      </w:r>
    </w:p>
    <w:p w14:paraId="658A6F2A" w14:textId="77777777" w:rsidR="005B42D7" w:rsidRPr="00D86477" w:rsidRDefault="005B42D7" w:rsidP="00F62C86">
      <w:pPr>
        <w:spacing w:after="0" w:line="240" w:lineRule="auto"/>
        <w:rPr>
          <w:rFonts w:eastAsia="Times New Roman" w:cs="Arial"/>
          <w:color w:val="222222"/>
          <w:lang w:eastAsia="en-GB"/>
        </w:rPr>
      </w:pPr>
    </w:p>
    <w:p w14:paraId="0AD78896" w14:textId="77777777" w:rsidR="00F62C86" w:rsidRPr="00D86477" w:rsidRDefault="00F62C86" w:rsidP="00F62C86">
      <w:pPr>
        <w:spacing w:after="0" w:line="240" w:lineRule="auto"/>
        <w:rPr>
          <w:rFonts w:eastAsia="Times New Roman" w:cs="Arial"/>
          <w:color w:val="222222"/>
          <w:lang w:eastAsia="en-GB"/>
        </w:rPr>
      </w:pPr>
    </w:p>
    <w:p w14:paraId="099F8C4E" w14:textId="77777777" w:rsidR="00F62C86" w:rsidRPr="00D86477" w:rsidRDefault="00F62C86" w:rsidP="00F62C86">
      <w:pPr>
        <w:spacing w:after="0" w:line="240" w:lineRule="auto"/>
        <w:rPr>
          <w:rFonts w:eastAsia="Times New Roman" w:cs="Arial"/>
          <w:color w:val="222222"/>
          <w:lang w:eastAsia="en-GB"/>
        </w:rPr>
      </w:pPr>
    </w:p>
    <w:p w14:paraId="48D64D73" w14:textId="77777777" w:rsidR="00F62C86" w:rsidRPr="00D86477" w:rsidRDefault="00F62C86" w:rsidP="00F62C86">
      <w:pPr>
        <w:spacing w:after="0" w:line="240" w:lineRule="auto"/>
        <w:rPr>
          <w:rFonts w:eastAsia="Times New Roman" w:cs="Arial"/>
          <w:color w:val="222222"/>
          <w:lang w:eastAsia="en-GB"/>
        </w:rPr>
      </w:pPr>
    </w:p>
    <w:p w14:paraId="606608B2" w14:textId="77777777" w:rsidR="00A140B3" w:rsidRDefault="00A140B3" w:rsidP="00A61BE0">
      <w:pPr>
        <w:spacing w:after="0" w:line="240" w:lineRule="auto"/>
        <w:rPr>
          <w:rFonts w:eastAsia="Times New Roman" w:cs="Arial"/>
          <w:color w:val="222222"/>
          <w:lang w:eastAsia="en-GB"/>
        </w:rPr>
      </w:pPr>
    </w:p>
    <w:p w14:paraId="45687F49" w14:textId="77777777" w:rsidR="003A3915" w:rsidRDefault="003A3915" w:rsidP="00A61BE0">
      <w:pPr>
        <w:spacing w:after="0" w:line="240" w:lineRule="auto"/>
        <w:rPr>
          <w:rFonts w:eastAsia="Times New Roman" w:cs="Arial"/>
          <w:color w:val="222222"/>
          <w:lang w:eastAsia="en-GB"/>
        </w:rPr>
      </w:pPr>
    </w:p>
    <w:p w14:paraId="54E7FF91" w14:textId="77777777" w:rsidR="003A3915" w:rsidRDefault="003A3915" w:rsidP="00A61BE0">
      <w:pPr>
        <w:spacing w:after="0" w:line="240" w:lineRule="auto"/>
        <w:rPr>
          <w:rFonts w:eastAsia="Times New Roman" w:cs="Arial"/>
          <w:color w:val="222222"/>
          <w:lang w:eastAsia="en-GB"/>
        </w:rPr>
      </w:pPr>
    </w:p>
    <w:p w14:paraId="634434AA" w14:textId="77777777" w:rsidR="003A3915" w:rsidRDefault="003A3915" w:rsidP="00A61BE0">
      <w:pPr>
        <w:spacing w:after="0" w:line="240" w:lineRule="auto"/>
        <w:rPr>
          <w:rFonts w:eastAsia="Times New Roman" w:cs="Arial"/>
          <w:color w:val="222222"/>
          <w:lang w:eastAsia="en-GB"/>
        </w:rPr>
      </w:pPr>
    </w:p>
    <w:p w14:paraId="4AA5598A" w14:textId="77777777" w:rsidR="003A3915" w:rsidRDefault="003A3915" w:rsidP="00A61BE0">
      <w:pPr>
        <w:spacing w:after="0" w:line="240" w:lineRule="auto"/>
        <w:rPr>
          <w:rFonts w:eastAsia="Times New Roman" w:cs="Arial"/>
          <w:color w:val="222222"/>
          <w:lang w:eastAsia="en-GB"/>
        </w:rPr>
      </w:pPr>
    </w:p>
    <w:p w14:paraId="4468DFAB" w14:textId="77777777" w:rsidR="003A3915" w:rsidRDefault="003A3915" w:rsidP="00A61BE0">
      <w:pPr>
        <w:spacing w:after="0" w:line="240" w:lineRule="auto"/>
        <w:rPr>
          <w:rFonts w:eastAsia="Times New Roman" w:cs="Arial"/>
          <w:color w:val="222222"/>
          <w:lang w:eastAsia="en-GB"/>
        </w:rPr>
      </w:pPr>
    </w:p>
    <w:p w14:paraId="0659897A" w14:textId="77777777" w:rsidR="003A3915" w:rsidRDefault="003A3915" w:rsidP="00A61BE0">
      <w:pPr>
        <w:spacing w:after="0" w:line="240" w:lineRule="auto"/>
        <w:rPr>
          <w:rFonts w:eastAsia="Times New Roman" w:cs="Arial"/>
          <w:color w:val="222222"/>
          <w:lang w:eastAsia="en-GB"/>
        </w:rPr>
      </w:pPr>
    </w:p>
    <w:p w14:paraId="33FBC571" w14:textId="77777777" w:rsidR="003A3915" w:rsidRDefault="003A3915" w:rsidP="00A61BE0">
      <w:pPr>
        <w:spacing w:after="0" w:line="240" w:lineRule="auto"/>
        <w:rPr>
          <w:rFonts w:eastAsia="Times New Roman" w:cs="Arial"/>
          <w:color w:val="222222"/>
          <w:lang w:eastAsia="en-GB"/>
        </w:rPr>
      </w:pPr>
    </w:p>
    <w:p w14:paraId="5CD25BC3" w14:textId="77777777" w:rsidR="003A3915" w:rsidRDefault="003A3915" w:rsidP="00A61BE0">
      <w:pPr>
        <w:spacing w:after="0" w:line="240" w:lineRule="auto"/>
        <w:rPr>
          <w:rFonts w:eastAsia="Times New Roman" w:cs="Arial"/>
          <w:color w:val="222222"/>
          <w:lang w:eastAsia="en-GB"/>
        </w:rPr>
      </w:pPr>
    </w:p>
    <w:p w14:paraId="0D172E45" w14:textId="77777777" w:rsidR="003A3915" w:rsidRDefault="003A3915" w:rsidP="00A61BE0">
      <w:pPr>
        <w:spacing w:after="0" w:line="240" w:lineRule="auto"/>
        <w:rPr>
          <w:rFonts w:eastAsia="Times New Roman" w:cs="Arial"/>
          <w:color w:val="222222"/>
          <w:lang w:eastAsia="en-GB"/>
        </w:rPr>
      </w:pPr>
    </w:p>
    <w:p w14:paraId="4D56CC28" w14:textId="77777777" w:rsidR="003A3915" w:rsidRDefault="003A3915" w:rsidP="00A61BE0">
      <w:pPr>
        <w:spacing w:after="0" w:line="240" w:lineRule="auto"/>
        <w:rPr>
          <w:rFonts w:eastAsia="Times New Roman" w:cs="Arial"/>
          <w:color w:val="222222"/>
          <w:lang w:eastAsia="en-GB"/>
        </w:rPr>
      </w:pPr>
    </w:p>
    <w:p w14:paraId="15E2F220" w14:textId="77777777" w:rsidR="00CE7A04" w:rsidRPr="005D0A13" w:rsidRDefault="005D0A13" w:rsidP="00CE7A04">
      <w:pPr>
        <w:pStyle w:val="Listeavsnitt"/>
        <w:numPr>
          <w:ilvl w:val="1"/>
          <w:numId w:val="1"/>
        </w:numPr>
        <w:spacing w:after="0" w:line="240" w:lineRule="auto"/>
        <w:rPr>
          <w:rFonts w:eastAsia="Times New Roman" w:cs="Arial"/>
          <w:color w:val="222222"/>
          <w:u w:val="single"/>
          <w:lang w:eastAsia="en-GB"/>
        </w:rPr>
      </w:pPr>
      <w:r w:rsidRPr="005D0A13">
        <w:rPr>
          <w:rFonts w:eastAsia="Times New Roman" w:cs="Arial"/>
          <w:color w:val="222222"/>
          <w:u w:val="single"/>
          <w:lang w:eastAsia="en-GB"/>
        </w:rPr>
        <w:t>Excluding preterm births</w:t>
      </w:r>
    </w:p>
    <w:p w14:paraId="3E6F7610" w14:textId="77777777" w:rsidR="005B3461" w:rsidRDefault="005B3461" w:rsidP="005D0A13">
      <w:pPr>
        <w:spacing w:after="0" w:line="240" w:lineRule="auto"/>
        <w:rPr>
          <w:rFonts w:eastAsia="Times New Roman" w:cs="Arial"/>
          <w:color w:val="222222"/>
          <w:lang w:eastAsia="en-GB"/>
        </w:rPr>
      </w:pPr>
    </w:p>
    <w:p w14:paraId="551125BE" w14:textId="10FF4FD1" w:rsidR="005D0A13" w:rsidRDefault="00CE7A04" w:rsidP="005D0A13">
      <w:pPr>
        <w:spacing w:after="0" w:line="240" w:lineRule="auto"/>
        <w:rPr>
          <w:rFonts w:eastAsia="Times New Roman" w:cs="Arial"/>
          <w:color w:val="222222"/>
          <w:lang w:eastAsia="en-GB"/>
        </w:rPr>
      </w:pPr>
      <w:r w:rsidRPr="00D86477">
        <w:rPr>
          <w:rFonts w:eastAsia="Times New Roman" w:cs="Arial"/>
          <w:color w:val="222222"/>
          <w:lang w:eastAsia="en-GB"/>
        </w:rPr>
        <w:t>Table S</w:t>
      </w:r>
      <w:r w:rsidR="00C46CC0">
        <w:rPr>
          <w:rFonts w:eastAsia="Times New Roman" w:cs="Arial"/>
          <w:color w:val="222222"/>
          <w:lang w:eastAsia="en-GB"/>
        </w:rPr>
        <w:t>2</w:t>
      </w:r>
      <w:r w:rsidRPr="00D86477">
        <w:rPr>
          <w:rFonts w:eastAsia="Times New Roman" w:cs="Arial"/>
          <w:color w:val="222222"/>
          <w:lang w:eastAsia="en-GB"/>
        </w:rPr>
        <w:t>. Associations between NND and post-</w:t>
      </w:r>
      <w:r w:rsidRPr="003A3915">
        <w:rPr>
          <w:rFonts w:eastAsia="Times New Roman" w:cs="Arial"/>
          <w:color w:val="222222"/>
          <w:lang w:eastAsia="en-GB"/>
        </w:rPr>
        <w:t xml:space="preserve">partum BMI with </w:t>
      </w:r>
      <w:r w:rsidRPr="00AE5EBA">
        <w:rPr>
          <w:rFonts w:eastAsia="Times New Roman" w:cs="Arial"/>
          <w:color w:val="222222"/>
          <w:lang w:eastAsia="en-GB"/>
        </w:rPr>
        <w:t>spline knots at 6m</w:t>
      </w:r>
      <w:r w:rsidR="007526D6">
        <w:rPr>
          <w:rFonts w:eastAsia="Times New Roman" w:cs="Arial"/>
          <w:color w:val="222222"/>
          <w:lang w:eastAsia="en-GB"/>
        </w:rPr>
        <w:t>onths</w:t>
      </w:r>
      <w:r w:rsidRPr="00AE5EBA">
        <w:rPr>
          <w:rFonts w:eastAsia="Times New Roman" w:cs="Arial"/>
          <w:color w:val="222222"/>
          <w:lang w:eastAsia="en-GB"/>
        </w:rPr>
        <w:t xml:space="preserve"> and 3y</w:t>
      </w:r>
      <w:r>
        <w:rPr>
          <w:rFonts w:eastAsia="Times New Roman" w:cs="Arial"/>
          <w:color w:val="222222"/>
          <w:lang w:eastAsia="en-GB"/>
        </w:rPr>
        <w:t xml:space="preserve"> </w:t>
      </w:r>
      <w:r w:rsidR="005D0A13" w:rsidRPr="00AE5EBA">
        <w:rPr>
          <w:rFonts w:eastAsia="Times New Roman" w:cs="Arial"/>
          <w:color w:val="222222"/>
          <w:u w:val="single"/>
          <w:lang w:eastAsia="en-GB"/>
        </w:rPr>
        <w:t>after excluding preterm births</w:t>
      </w:r>
      <w:r w:rsidR="005D0A13">
        <w:rPr>
          <w:rFonts w:eastAsia="Times New Roman" w:cs="Arial"/>
          <w:color w:val="222222"/>
          <w:lang w:eastAsia="en-GB"/>
        </w:rPr>
        <w:t xml:space="preserve"> </w:t>
      </w:r>
      <w:r w:rsidR="005B3461">
        <w:rPr>
          <w:rFonts w:eastAsia="Times New Roman" w:cs="Arial"/>
          <w:color w:val="222222"/>
          <w:lang w:eastAsia="en-GB"/>
        </w:rPr>
        <w:t>(</w:t>
      </w:r>
      <w:r w:rsidR="005B3461" w:rsidRPr="00EA5895">
        <w:rPr>
          <w:rFonts w:eastAsia="Times New Roman" w:cs="Arial"/>
          <w:color w:val="222222"/>
          <w:lang w:eastAsia="en-GB"/>
        </w:rPr>
        <w:t>N=5</w:t>
      </w:r>
      <w:r w:rsidR="005B3461">
        <w:rPr>
          <w:rFonts w:eastAsia="Times New Roman" w:cs="Arial"/>
          <w:color w:val="222222"/>
          <w:lang w:eastAsia="en-GB"/>
        </w:rPr>
        <w:t>2427</w:t>
      </w:r>
      <w:r w:rsidR="005B3461" w:rsidRPr="00EA5895">
        <w:rPr>
          <w:rFonts w:eastAsia="Times New Roman" w:cs="Arial"/>
          <w:color w:val="222222"/>
          <w:lang w:eastAsia="en-GB"/>
        </w:rPr>
        <w:t>)</w:t>
      </w:r>
    </w:p>
    <w:p w14:paraId="50D81F45" w14:textId="6E1000B0" w:rsidR="00BA391B" w:rsidRDefault="00BA391B" w:rsidP="005D0A13">
      <w:pPr>
        <w:spacing w:after="0" w:line="240" w:lineRule="auto"/>
        <w:rPr>
          <w:rFonts w:eastAsia="Times New Roman" w:cs="Arial"/>
          <w:color w:val="222222"/>
          <w:lang w:eastAsia="en-GB"/>
        </w:rPr>
      </w:pPr>
    </w:p>
    <w:tbl>
      <w:tblPr>
        <w:tblW w:w="14317" w:type="dxa"/>
        <w:tblLook w:val="04A0" w:firstRow="1" w:lastRow="0" w:firstColumn="1" w:lastColumn="0" w:noHBand="0" w:noVBand="1"/>
      </w:tblPr>
      <w:tblGrid>
        <w:gridCol w:w="2599"/>
        <w:gridCol w:w="2241"/>
        <w:gridCol w:w="2082"/>
        <w:gridCol w:w="828"/>
        <w:gridCol w:w="2410"/>
        <w:gridCol w:w="828"/>
        <w:gridCol w:w="2066"/>
        <w:gridCol w:w="1263"/>
      </w:tblGrid>
      <w:tr w:rsidR="00CE7A04" w:rsidRPr="008D7B29" w14:paraId="64B0E590" w14:textId="77777777" w:rsidTr="00BA391B">
        <w:trPr>
          <w:trHeight w:val="402"/>
        </w:trPr>
        <w:tc>
          <w:tcPr>
            <w:tcW w:w="2599" w:type="dxa"/>
            <w:tcBorders>
              <w:top w:val="nil"/>
              <w:left w:val="nil"/>
              <w:right w:val="nil"/>
            </w:tcBorders>
            <w:shd w:val="clear" w:color="auto" w:fill="auto"/>
            <w:vAlign w:val="center"/>
            <w:hideMark/>
          </w:tcPr>
          <w:p w14:paraId="07841DC4" w14:textId="77777777" w:rsidR="00CE7A04" w:rsidRPr="008D7B29" w:rsidRDefault="00CE7A04" w:rsidP="00BA391B">
            <w:pPr>
              <w:spacing w:after="0" w:line="240" w:lineRule="auto"/>
              <w:rPr>
                <w:rFonts w:ascii="Times New Roman" w:eastAsia="Times New Roman" w:hAnsi="Times New Roman" w:cs="Times New Roman"/>
                <w:sz w:val="24"/>
                <w:szCs w:val="24"/>
                <w:lang w:eastAsia="en-GB"/>
              </w:rPr>
            </w:pPr>
          </w:p>
        </w:tc>
        <w:tc>
          <w:tcPr>
            <w:tcW w:w="2241" w:type="dxa"/>
            <w:tcBorders>
              <w:top w:val="nil"/>
              <w:left w:val="nil"/>
              <w:right w:val="nil"/>
            </w:tcBorders>
            <w:shd w:val="clear" w:color="auto" w:fill="auto"/>
            <w:vAlign w:val="center"/>
            <w:hideMark/>
          </w:tcPr>
          <w:p w14:paraId="727690E3" w14:textId="77777777" w:rsidR="00CE7A04" w:rsidRPr="008D7B29" w:rsidRDefault="00CE7A04" w:rsidP="00BA391B">
            <w:pPr>
              <w:spacing w:after="0" w:line="240" w:lineRule="auto"/>
              <w:rPr>
                <w:rFonts w:ascii="Times New Roman" w:eastAsia="Times New Roman" w:hAnsi="Times New Roman" w:cs="Times New Roman"/>
                <w:sz w:val="20"/>
                <w:szCs w:val="20"/>
                <w:lang w:eastAsia="en-GB"/>
              </w:rPr>
            </w:pPr>
          </w:p>
        </w:tc>
        <w:tc>
          <w:tcPr>
            <w:tcW w:w="2082" w:type="dxa"/>
            <w:tcBorders>
              <w:top w:val="nil"/>
              <w:left w:val="nil"/>
              <w:right w:val="nil"/>
            </w:tcBorders>
            <w:shd w:val="clear" w:color="auto" w:fill="auto"/>
            <w:vAlign w:val="center"/>
            <w:hideMark/>
          </w:tcPr>
          <w:p w14:paraId="49A14681"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Crude</w:t>
            </w:r>
          </w:p>
        </w:tc>
        <w:tc>
          <w:tcPr>
            <w:tcW w:w="828" w:type="dxa"/>
            <w:tcBorders>
              <w:top w:val="nil"/>
              <w:left w:val="nil"/>
              <w:right w:val="nil"/>
            </w:tcBorders>
            <w:shd w:val="clear" w:color="auto" w:fill="auto"/>
            <w:vAlign w:val="center"/>
            <w:hideMark/>
          </w:tcPr>
          <w:p w14:paraId="4B1AAE63" w14:textId="77777777" w:rsidR="00CE7A04" w:rsidRPr="008D7B29" w:rsidRDefault="00CE7A04" w:rsidP="00BA391B">
            <w:pPr>
              <w:spacing w:after="0" w:line="240" w:lineRule="auto"/>
              <w:rPr>
                <w:rFonts w:ascii="Calibri" w:eastAsia="Times New Roman" w:hAnsi="Calibri" w:cs="Times New Roman"/>
                <w:color w:val="000000"/>
                <w:lang w:eastAsia="en-GB"/>
              </w:rPr>
            </w:pPr>
          </w:p>
        </w:tc>
        <w:tc>
          <w:tcPr>
            <w:tcW w:w="2410" w:type="dxa"/>
            <w:tcBorders>
              <w:top w:val="nil"/>
              <w:left w:val="nil"/>
              <w:right w:val="nil"/>
            </w:tcBorders>
            <w:shd w:val="clear" w:color="auto" w:fill="auto"/>
            <w:vAlign w:val="center"/>
            <w:hideMark/>
          </w:tcPr>
          <w:p w14:paraId="59A0D88A"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Model (a)</w:t>
            </w:r>
          </w:p>
        </w:tc>
        <w:tc>
          <w:tcPr>
            <w:tcW w:w="828" w:type="dxa"/>
            <w:tcBorders>
              <w:top w:val="nil"/>
              <w:left w:val="nil"/>
              <w:right w:val="nil"/>
            </w:tcBorders>
            <w:shd w:val="clear" w:color="auto" w:fill="auto"/>
            <w:vAlign w:val="center"/>
            <w:hideMark/>
          </w:tcPr>
          <w:p w14:paraId="0AA01867" w14:textId="77777777" w:rsidR="00CE7A04" w:rsidRPr="008D7B29" w:rsidRDefault="00CE7A04" w:rsidP="00BA391B">
            <w:pPr>
              <w:spacing w:after="0" w:line="240" w:lineRule="auto"/>
              <w:rPr>
                <w:rFonts w:ascii="Calibri" w:eastAsia="Times New Roman" w:hAnsi="Calibri" w:cs="Times New Roman"/>
                <w:color w:val="000000"/>
                <w:lang w:eastAsia="en-GB"/>
              </w:rPr>
            </w:pPr>
          </w:p>
        </w:tc>
        <w:tc>
          <w:tcPr>
            <w:tcW w:w="2066" w:type="dxa"/>
            <w:tcBorders>
              <w:top w:val="nil"/>
              <w:left w:val="nil"/>
              <w:right w:val="nil"/>
            </w:tcBorders>
            <w:shd w:val="clear" w:color="auto" w:fill="auto"/>
            <w:vAlign w:val="center"/>
            <w:hideMark/>
          </w:tcPr>
          <w:p w14:paraId="3AD4DAF8"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Model (b)</w:t>
            </w:r>
          </w:p>
        </w:tc>
        <w:tc>
          <w:tcPr>
            <w:tcW w:w="1263" w:type="dxa"/>
            <w:tcBorders>
              <w:top w:val="nil"/>
              <w:left w:val="nil"/>
              <w:right w:val="nil"/>
            </w:tcBorders>
            <w:shd w:val="clear" w:color="auto" w:fill="auto"/>
            <w:vAlign w:val="center"/>
            <w:hideMark/>
          </w:tcPr>
          <w:p w14:paraId="12E134BD" w14:textId="77777777" w:rsidR="00CE7A04" w:rsidRPr="008D7B29" w:rsidRDefault="00CE7A04" w:rsidP="00BA391B">
            <w:pPr>
              <w:spacing w:after="0" w:line="240" w:lineRule="auto"/>
              <w:rPr>
                <w:rFonts w:ascii="Calibri" w:eastAsia="Times New Roman" w:hAnsi="Calibri" w:cs="Times New Roman"/>
                <w:color w:val="000000"/>
                <w:lang w:eastAsia="en-GB"/>
              </w:rPr>
            </w:pPr>
          </w:p>
        </w:tc>
      </w:tr>
      <w:tr w:rsidR="00CE7A04" w:rsidRPr="008D7B29" w14:paraId="4CE996B6" w14:textId="77777777" w:rsidTr="00BA391B">
        <w:trPr>
          <w:trHeight w:val="402"/>
        </w:trPr>
        <w:tc>
          <w:tcPr>
            <w:tcW w:w="2599" w:type="dxa"/>
            <w:tcBorders>
              <w:top w:val="nil"/>
              <w:left w:val="nil"/>
              <w:bottom w:val="single" w:sz="4" w:space="0" w:color="auto"/>
              <w:right w:val="nil"/>
            </w:tcBorders>
            <w:shd w:val="clear" w:color="auto" w:fill="auto"/>
            <w:vAlign w:val="center"/>
            <w:hideMark/>
          </w:tcPr>
          <w:p w14:paraId="7163BA46"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Maternal BMI</w:t>
            </w:r>
          </w:p>
        </w:tc>
        <w:tc>
          <w:tcPr>
            <w:tcW w:w="2241" w:type="dxa"/>
            <w:tcBorders>
              <w:top w:val="nil"/>
              <w:left w:val="nil"/>
              <w:bottom w:val="single" w:sz="4" w:space="0" w:color="auto"/>
              <w:right w:val="nil"/>
            </w:tcBorders>
            <w:shd w:val="clear" w:color="auto" w:fill="auto"/>
            <w:vAlign w:val="center"/>
            <w:hideMark/>
          </w:tcPr>
          <w:p w14:paraId="19EDFE07" w14:textId="77777777" w:rsidR="00CE7A04" w:rsidRPr="008D7B29" w:rsidRDefault="00CE7A04" w:rsidP="00BA391B">
            <w:pPr>
              <w:spacing w:after="0" w:line="240" w:lineRule="auto"/>
              <w:rPr>
                <w:rFonts w:ascii="Calibri" w:eastAsia="Times New Roman" w:hAnsi="Calibri" w:cs="Times New Roman"/>
                <w:color w:val="000000"/>
                <w:lang w:eastAsia="en-GB"/>
              </w:rPr>
            </w:pPr>
          </w:p>
        </w:tc>
        <w:tc>
          <w:tcPr>
            <w:tcW w:w="2082" w:type="dxa"/>
            <w:tcBorders>
              <w:top w:val="nil"/>
              <w:left w:val="nil"/>
              <w:bottom w:val="single" w:sz="4" w:space="0" w:color="auto"/>
              <w:right w:val="nil"/>
            </w:tcBorders>
            <w:shd w:val="clear" w:color="auto" w:fill="auto"/>
            <w:vAlign w:val="center"/>
            <w:hideMark/>
          </w:tcPr>
          <w:p w14:paraId="5A3709EA"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β (95% CI)</w:t>
            </w:r>
          </w:p>
        </w:tc>
        <w:tc>
          <w:tcPr>
            <w:tcW w:w="828" w:type="dxa"/>
            <w:tcBorders>
              <w:top w:val="nil"/>
              <w:left w:val="nil"/>
              <w:bottom w:val="single" w:sz="4" w:space="0" w:color="auto"/>
              <w:right w:val="nil"/>
            </w:tcBorders>
            <w:shd w:val="clear" w:color="auto" w:fill="auto"/>
            <w:vAlign w:val="center"/>
            <w:hideMark/>
          </w:tcPr>
          <w:p w14:paraId="0C8438C4"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p</w:t>
            </w:r>
          </w:p>
        </w:tc>
        <w:tc>
          <w:tcPr>
            <w:tcW w:w="2410" w:type="dxa"/>
            <w:tcBorders>
              <w:top w:val="nil"/>
              <w:left w:val="nil"/>
              <w:bottom w:val="single" w:sz="4" w:space="0" w:color="auto"/>
              <w:right w:val="nil"/>
            </w:tcBorders>
            <w:shd w:val="clear" w:color="auto" w:fill="auto"/>
            <w:vAlign w:val="center"/>
            <w:hideMark/>
          </w:tcPr>
          <w:p w14:paraId="47827A1D"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β (95% CI)</w:t>
            </w:r>
          </w:p>
        </w:tc>
        <w:tc>
          <w:tcPr>
            <w:tcW w:w="828" w:type="dxa"/>
            <w:tcBorders>
              <w:top w:val="nil"/>
              <w:left w:val="nil"/>
              <w:bottom w:val="single" w:sz="4" w:space="0" w:color="auto"/>
              <w:right w:val="nil"/>
            </w:tcBorders>
            <w:shd w:val="clear" w:color="auto" w:fill="auto"/>
            <w:vAlign w:val="center"/>
            <w:hideMark/>
          </w:tcPr>
          <w:p w14:paraId="73938C3D"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p</w:t>
            </w:r>
          </w:p>
        </w:tc>
        <w:tc>
          <w:tcPr>
            <w:tcW w:w="2066" w:type="dxa"/>
            <w:tcBorders>
              <w:top w:val="nil"/>
              <w:left w:val="nil"/>
              <w:bottom w:val="single" w:sz="4" w:space="0" w:color="auto"/>
              <w:right w:val="nil"/>
            </w:tcBorders>
            <w:shd w:val="clear" w:color="auto" w:fill="auto"/>
            <w:vAlign w:val="center"/>
            <w:hideMark/>
          </w:tcPr>
          <w:p w14:paraId="7E77FAF7"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β (95% CI)</w:t>
            </w:r>
          </w:p>
        </w:tc>
        <w:tc>
          <w:tcPr>
            <w:tcW w:w="1263" w:type="dxa"/>
            <w:tcBorders>
              <w:top w:val="nil"/>
              <w:left w:val="nil"/>
              <w:bottom w:val="single" w:sz="4" w:space="0" w:color="auto"/>
              <w:right w:val="nil"/>
            </w:tcBorders>
            <w:shd w:val="clear" w:color="auto" w:fill="auto"/>
            <w:vAlign w:val="center"/>
            <w:hideMark/>
          </w:tcPr>
          <w:p w14:paraId="5BE3CAD8"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p</w:t>
            </w:r>
          </w:p>
        </w:tc>
      </w:tr>
      <w:tr w:rsidR="00CE7A04" w:rsidRPr="008D7B29" w14:paraId="1882A853" w14:textId="77777777" w:rsidTr="00BA391B">
        <w:trPr>
          <w:trHeight w:val="402"/>
        </w:trPr>
        <w:tc>
          <w:tcPr>
            <w:tcW w:w="2599" w:type="dxa"/>
            <w:tcBorders>
              <w:top w:val="single" w:sz="4" w:space="0" w:color="auto"/>
              <w:left w:val="nil"/>
              <w:bottom w:val="nil"/>
              <w:right w:val="nil"/>
            </w:tcBorders>
            <w:shd w:val="clear" w:color="auto" w:fill="auto"/>
            <w:vAlign w:val="center"/>
            <w:hideMark/>
          </w:tcPr>
          <w:p w14:paraId="3847A094" w14:textId="77777777" w:rsidR="00CE7A04" w:rsidRPr="008D7B29" w:rsidRDefault="00CE7A04" w:rsidP="00BA391B">
            <w:pPr>
              <w:spacing w:after="0" w:line="240" w:lineRule="auto"/>
              <w:jc w:val="right"/>
              <w:rPr>
                <w:rFonts w:ascii="Calibri" w:eastAsia="Times New Roman" w:hAnsi="Calibri" w:cs="Times New Roman"/>
                <w:color w:val="000000"/>
                <w:lang w:eastAsia="en-GB"/>
              </w:rPr>
            </w:pPr>
            <w:r w:rsidRPr="008D7B29">
              <w:rPr>
                <w:rFonts w:ascii="Calibri" w:eastAsia="Times New Roman" w:hAnsi="Calibri" w:cs="Arial"/>
                <w:color w:val="000000"/>
                <w:lang w:eastAsia="en-GB"/>
              </w:rPr>
              <w:t>At birth (kg.m</w:t>
            </w:r>
            <w:r w:rsidRPr="008D7B29">
              <w:rPr>
                <w:rFonts w:ascii="Calibri" w:eastAsia="Times New Roman" w:hAnsi="Calibri" w:cs="Arial"/>
                <w:color w:val="000000"/>
                <w:vertAlign w:val="superscript"/>
                <w:lang w:eastAsia="en-GB"/>
              </w:rPr>
              <w:t>2</w:t>
            </w:r>
            <w:r w:rsidRPr="008D7B29">
              <w:rPr>
                <w:rFonts w:ascii="Calibri" w:eastAsia="Times New Roman" w:hAnsi="Calibri" w:cs="Arial"/>
                <w:color w:val="000000"/>
                <w:lang w:eastAsia="en-GB"/>
              </w:rPr>
              <w:t>)</w:t>
            </w:r>
          </w:p>
        </w:tc>
        <w:tc>
          <w:tcPr>
            <w:tcW w:w="2241" w:type="dxa"/>
            <w:tcBorders>
              <w:top w:val="single" w:sz="4" w:space="0" w:color="auto"/>
              <w:left w:val="nil"/>
              <w:bottom w:val="nil"/>
              <w:right w:val="nil"/>
            </w:tcBorders>
            <w:shd w:val="clear" w:color="auto" w:fill="auto"/>
            <w:vAlign w:val="center"/>
            <w:hideMark/>
          </w:tcPr>
          <w:p w14:paraId="2EE82D27"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lowest </w:t>
            </w:r>
            <w:proofErr w:type="spellStart"/>
            <w:r w:rsidRPr="008D7B29">
              <w:rPr>
                <w:rFonts w:ascii="Calibri" w:eastAsia="Times New Roman" w:hAnsi="Calibri" w:cs="Arial"/>
                <w:color w:val="000000"/>
                <w:lang w:eastAsia="en-GB"/>
              </w:rPr>
              <w:t>tertile</w:t>
            </w:r>
            <w:proofErr w:type="spellEnd"/>
          </w:p>
        </w:tc>
        <w:tc>
          <w:tcPr>
            <w:tcW w:w="2082" w:type="dxa"/>
            <w:tcBorders>
              <w:top w:val="single" w:sz="4" w:space="0" w:color="auto"/>
              <w:left w:val="nil"/>
              <w:bottom w:val="nil"/>
              <w:right w:val="nil"/>
            </w:tcBorders>
            <w:shd w:val="clear" w:color="auto" w:fill="auto"/>
            <w:vAlign w:val="center"/>
            <w:hideMark/>
          </w:tcPr>
          <w:p w14:paraId="1C18ED6A"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828" w:type="dxa"/>
            <w:tcBorders>
              <w:top w:val="single" w:sz="4" w:space="0" w:color="auto"/>
              <w:left w:val="nil"/>
              <w:bottom w:val="nil"/>
              <w:right w:val="nil"/>
            </w:tcBorders>
            <w:shd w:val="clear" w:color="auto" w:fill="auto"/>
            <w:vAlign w:val="center"/>
            <w:hideMark/>
          </w:tcPr>
          <w:p w14:paraId="0358B07C"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p>
        </w:tc>
        <w:tc>
          <w:tcPr>
            <w:tcW w:w="2410" w:type="dxa"/>
            <w:tcBorders>
              <w:top w:val="single" w:sz="4" w:space="0" w:color="auto"/>
              <w:left w:val="nil"/>
              <w:bottom w:val="nil"/>
              <w:right w:val="nil"/>
            </w:tcBorders>
            <w:shd w:val="clear" w:color="auto" w:fill="auto"/>
            <w:vAlign w:val="center"/>
            <w:hideMark/>
          </w:tcPr>
          <w:p w14:paraId="7C7748A1"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828" w:type="dxa"/>
            <w:tcBorders>
              <w:top w:val="single" w:sz="4" w:space="0" w:color="auto"/>
              <w:left w:val="nil"/>
              <w:bottom w:val="nil"/>
              <w:right w:val="nil"/>
            </w:tcBorders>
            <w:shd w:val="clear" w:color="auto" w:fill="auto"/>
            <w:vAlign w:val="center"/>
            <w:hideMark/>
          </w:tcPr>
          <w:p w14:paraId="072A428D"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p>
        </w:tc>
        <w:tc>
          <w:tcPr>
            <w:tcW w:w="2066" w:type="dxa"/>
            <w:tcBorders>
              <w:top w:val="single" w:sz="4" w:space="0" w:color="auto"/>
              <w:left w:val="nil"/>
              <w:bottom w:val="nil"/>
              <w:right w:val="nil"/>
            </w:tcBorders>
            <w:shd w:val="clear" w:color="auto" w:fill="auto"/>
            <w:vAlign w:val="center"/>
            <w:hideMark/>
          </w:tcPr>
          <w:p w14:paraId="7B47CAA6"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1263" w:type="dxa"/>
            <w:tcBorders>
              <w:top w:val="single" w:sz="4" w:space="0" w:color="auto"/>
              <w:left w:val="nil"/>
              <w:bottom w:val="nil"/>
              <w:right w:val="nil"/>
            </w:tcBorders>
            <w:shd w:val="clear" w:color="auto" w:fill="auto"/>
            <w:vAlign w:val="center"/>
            <w:hideMark/>
          </w:tcPr>
          <w:p w14:paraId="0C3641B0"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p>
        </w:tc>
      </w:tr>
      <w:tr w:rsidR="00CE7A04" w:rsidRPr="008D7B29" w14:paraId="1C012518" w14:textId="77777777" w:rsidTr="00BA391B">
        <w:trPr>
          <w:trHeight w:val="402"/>
        </w:trPr>
        <w:tc>
          <w:tcPr>
            <w:tcW w:w="2599" w:type="dxa"/>
            <w:tcBorders>
              <w:top w:val="nil"/>
              <w:left w:val="nil"/>
              <w:bottom w:val="nil"/>
              <w:right w:val="nil"/>
            </w:tcBorders>
            <w:shd w:val="clear" w:color="auto" w:fill="auto"/>
            <w:vAlign w:val="center"/>
            <w:hideMark/>
          </w:tcPr>
          <w:p w14:paraId="67803225" w14:textId="77777777" w:rsidR="00CE7A04" w:rsidRPr="008D7B29" w:rsidRDefault="00CE7A04" w:rsidP="00BA391B">
            <w:pPr>
              <w:spacing w:after="0" w:line="240" w:lineRule="auto"/>
              <w:jc w:val="center"/>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vAlign w:val="center"/>
            <w:hideMark/>
          </w:tcPr>
          <w:p w14:paraId="3C10A5E9"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middle </w:t>
            </w:r>
            <w:proofErr w:type="spellStart"/>
            <w:r w:rsidRPr="008D7B29">
              <w:rPr>
                <w:rFonts w:ascii="Calibri" w:eastAsia="Times New Roman" w:hAnsi="Calibri" w:cs="Arial"/>
                <w:color w:val="000000"/>
                <w:lang w:eastAsia="en-GB"/>
              </w:rPr>
              <w:t>tertile</w:t>
            </w:r>
            <w:proofErr w:type="spellEnd"/>
          </w:p>
        </w:tc>
        <w:tc>
          <w:tcPr>
            <w:tcW w:w="2082" w:type="dxa"/>
            <w:tcBorders>
              <w:top w:val="nil"/>
              <w:left w:val="nil"/>
              <w:bottom w:val="nil"/>
              <w:right w:val="nil"/>
            </w:tcBorders>
            <w:shd w:val="clear" w:color="auto" w:fill="auto"/>
            <w:vAlign w:val="center"/>
          </w:tcPr>
          <w:p w14:paraId="65B9A7C5" w14:textId="77777777" w:rsidR="00CE7A04" w:rsidRPr="008D7B29" w:rsidRDefault="00AE5EBA"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-0.28 (-0.38, -0.19)</w:t>
            </w:r>
          </w:p>
        </w:tc>
        <w:tc>
          <w:tcPr>
            <w:tcW w:w="828" w:type="dxa"/>
            <w:tcBorders>
              <w:top w:val="nil"/>
              <w:left w:val="nil"/>
              <w:bottom w:val="nil"/>
              <w:right w:val="nil"/>
            </w:tcBorders>
            <w:shd w:val="clear" w:color="auto" w:fill="auto"/>
            <w:vAlign w:val="center"/>
          </w:tcPr>
          <w:p w14:paraId="1E661F63" w14:textId="77777777" w:rsidR="00CE7A04" w:rsidRPr="008D7B29" w:rsidRDefault="00AE5EBA"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&lt;0.001</w:t>
            </w:r>
          </w:p>
        </w:tc>
        <w:tc>
          <w:tcPr>
            <w:tcW w:w="2410" w:type="dxa"/>
            <w:tcBorders>
              <w:top w:val="nil"/>
              <w:left w:val="nil"/>
              <w:bottom w:val="nil"/>
              <w:right w:val="nil"/>
            </w:tcBorders>
            <w:shd w:val="clear" w:color="auto" w:fill="auto"/>
            <w:vAlign w:val="center"/>
          </w:tcPr>
          <w:p w14:paraId="4ECEE53E" w14:textId="3EF2D54B" w:rsidR="00CE7A04" w:rsidRPr="008D7B29" w:rsidRDefault="00BA391B"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-0.13 (-0.22, -0.04)</w:t>
            </w:r>
          </w:p>
        </w:tc>
        <w:tc>
          <w:tcPr>
            <w:tcW w:w="828" w:type="dxa"/>
            <w:tcBorders>
              <w:top w:val="nil"/>
              <w:left w:val="nil"/>
              <w:bottom w:val="nil"/>
              <w:right w:val="nil"/>
            </w:tcBorders>
            <w:shd w:val="clear" w:color="auto" w:fill="auto"/>
            <w:vAlign w:val="center"/>
          </w:tcPr>
          <w:p w14:paraId="723D51EA" w14:textId="0532AD58" w:rsidR="00CE7A04" w:rsidRPr="008D7B29" w:rsidRDefault="00BA391B"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0.004</w:t>
            </w:r>
          </w:p>
        </w:tc>
        <w:tc>
          <w:tcPr>
            <w:tcW w:w="2066" w:type="dxa"/>
            <w:tcBorders>
              <w:top w:val="nil"/>
              <w:left w:val="nil"/>
              <w:bottom w:val="nil"/>
              <w:right w:val="nil"/>
            </w:tcBorders>
            <w:shd w:val="clear" w:color="auto" w:fill="auto"/>
            <w:vAlign w:val="center"/>
          </w:tcPr>
          <w:p w14:paraId="357C6868" w14:textId="15F22CB9" w:rsidR="00CE7A04" w:rsidRPr="008D7B29" w:rsidRDefault="002D6F81"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-0.10 (-0.19, -0.01)</w:t>
            </w:r>
          </w:p>
        </w:tc>
        <w:tc>
          <w:tcPr>
            <w:tcW w:w="1263" w:type="dxa"/>
            <w:tcBorders>
              <w:top w:val="nil"/>
              <w:left w:val="nil"/>
              <w:bottom w:val="nil"/>
              <w:right w:val="nil"/>
            </w:tcBorders>
            <w:shd w:val="clear" w:color="auto" w:fill="auto"/>
            <w:vAlign w:val="center"/>
          </w:tcPr>
          <w:p w14:paraId="00BE34ED" w14:textId="6BAD0AE4" w:rsidR="00CE7A04" w:rsidRPr="008D7B29" w:rsidRDefault="002D6F81"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0.034</w:t>
            </w:r>
          </w:p>
        </w:tc>
      </w:tr>
      <w:tr w:rsidR="00CE7A04" w:rsidRPr="008D7B29" w14:paraId="599841ED" w14:textId="77777777" w:rsidTr="00BA391B">
        <w:trPr>
          <w:trHeight w:val="402"/>
        </w:trPr>
        <w:tc>
          <w:tcPr>
            <w:tcW w:w="2599" w:type="dxa"/>
            <w:tcBorders>
              <w:top w:val="nil"/>
              <w:left w:val="nil"/>
              <w:bottom w:val="nil"/>
              <w:right w:val="nil"/>
            </w:tcBorders>
            <w:shd w:val="clear" w:color="auto" w:fill="auto"/>
            <w:vAlign w:val="center"/>
            <w:hideMark/>
          </w:tcPr>
          <w:p w14:paraId="72F8B7A6"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p>
        </w:tc>
        <w:tc>
          <w:tcPr>
            <w:tcW w:w="2241" w:type="dxa"/>
            <w:tcBorders>
              <w:top w:val="nil"/>
              <w:left w:val="nil"/>
              <w:bottom w:val="nil"/>
              <w:right w:val="nil"/>
            </w:tcBorders>
            <w:shd w:val="clear" w:color="auto" w:fill="auto"/>
            <w:vAlign w:val="center"/>
            <w:hideMark/>
          </w:tcPr>
          <w:p w14:paraId="4AAA4DE8"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highest </w:t>
            </w:r>
            <w:proofErr w:type="spellStart"/>
            <w:r w:rsidRPr="008D7B29">
              <w:rPr>
                <w:rFonts w:ascii="Calibri" w:eastAsia="Times New Roman" w:hAnsi="Calibri" w:cs="Arial"/>
                <w:color w:val="000000"/>
                <w:lang w:eastAsia="en-GB"/>
              </w:rPr>
              <w:t>tertile</w:t>
            </w:r>
            <w:proofErr w:type="spellEnd"/>
          </w:p>
        </w:tc>
        <w:tc>
          <w:tcPr>
            <w:tcW w:w="2082" w:type="dxa"/>
            <w:tcBorders>
              <w:top w:val="nil"/>
              <w:left w:val="nil"/>
              <w:bottom w:val="nil"/>
              <w:right w:val="nil"/>
            </w:tcBorders>
            <w:shd w:val="clear" w:color="auto" w:fill="auto"/>
            <w:vAlign w:val="center"/>
          </w:tcPr>
          <w:p w14:paraId="027BA36A" w14:textId="77777777" w:rsidR="00CE7A04" w:rsidRPr="008D7B29" w:rsidRDefault="00AE5EBA"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-0.64 (-0.72, -0.54)</w:t>
            </w:r>
          </w:p>
        </w:tc>
        <w:tc>
          <w:tcPr>
            <w:tcW w:w="828" w:type="dxa"/>
            <w:tcBorders>
              <w:top w:val="nil"/>
              <w:left w:val="nil"/>
              <w:bottom w:val="nil"/>
              <w:right w:val="nil"/>
            </w:tcBorders>
            <w:shd w:val="clear" w:color="auto" w:fill="auto"/>
            <w:vAlign w:val="center"/>
          </w:tcPr>
          <w:p w14:paraId="5C38BCB9" w14:textId="77777777" w:rsidR="00CE7A04" w:rsidRPr="008D7B29" w:rsidRDefault="005B186F"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&lt;0.001</w:t>
            </w:r>
          </w:p>
        </w:tc>
        <w:tc>
          <w:tcPr>
            <w:tcW w:w="2410" w:type="dxa"/>
            <w:tcBorders>
              <w:top w:val="nil"/>
              <w:left w:val="nil"/>
              <w:bottom w:val="nil"/>
              <w:right w:val="nil"/>
            </w:tcBorders>
            <w:shd w:val="clear" w:color="auto" w:fill="auto"/>
            <w:vAlign w:val="center"/>
          </w:tcPr>
          <w:p w14:paraId="07ACED4A" w14:textId="0179F6B0" w:rsidR="00CE7A04" w:rsidRPr="008D7B29" w:rsidRDefault="00BA391B"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-0.33 (-0.42, -0.23)</w:t>
            </w:r>
          </w:p>
        </w:tc>
        <w:tc>
          <w:tcPr>
            <w:tcW w:w="828" w:type="dxa"/>
            <w:tcBorders>
              <w:top w:val="nil"/>
              <w:left w:val="nil"/>
              <w:bottom w:val="nil"/>
              <w:right w:val="nil"/>
            </w:tcBorders>
            <w:shd w:val="clear" w:color="auto" w:fill="auto"/>
            <w:vAlign w:val="center"/>
          </w:tcPr>
          <w:p w14:paraId="1017DF77" w14:textId="2C862DDF" w:rsidR="00CE7A04" w:rsidRPr="008D7B29" w:rsidRDefault="00BA391B"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&lt;0.001</w:t>
            </w:r>
          </w:p>
        </w:tc>
        <w:tc>
          <w:tcPr>
            <w:tcW w:w="2066" w:type="dxa"/>
            <w:tcBorders>
              <w:top w:val="nil"/>
              <w:left w:val="nil"/>
              <w:bottom w:val="nil"/>
              <w:right w:val="nil"/>
            </w:tcBorders>
            <w:shd w:val="clear" w:color="auto" w:fill="auto"/>
            <w:vAlign w:val="center"/>
          </w:tcPr>
          <w:p w14:paraId="7EE498D1" w14:textId="476BD016" w:rsidR="00CE7A04" w:rsidRPr="008D7B29" w:rsidRDefault="002D6F81"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-0.25 (-0.35, -0.16)</w:t>
            </w:r>
          </w:p>
        </w:tc>
        <w:tc>
          <w:tcPr>
            <w:tcW w:w="1263" w:type="dxa"/>
            <w:tcBorders>
              <w:top w:val="nil"/>
              <w:left w:val="nil"/>
              <w:bottom w:val="nil"/>
              <w:right w:val="nil"/>
            </w:tcBorders>
            <w:shd w:val="clear" w:color="auto" w:fill="auto"/>
            <w:vAlign w:val="center"/>
          </w:tcPr>
          <w:p w14:paraId="22C779CC" w14:textId="65C98405" w:rsidR="00CE7A04" w:rsidRPr="008D7B29" w:rsidRDefault="002D6F81"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&lt;0.001</w:t>
            </w:r>
          </w:p>
        </w:tc>
      </w:tr>
      <w:tr w:rsidR="00CE7A04" w:rsidRPr="008D7B29" w14:paraId="761ECC51" w14:textId="77777777" w:rsidTr="00BA391B">
        <w:trPr>
          <w:trHeight w:val="402"/>
        </w:trPr>
        <w:tc>
          <w:tcPr>
            <w:tcW w:w="2599" w:type="dxa"/>
            <w:tcBorders>
              <w:top w:val="nil"/>
              <w:left w:val="nil"/>
              <w:bottom w:val="nil"/>
              <w:right w:val="nil"/>
            </w:tcBorders>
            <w:shd w:val="clear" w:color="auto" w:fill="auto"/>
            <w:vAlign w:val="center"/>
            <w:hideMark/>
          </w:tcPr>
          <w:p w14:paraId="4126117E" w14:textId="77777777" w:rsidR="00CE7A04" w:rsidRPr="008D7B29" w:rsidRDefault="00CE7A04" w:rsidP="00BA391B">
            <w:pPr>
              <w:spacing w:after="0" w:line="240" w:lineRule="auto"/>
              <w:jc w:val="right"/>
              <w:rPr>
                <w:rFonts w:ascii="Calibri" w:eastAsia="Times New Roman" w:hAnsi="Calibri" w:cs="Times New Roman"/>
                <w:color w:val="000000"/>
                <w:lang w:eastAsia="en-GB"/>
              </w:rPr>
            </w:pPr>
            <w:r w:rsidRPr="008D7B29">
              <w:rPr>
                <w:rFonts w:ascii="Calibri" w:eastAsia="Times New Roman" w:hAnsi="Calibri" w:cs="Arial"/>
                <w:color w:val="000000"/>
                <w:lang w:eastAsia="en-GB"/>
              </w:rPr>
              <w:t>0 to 6m (kg.m</w:t>
            </w:r>
            <w:r w:rsidRPr="008D7B29">
              <w:rPr>
                <w:rFonts w:ascii="Calibri" w:eastAsia="Times New Roman" w:hAnsi="Calibri" w:cs="Arial"/>
                <w:color w:val="000000"/>
                <w:vertAlign w:val="superscript"/>
                <w:lang w:eastAsia="en-GB"/>
              </w:rPr>
              <w:t xml:space="preserve">2 </w:t>
            </w:r>
            <w:r w:rsidRPr="008D7B29">
              <w:rPr>
                <w:rFonts w:ascii="Calibri" w:eastAsia="Times New Roman" w:hAnsi="Calibri" w:cs="Arial"/>
                <w:color w:val="000000"/>
                <w:lang w:eastAsia="en-GB"/>
              </w:rPr>
              <w:t>per year)</w:t>
            </w:r>
          </w:p>
        </w:tc>
        <w:tc>
          <w:tcPr>
            <w:tcW w:w="2241" w:type="dxa"/>
            <w:tcBorders>
              <w:top w:val="nil"/>
              <w:left w:val="nil"/>
              <w:bottom w:val="nil"/>
              <w:right w:val="nil"/>
            </w:tcBorders>
            <w:shd w:val="clear" w:color="auto" w:fill="auto"/>
            <w:vAlign w:val="center"/>
            <w:hideMark/>
          </w:tcPr>
          <w:p w14:paraId="6C79D3EE"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lowest </w:t>
            </w:r>
            <w:proofErr w:type="spellStart"/>
            <w:r w:rsidRPr="008D7B29">
              <w:rPr>
                <w:rFonts w:ascii="Calibri" w:eastAsia="Times New Roman" w:hAnsi="Calibri" w:cs="Arial"/>
                <w:color w:val="000000"/>
                <w:lang w:eastAsia="en-GB"/>
              </w:rPr>
              <w:t>tertile</w:t>
            </w:r>
            <w:proofErr w:type="spellEnd"/>
          </w:p>
        </w:tc>
        <w:tc>
          <w:tcPr>
            <w:tcW w:w="2082" w:type="dxa"/>
            <w:tcBorders>
              <w:top w:val="nil"/>
              <w:left w:val="nil"/>
              <w:bottom w:val="nil"/>
              <w:right w:val="nil"/>
            </w:tcBorders>
            <w:shd w:val="clear" w:color="auto" w:fill="auto"/>
            <w:vAlign w:val="center"/>
            <w:hideMark/>
          </w:tcPr>
          <w:p w14:paraId="18C44467"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828" w:type="dxa"/>
            <w:tcBorders>
              <w:top w:val="nil"/>
              <w:left w:val="nil"/>
              <w:bottom w:val="nil"/>
              <w:right w:val="nil"/>
            </w:tcBorders>
            <w:shd w:val="clear" w:color="auto" w:fill="auto"/>
            <w:vAlign w:val="center"/>
            <w:hideMark/>
          </w:tcPr>
          <w:p w14:paraId="3C80EF79"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p>
        </w:tc>
        <w:tc>
          <w:tcPr>
            <w:tcW w:w="2410" w:type="dxa"/>
            <w:tcBorders>
              <w:top w:val="nil"/>
              <w:left w:val="nil"/>
              <w:bottom w:val="nil"/>
              <w:right w:val="nil"/>
            </w:tcBorders>
            <w:shd w:val="clear" w:color="auto" w:fill="auto"/>
            <w:vAlign w:val="center"/>
            <w:hideMark/>
          </w:tcPr>
          <w:p w14:paraId="396FB672"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828" w:type="dxa"/>
            <w:tcBorders>
              <w:top w:val="nil"/>
              <w:left w:val="nil"/>
              <w:bottom w:val="nil"/>
              <w:right w:val="nil"/>
            </w:tcBorders>
            <w:shd w:val="clear" w:color="auto" w:fill="auto"/>
            <w:vAlign w:val="center"/>
            <w:hideMark/>
          </w:tcPr>
          <w:p w14:paraId="0DB703D1"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p>
        </w:tc>
        <w:tc>
          <w:tcPr>
            <w:tcW w:w="2066" w:type="dxa"/>
            <w:tcBorders>
              <w:top w:val="nil"/>
              <w:left w:val="nil"/>
              <w:bottom w:val="nil"/>
              <w:right w:val="nil"/>
            </w:tcBorders>
            <w:shd w:val="clear" w:color="auto" w:fill="auto"/>
            <w:vAlign w:val="center"/>
            <w:hideMark/>
          </w:tcPr>
          <w:p w14:paraId="411A1895"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1263" w:type="dxa"/>
            <w:tcBorders>
              <w:top w:val="nil"/>
              <w:left w:val="nil"/>
              <w:bottom w:val="nil"/>
              <w:right w:val="nil"/>
            </w:tcBorders>
            <w:shd w:val="clear" w:color="auto" w:fill="auto"/>
            <w:vAlign w:val="center"/>
            <w:hideMark/>
          </w:tcPr>
          <w:p w14:paraId="212DD3B0"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p>
        </w:tc>
      </w:tr>
      <w:tr w:rsidR="00CE7A04" w:rsidRPr="008D7B29" w14:paraId="53732978" w14:textId="77777777" w:rsidTr="00BA391B">
        <w:trPr>
          <w:trHeight w:val="402"/>
        </w:trPr>
        <w:tc>
          <w:tcPr>
            <w:tcW w:w="2599" w:type="dxa"/>
            <w:tcBorders>
              <w:top w:val="nil"/>
              <w:left w:val="nil"/>
              <w:bottom w:val="nil"/>
              <w:right w:val="nil"/>
            </w:tcBorders>
            <w:shd w:val="clear" w:color="auto" w:fill="auto"/>
            <w:vAlign w:val="center"/>
            <w:hideMark/>
          </w:tcPr>
          <w:p w14:paraId="16914746" w14:textId="77777777" w:rsidR="00CE7A04" w:rsidRPr="008D7B29" w:rsidRDefault="00CE7A04" w:rsidP="00BA391B">
            <w:pPr>
              <w:spacing w:after="0" w:line="240" w:lineRule="auto"/>
              <w:jc w:val="center"/>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vAlign w:val="center"/>
            <w:hideMark/>
          </w:tcPr>
          <w:p w14:paraId="5E68080B"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middle </w:t>
            </w:r>
            <w:proofErr w:type="spellStart"/>
            <w:r w:rsidRPr="008D7B29">
              <w:rPr>
                <w:rFonts w:ascii="Calibri" w:eastAsia="Times New Roman" w:hAnsi="Calibri" w:cs="Arial"/>
                <w:color w:val="000000"/>
                <w:lang w:eastAsia="en-GB"/>
              </w:rPr>
              <w:t>tertile</w:t>
            </w:r>
            <w:proofErr w:type="spellEnd"/>
          </w:p>
        </w:tc>
        <w:tc>
          <w:tcPr>
            <w:tcW w:w="2082" w:type="dxa"/>
            <w:tcBorders>
              <w:top w:val="nil"/>
              <w:left w:val="nil"/>
              <w:bottom w:val="nil"/>
              <w:right w:val="nil"/>
            </w:tcBorders>
            <w:shd w:val="clear" w:color="auto" w:fill="auto"/>
            <w:vAlign w:val="center"/>
          </w:tcPr>
          <w:p w14:paraId="58097000" w14:textId="77777777" w:rsidR="00CE7A04" w:rsidRPr="008D7B29" w:rsidRDefault="005B186F"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-0.11 (-0.19, -0.02)</w:t>
            </w:r>
          </w:p>
        </w:tc>
        <w:tc>
          <w:tcPr>
            <w:tcW w:w="828" w:type="dxa"/>
            <w:tcBorders>
              <w:top w:val="nil"/>
              <w:left w:val="nil"/>
              <w:bottom w:val="nil"/>
              <w:right w:val="nil"/>
            </w:tcBorders>
            <w:shd w:val="clear" w:color="auto" w:fill="auto"/>
            <w:vAlign w:val="center"/>
          </w:tcPr>
          <w:p w14:paraId="7D1AA050" w14:textId="77777777" w:rsidR="00CE7A04" w:rsidRPr="008D7B29" w:rsidRDefault="005B186F"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0.014</w:t>
            </w:r>
          </w:p>
        </w:tc>
        <w:tc>
          <w:tcPr>
            <w:tcW w:w="2410" w:type="dxa"/>
            <w:tcBorders>
              <w:top w:val="nil"/>
              <w:left w:val="nil"/>
              <w:bottom w:val="nil"/>
              <w:right w:val="nil"/>
            </w:tcBorders>
            <w:shd w:val="clear" w:color="auto" w:fill="auto"/>
            <w:vAlign w:val="center"/>
          </w:tcPr>
          <w:p w14:paraId="018527FC" w14:textId="012F03FB" w:rsidR="00CE7A04" w:rsidRPr="008D7B29" w:rsidRDefault="00BA391B"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-0.11 (-0.19, -0.02)</w:t>
            </w:r>
          </w:p>
        </w:tc>
        <w:tc>
          <w:tcPr>
            <w:tcW w:w="828" w:type="dxa"/>
            <w:tcBorders>
              <w:top w:val="nil"/>
              <w:left w:val="nil"/>
              <w:bottom w:val="nil"/>
              <w:right w:val="nil"/>
            </w:tcBorders>
            <w:shd w:val="clear" w:color="auto" w:fill="auto"/>
            <w:vAlign w:val="center"/>
          </w:tcPr>
          <w:p w14:paraId="6C5B9907" w14:textId="738EB1D6" w:rsidR="00CE7A04" w:rsidRPr="008D7B29" w:rsidRDefault="00BA391B"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0.014</w:t>
            </w:r>
          </w:p>
        </w:tc>
        <w:tc>
          <w:tcPr>
            <w:tcW w:w="2066" w:type="dxa"/>
            <w:tcBorders>
              <w:top w:val="nil"/>
              <w:left w:val="nil"/>
              <w:bottom w:val="nil"/>
              <w:right w:val="nil"/>
            </w:tcBorders>
            <w:shd w:val="clear" w:color="auto" w:fill="auto"/>
            <w:vAlign w:val="center"/>
          </w:tcPr>
          <w:p w14:paraId="110AA160" w14:textId="63F9D388" w:rsidR="00CE7A04" w:rsidRPr="008D7B29" w:rsidRDefault="002D6F81"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-0.08 (-0.17, 0.01)</w:t>
            </w:r>
          </w:p>
        </w:tc>
        <w:tc>
          <w:tcPr>
            <w:tcW w:w="1263" w:type="dxa"/>
            <w:tcBorders>
              <w:top w:val="nil"/>
              <w:left w:val="nil"/>
              <w:bottom w:val="nil"/>
              <w:right w:val="nil"/>
            </w:tcBorders>
            <w:shd w:val="clear" w:color="auto" w:fill="auto"/>
            <w:vAlign w:val="center"/>
          </w:tcPr>
          <w:p w14:paraId="5FDD9A3E" w14:textId="199E5DA5" w:rsidR="00CE7A04" w:rsidRPr="008D7B29" w:rsidRDefault="002D6F81"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0.070</w:t>
            </w:r>
          </w:p>
        </w:tc>
      </w:tr>
      <w:tr w:rsidR="00CE7A04" w:rsidRPr="008D7B29" w14:paraId="7888D40D" w14:textId="77777777" w:rsidTr="00BA391B">
        <w:trPr>
          <w:trHeight w:val="402"/>
        </w:trPr>
        <w:tc>
          <w:tcPr>
            <w:tcW w:w="2599" w:type="dxa"/>
            <w:tcBorders>
              <w:top w:val="nil"/>
              <w:left w:val="nil"/>
              <w:bottom w:val="nil"/>
              <w:right w:val="nil"/>
            </w:tcBorders>
            <w:shd w:val="clear" w:color="auto" w:fill="auto"/>
            <w:vAlign w:val="center"/>
            <w:hideMark/>
          </w:tcPr>
          <w:p w14:paraId="040ABE7C"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p>
        </w:tc>
        <w:tc>
          <w:tcPr>
            <w:tcW w:w="2241" w:type="dxa"/>
            <w:tcBorders>
              <w:top w:val="nil"/>
              <w:left w:val="nil"/>
              <w:bottom w:val="nil"/>
              <w:right w:val="nil"/>
            </w:tcBorders>
            <w:shd w:val="clear" w:color="auto" w:fill="auto"/>
            <w:vAlign w:val="center"/>
            <w:hideMark/>
          </w:tcPr>
          <w:p w14:paraId="2B3A3F04"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highest </w:t>
            </w:r>
            <w:proofErr w:type="spellStart"/>
            <w:r w:rsidRPr="008D7B29">
              <w:rPr>
                <w:rFonts w:ascii="Calibri" w:eastAsia="Times New Roman" w:hAnsi="Calibri" w:cs="Arial"/>
                <w:color w:val="000000"/>
                <w:lang w:eastAsia="en-GB"/>
              </w:rPr>
              <w:t>tertile</w:t>
            </w:r>
            <w:proofErr w:type="spellEnd"/>
          </w:p>
        </w:tc>
        <w:tc>
          <w:tcPr>
            <w:tcW w:w="2082" w:type="dxa"/>
            <w:tcBorders>
              <w:top w:val="nil"/>
              <w:left w:val="nil"/>
              <w:bottom w:val="nil"/>
              <w:right w:val="nil"/>
            </w:tcBorders>
            <w:shd w:val="clear" w:color="auto" w:fill="auto"/>
            <w:vAlign w:val="center"/>
          </w:tcPr>
          <w:p w14:paraId="7490371E" w14:textId="77777777" w:rsidR="00CE7A04" w:rsidRPr="008D7B29" w:rsidRDefault="005B186F"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-0.08 (-0.17, 0.00)</w:t>
            </w:r>
          </w:p>
        </w:tc>
        <w:tc>
          <w:tcPr>
            <w:tcW w:w="828" w:type="dxa"/>
            <w:tcBorders>
              <w:top w:val="nil"/>
              <w:left w:val="nil"/>
              <w:bottom w:val="nil"/>
              <w:right w:val="nil"/>
            </w:tcBorders>
            <w:shd w:val="clear" w:color="auto" w:fill="auto"/>
            <w:vAlign w:val="center"/>
          </w:tcPr>
          <w:p w14:paraId="5B9F82B7" w14:textId="77777777" w:rsidR="00CE7A04" w:rsidRPr="008D7B29" w:rsidRDefault="005B186F"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0.051</w:t>
            </w:r>
          </w:p>
        </w:tc>
        <w:tc>
          <w:tcPr>
            <w:tcW w:w="2410" w:type="dxa"/>
            <w:tcBorders>
              <w:top w:val="nil"/>
              <w:left w:val="nil"/>
              <w:bottom w:val="nil"/>
              <w:right w:val="nil"/>
            </w:tcBorders>
            <w:shd w:val="clear" w:color="auto" w:fill="auto"/>
            <w:vAlign w:val="center"/>
          </w:tcPr>
          <w:p w14:paraId="11669A66" w14:textId="62879331" w:rsidR="00CE7A04" w:rsidRPr="008D7B29" w:rsidRDefault="00BA391B"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-0.10 (-0.19, 0.13) </w:t>
            </w:r>
          </w:p>
        </w:tc>
        <w:tc>
          <w:tcPr>
            <w:tcW w:w="828" w:type="dxa"/>
            <w:tcBorders>
              <w:top w:val="nil"/>
              <w:left w:val="nil"/>
              <w:bottom w:val="nil"/>
              <w:right w:val="nil"/>
            </w:tcBorders>
            <w:shd w:val="clear" w:color="auto" w:fill="auto"/>
            <w:vAlign w:val="center"/>
          </w:tcPr>
          <w:p w14:paraId="283DEE75" w14:textId="429140B8" w:rsidR="00CE7A04" w:rsidRPr="008D7B29" w:rsidRDefault="00BA391B"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0.024</w:t>
            </w:r>
          </w:p>
        </w:tc>
        <w:tc>
          <w:tcPr>
            <w:tcW w:w="2066" w:type="dxa"/>
            <w:tcBorders>
              <w:top w:val="nil"/>
              <w:left w:val="nil"/>
              <w:bottom w:val="nil"/>
              <w:right w:val="nil"/>
            </w:tcBorders>
            <w:shd w:val="clear" w:color="auto" w:fill="auto"/>
            <w:vAlign w:val="center"/>
          </w:tcPr>
          <w:p w14:paraId="6AF1C935" w14:textId="61ACDAE0" w:rsidR="00CE7A04" w:rsidRPr="008D7B29" w:rsidRDefault="002D6F81"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-0.04 (-0.13, 0.04)</w:t>
            </w:r>
          </w:p>
        </w:tc>
        <w:tc>
          <w:tcPr>
            <w:tcW w:w="1263" w:type="dxa"/>
            <w:tcBorders>
              <w:top w:val="nil"/>
              <w:left w:val="nil"/>
              <w:bottom w:val="nil"/>
              <w:right w:val="nil"/>
            </w:tcBorders>
            <w:shd w:val="clear" w:color="auto" w:fill="auto"/>
            <w:vAlign w:val="center"/>
          </w:tcPr>
          <w:p w14:paraId="58C0D3C3" w14:textId="44FD0EB5" w:rsidR="00CE7A04" w:rsidRPr="008D7B29" w:rsidRDefault="002D6F81"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0.32</w:t>
            </w:r>
          </w:p>
        </w:tc>
      </w:tr>
      <w:tr w:rsidR="00CE7A04" w:rsidRPr="008D7B29" w14:paraId="273F55B8" w14:textId="77777777" w:rsidTr="00BA391B">
        <w:trPr>
          <w:trHeight w:val="402"/>
        </w:trPr>
        <w:tc>
          <w:tcPr>
            <w:tcW w:w="2599" w:type="dxa"/>
            <w:tcBorders>
              <w:top w:val="nil"/>
              <w:left w:val="nil"/>
              <w:bottom w:val="nil"/>
              <w:right w:val="nil"/>
            </w:tcBorders>
            <w:shd w:val="clear" w:color="auto" w:fill="auto"/>
            <w:vAlign w:val="center"/>
            <w:hideMark/>
          </w:tcPr>
          <w:p w14:paraId="343BEC5C" w14:textId="77777777" w:rsidR="00CE7A04" w:rsidRPr="008D7B29" w:rsidRDefault="00CE7A04" w:rsidP="00BA391B">
            <w:pPr>
              <w:spacing w:after="0" w:line="240" w:lineRule="auto"/>
              <w:jc w:val="right"/>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6 to </w:t>
            </w:r>
            <w:r w:rsidR="005D0A13">
              <w:rPr>
                <w:rFonts w:ascii="Calibri" w:eastAsia="Times New Roman" w:hAnsi="Calibri" w:cs="Arial"/>
                <w:color w:val="000000"/>
                <w:lang w:eastAsia="en-GB"/>
              </w:rPr>
              <w:t>18</w:t>
            </w:r>
            <w:r w:rsidRPr="008D7B29">
              <w:rPr>
                <w:rFonts w:ascii="Calibri" w:eastAsia="Times New Roman" w:hAnsi="Calibri" w:cs="Arial"/>
                <w:color w:val="000000"/>
                <w:lang w:eastAsia="en-GB"/>
              </w:rPr>
              <w:t>m (kg.m</w:t>
            </w:r>
            <w:r w:rsidRPr="008D7B29">
              <w:rPr>
                <w:rFonts w:ascii="Calibri" w:eastAsia="Times New Roman" w:hAnsi="Calibri" w:cs="Arial"/>
                <w:color w:val="000000"/>
                <w:vertAlign w:val="superscript"/>
                <w:lang w:eastAsia="en-GB"/>
              </w:rPr>
              <w:t xml:space="preserve">2 </w:t>
            </w:r>
            <w:r w:rsidRPr="008D7B29">
              <w:rPr>
                <w:rFonts w:ascii="Calibri" w:eastAsia="Times New Roman" w:hAnsi="Calibri" w:cs="Arial"/>
                <w:color w:val="000000"/>
                <w:lang w:eastAsia="en-GB"/>
              </w:rPr>
              <w:t>per year)</w:t>
            </w:r>
          </w:p>
        </w:tc>
        <w:tc>
          <w:tcPr>
            <w:tcW w:w="2241" w:type="dxa"/>
            <w:tcBorders>
              <w:top w:val="nil"/>
              <w:left w:val="nil"/>
              <w:bottom w:val="nil"/>
              <w:right w:val="nil"/>
            </w:tcBorders>
            <w:shd w:val="clear" w:color="auto" w:fill="auto"/>
            <w:vAlign w:val="center"/>
            <w:hideMark/>
          </w:tcPr>
          <w:p w14:paraId="79E76627"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lowest </w:t>
            </w:r>
            <w:proofErr w:type="spellStart"/>
            <w:r w:rsidRPr="008D7B29">
              <w:rPr>
                <w:rFonts w:ascii="Calibri" w:eastAsia="Times New Roman" w:hAnsi="Calibri" w:cs="Arial"/>
                <w:color w:val="000000"/>
                <w:lang w:eastAsia="en-GB"/>
              </w:rPr>
              <w:t>tertile</w:t>
            </w:r>
            <w:proofErr w:type="spellEnd"/>
          </w:p>
        </w:tc>
        <w:tc>
          <w:tcPr>
            <w:tcW w:w="2082" w:type="dxa"/>
            <w:tcBorders>
              <w:top w:val="nil"/>
              <w:left w:val="nil"/>
              <w:bottom w:val="nil"/>
              <w:right w:val="nil"/>
            </w:tcBorders>
            <w:shd w:val="clear" w:color="auto" w:fill="auto"/>
            <w:vAlign w:val="center"/>
            <w:hideMark/>
          </w:tcPr>
          <w:p w14:paraId="3D46D31D"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828" w:type="dxa"/>
            <w:tcBorders>
              <w:top w:val="nil"/>
              <w:left w:val="nil"/>
              <w:bottom w:val="nil"/>
              <w:right w:val="nil"/>
            </w:tcBorders>
            <w:shd w:val="clear" w:color="auto" w:fill="auto"/>
            <w:vAlign w:val="center"/>
            <w:hideMark/>
          </w:tcPr>
          <w:p w14:paraId="611DDD92"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p>
        </w:tc>
        <w:tc>
          <w:tcPr>
            <w:tcW w:w="2410" w:type="dxa"/>
            <w:tcBorders>
              <w:top w:val="nil"/>
              <w:left w:val="nil"/>
              <w:bottom w:val="nil"/>
              <w:right w:val="nil"/>
            </w:tcBorders>
            <w:shd w:val="clear" w:color="auto" w:fill="auto"/>
            <w:vAlign w:val="center"/>
            <w:hideMark/>
          </w:tcPr>
          <w:p w14:paraId="51CA024E"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828" w:type="dxa"/>
            <w:tcBorders>
              <w:top w:val="nil"/>
              <w:left w:val="nil"/>
              <w:bottom w:val="nil"/>
              <w:right w:val="nil"/>
            </w:tcBorders>
            <w:shd w:val="clear" w:color="auto" w:fill="auto"/>
            <w:vAlign w:val="center"/>
            <w:hideMark/>
          </w:tcPr>
          <w:p w14:paraId="4DC74320"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p>
        </w:tc>
        <w:tc>
          <w:tcPr>
            <w:tcW w:w="2066" w:type="dxa"/>
            <w:tcBorders>
              <w:top w:val="nil"/>
              <w:left w:val="nil"/>
              <w:bottom w:val="nil"/>
              <w:right w:val="nil"/>
            </w:tcBorders>
            <w:shd w:val="clear" w:color="auto" w:fill="auto"/>
            <w:vAlign w:val="center"/>
            <w:hideMark/>
          </w:tcPr>
          <w:p w14:paraId="706705D4"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1263" w:type="dxa"/>
            <w:tcBorders>
              <w:top w:val="nil"/>
              <w:left w:val="nil"/>
              <w:bottom w:val="nil"/>
              <w:right w:val="nil"/>
            </w:tcBorders>
            <w:shd w:val="clear" w:color="auto" w:fill="auto"/>
            <w:vAlign w:val="center"/>
            <w:hideMark/>
          </w:tcPr>
          <w:p w14:paraId="3B5782BD"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p>
        </w:tc>
      </w:tr>
      <w:tr w:rsidR="00CE7A04" w:rsidRPr="008D7B29" w14:paraId="6AB51716" w14:textId="77777777" w:rsidTr="00BA391B">
        <w:trPr>
          <w:trHeight w:val="402"/>
        </w:trPr>
        <w:tc>
          <w:tcPr>
            <w:tcW w:w="2599" w:type="dxa"/>
            <w:tcBorders>
              <w:top w:val="nil"/>
              <w:left w:val="nil"/>
              <w:bottom w:val="nil"/>
              <w:right w:val="nil"/>
            </w:tcBorders>
            <w:shd w:val="clear" w:color="auto" w:fill="auto"/>
            <w:vAlign w:val="center"/>
            <w:hideMark/>
          </w:tcPr>
          <w:p w14:paraId="43C82B24" w14:textId="77777777" w:rsidR="00CE7A04" w:rsidRPr="008D7B29" w:rsidRDefault="00CE7A04" w:rsidP="00BA391B">
            <w:pPr>
              <w:spacing w:after="0" w:line="240" w:lineRule="auto"/>
              <w:jc w:val="center"/>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vAlign w:val="center"/>
            <w:hideMark/>
          </w:tcPr>
          <w:p w14:paraId="712BDFDD"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middle </w:t>
            </w:r>
            <w:proofErr w:type="spellStart"/>
            <w:r w:rsidRPr="008D7B29">
              <w:rPr>
                <w:rFonts w:ascii="Calibri" w:eastAsia="Times New Roman" w:hAnsi="Calibri" w:cs="Arial"/>
                <w:color w:val="000000"/>
                <w:lang w:eastAsia="en-GB"/>
              </w:rPr>
              <w:t>tertile</w:t>
            </w:r>
            <w:proofErr w:type="spellEnd"/>
          </w:p>
        </w:tc>
        <w:tc>
          <w:tcPr>
            <w:tcW w:w="2082" w:type="dxa"/>
            <w:tcBorders>
              <w:top w:val="nil"/>
              <w:left w:val="nil"/>
              <w:bottom w:val="nil"/>
              <w:right w:val="nil"/>
            </w:tcBorders>
            <w:shd w:val="clear" w:color="auto" w:fill="auto"/>
            <w:vAlign w:val="center"/>
          </w:tcPr>
          <w:p w14:paraId="3B380EAE" w14:textId="77777777" w:rsidR="00CE7A04" w:rsidRPr="008D7B29" w:rsidRDefault="005B186F"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-0.02 (-0.06, 0.02)</w:t>
            </w:r>
          </w:p>
        </w:tc>
        <w:tc>
          <w:tcPr>
            <w:tcW w:w="828" w:type="dxa"/>
            <w:tcBorders>
              <w:top w:val="nil"/>
              <w:left w:val="nil"/>
              <w:bottom w:val="nil"/>
              <w:right w:val="nil"/>
            </w:tcBorders>
            <w:shd w:val="clear" w:color="auto" w:fill="auto"/>
            <w:vAlign w:val="center"/>
          </w:tcPr>
          <w:p w14:paraId="70980A8A" w14:textId="77777777" w:rsidR="00CE7A04" w:rsidRPr="008D7B29" w:rsidRDefault="005B186F"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0.35</w:t>
            </w:r>
          </w:p>
        </w:tc>
        <w:tc>
          <w:tcPr>
            <w:tcW w:w="2410" w:type="dxa"/>
            <w:tcBorders>
              <w:top w:val="nil"/>
              <w:left w:val="nil"/>
              <w:bottom w:val="nil"/>
              <w:right w:val="nil"/>
            </w:tcBorders>
            <w:shd w:val="clear" w:color="auto" w:fill="auto"/>
            <w:vAlign w:val="center"/>
          </w:tcPr>
          <w:p w14:paraId="13D94E77" w14:textId="04E76AAA" w:rsidR="00CE7A04" w:rsidRPr="008D7B29" w:rsidRDefault="00BA391B"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-0.01 (-0.05, 0.03)</w:t>
            </w:r>
          </w:p>
        </w:tc>
        <w:tc>
          <w:tcPr>
            <w:tcW w:w="828" w:type="dxa"/>
            <w:tcBorders>
              <w:top w:val="nil"/>
              <w:left w:val="nil"/>
              <w:bottom w:val="nil"/>
              <w:right w:val="nil"/>
            </w:tcBorders>
            <w:shd w:val="clear" w:color="auto" w:fill="auto"/>
            <w:vAlign w:val="center"/>
          </w:tcPr>
          <w:p w14:paraId="12A3E84D" w14:textId="61DE9D5B" w:rsidR="00CE7A04" w:rsidRPr="008D7B29" w:rsidRDefault="00BA391B"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0.7</w:t>
            </w:r>
          </w:p>
        </w:tc>
        <w:tc>
          <w:tcPr>
            <w:tcW w:w="2066" w:type="dxa"/>
            <w:tcBorders>
              <w:top w:val="nil"/>
              <w:left w:val="nil"/>
              <w:bottom w:val="nil"/>
              <w:right w:val="nil"/>
            </w:tcBorders>
            <w:shd w:val="clear" w:color="auto" w:fill="auto"/>
            <w:vAlign w:val="center"/>
          </w:tcPr>
          <w:p w14:paraId="351386DF" w14:textId="6CDB19CB" w:rsidR="00CE7A04" w:rsidRPr="008D7B29" w:rsidRDefault="002D6F81"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-0.02 (-0.07, 0.02)</w:t>
            </w:r>
          </w:p>
        </w:tc>
        <w:tc>
          <w:tcPr>
            <w:tcW w:w="1263" w:type="dxa"/>
            <w:tcBorders>
              <w:top w:val="nil"/>
              <w:left w:val="nil"/>
              <w:bottom w:val="nil"/>
              <w:right w:val="nil"/>
            </w:tcBorders>
            <w:shd w:val="clear" w:color="auto" w:fill="auto"/>
            <w:vAlign w:val="center"/>
          </w:tcPr>
          <w:p w14:paraId="4929FBFE" w14:textId="3FAC38C8" w:rsidR="00CE7A04" w:rsidRPr="008D7B29" w:rsidRDefault="002D6F81"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0.34</w:t>
            </w:r>
          </w:p>
        </w:tc>
      </w:tr>
      <w:tr w:rsidR="00CE7A04" w:rsidRPr="008D7B29" w14:paraId="1CF1EBCD" w14:textId="77777777" w:rsidTr="00BA391B">
        <w:trPr>
          <w:trHeight w:val="402"/>
        </w:trPr>
        <w:tc>
          <w:tcPr>
            <w:tcW w:w="2599" w:type="dxa"/>
            <w:tcBorders>
              <w:top w:val="nil"/>
              <w:left w:val="nil"/>
              <w:bottom w:val="nil"/>
              <w:right w:val="nil"/>
            </w:tcBorders>
            <w:shd w:val="clear" w:color="auto" w:fill="auto"/>
            <w:vAlign w:val="center"/>
            <w:hideMark/>
          </w:tcPr>
          <w:p w14:paraId="4043A2B3"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p>
        </w:tc>
        <w:tc>
          <w:tcPr>
            <w:tcW w:w="2241" w:type="dxa"/>
            <w:tcBorders>
              <w:top w:val="nil"/>
              <w:left w:val="nil"/>
              <w:bottom w:val="nil"/>
              <w:right w:val="nil"/>
            </w:tcBorders>
            <w:shd w:val="clear" w:color="auto" w:fill="auto"/>
            <w:vAlign w:val="center"/>
            <w:hideMark/>
          </w:tcPr>
          <w:p w14:paraId="7DC58298"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highest </w:t>
            </w:r>
            <w:proofErr w:type="spellStart"/>
            <w:r w:rsidRPr="008D7B29">
              <w:rPr>
                <w:rFonts w:ascii="Calibri" w:eastAsia="Times New Roman" w:hAnsi="Calibri" w:cs="Arial"/>
                <w:color w:val="000000"/>
                <w:lang w:eastAsia="en-GB"/>
              </w:rPr>
              <w:t>tertile</w:t>
            </w:r>
            <w:proofErr w:type="spellEnd"/>
          </w:p>
        </w:tc>
        <w:tc>
          <w:tcPr>
            <w:tcW w:w="2082" w:type="dxa"/>
            <w:tcBorders>
              <w:top w:val="nil"/>
              <w:left w:val="nil"/>
              <w:bottom w:val="nil"/>
              <w:right w:val="nil"/>
            </w:tcBorders>
            <w:shd w:val="clear" w:color="auto" w:fill="auto"/>
            <w:vAlign w:val="center"/>
          </w:tcPr>
          <w:p w14:paraId="1D2FEBB2" w14:textId="77777777" w:rsidR="00CE7A04" w:rsidRPr="008D7B29" w:rsidRDefault="005B186F"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-0.06 (-0.10, -0.01)</w:t>
            </w:r>
          </w:p>
        </w:tc>
        <w:tc>
          <w:tcPr>
            <w:tcW w:w="828" w:type="dxa"/>
            <w:tcBorders>
              <w:top w:val="nil"/>
              <w:left w:val="nil"/>
              <w:bottom w:val="nil"/>
              <w:right w:val="nil"/>
            </w:tcBorders>
            <w:shd w:val="clear" w:color="auto" w:fill="auto"/>
            <w:vAlign w:val="center"/>
          </w:tcPr>
          <w:p w14:paraId="5271C37C" w14:textId="77777777" w:rsidR="00CE7A04" w:rsidRPr="008D7B29" w:rsidRDefault="005B186F"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0.01</w:t>
            </w:r>
          </w:p>
        </w:tc>
        <w:tc>
          <w:tcPr>
            <w:tcW w:w="2410" w:type="dxa"/>
            <w:tcBorders>
              <w:top w:val="nil"/>
              <w:left w:val="nil"/>
              <w:bottom w:val="nil"/>
              <w:right w:val="nil"/>
            </w:tcBorders>
            <w:shd w:val="clear" w:color="auto" w:fill="auto"/>
            <w:vAlign w:val="center"/>
          </w:tcPr>
          <w:p w14:paraId="7165523F" w14:textId="4E101F0C" w:rsidR="00CE7A04" w:rsidRPr="008D7B29" w:rsidRDefault="00BA391B"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-0.02 (-0.07, 0.02)</w:t>
            </w:r>
          </w:p>
        </w:tc>
        <w:tc>
          <w:tcPr>
            <w:tcW w:w="828" w:type="dxa"/>
            <w:tcBorders>
              <w:top w:val="nil"/>
              <w:left w:val="nil"/>
              <w:bottom w:val="nil"/>
              <w:right w:val="nil"/>
            </w:tcBorders>
            <w:shd w:val="clear" w:color="auto" w:fill="auto"/>
            <w:vAlign w:val="center"/>
          </w:tcPr>
          <w:p w14:paraId="571131CC" w14:textId="76B002E8" w:rsidR="00CE7A04" w:rsidRPr="008D7B29" w:rsidRDefault="00BA391B"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0.30</w:t>
            </w:r>
          </w:p>
        </w:tc>
        <w:tc>
          <w:tcPr>
            <w:tcW w:w="2066" w:type="dxa"/>
            <w:tcBorders>
              <w:top w:val="nil"/>
              <w:left w:val="nil"/>
              <w:bottom w:val="nil"/>
              <w:right w:val="nil"/>
            </w:tcBorders>
            <w:shd w:val="clear" w:color="auto" w:fill="auto"/>
            <w:vAlign w:val="center"/>
          </w:tcPr>
          <w:p w14:paraId="49B04323" w14:textId="1C22D24D" w:rsidR="00CE7A04" w:rsidRPr="008D7B29" w:rsidRDefault="002D6F81"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-0.05 (-0.09, -0.00)</w:t>
            </w:r>
          </w:p>
        </w:tc>
        <w:tc>
          <w:tcPr>
            <w:tcW w:w="1263" w:type="dxa"/>
            <w:tcBorders>
              <w:top w:val="nil"/>
              <w:left w:val="nil"/>
              <w:bottom w:val="nil"/>
              <w:right w:val="nil"/>
            </w:tcBorders>
            <w:shd w:val="clear" w:color="auto" w:fill="auto"/>
            <w:vAlign w:val="center"/>
          </w:tcPr>
          <w:p w14:paraId="0A0C825D" w14:textId="0B024D39" w:rsidR="00CE7A04" w:rsidRPr="008D7B29" w:rsidRDefault="002D6F81"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0.048</w:t>
            </w:r>
          </w:p>
        </w:tc>
      </w:tr>
      <w:tr w:rsidR="00CE7A04" w:rsidRPr="008D7B29" w14:paraId="77491A9E" w14:textId="77777777" w:rsidTr="00BA391B">
        <w:trPr>
          <w:trHeight w:val="402"/>
        </w:trPr>
        <w:tc>
          <w:tcPr>
            <w:tcW w:w="2599" w:type="dxa"/>
            <w:tcBorders>
              <w:top w:val="nil"/>
              <w:left w:val="nil"/>
              <w:bottom w:val="nil"/>
              <w:right w:val="nil"/>
            </w:tcBorders>
            <w:shd w:val="clear" w:color="auto" w:fill="auto"/>
            <w:vAlign w:val="center"/>
            <w:hideMark/>
          </w:tcPr>
          <w:p w14:paraId="07EFCBED" w14:textId="77777777" w:rsidR="00CE7A04" w:rsidRPr="008D7B29" w:rsidRDefault="00CE7A04" w:rsidP="00BA391B">
            <w:pPr>
              <w:spacing w:after="0" w:line="240" w:lineRule="auto"/>
              <w:jc w:val="right"/>
              <w:rPr>
                <w:rFonts w:ascii="Calibri" w:eastAsia="Times New Roman" w:hAnsi="Calibri" w:cs="Times New Roman"/>
                <w:color w:val="000000"/>
                <w:lang w:eastAsia="en-GB"/>
              </w:rPr>
            </w:pPr>
            <w:r>
              <w:rPr>
                <w:rFonts w:ascii="Calibri" w:eastAsia="Times New Roman" w:hAnsi="Calibri" w:cs="Arial"/>
                <w:color w:val="000000"/>
                <w:lang w:eastAsia="en-GB"/>
              </w:rPr>
              <w:t>36</w:t>
            </w:r>
            <w:r w:rsidRPr="008D7B29">
              <w:rPr>
                <w:rFonts w:ascii="Calibri" w:eastAsia="Times New Roman" w:hAnsi="Calibri" w:cs="Arial"/>
                <w:color w:val="000000"/>
                <w:lang w:eastAsia="en-GB"/>
              </w:rPr>
              <w:t xml:space="preserve"> to 96m (kg.m</w:t>
            </w:r>
            <w:r w:rsidRPr="008D7B29">
              <w:rPr>
                <w:rFonts w:ascii="Calibri" w:eastAsia="Times New Roman" w:hAnsi="Calibri" w:cs="Arial"/>
                <w:color w:val="000000"/>
                <w:vertAlign w:val="superscript"/>
                <w:lang w:eastAsia="en-GB"/>
              </w:rPr>
              <w:t xml:space="preserve">2 </w:t>
            </w:r>
            <w:r w:rsidRPr="008D7B29">
              <w:rPr>
                <w:rFonts w:ascii="Calibri" w:eastAsia="Times New Roman" w:hAnsi="Calibri" w:cs="Arial"/>
                <w:color w:val="000000"/>
                <w:lang w:eastAsia="en-GB"/>
              </w:rPr>
              <w:t>per year)</w:t>
            </w:r>
          </w:p>
        </w:tc>
        <w:tc>
          <w:tcPr>
            <w:tcW w:w="2241" w:type="dxa"/>
            <w:tcBorders>
              <w:top w:val="nil"/>
              <w:left w:val="nil"/>
              <w:bottom w:val="nil"/>
              <w:right w:val="nil"/>
            </w:tcBorders>
            <w:shd w:val="clear" w:color="auto" w:fill="auto"/>
            <w:vAlign w:val="center"/>
            <w:hideMark/>
          </w:tcPr>
          <w:p w14:paraId="156EFC45"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lowest </w:t>
            </w:r>
            <w:proofErr w:type="spellStart"/>
            <w:r w:rsidRPr="008D7B29">
              <w:rPr>
                <w:rFonts w:ascii="Calibri" w:eastAsia="Times New Roman" w:hAnsi="Calibri" w:cs="Arial"/>
                <w:color w:val="000000"/>
                <w:lang w:eastAsia="en-GB"/>
              </w:rPr>
              <w:t>tertile</w:t>
            </w:r>
            <w:proofErr w:type="spellEnd"/>
          </w:p>
        </w:tc>
        <w:tc>
          <w:tcPr>
            <w:tcW w:w="2082" w:type="dxa"/>
            <w:tcBorders>
              <w:top w:val="nil"/>
              <w:left w:val="nil"/>
              <w:bottom w:val="nil"/>
              <w:right w:val="nil"/>
            </w:tcBorders>
            <w:shd w:val="clear" w:color="auto" w:fill="auto"/>
            <w:vAlign w:val="center"/>
            <w:hideMark/>
          </w:tcPr>
          <w:p w14:paraId="5DD0AD3E"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828" w:type="dxa"/>
            <w:tcBorders>
              <w:top w:val="nil"/>
              <w:left w:val="nil"/>
              <w:bottom w:val="nil"/>
              <w:right w:val="nil"/>
            </w:tcBorders>
            <w:shd w:val="clear" w:color="auto" w:fill="auto"/>
            <w:vAlign w:val="center"/>
            <w:hideMark/>
          </w:tcPr>
          <w:p w14:paraId="29931CFC"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p>
        </w:tc>
        <w:tc>
          <w:tcPr>
            <w:tcW w:w="2410" w:type="dxa"/>
            <w:tcBorders>
              <w:top w:val="nil"/>
              <w:left w:val="nil"/>
              <w:bottom w:val="nil"/>
              <w:right w:val="nil"/>
            </w:tcBorders>
            <w:shd w:val="clear" w:color="auto" w:fill="auto"/>
            <w:vAlign w:val="center"/>
            <w:hideMark/>
          </w:tcPr>
          <w:p w14:paraId="0BCBB3E3"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828" w:type="dxa"/>
            <w:tcBorders>
              <w:top w:val="nil"/>
              <w:left w:val="nil"/>
              <w:bottom w:val="nil"/>
              <w:right w:val="nil"/>
            </w:tcBorders>
            <w:shd w:val="clear" w:color="auto" w:fill="auto"/>
            <w:vAlign w:val="center"/>
            <w:hideMark/>
          </w:tcPr>
          <w:p w14:paraId="20C0B1C1"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p>
        </w:tc>
        <w:tc>
          <w:tcPr>
            <w:tcW w:w="2066" w:type="dxa"/>
            <w:tcBorders>
              <w:top w:val="nil"/>
              <w:left w:val="nil"/>
              <w:bottom w:val="nil"/>
              <w:right w:val="nil"/>
            </w:tcBorders>
            <w:shd w:val="clear" w:color="auto" w:fill="auto"/>
            <w:vAlign w:val="center"/>
            <w:hideMark/>
          </w:tcPr>
          <w:p w14:paraId="1B700BFD"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1263" w:type="dxa"/>
            <w:tcBorders>
              <w:top w:val="nil"/>
              <w:left w:val="nil"/>
              <w:bottom w:val="nil"/>
              <w:right w:val="nil"/>
            </w:tcBorders>
            <w:shd w:val="clear" w:color="auto" w:fill="auto"/>
            <w:vAlign w:val="center"/>
            <w:hideMark/>
          </w:tcPr>
          <w:p w14:paraId="34889857"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p>
        </w:tc>
      </w:tr>
      <w:tr w:rsidR="00CE7A04" w:rsidRPr="008D7B29" w14:paraId="3A361E9C" w14:textId="77777777" w:rsidTr="00BA391B">
        <w:trPr>
          <w:trHeight w:val="402"/>
        </w:trPr>
        <w:tc>
          <w:tcPr>
            <w:tcW w:w="2599" w:type="dxa"/>
            <w:tcBorders>
              <w:top w:val="nil"/>
              <w:left w:val="nil"/>
              <w:right w:val="nil"/>
            </w:tcBorders>
            <w:shd w:val="clear" w:color="auto" w:fill="auto"/>
            <w:vAlign w:val="center"/>
            <w:hideMark/>
          </w:tcPr>
          <w:p w14:paraId="4A8F1782" w14:textId="77777777" w:rsidR="00CE7A04" w:rsidRPr="008D7B29" w:rsidRDefault="00CE7A04" w:rsidP="00BA391B">
            <w:pPr>
              <w:spacing w:after="0" w:line="240" w:lineRule="auto"/>
              <w:jc w:val="center"/>
              <w:rPr>
                <w:rFonts w:ascii="Times New Roman" w:eastAsia="Times New Roman" w:hAnsi="Times New Roman" w:cs="Times New Roman"/>
                <w:sz w:val="20"/>
                <w:szCs w:val="20"/>
                <w:lang w:eastAsia="en-GB"/>
              </w:rPr>
            </w:pPr>
          </w:p>
        </w:tc>
        <w:tc>
          <w:tcPr>
            <w:tcW w:w="2241" w:type="dxa"/>
            <w:tcBorders>
              <w:top w:val="nil"/>
              <w:left w:val="nil"/>
              <w:right w:val="nil"/>
            </w:tcBorders>
            <w:shd w:val="clear" w:color="auto" w:fill="auto"/>
            <w:vAlign w:val="center"/>
            <w:hideMark/>
          </w:tcPr>
          <w:p w14:paraId="6E85B6A8"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middle </w:t>
            </w:r>
            <w:proofErr w:type="spellStart"/>
            <w:r w:rsidRPr="008D7B29">
              <w:rPr>
                <w:rFonts w:ascii="Calibri" w:eastAsia="Times New Roman" w:hAnsi="Calibri" w:cs="Arial"/>
                <w:color w:val="000000"/>
                <w:lang w:eastAsia="en-GB"/>
              </w:rPr>
              <w:t>tertile</w:t>
            </w:r>
            <w:proofErr w:type="spellEnd"/>
          </w:p>
        </w:tc>
        <w:tc>
          <w:tcPr>
            <w:tcW w:w="2082" w:type="dxa"/>
            <w:tcBorders>
              <w:top w:val="nil"/>
              <w:left w:val="nil"/>
              <w:right w:val="nil"/>
            </w:tcBorders>
            <w:shd w:val="clear" w:color="auto" w:fill="auto"/>
            <w:vAlign w:val="center"/>
          </w:tcPr>
          <w:p w14:paraId="1ABD4278" w14:textId="77777777" w:rsidR="00CE7A04" w:rsidRPr="008D7B29" w:rsidRDefault="005B186F"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-0.01 (-0.02, 0.06)</w:t>
            </w:r>
          </w:p>
        </w:tc>
        <w:tc>
          <w:tcPr>
            <w:tcW w:w="828" w:type="dxa"/>
            <w:tcBorders>
              <w:top w:val="nil"/>
              <w:left w:val="nil"/>
              <w:right w:val="nil"/>
            </w:tcBorders>
            <w:shd w:val="clear" w:color="auto" w:fill="auto"/>
            <w:vAlign w:val="center"/>
          </w:tcPr>
          <w:p w14:paraId="69ABBDBF" w14:textId="77777777" w:rsidR="00CE7A04" w:rsidRPr="008D7B29" w:rsidRDefault="005B186F"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0.29</w:t>
            </w:r>
          </w:p>
        </w:tc>
        <w:tc>
          <w:tcPr>
            <w:tcW w:w="2410" w:type="dxa"/>
            <w:tcBorders>
              <w:top w:val="nil"/>
              <w:left w:val="nil"/>
              <w:right w:val="nil"/>
            </w:tcBorders>
            <w:shd w:val="clear" w:color="auto" w:fill="auto"/>
            <w:vAlign w:val="center"/>
          </w:tcPr>
          <w:p w14:paraId="7C9B4583" w14:textId="08307292" w:rsidR="00CE7A04" w:rsidRPr="008D7B29" w:rsidRDefault="00BA391B"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-0.01 (-0.02, -0.01)</w:t>
            </w:r>
          </w:p>
        </w:tc>
        <w:tc>
          <w:tcPr>
            <w:tcW w:w="828" w:type="dxa"/>
            <w:tcBorders>
              <w:top w:val="nil"/>
              <w:left w:val="nil"/>
              <w:right w:val="nil"/>
            </w:tcBorders>
            <w:shd w:val="clear" w:color="auto" w:fill="auto"/>
            <w:vAlign w:val="center"/>
          </w:tcPr>
          <w:p w14:paraId="6BC6BFD4" w14:textId="3F4E4B70" w:rsidR="00CE7A04" w:rsidRPr="008D7B29" w:rsidRDefault="00BA391B"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0.39</w:t>
            </w:r>
          </w:p>
        </w:tc>
        <w:tc>
          <w:tcPr>
            <w:tcW w:w="2066" w:type="dxa"/>
            <w:tcBorders>
              <w:top w:val="nil"/>
              <w:left w:val="nil"/>
              <w:right w:val="nil"/>
            </w:tcBorders>
            <w:shd w:val="clear" w:color="auto" w:fill="auto"/>
            <w:vAlign w:val="center"/>
          </w:tcPr>
          <w:p w14:paraId="42BA10FE" w14:textId="166452B4" w:rsidR="00CE7A04" w:rsidRPr="008D7B29" w:rsidRDefault="002D6F81"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-0.01 (-0.02, 0.01)</w:t>
            </w:r>
          </w:p>
        </w:tc>
        <w:tc>
          <w:tcPr>
            <w:tcW w:w="1263" w:type="dxa"/>
            <w:tcBorders>
              <w:top w:val="nil"/>
              <w:left w:val="nil"/>
              <w:right w:val="nil"/>
            </w:tcBorders>
            <w:shd w:val="clear" w:color="auto" w:fill="auto"/>
            <w:vAlign w:val="center"/>
          </w:tcPr>
          <w:p w14:paraId="772AA62E" w14:textId="5513DA7C" w:rsidR="00CE7A04" w:rsidRPr="008D7B29" w:rsidRDefault="002D6F81"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0.33</w:t>
            </w:r>
          </w:p>
        </w:tc>
      </w:tr>
      <w:tr w:rsidR="00CE7A04" w:rsidRPr="008D7B29" w14:paraId="293D7FE1" w14:textId="77777777" w:rsidTr="00BA391B">
        <w:trPr>
          <w:trHeight w:val="402"/>
        </w:trPr>
        <w:tc>
          <w:tcPr>
            <w:tcW w:w="2599" w:type="dxa"/>
            <w:tcBorders>
              <w:top w:val="nil"/>
              <w:left w:val="nil"/>
              <w:bottom w:val="single" w:sz="4" w:space="0" w:color="auto"/>
              <w:right w:val="nil"/>
            </w:tcBorders>
            <w:shd w:val="clear" w:color="auto" w:fill="auto"/>
            <w:vAlign w:val="center"/>
            <w:hideMark/>
          </w:tcPr>
          <w:p w14:paraId="49410FBA" w14:textId="77777777" w:rsidR="00CE7A04" w:rsidRPr="008D7B29" w:rsidRDefault="00CE7A04" w:rsidP="00BA391B">
            <w:pPr>
              <w:spacing w:after="0" w:line="240" w:lineRule="auto"/>
              <w:jc w:val="center"/>
              <w:rPr>
                <w:rFonts w:ascii="Calibri" w:eastAsia="Times New Roman" w:hAnsi="Calibri" w:cs="Times New Roman"/>
                <w:color w:val="000000"/>
                <w:lang w:eastAsia="en-GB"/>
              </w:rPr>
            </w:pPr>
          </w:p>
        </w:tc>
        <w:tc>
          <w:tcPr>
            <w:tcW w:w="2241" w:type="dxa"/>
            <w:tcBorders>
              <w:top w:val="nil"/>
              <w:left w:val="nil"/>
              <w:bottom w:val="single" w:sz="4" w:space="0" w:color="auto"/>
              <w:right w:val="nil"/>
            </w:tcBorders>
            <w:shd w:val="clear" w:color="auto" w:fill="auto"/>
            <w:vAlign w:val="center"/>
            <w:hideMark/>
          </w:tcPr>
          <w:p w14:paraId="6005303B" w14:textId="77777777" w:rsidR="00CE7A04" w:rsidRPr="008D7B29" w:rsidRDefault="00CE7A04" w:rsidP="00BA391B">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highest </w:t>
            </w:r>
            <w:proofErr w:type="spellStart"/>
            <w:r w:rsidRPr="008D7B29">
              <w:rPr>
                <w:rFonts w:ascii="Calibri" w:eastAsia="Times New Roman" w:hAnsi="Calibri" w:cs="Arial"/>
                <w:color w:val="000000"/>
                <w:lang w:eastAsia="en-GB"/>
              </w:rPr>
              <w:t>tertile</w:t>
            </w:r>
            <w:proofErr w:type="spellEnd"/>
          </w:p>
        </w:tc>
        <w:tc>
          <w:tcPr>
            <w:tcW w:w="2082" w:type="dxa"/>
            <w:tcBorders>
              <w:top w:val="nil"/>
              <w:left w:val="nil"/>
              <w:bottom w:val="single" w:sz="4" w:space="0" w:color="auto"/>
              <w:right w:val="nil"/>
            </w:tcBorders>
            <w:shd w:val="clear" w:color="auto" w:fill="auto"/>
            <w:vAlign w:val="center"/>
          </w:tcPr>
          <w:p w14:paraId="42182339" w14:textId="77777777" w:rsidR="00CE7A04" w:rsidRPr="008D7B29" w:rsidRDefault="005B186F"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-0.02 (-0.04, -0.01)</w:t>
            </w:r>
          </w:p>
        </w:tc>
        <w:tc>
          <w:tcPr>
            <w:tcW w:w="828" w:type="dxa"/>
            <w:tcBorders>
              <w:top w:val="nil"/>
              <w:left w:val="nil"/>
              <w:bottom w:val="single" w:sz="4" w:space="0" w:color="auto"/>
              <w:right w:val="nil"/>
            </w:tcBorders>
            <w:shd w:val="clear" w:color="auto" w:fill="auto"/>
            <w:vAlign w:val="center"/>
          </w:tcPr>
          <w:p w14:paraId="330C08BD" w14:textId="77777777" w:rsidR="00CE7A04" w:rsidRPr="008D7B29" w:rsidRDefault="005B186F"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0.002</w:t>
            </w:r>
          </w:p>
        </w:tc>
        <w:tc>
          <w:tcPr>
            <w:tcW w:w="2410" w:type="dxa"/>
            <w:tcBorders>
              <w:top w:val="nil"/>
              <w:left w:val="nil"/>
              <w:bottom w:val="single" w:sz="4" w:space="0" w:color="auto"/>
              <w:right w:val="nil"/>
            </w:tcBorders>
            <w:shd w:val="clear" w:color="auto" w:fill="auto"/>
            <w:vAlign w:val="center"/>
          </w:tcPr>
          <w:p w14:paraId="6FB81BFD" w14:textId="48CA9DEE" w:rsidR="00CE7A04" w:rsidRPr="008D7B29" w:rsidRDefault="00BA391B"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-0.02 (-0.04, -0.01)</w:t>
            </w:r>
          </w:p>
        </w:tc>
        <w:tc>
          <w:tcPr>
            <w:tcW w:w="828" w:type="dxa"/>
            <w:tcBorders>
              <w:top w:val="nil"/>
              <w:left w:val="nil"/>
              <w:bottom w:val="single" w:sz="4" w:space="0" w:color="auto"/>
              <w:right w:val="nil"/>
            </w:tcBorders>
            <w:shd w:val="clear" w:color="auto" w:fill="auto"/>
            <w:vAlign w:val="center"/>
          </w:tcPr>
          <w:p w14:paraId="0516B73E" w14:textId="352AC015" w:rsidR="00CE7A04" w:rsidRPr="008D7B29" w:rsidRDefault="00BA391B"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0.006</w:t>
            </w:r>
          </w:p>
        </w:tc>
        <w:tc>
          <w:tcPr>
            <w:tcW w:w="2066" w:type="dxa"/>
            <w:tcBorders>
              <w:top w:val="nil"/>
              <w:left w:val="nil"/>
              <w:bottom w:val="single" w:sz="4" w:space="0" w:color="auto"/>
              <w:right w:val="nil"/>
            </w:tcBorders>
            <w:shd w:val="clear" w:color="auto" w:fill="auto"/>
            <w:vAlign w:val="center"/>
          </w:tcPr>
          <w:p w14:paraId="53808297" w14:textId="0C7BAB68" w:rsidR="00CE7A04" w:rsidRPr="008D7B29" w:rsidRDefault="002D6F81"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-0.02 (-0.04, -0.01)</w:t>
            </w:r>
          </w:p>
        </w:tc>
        <w:tc>
          <w:tcPr>
            <w:tcW w:w="1263" w:type="dxa"/>
            <w:tcBorders>
              <w:top w:val="nil"/>
              <w:left w:val="nil"/>
              <w:bottom w:val="single" w:sz="4" w:space="0" w:color="auto"/>
              <w:right w:val="nil"/>
            </w:tcBorders>
            <w:shd w:val="clear" w:color="auto" w:fill="auto"/>
            <w:vAlign w:val="center"/>
          </w:tcPr>
          <w:p w14:paraId="041EB61F" w14:textId="7B661A2C" w:rsidR="00CE7A04" w:rsidRPr="008D7B29" w:rsidRDefault="002D6F81" w:rsidP="00BA391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0.003</w:t>
            </w:r>
          </w:p>
        </w:tc>
      </w:tr>
    </w:tbl>
    <w:p w14:paraId="0272D476" w14:textId="77777777" w:rsidR="008B07E1" w:rsidRPr="00EA5895" w:rsidRDefault="008B07E1" w:rsidP="008B07E1">
      <w:pPr>
        <w:autoSpaceDE w:val="0"/>
        <w:autoSpaceDN w:val="0"/>
        <w:adjustRightInd w:val="0"/>
        <w:spacing w:after="0" w:line="240" w:lineRule="auto"/>
        <w:rPr>
          <w:rFonts w:cs="Arial"/>
        </w:rPr>
      </w:pPr>
      <w:r w:rsidRPr="00EA5895">
        <w:rPr>
          <w:rFonts w:cs="Arial"/>
        </w:rPr>
        <w:t>Model a: adjusted for maternal age, parity, education, pre</w:t>
      </w:r>
      <w:r>
        <w:rPr>
          <w:rFonts w:cs="Arial"/>
        </w:rPr>
        <w:t>-</w:t>
      </w:r>
      <w:r w:rsidRPr="00EA5895">
        <w:rPr>
          <w:rFonts w:cs="Arial"/>
        </w:rPr>
        <w:t>pregnant smoking</w:t>
      </w:r>
      <w:r>
        <w:rPr>
          <w:rFonts w:cs="Arial"/>
        </w:rPr>
        <w:t xml:space="preserve">, </w:t>
      </w:r>
      <w:r w:rsidRPr="00EA5895">
        <w:rPr>
          <w:rFonts w:cs="Arial"/>
        </w:rPr>
        <w:t>physical activity, energy intake</w:t>
      </w:r>
      <w:r>
        <w:rPr>
          <w:rFonts w:cs="Arial"/>
        </w:rPr>
        <w:t xml:space="preserve"> and offspring birthweight</w:t>
      </w:r>
    </w:p>
    <w:p w14:paraId="0A4D763B" w14:textId="00E01AF4" w:rsidR="008B07E1" w:rsidRPr="00EA5895" w:rsidRDefault="008B07E1" w:rsidP="008B07E1">
      <w:pPr>
        <w:spacing w:after="0" w:line="240" w:lineRule="auto"/>
        <w:rPr>
          <w:rFonts w:cs="Arial"/>
        </w:rPr>
      </w:pPr>
      <w:r w:rsidRPr="00EA5895">
        <w:rPr>
          <w:rFonts w:cs="Arial"/>
        </w:rPr>
        <w:t>Model b: model a + exclusive breastfeeding duration.</w:t>
      </w:r>
    </w:p>
    <w:p w14:paraId="3D8E430C" w14:textId="77777777" w:rsidR="00CE7A04" w:rsidRPr="00D86477" w:rsidRDefault="00CE7A04" w:rsidP="00CE7A04">
      <w:pPr>
        <w:spacing w:after="0" w:line="240" w:lineRule="auto"/>
        <w:rPr>
          <w:rFonts w:eastAsia="Times New Roman" w:cs="Arial"/>
          <w:color w:val="222222"/>
          <w:lang w:eastAsia="en-GB"/>
        </w:rPr>
      </w:pPr>
    </w:p>
    <w:p w14:paraId="15AF0777" w14:textId="77777777" w:rsidR="00CE7A04" w:rsidRDefault="00CE7A04" w:rsidP="00CE7A04">
      <w:pPr>
        <w:spacing w:after="0" w:line="240" w:lineRule="auto"/>
        <w:rPr>
          <w:noProof/>
          <w:lang w:eastAsia="en-GB"/>
        </w:rPr>
      </w:pPr>
    </w:p>
    <w:p w14:paraId="76BE2D7B" w14:textId="77777777" w:rsidR="00CE7A04" w:rsidRDefault="00CE7A04" w:rsidP="00CE7A04">
      <w:pPr>
        <w:spacing w:after="0" w:line="240" w:lineRule="auto"/>
        <w:rPr>
          <w:noProof/>
          <w:lang w:eastAsia="en-GB"/>
        </w:rPr>
      </w:pPr>
    </w:p>
    <w:p w14:paraId="78E3ABEF" w14:textId="77777777" w:rsidR="00CE7A04" w:rsidRPr="00D86477" w:rsidRDefault="00CE7A04" w:rsidP="00CE7A04">
      <w:pPr>
        <w:spacing w:after="0" w:line="240" w:lineRule="auto"/>
        <w:rPr>
          <w:rFonts w:eastAsia="Times New Roman" w:cs="Arial"/>
          <w:color w:val="222222"/>
          <w:lang w:eastAsia="en-GB"/>
        </w:rPr>
      </w:pPr>
    </w:p>
    <w:p w14:paraId="5147F186" w14:textId="77777777" w:rsidR="00CE7A04" w:rsidRPr="00D86477" w:rsidRDefault="00CE7A04" w:rsidP="00CE7A04">
      <w:pPr>
        <w:spacing w:after="0" w:line="240" w:lineRule="auto"/>
        <w:rPr>
          <w:rFonts w:eastAsia="Times New Roman" w:cs="Arial"/>
          <w:color w:val="222222"/>
          <w:lang w:eastAsia="en-GB"/>
        </w:rPr>
      </w:pPr>
    </w:p>
    <w:p w14:paraId="50098BB4" w14:textId="77777777" w:rsidR="00CE7A04" w:rsidRPr="00D86477" w:rsidRDefault="00CE7A04" w:rsidP="00CE7A04">
      <w:pPr>
        <w:spacing w:after="0" w:line="240" w:lineRule="auto"/>
        <w:rPr>
          <w:rFonts w:eastAsia="Times New Roman" w:cs="Arial"/>
          <w:color w:val="222222"/>
          <w:lang w:eastAsia="en-GB"/>
        </w:rPr>
      </w:pPr>
    </w:p>
    <w:p w14:paraId="1941530E" w14:textId="4BBEC26D" w:rsidR="009D7CD4" w:rsidRDefault="002E1C7D" w:rsidP="005B42D7">
      <w:pPr>
        <w:spacing w:after="0" w:line="240" w:lineRule="auto"/>
        <w:rPr>
          <w:rFonts w:eastAsia="Times New Roman" w:cs="Arial"/>
          <w:color w:val="222222"/>
          <w:lang w:eastAsia="en-GB"/>
        </w:rPr>
      </w:pPr>
      <w:r>
        <w:rPr>
          <w:noProof/>
        </w:rPr>
        <w:drawing>
          <wp:inline distT="0" distB="0" distL="0" distR="0" wp14:anchorId="1912AD94" wp14:editId="7C99D1EA">
            <wp:extent cx="2858400" cy="2858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8400" cy="2858400"/>
                    </a:xfrm>
                    <a:prstGeom prst="rect">
                      <a:avLst/>
                    </a:prstGeom>
                  </pic:spPr>
                </pic:pic>
              </a:graphicData>
            </a:graphic>
          </wp:inline>
        </w:drawing>
      </w:r>
      <w:r w:rsidRPr="002E1C7D">
        <w:rPr>
          <w:noProof/>
        </w:rPr>
        <w:t xml:space="preserve"> </w:t>
      </w:r>
      <w:r>
        <w:rPr>
          <w:noProof/>
        </w:rPr>
        <w:drawing>
          <wp:inline distT="0" distB="0" distL="0" distR="0" wp14:anchorId="097B2269" wp14:editId="11DD5907">
            <wp:extent cx="2858400" cy="2858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58400" cy="2858400"/>
                    </a:xfrm>
                    <a:prstGeom prst="rect">
                      <a:avLst/>
                    </a:prstGeom>
                  </pic:spPr>
                </pic:pic>
              </a:graphicData>
            </a:graphic>
          </wp:inline>
        </w:drawing>
      </w:r>
      <w:r w:rsidRPr="002E1C7D">
        <w:rPr>
          <w:noProof/>
        </w:rPr>
        <w:t xml:space="preserve"> </w:t>
      </w:r>
      <w:r>
        <w:rPr>
          <w:noProof/>
        </w:rPr>
        <w:drawing>
          <wp:inline distT="0" distB="0" distL="0" distR="0" wp14:anchorId="70F02B53" wp14:editId="1D95E03F">
            <wp:extent cx="2858400" cy="2858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58400" cy="2858400"/>
                    </a:xfrm>
                    <a:prstGeom prst="rect">
                      <a:avLst/>
                    </a:prstGeom>
                  </pic:spPr>
                </pic:pic>
              </a:graphicData>
            </a:graphic>
          </wp:inline>
        </w:drawing>
      </w:r>
    </w:p>
    <w:p w14:paraId="7A1C11AE" w14:textId="77777777" w:rsidR="009D7CD4" w:rsidRDefault="009D7CD4" w:rsidP="005B42D7">
      <w:pPr>
        <w:spacing w:after="0" w:line="240" w:lineRule="auto"/>
        <w:rPr>
          <w:rFonts w:eastAsia="Times New Roman" w:cs="Arial"/>
          <w:color w:val="222222"/>
          <w:lang w:eastAsia="en-GB"/>
        </w:rPr>
      </w:pPr>
    </w:p>
    <w:p w14:paraId="21DF38FF" w14:textId="77777777" w:rsidR="009D7CD4" w:rsidRDefault="009D7CD4" w:rsidP="005B42D7">
      <w:pPr>
        <w:spacing w:after="0" w:line="240" w:lineRule="auto"/>
        <w:rPr>
          <w:rFonts w:eastAsia="Times New Roman" w:cs="Arial"/>
          <w:color w:val="222222"/>
          <w:lang w:eastAsia="en-GB"/>
        </w:rPr>
      </w:pPr>
    </w:p>
    <w:p w14:paraId="0B9A60FD" w14:textId="77777777" w:rsidR="005B42D7" w:rsidRDefault="00CE7A04" w:rsidP="005B42D7">
      <w:pPr>
        <w:spacing w:after="0" w:line="240" w:lineRule="auto"/>
        <w:rPr>
          <w:rFonts w:eastAsia="Times New Roman" w:cs="Arial"/>
          <w:color w:val="222222"/>
          <w:lang w:eastAsia="en-GB"/>
        </w:rPr>
      </w:pPr>
      <w:r w:rsidRPr="00D86477">
        <w:rPr>
          <w:rFonts w:eastAsia="Times New Roman" w:cs="Arial"/>
          <w:color w:val="222222"/>
          <w:lang w:eastAsia="en-GB"/>
        </w:rPr>
        <w:t>Figure S</w:t>
      </w:r>
      <w:r w:rsidR="005D0A13">
        <w:rPr>
          <w:rFonts w:eastAsia="Times New Roman" w:cs="Arial"/>
          <w:color w:val="222222"/>
          <w:lang w:eastAsia="en-GB"/>
        </w:rPr>
        <w:t>4</w:t>
      </w:r>
      <w:r w:rsidRPr="00D86477">
        <w:rPr>
          <w:rFonts w:eastAsia="Times New Roman" w:cs="Arial"/>
          <w:color w:val="222222"/>
          <w:lang w:eastAsia="en-GB"/>
        </w:rPr>
        <w:t>. Plots of predicted mean trajectory for each category of NND adherence</w:t>
      </w:r>
      <w:r w:rsidR="005B42D7">
        <w:rPr>
          <w:rFonts w:eastAsia="Times New Roman" w:cs="Arial"/>
          <w:color w:val="222222"/>
          <w:lang w:eastAsia="en-GB"/>
        </w:rPr>
        <w:t xml:space="preserve"> </w:t>
      </w:r>
      <w:r w:rsidR="005B42D7" w:rsidRPr="00AE5EBA">
        <w:rPr>
          <w:rFonts w:eastAsia="Times New Roman" w:cs="Arial"/>
          <w:color w:val="222222"/>
          <w:u w:val="single"/>
          <w:lang w:eastAsia="en-GB"/>
        </w:rPr>
        <w:t>after excluding preterm births</w:t>
      </w:r>
      <w:r w:rsidR="005B42D7">
        <w:rPr>
          <w:rFonts w:eastAsia="Times New Roman" w:cs="Arial"/>
          <w:color w:val="222222"/>
          <w:u w:val="single"/>
          <w:lang w:eastAsia="en-GB"/>
        </w:rPr>
        <w:t xml:space="preserve"> </w:t>
      </w:r>
      <w:r w:rsidR="005B42D7">
        <w:rPr>
          <w:rFonts w:eastAsia="Times New Roman" w:cs="Arial"/>
          <w:color w:val="222222"/>
          <w:lang w:eastAsia="en-GB"/>
        </w:rPr>
        <w:t>(</w:t>
      </w:r>
      <w:r w:rsidR="005B3461">
        <w:rPr>
          <w:rFonts w:eastAsia="Times New Roman" w:cs="Arial"/>
          <w:color w:val="222222"/>
          <w:lang w:eastAsia="en-GB"/>
        </w:rPr>
        <w:t>N</w:t>
      </w:r>
      <w:r w:rsidR="005B42D7" w:rsidRPr="00EA5895">
        <w:rPr>
          <w:rFonts w:eastAsia="Times New Roman" w:cs="Arial"/>
          <w:color w:val="222222"/>
          <w:lang w:eastAsia="en-GB"/>
        </w:rPr>
        <w:t>=5</w:t>
      </w:r>
      <w:r w:rsidR="005B42D7">
        <w:rPr>
          <w:rFonts w:eastAsia="Times New Roman" w:cs="Arial"/>
          <w:color w:val="222222"/>
          <w:lang w:eastAsia="en-GB"/>
        </w:rPr>
        <w:t>2427</w:t>
      </w:r>
      <w:r w:rsidR="005B42D7" w:rsidRPr="00EA5895">
        <w:rPr>
          <w:rFonts w:eastAsia="Times New Roman" w:cs="Arial"/>
          <w:color w:val="222222"/>
          <w:lang w:eastAsia="en-GB"/>
        </w:rPr>
        <w:t>)</w:t>
      </w:r>
      <w:r w:rsidR="005B42D7">
        <w:rPr>
          <w:rFonts w:eastAsia="Times New Roman" w:cs="Arial"/>
          <w:color w:val="222222"/>
          <w:lang w:eastAsia="en-GB"/>
        </w:rPr>
        <w:t xml:space="preserve"> in the unadjusted model and models (a)* and (b)*</w:t>
      </w:r>
      <w:r w:rsidR="005B42D7" w:rsidRPr="00D86477">
        <w:rPr>
          <w:rFonts w:eastAsia="Times New Roman" w:cs="Arial"/>
          <w:color w:val="222222"/>
          <w:lang w:eastAsia="en-GB"/>
        </w:rPr>
        <w:t>, with knots at 6m</w:t>
      </w:r>
      <w:r w:rsidR="007526D6">
        <w:rPr>
          <w:rFonts w:eastAsia="Times New Roman" w:cs="Arial"/>
          <w:color w:val="222222"/>
          <w:lang w:eastAsia="en-GB"/>
        </w:rPr>
        <w:t>onths</w:t>
      </w:r>
      <w:r w:rsidR="005B42D7" w:rsidRPr="00D86477">
        <w:rPr>
          <w:rFonts w:eastAsia="Times New Roman" w:cs="Arial"/>
          <w:color w:val="222222"/>
          <w:lang w:eastAsia="en-GB"/>
        </w:rPr>
        <w:t xml:space="preserve"> &amp; 3y</w:t>
      </w:r>
      <w:r w:rsidR="005B42D7">
        <w:rPr>
          <w:rFonts w:eastAsia="Times New Roman" w:cs="Arial"/>
          <w:color w:val="222222"/>
          <w:lang w:eastAsia="en-GB"/>
        </w:rPr>
        <w:t>.</w:t>
      </w:r>
    </w:p>
    <w:p w14:paraId="3C876EED" w14:textId="77777777" w:rsidR="005B42D7" w:rsidRDefault="005B42D7" w:rsidP="005B42D7">
      <w:pPr>
        <w:spacing w:after="0" w:line="240" w:lineRule="auto"/>
        <w:rPr>
          <w:rFonts w:eastAsia="Times New Roman" w:cs="Arial"/>
          <w:color w:val="222222"/>
          <w:lang w:eastAsia="en-GB"/>
        </w:rPr>
      </w:pPr>
    </w:p>
    <w:p w14:paraId="5C4E5483" w14:textId="77777777" w:rsidR="001F3A9F" w:rsidRPr="00EA5895" w:rsidRDefault="001F3A9F" w:rsidP="001F3A9F">
      <w:pPr>
        <w:autoSpaceDE w:val="0"/>
        <w:autoSpaceDN w:val="0"/>
        <w:adjustRightInd w:val="0"/>
        <w:spacing w:after="0" w:line="240" w:lineRule="auto"/>
        <w:jc w:val="right"/>
        <w:rPr>
          <w:rFonts w:cs="Arial"/>
        </w:rPr>
      </w:pPr>
      <w:r>
        <w:rPr>
          <w:rFonts w:cs="Arial"/>
        </w:rPr>
        <w:t>*</w:t>
      </w:r>
      <w:r w:rsidRPr="00EA5895">
        <w:rPr>
          <w:rFonts w:cs="Arial"/>
        </w:rPr>
        <w:t>Model a: adjusted for maternal age, parity, education, pre</w:t>
      </w:r>
      <w:r>
        <w:rPr>
          <w:rFonts w:cs="Arial"/>
        </w:rPr>
        <w:t>-</w:t>
      </w:r>
      <w:r w:rsidRPr="00EA5895">
        <w:rPr>
          <w:rFonts w:cs="Arial"/>
        </w:rPr>
        <w:t>pregnant smoking</w:t>
      </w:r>
      <w:r>
        <w:rPr>
          <w:rFonts w:cs="Arial"/>
        </w:rPr>
        <w:t xml:space="preserve">, </w:t>
      </w:r>
      <w:r w:rsidRPr="00EA5895">
        <w:rPr>
          <w:rFonts w:cs="Arial"/>
        </w:rPr>
        <w:t>physical activity, energy intake</w:t>
      </w:r>
      <w:r>
        <w:rPr>
          <w:rFonts w:cs="Arial"/>
        </w:rPr>
        <w:t xml:space="preserve"> and offspring birthweight</w:t>
      </w:r>
    </w:p>
    <w:p w14:paraId="3C8F41B5" w14:textId="440D0067" w:rsidR="005B42D7" w:rsidRPr="00EA5895" w:rsidRDefault="001F3A9F" w:rsidP="001F3A9F">
      <w:pPr>
        <w:spacing w:after="0" w:line="240" w:lineRule="auto"/>
        <w:jc w:val="right"/>
        <w:rPr>
          <w:rFonts w:cs="Arial"/>
        </w:rPr>
      </w:pPr>
      <w:r w:rsidRPr="00EA5895">
        <w:rPr>
          <w:rFonts w:cs="Arial"/>
        </w:rPr>
        <w:t xml:space="preserve">Model b: model a + exclusive </w:t>
      </w:r>
      <w:proofErr w:type="gramStart"/>
      <w:r w:rsidRPr="00EA5895">
        <w:rPr>
          <w:rFonts w:cs="Arial"/>
        </w:rPr>
        <w:t>breast feeding</w:t>
      </w:r>
      <w:proofErr w:type="gramEnd"/>
      <w:r w:rsidRPr="00EA5895">
        <w:rPr>
          <w:rFonts w:cs="Arial"/>
        </w:rPr>
        <w:t xml:space="preserve"> duration.</w:t>
      </w:r>
    </w:p>
    <w:p w14:paraId="5ED88F66" w14:textId="77777777" w:rsidR="00CE7A04" w:rsidRDefault="00CE7A04" w:rsidP="00A61BE0">
      <w:pPr>
        <w:spacing w:after="0" w:line="240" w:lineRule="auto"/>
        <w:rPr>
          <w:rFonts w:eastAsia="Times New Roman" w:cs="Arial"/>
          <w:color w:val="222222"/>
          <w:lang w:eastAsia="en-GB"/>
        </w:rPr>
      </w:pPr>
    </w:p>
    <w:p w14:paraId="3502234F" w14:textId="77777777" w:rsidR="00CE7A04" w:rsidRDefault="00CE7A04" w:rsidP="00A61BE0">
      <w:pPr>
        <w:spacing w:after="0" w:line="240" w:lineRule="auto"/>
        <w:rPr>
          <w:rFonts w:eastAsia="Times New Roman" w:cs="Arial"/>
          <w:color w:val="222222"/>
          <w:lang w:eastAsia="en-GB"/>
        </w:rPr>
      </w:pPr>
    </w:p>
    <w:p w14:paraId="2E114CB7" w14:textId="77777777" w:rsidR="005D0A13" w:rsidRDefault="005D0A13" w:rsidP="00A61BE0">
      <w:pPr>
        <w:spacing w:after="0" w:line="240" w:lineRule="auto"/>
        <w:rPr>
          <w:rFonts w:eastAsia="Times New Roman" w:cs="Arial"/>
          <w:color w:val="222222"/>
          <w:lang w:eastAsia="en-GB"/>
        </w:rPr>
      </w:pPr>
    </w:p>
    <w:p w14:paraId="68B8D91A" w14:textId="77777777" w:rsidR="005D0A13" w:rsidRDefault="005D0A13" w:rsidP="00A61BE0">
      <w:pPr>
        <w:spacing w:after="0" w:line="240" w:lineRule="auto"/>
        <w:rPr>
          <w:rFonts w:eastAsia="Times New Roman" w:cs="Arial"/>
          <w:color w:val="222222"/>
          <w:lang w:eastAsia="en-GB"/>
        </w:rPr>
      </w:pPr>
    </w:p>
    <w:p w14:paraId="166DA55F" w14:textId="77777777" w:rsidR="005D0A13" w:rsidRDefault="005D0A13" w:rsidP="00A61BE0">
      <w:pPr>
        <w:spacing w:after="0" w:line="240" w:lineRule="auto"/>
        <w:rPr>
          <w:rFonts w:eastAsia="Times New Roman" w:cs="Arial"/>
          <w:color w:val="222222"/>
          <w:lang w:eastAsia="en-GB"/>
        </w:rPr>
      </w:pPr>
    </w:p>
    <w:p w14:paraId="076DE8B5" w14:textId="77777777" w:rsidR="005D0A13" w:rsidRDefault="005D0A13" w:rsidP="00A61BE0">
      <w:pPr>
        <w:spacing w:after="0" w:line="240" w:lineRule="auto"/>
        <w:rPr>
          <w:rFonts w:eastAsia="Times New Roman" w:cs="Arial"/>
          <w:color w:val="222222"/>
          <w:lang w:eastAsia="en-GB"/>
        </w:rPr>
      </w:pPr>
    </w:p>
    <w:p w14:paraId="1E852E44" w14:textId="77777777" w:rsidR="005D0A13" w:rsidRDefault="005D0A13" w:rsidP="00A61BE0">
      <w:pPr>
        <w:spacing w:after="0" w:line="240" w:lineRule="auto"/>
        <w:rPr>
          <w:rFonts w:eastAsia="Times New Roman" w:cs="Arial"/>
          <w:color w:val="222222"/>
          <w:lang w:eastAsia="en-GB"/>
        </w:rPr>
      </w:pPr>
    </w:p>
    <w:p w14:paraId="764C9741" w14:textId="77777777" w:rsidR="005D0A13" w:rsidRDefault="005D0A13" w:rsidP="00A61BE0">
      <w:pPr>
        <w:spacing w:after="0" w:line="240" w:lineRule="auto"/>
        <w:rPr>
          <w:rFonts w:eastAsia="Times New Roman" w:cs="Arial"/>
          <w:color w:val="222222"/>
          <w:lang w:eastAsia="en-GB"/>
        </w:rPr>
      </w:pPr>
    </w:p>
    <w:p w14:paraId="73538D6C" w14:textId="77777777" w:rsidR="005D0A13" w:rsidRDefault="005D0A13" w:rsidP="00A61BE0">
      <w:pPr>
        <w:spacing w:after="0" w:line="240" w:lineRule="auto"/>
        <w:rPr>
          <w:rFonts w:eastAsia="Times New Roman" w:cs="Arial"/>
          <w:color w:val="222222"/>
          <w:lang w:eastAsia="en-GB"/>
        </w:rPr>
      </w:pPr>
    </w:p>
    <w:p w14:paraId="67656F54" w14:textId="77777777" w:rsidR="005D0A13" w:rsidRDefault="005D0A13" w:rsidP="00A61BE0">
      <w:pPr>
        <w:spacing w:after="0" w:line="240" w:lineRule="auto"/>
        <w:rPr>
          <w:rFonts w:eastAsia="Times New Roman" w:cs="Arial"/>
          <w:color w:val="222222"/>
          <w:lang w:eastAsia="en-GB"/>
        </w:rPr>
      </w:pPr>
    </w:p>
    <w:p w14:paraId="2FA08C4E" w14:textId="77777777" w:rsidR="005D0A13" w:rsidRDefault="005D0A13" w:rsidP="00A61BE0">
      <w:pPr>
        <w:spacing w:after="0" w:line="240" w:lineRule="auto"/>
        <w:rPr>
          <w:rFonts w:eastAsia="Times New Roman" w:cs="Arial"/>
          <w:color w:val="222222"/>
          <w:lang w:eastAsia="en-GB"/>
        </w:rPr>
      </w:pPr>
      <w:r>
        <w:rPr>
          <w:rFonts w:eastAsia="Times New Roman" w:cs="Arial"/>
          <w:color w:val="222222"/>
          <w:lang w:eastAsia="en-GB"/>
        </w:rPr>
        <w:lastRenderedPageBreak/>
        <w:t>3.3 Association of NND with postpartum trajectories of overweight</w:t>
      </w:r>
    </w:p>
    <w:p w14:paraId="3D334AAB" w14:textId="77777777" w:rsidR="00CE7A04" w:rsidRDefault="00CE7A04" w:rsidP="00A61BE0">
      <w:pPr>
        <w:spacing w:after="0" w:line="240" w:lineRule="auto"/>
        <w:rPr>
          <w:rFonts w:eastAsia="Times New Roman" w:cs="Arial"/>
          <w:color w:val="222222"/>
          <w:lang w:eastAsia="en-GB"/>
        </w:rPr>
      </w:pPr>
    </w:p>
    <w:p w14:paraId="73C45181" w14:textId="309D273F" w:rsidR="007526D6" w:rsidRDefault="00C13A9F" w:rsidP="00A61BE0">
      <w:pPr>
        <w:spacing w:after="0" w:line="240" w:lineRule="auto"/>
        <w:rPr>
          <w:rFonts w:eastAsia="Times New Roman" w:cs="Arial"/>
          <w:color w:val="222222"/>
          <w:lang w:eastAsia="en-GB"/>
        </w:rPr>
      </w:pPr>
      <w:r>
        <w:rPr>
          <w:noProof/>
        </w:rPr>
        <w:drawing>
          <wp:inline distT="0" distB="0" distL="0" distR="0" wp14:anchorId="5F48C6F2" wp14:editId="1F234C31">
            <wp:extent cx="2858400" cy="2858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58400" cy="2858400"/>
                    </a:xfrm>
                    <a:prstGeom prst="rect">
                      <a:avLst/>
                    </a:prstGeom>
                  </pic:spPr>
                </pic:pic>
              </a:graphicData>
            </a:graphic>
          </wp:inline>
        </w:drawing>
      </w:r>
      <w:r w:rsidR="00F30845" w:rsidRPr="00F30845">
        <w:rPr>
          <w:noProof/>
        </w:rPr>
        <w:t xml:space="preserve"> </w:t>
      </w:r>
      <w:r w:rsidR="00F30845">
        <w:rPr>
          <w:noProof/>
        </w:rPr>
        <w:drawing>
          <wp:inline distT="0" distB="0" distL="0" distR="0" wp14:anchorId="07AA8019" wp14:editId="536CA438">
            <wp:extent cx="2858400" cy="2858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58400" cy="2858400"/>
                    </a:xfrm>
                    <a:prstGeom prst="rect">
                      <a:avLst/>
                    </a:prstGeom>
                  </pic:spPr>
                </pic:pic>
              </a:graphicData>
            </a:graphic>
          </wp:inline>
        </w:drawing>
      </w:r>
      <w:r w:rsidR="00352FEF" w:rsidRPr="00352FEF">
        <w:rPr>
          <w:noProof/>
        </w:rPr>
        <w:t xml:space="preserve"> </w:t>
      </w:r>
      <w:r w:rsidR="00352FEF">
        <w:rPr>
          <w:noProof/>
        </w:rPr>
        <w:drawing>
          <wp:inline distT="0" distB="0" distL="0" distR="0" wp14:anchorId="688E2EB0" wp14:editId="2F2B7E19">
            <wp:extent cx="2858400" cy="2858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58400" cy="2858400"/>
                    </a:xfrm>
                    <a:prstGeom prst="rect">
                      <a:avLst/>
                    </a:prstGeom>
                  </pic:spPr>
                </pic:pic>
              </a:graphicData>
            </a:graphic>
          </wp:inline>
        </w:drawing>
      </w:r>
    </w:p>
    <w:p w14:paraId="4D77C00B" w14:textId="77777777" w:rsidR="00B93C8F" w:rsidRDefault="00B93C8F" w:rsidP="00A61BE0">
      <w:pPr>
        <w:spacing w:after="0" w:line="240" w:lineRule="auto"/>
        <w:rPr>
          <w:rFonts w:eastAsia="Times New Roman" w:cs="Arial"/>
          <w:color w:val="222222"/>
          <w:lang w:eastAsia="en-GB"/>
        </w:rPr>
      </w:pPr>
    </w:p>
    <w:p w14:paraId="060F3B58" w14:textId="77777777" w:rsidR="00B93C8F" w:rsidRDefault="00B93C8F" w:rsidP="00A61BE0">
      <w:pPr>
        <w:spacing w:after="0" w:line="240" w:lineRule="auto"/>
        <w:rPr>
          <w:rFonts w:eastAsia="Times New Roman" w:cs="Arial"/>
          <w:color w:val="222222"/>
          <w:lang w:eastAsia="en-GB"/>
        </w:rPr>
      </w:pPr>
    </w:p>
    <w:p w14:paraId="11644E2D" w14:textId="7CC84A88" w:rsidR="007526D6" w:rsidRDefault="007526D6" w:rsidP="007526D6">
      <w:pPr>
        <w:spacing w:after="0" w:line="240" w:lineRule="auto"/>
        <w:rPr>
          <w:rFonts w:eastAsia="Times New Roman" w:cs="Arial"/>
          <w:color w:val="222222"/>
          <w:lang w:eastAsia="en-GB"/>
        </w:rPr>
      </w:pPr>
      <w:r w:rsidRPr="00D86477">
        <w:rPr>
          <w:rFonts w:eastAsia="Times New Roman" w:cs="Arial"/>
          <w:color w:val="222222"/>
          <w:lang w:eastAsia="en-GB"/>
        </w:rPr>
        <w:t>Figure S</w:t>
      </w:r>
      <w:r>
        <w:rPr>
          <w:rFonts w:eastAsia="Times New Roman" w:cs="Arial"/>
          <w:color w:val="222222"/>
          <w:lang w:eastAsia="en-GB"/>
        </w:rPr>
        <w:t>5</w:t>
      </w:r>
      <w:r w:rsidRPr="00D86477">
        <w:rPr>
          <w:rFonts w:eastAsia="Times New Roman" w:cs="Arial"/>
          <w:color w:val="222222"/>
          <w:lang w:eastAsia="en-GB"/>
        </w:rPr>
        <w:t>. Plo</w:t>
      </w:r>
      <w:r>
        <w:rPr>
          <w:rFonts w:eastAsia="Times New Roman" w:cs="Arial"/>
          <w:color w:val="222222"/>
          <w:lang w:eastAsia="en-GB"/>
        </w:rPr>
        <w:t xml:space="preserve">ts of predicted </w:t>
      </w:r>
      <w:r w:rsidR="00DB709F">
        <w:rPr>
          <w:rFonts w:eastAsia="Times New Roman" w:cs="Arial"/>
          <w:color w:val="222222"/>
          <w:lang w:eastAsia="en-GB"/>
        </w:rPr>
        <w:t xml:space="preserve">marginal </w:t>
      </w:r>
      <w:r>
        <w:rPr>
          <w:rFonts w:eastAsia="Times New Roman" w:cs="Arial"/>
          <w:color w:val="222222"/>
          <w:lang w:eastAsia="en-GB"/>
        </w:rPr>
        <w:t>proportion of mothers overweight or obese (&gt;25</w:t>
      </w:r>
      <w:r w:rsidRPr="007526D6">
        <w:rPr>
          <w:rFonts w:ascii="Calibri" w:eastAsia="Times New Roman" w:hAnsi="Calibri" w:cs="Arial"/>
          <w:color w:val="000000"/>
          <w:lang w:eastAsia="en-GB"/>
        </w:rPr>
        <w:t xml:space="preserve"> </w:t>
      </w:r>
      <w:r w:rsidRPr="008D7B29">
        <w:rPr>
          <w:rFonts w:ascii="Calibri" w:eastAsia="Times New Roman" w:hAnsi="Calibri" w:cs="Arial"/>
          <w:color w:val="000000"/>
          <w:lang w:eastAsia="en-GB"/>
        </w:rPr>
        <w:t>kg.m</w:t>
      </w:r>
      <w:r>
        <w:rPr>
          <w:rFonts w:ascii="Calibri" w:eastAsia="Times New Roman" w:hAnsi="Calibri" w:cs="Arial"/>
          <w:color w:val="000000"/>
          <w:vertAlign w:val="superscript"/>
          <w:lang w:eastAsia="en-GB"/>
        </w:rPr>
        <w:t>2</w:t>
      </w:r>
      <w:r>
        <w:rPr>
          <w:rFonts w:eastAsia="Times New Roman" w:cs="Arial"/>
          <w:color w:val="222222"/>
          <w:lang w:eastAsia="en-GB"/>
        </w:rPr>
        <w:t>) fo</w:t>
      </w:r>
      <w:r w:rsidRPr="00D86477">
        <w:rPr>
          <w:rFonts w:eastAsia="Times New Roman" w:cs="Arial"/>
          <w:color w:val="222222"/>
          <w:lang w:eastAsia="en-GB"/>
        </w:rPr>
        <w:t>r each category of NND adherence</w:t>
      </w:r>
      <w:r>
        <w:rPr>
          <w:rFonts w:eastAsia="Times New Roman" w:cs="Arial"/>
          <w:color w:val="222222"/>
          <w:lang w:eastAsia="en-GB"/>
        </w:rPr>
        <w:t xml:space="preserve"> (</w:t>
      </w:r>
      <w:r w:rsidRPr="00EA5895">
        <w:rPr>
          <w:rFonts w:eastAsia="Times New Roman" w:cs="Arial"/>
          <w:color w:val="222222"/>
          <w:lang w:eastAsia="en-GB"/>
        </w:rPr>
        <w:t>N=5</w:t>
      </w:r>
      <w:r>
        <w:rPr>
          <w:rFonts w:eastAsia="Times New Roman" w:cs="Arial"/>
          <w:color w:val="222222"/>
          <w:lang w:eastAsia="en-GB"/>
        </w:rPr>
        <w:t>5056</w:t>
      </w:r>
      <w:r w:rsidRPr="00EA5895">
        <w:rPr>
          <w:rFonts w:eastAsia="Times New Roman" w:cs="Arial"/>
          <w:color w:val="222222"/>
          <w:lang w:eastAsia="en-GB"/>
        </w:rPr>
        <w:t>)</w:t>
      </w:r>
      <w:r>
        <w:rPr>
          <w:rFonts w:eastAsia="Times New Roman" w:cs="Arial"/>
          <w:color w:val="222222"/>
          <w:lang w:eastAsia="en-GB"/>
        </w:rPr>
        <w:t xml:space="preserve"> in the unadjusted </w:t>
      </w:r>
      <w:r w:rsidR="00C13A9F">
        <w:rPr>
          <w:rFonts w:eastAsia="Times New Roman" w:cs="Arial"/>
          <w:color w:val="222222"/>
          <w:lang w:eastAsia="en-GB"/>
        </w:rPr>
        <w:t xml:space="preserve">(crude) </w:t>
      </w:r>
      <w:r>
        <w:rPr>
          <w:rFonts w:eastAsia="Times New Roman" w:cs="Arial"/>
          <w:color w:val="222222"/>
          <w:lang w:eastAsia="en-GB"/>
        </w:rPr>
        <w:t>model and models (a)* and (b)*</w:t>
      </w:r>
      <w:r w:rsidRPr="00D86477">
        <w:rPr>
          <w:rFonts w:eastAsia="Times New Roman" w:cs="Arial"/>
          <w:color w:val="222222"/>
          <w:lang w:eastAsia="en-GB"/>
        </w:rPr>
        <w:t xml:space="preserve"> with</w:t>
      </w:r>
      <w:r>
        <w:rPr>
          <w:rFonts w:eastAsia="Times New Roman" w:cs="Arial"/>
          <w:color w:val="222222"/>
          <w:lang w:eastAsia="en-GB"/>
        </w:rPr>
        <w:t xml:space="preserve"> a </w:t>
      </w:r>
      <w:r w:rsidR="00EC4AEF">
        <w:rPr>
          <w:rFonts w:eastAsia="Times New Roman" w:cs="Arial"/>
          <w:color w:val="222222"/>
          <w:lang w:eastAsia="en-GB"/>
        </w:rPr>
        <w:t xml:space="preserve">single </w:t>
      </w:r>
      <w:r>
        <w:rPr>
          <w:rFonts w:eastAsia="Times New Roman" w:cs="Arial"/>
          <w:color w:val="222222"/>
          <w:lang w:eastAsia="en-GB"/>
        </w:rPr>
        <w:t>knot</w:t>
      </w:r>
      <w:r w:rsidRPr="00D86477">
        <w:rPr>
          <w:rFonts w:eastAsia="Times New Roman" w:cs="Arial"/>
          <w:color w:val="222222"/>
          <w:lang w:eastAsia="en-GB"/>
        </w:rPr>
        <w:t xml:space="preserve"> at 6</w:t>
      </w:r>
      <w:r>
        <w:rPr>
          <w:rFonts w:eastAsia="Times New Roman" w:cs="Arial"/>
          <w:color w:val="222222"/>
          <w:lang w:eastAsia="en-GB"/>
        </w:rPr>
        <w:t xml:space="preserve"> </w:t>
      </w:r>
      <w:r w:rsidRPr="00D86477">
        <w:rPr>
          <w:rFonts w:eastAsia="Times New Roman" w:cs="Arial"/>
          <w:color w:val="222222"/>
          <w:lang w:eastAsia="en-GB"/>
        </w:rPr>
        <w:t>m</w:t>
      </w:r>
      <w:r>
        <w:rPr>
          <w:rFonts w:eastAsia="Times New Roman" w:cs="Arial"/>
          <w:color w:val="222222"/>
          <w:lang w:eastAsia="en-GB"/>
        </w:rPr>
        <w:t>onths†.</w:t>
      </w:r>
    </w:p>
    <w:p w14:paraId="5017D875" w14:textId="77777777" w:rsidR="007526D6" w:rsidRDefault="007526D6" w:rsidP="007526D6">
      <w:pPr>
        <w:spacing w:after="0" w:line="240" w:lineRule="auto"/>
        <w:rPr>
          <w:rFonts w:eastAsia="Times New Roman" w:cs="Arial"/>
          <w:color w:val="222222"/>
          <w:lang w:eastAsia="en-GB"/>
        </w:rPr>
      </w:pPr>
    </w:p>
    <w:p w14:paraId="70361CA7" w14:textId="77777777" w:rsidR="001F3A9F" w:rsidRPr="00EA5895" w:rsidRDefault="001F3A9F" w:rsidP="001F3A9F">
      <w:pPr>
        <w:autoSpaceDE w:val="0"/>
        <w:autoSpaceDN w:val="0"/>
        <w:adjustRightInd w:val="0"/>
        <w:spacing w:after="0" w:line="240" w:lineRule="auto"/>
        <w:jc w:val="right"/>
        <w:rPr>
          <w:rFonts w:cs="Arial"/>
        </w:rPr>
      </w:pPr>
      <w:r>
        <w:rPr>
          <w:rFonts w:cs="Arial"/>
        </w:rPr>
        <w:t>*</w:t>
      </w:r>
      <w:r w:rsidRPr="00EA5895">
        <w:rPr>
          <w:rFonts w:cs="Arial"/>
        </w:rPr>
        <w:t>Model a: adjusted for maternal age, parity, education, pre</w:t>
      </w:r>
      <w:r>
        <w:rPr>
          <w:rFonts w:cs="Arial"/>
        </w:rPr>
        <w:t>-</w:t>
      </w:r>
      <w:r w:rsidRPr="00EA5895">
        <w:rPr>
          <w:rFonts w:cs="Arial"/>
        </w:rPr>
        <w:t>pregnant smoking</w:t>
      </w:r>
      <w:r>
        <w:rPr>
          <w:rFonts w:cs="Arial"/>
        </w:rPr>
        <w:t xml:space="preserve">, </w:t>
      </w:r>
      <w:r w:rsidRPr="00EA5895">
        <w:rPr>
          <w:rFonts w:cs="Arial"/>
        </w:rPr>
        <w:t>physical activity, energy intake</w:t>
      </w:r>
      <w:r>
        <w:rPr>
          <w:rFonts w:cs="Arial"/>
        </w:rPr>
        <w:t xml:space="preserve"> and offspring birthweight</w:t>
      </w:r>
    </w:p>
    <w:p w14:paraId="0926EF54" w14:textId="77777777" w:rsidR="001F3A9F" w:rsidRDefault="001F3A9F" w:rsidP="001F3A9F">
      <w:pPr>
        <w:spacing w:after="0" w:line="240" w:lineRule="auto"/>
        <w:jc w:val="right"/>
        <w:rPr>
          <w:rFonts w:cs="Arial"/>
        </w:rPr>
      </w:pPr>
      <w:r w:rsidRPr="00EA5895">
        <w:rPr>
          <w:rFonts w:cs="Arial"/>
        </w:rPr>
        <w:t xml:space="preserve">Model b: model a + exclusive </w:t>
      </w:r>
      <w:proofErr w:type="gramStart"/>
      <w:r w:rsidRPr="00EA5895">
        <w:rPr>
          <w:rFonts w:cs="Arial"/>
        </w:rPr>
        <w:t>breast feeding</w:t>
      </w:r>
      <w:proofErr w:type="gramEnd"/>
      <w:r w:rsidRPr="00EA5895">
        <w:rPr>
          <w:rFonts w:cs="Arial"/>
        </w:rPr>
        <w:t xml:space="preserve"> duration.</w:t>
      </w:r>
    </w:p>
    <w:p w14:paraId="6DD787BC" w14:textId="360F6F20" w:rsidR="007526D6" w:rsidRDefault="007526D6" w:rsidP="001F3A9F">
      <w:pPr>
        <w:spacing w:after="0" w:line="240" w:lineRule="auto"/>
        <w:jc w:val="right"/>
        <w:rPr>
          <w:rFonts w:eastAsia="Times New Roman" w:cs="Arial"/>
          <w:color w:val="222222"/>
          <w:lang w:eastAsia="en-GB"/>
        </w:rPr>
      </w:pPr>
      <w:r>
        <w:rPr>
          <w:rFonts w:eastAsia="Times New Roman" w:cs="Arial"/>
          <w:color w:val="222222"/>
          <w:lang w:eastAsia="en-GB"/>
        </w:rPr>
        <w:t>†Models with knots at 6 months and 18 months did not converge</w:t>
      </w:r>
      <w:r w:rsidR="00EC4AEF">
        <w:rPr>
          <w:rFonts w:eastAsia="Times New Roman" w:cs="Arial"/>
          <w:color w:val="222222"/>
          <w:lang w:eastAsia="en-GB"/>
        </w:rPr>
        <w:t xml:space="preserve"> and so were simplified to a single knot. Note also </w:t>
      </w:r>
      <w:r w:rsidR="00DB709F">
        <w:rPr>
          <w:rFonts w:eastAsia="Times New Roman" w:cs="Arial"/>
          <w:color w:val="222222"/>
          <w:lang w:eastAsia="en-GB"/>
        </w:rPr>
        <w:t>that the marginal estimates were only estimated at the knot points and so the linear connecting lines are a simplification.</w:t>
      </w:r>
    </w:p>
    <w:p w14:paraId="007F1AE1" w14:textId="77777777" w:rsidR="00EC4AEF" w:rsidRPr="00EA5895" w:rsidRDefault="00EC4AEF" w:rsidP="007526D6">
      <w:pPr>
        <w:spacing w:after="0" w:line="240" w:lineRule="auto"/>
        <w:jc w:val="right"/>
        <w:rPr>
          <w:rFonts w:cs="Arial"/>
        </w:rPr>
      </w:pPr>
    </w:p>
    <w:p w14:paraId="2736ECA7" w14:textId="77777777" w:rsidR="007526D6" w:rsidRDefault="007526D6" w:rsidP="00A61BE0">
      <w:pPr>
        <w:spacing w:after="0" w:line="240" w:lineRule="auto"/>
        <w:rPr>
          <w:rFonts w:eastAsia="Times New Roman" w:cs="Arial"/>
          <w:color w:val="222222"/>
          <w:lang w:eastAsia="en-GB"/>
        </w:rPr>
      </w:pPr>
    </w:p>
    <w:p w14:paraId="01217E04" w14:textId="5A9ECE49" w:rsidR="007526D6" w:rsidRDefault="007526D6" w:rsidP="00A61BE0">
      <w:pPr>
        <w:spacing w:after="0" w:line="240" w:lineRule="auto"/>
        <w:rPr>
          <w:rFonts w:eastAsia="Times New Roman" w:cs="Arial"/>
          <w:color w:val="222222"/>
          <w:lang w:eastAsia="en-GB"/>
        </w:rPr>
      </w:pPr>
    </w:p>
    <w:p w14:paraId="195CAA07" w14:textId="1435867B" w:rsidR="00D37CE1" w:rsidRDefault="00D37CE1" w:rsidP="00A61BE0">
      <w:pPr>
        <w:spacing w:after="0" w:line="240" w:lineRule="auto"/>
        <w:rPr>
          <w:rFonts w:eastAsia="Times New Roman" w:cs="Arial"/>
          <w:color w:val="222222"/>
          <w:lang w:eastAsia="en-GB"/>
        </w:rPr>
      </w:pPr>
    </w:p>
    <w:p w14:paraId="6474DDDF" w14:textId="77777777" w:rsidR="00AE2E2E" w:rsidRDefault="00AE2E2E" w:rsidP="00A61BE0">
      <w:pPr>
        <w:spacing w:after="0" w:line="240" w:lineRule="auto"/>
        <w:rPr>
          <w:rFonts w:eastAsia="Times New Roman" w:cs="Arial"/>
          <w:color w:val="222222"/>
          <w:lang w:eastAsia="en-GB"/>
        </w:rPr>
      </w:pPr>
    </w:p>
    <w:p w14:paraId="6EBC9C3B" w14:textId="546C46B0" w:rsidR="009C7C6E" w:rsidRDefault="009C7C6E" w:rsidP="00A61BE0">
      <w:pPr>
        <w:spacing w:after="0" w:line="240" w:lineRule="auto"/>
        <w:rPr>
          <w:rFonts w:eastAsia="Times New Roman" w:cs="Arial"/>
          <w:color w:val="222222"/>
          <w:lang w:eastAsia="en-GB"/>
        </w:rPr>
      </w:pPr>
    </w:p>
    <w:p w14:paraId="58E0AA36" w14:textId="0DB052EC" w:rsidR="009C7C6E" w:rsidRDefault="009C7C6E" w:rsidP="00A61BE0">
      <w:pPr>
        <w:spacing w:after="0" w:line="240" w:lineRule="auto"/>
        <w:rPr>
          <w:rFonts w:eastAsia="Times New Roman" w:cs="Arial"/>
          <w:color w:val="222222"/>
          <w:lang w:eastAsia="en-GB"/>
        </w:rPr>
      </w:pPr>
    </w:p>
    <w:p w14:paraId="12FE2982" w14:textId="0FFC800E" w:rsidR="009C7C6E" w:rsidRDefault="009C7C6E" w:rsidP="00A61BE0">
      <w:pPr>
        <w:spacing w:after="0" w:line="240" w:lineRule="auto"/>
        <w:rPr>
          <w:rFonts w:eastAsia="Times New Roman" w:cs="Arial"/>
          <w:color w:val="222222"/>
          <w:lang w:eastAsia="en-GB"/>
        </w:rPr>
      </w:pPr>
    </w:p>
    <w:p w14:paraId="4CFF7E79" w14:textId="77777777" w:rsidR="0090326E" w:rsidRDefault="009C7C6E" w:rsidP="003F06C9">
      <w:pPr>
        <w:pStyle w:val="Listeavsnitt"/>
        <w:spacing w:line="256" w:lineRule="auto"/>
        <w:rPr>
          <w:b/>
        </w:rPr>
      </w:pPr>
      <w:r w:rsidRPr="009C7C6E">
        <w:rPr>
          <w:b/>
        </w:rPr>
        <w:t xml:space="preserve">4 </w:t>
      </w:r>
      <w:r w:rsidR="0090326E">
        <w:rPr>
          <w:b/>
        </w:rPr>
        <w:t xml:space="preserve">Results including adjustment for pre-pregnancy BMI </w:t>
      </w:r>
      <w:r w:rsidR="0090326E" w:rsidRPr="0090326E">
        <w:rPr>
          <w:b/>
          <w:color w:val="FF0000"/>
        </w:rPr>
        <w:t>&amp; gestational weight gain.</w:t>
      </w:r>
    </w:p>
    <w:p w14:paraId="1AAB4157" w14:textId="00A3B536" w:rsidR="004740A0" w:rsidRDefault="0090326E" w:rsidP="0090326E">
      <w:pPr>
        <w:rPr>
          <w:b/>
        </w:rPr>
      </w:pPr>
      <w:r>
        <w:rPr>
          <w:noProof/>
        </w:rPr>
        <w:t xml:space="preserve"> </w:t>
      </w:r>
      <w:r w:rsidR="00417086">
        <w:rPr>
          <w:noProof/>
        </w:rPr>
        <w:drawing>
          <wp:inline distT="0" distB="0" distL="0" distR="0" wp14:anchorId="203D3A4F" wp14:editId="0D7C54D3">
            <wp:extent cx="2858400" cy="2858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58400" cy="2858400"/>
                    </a:xfrm>
                    <a:prstGeom prst="rect">
                      <a:avLst/>
                    </a:prstGeom>
                  </pic:spPr>
                </pic:pic>
              </a:graphicData>
            </a:graphic>
          </wp:inline>
        </w:drawing>
      </w:r>
    </w:p>
    <w:p w14:paraId="5366CF7D" w14:textId="77777777" w:rsidR="004740A0" w:rsidRDefault="004740A0" w:rsidP="009C7C6E">
      <w:pPr>
        <w:rPr>
          <w:b/>
        </w:rPr>
      </w:pPr>
    </w:p>
    <w:p w14:paraId="6201E3C9" w14:textId="0BA675D3" w:rsidR="004740A0" w:rsidRDefault="004740A0" w:rsidP="004740A0">
      <w:r>
        <w:rPr>
          <w:rFonts w:eastAsia="Times New Roman" w:cs="Arial"/>
          <w:color w:val="222222"/>
          <w:lang w:eastAsia="en-GB"/>
        </w:rPr>
        <w:t xml:space="preserve">Figure </w:t>
      </w:r>
      <w:r w:rsidR="00417086">
        <w:rPr>
          <w:rFonts w:eastAsia="Times New Roman" w:cs="Arial"/>
          <w:color w:val="222222"/>
          <w:lang w:eastAsia="en-GB"/>
        </w:rPr>
        <w:t>S6</w:t>
      </w:r>
      <w:r w:rsidRPr="00160D47">
        <w:rPr>
          <w:rFonts w:eastAsia="Times New Roman" w:cs="Arial"/>
          <w:color w:val="222222"/>
          <w:lang w:eastAsia="en-GB"/>
        </w:rPr>
        <w:t xml:space="preserve">: </w:t>
      </w:r>
      <w:r w:rsidRPr="00160D47">
        <w:t>Predicted marginal mean BMI trajectory for each category of NND adherence score</w:t>
      </w:r>
      <w:r>
        <w:t xml:space="preserve"> in model (a) (confounder </w:t>
      </w:r>
      <w:proofErr w:type="gramStart"/>
      <w:r>
        <w:t>adjusted)*</w:t>
      </w:r>
      <w:proofErr w:type="gramEnd"/>
      <w:r>
        <w:t xml:space="preserve"> with additional adjustment for pre-pregnancy BMI</w:t>
      </w:r>
      <w:r w:rsidRPr="00160D47">
        <w:t xml:space="preserve">. </w:t>
      </w:r>
      <w:r>
        <w:t>For clarity, only the</w:t>
      </w:r>
      <w:r w:rsidRPr="00160D47">
        <w:t xml:space="preserve"> 95% CI for NND </w:t>
      </w:r>
      <w:proofErr w:type="spellStart"/>
      <w:r w:rsidRPr="00160D47">
        <w:t>tertile</w:t>
      </w:r>
      <w:proofErr w:type="spellEnd"/>
      <w:r w:rsidRPr="00160D47">
        <w:t xml:space="preserve"> 1</w:t>
      </w:r>
      <w:r>
        <w:t xml:space="preserve"> (lowest)</w:t>
      </w:r>
      <w:r w:rsidRPr="00160D47">
        <w:t xml:space="preserve"> is shown </w:t>
      </w:r>
      <w:r>
        <w:t>(</w:t>
      </w:r>
      <w:r w:rsidRPr="00160D47">
        <w:t>grey</w:t>
      </w:r>
      <w:r>
        <w:t xml:space="preserve">). </w:t>
      </w:r>
      <w:r w:rsidRPr="00160D47">
        <w:t xml:space="preserve"> </w:t>
      </w:r>
    </w:p>
    <w:p w14:paraId="7D8C86EF" w14:textId="5E5750E0" w:rsidR="004740A0" w:rsidRPr="00EA5895" w:rsidRDefault="004740A0" w:rsidP="004740A0">
      <w:pPr>
        <w:autoSpaceDE w:val="0"/>
        <w:autoSpaceDN w:val="0"/>
        <w:adjustRightInd w:val="0"/>
        <w:spacing w:after="0" w:line="240" w:lineRule="auto"/>
        <w:jc w:val="right"/>
        <w:rPr>
          <w:rFonts w:cs="Arial"/>
        </w:rPr>
      </w:pPr>
      <w:r>
        <w:rPr>
          <w:rFonts w:cs="Arial"/>
        </w:rPr>
        <w:t>*</w:t>
      </w:r>
      <w:r w:rsidR="00417086">
        <w:rPr>
          <w:rFonts w:cs="Arial"/>
        </w:rPr>
        <w:t>A</w:t>
      </w:r>
      <w:r w:rsidRPr="00EA5895">
        <w:rPr>
          <w:rFonts w:cs="Arial"/>
        </w:rPr>
        <w:t xml:space="preserve">djusted for </w:t>
      </w:r>
      <w:r w:rsidRPr="004740A0">
        <w:rPr>
          <w:rFonts w:cs="Arial"/>
          <w:u w:val="single"/>
        </w:rPr>
        <w:t>pre-pregnancy maternal BMI</w:t>
      </w:r>
      <w:r>
        <w:rPr>
          <w:rFonts w:cs="Arial"/>
        </w:rPr>
        <w:t xml:space="preserve">, </w:t>
      </w:r>
      <w:r w:rsidRPr="00EA5895">
        <w:rPr>
          <w:rFonts w:cs="Arial"/>
        </w:rPr>
        <w:t>maternal age, parity, education, pre</w:t>
      </w:r>
      <w:r>
        <w:rPr>
          <w:rFonts w:cs="Arial"/>
        </w:rPr>
        <w:t>-</w:t>
      </w:r>
      <w:r w:rsidRPr="00EA5895">
        <w:rPr>
          <w:rFonts w:cs="Arial"/>
        </w:rPr>
        <w:t>pregnant smoking</w:t>
      </w:r>
      <w:r>
        <w:rPr>
          <w:rFonts w:cs="Arial"/>
        </w:rPr>
        <w:t xml:space="preserve">, </w:t>
      </w:r>
      <w:r w:rsidRPr="00EA5895">
        <w:rPr>
          <w:rFonts w:cs="Arial"/>
        </w:rPr>
        <w:t>physical activity, energy intake</w:t>
      </w:r>
      <w:r>
        <w:rPr>
          <w:rFonts w:cs="Arial"/>
        </w:rPr>
        <w:t xml:space="preserve"> and offspring birthweight</w:t>
      </w:r>
    </w:p>
    <w:p w14:paraId="4090422D" w14:textId="268F8155" w:rsidR="00B05D96" w:rsidRDefault="00B05D96" w:rsidP="009C7C6E">
      <w:pPr>
        <w:rPr>
          <w:b/>
        </w:rPr>
      </w:pPr>
    </w:p>
    <w:p w14:paraId="6A61542C" w14:textId="7DCCBA2A" w:rsidR="00453CB6" w:rsidRDefault="00453CB6" w:rsidP="009C7C6E">
      <w:pPr>
        <w:rPr>
          <w:b/>
        </w:rPr>
      </w:pPr>
    </w:p>
    <w:p w14:paraId="5C87EE8C" w14:textId="27226E67" w:rsidR="00453CB6" w:rsidRDefault="00453CB6" w:rsidP="009C7C6E">
      <w:pPr>
        <w:rPr>
          <w:b/>
        </w:rPr>
      </w:pPr>
    </w:p>
    <w:p w14:paraId="6EF23D75" w14:textId="2F0544BB" w:rsidR="00453CB6" w:rsidRDefault="00453CB6" w:rsidP="009C7C6E">
      <w:pPr>
        <w:rPr>
          <w:b/>
        </w:rPr>
      </w:pPr>
    </w:p>
    <w:p w14:paraId="782A79D8" w14:textId="0AA270F5" w:rsidR="00453CB6" w:rsidRDefault="00453CB6" w:rsidP="009C7C6E">
      <w:pPr>
        <w:rPr>
          <w:b/>
        </w:rPr>
      </w:pPr>
    </w:p>
    <w:p w14:paraId="3D609AE4" w14:textId="77777777" w:rsidR="00D37CE1" w:rsidRDefault="00D37CE1" w:rsidP="009C7C6E">
      <w:pPr>
        <w:rPr>
          <w:b/>
        </w:rPr>
      </w:pPr>
    </w:p>
    <w:p w14:paraId="635FA90B" w14:textId="18137448" w:rsidR="009C7C6E" w:rsidRDefault="009C7C6E" w:rsidP="009C7C6E">
      <w:pPr>
        <w:rPr>
          <w:rFonts w:ascii="Arial" w:hAnsi="Arial" w:cs="Arial"/>
          <w:color w:val="222222"/>
          <w:sz w:val="19"/>
          <w:szCs w:val="19"/>
          <w:shd w:val="clear" w:color="auto" w:fill="FFFFFF"/>
        </w:rPr>
      </w:pPr>
      <w:r>
        <w:lastRenderedPageBreak/>
        <w:t>Table S</w:t>
      </w:r>
      <w:r w:rsidR="00C46CC0">
        <w:t>3</w:t>
      </w:r>
      <w:r>
        <w:t xml:space="preserve">. </w:t>
      </w:r>
      <w:r>
        <w:rPr>
          <w:rFonts w:ascii="Arial" w:hAnsi="Arial" w:cs="Arial"/>
          <w:color w:val="222222"/>
          <w:sz w:val="19"/>
          <w:szCs w:val="19"/>
          <w:shd w:val="clear" w:color="auto" w:fill="FFFFFF"/>
        </w:rPr>
        <w:t>Associations between</w:t>
      </w:r>
      <w:r>
        <w:rPr>
          <w:rStyle w:val="apple-converted-space"/>
          <w:rFonts w:ascii="Arial" w:hAnsi="Arial" w:cs="Arial"/>
          <w:color w:val="222222"/>
          <w:sz w:val="19"/>
          <w:szCs w:val="19"/>
          <w:shd w:val="clear" w:color="auto" w:fill="FFFFFF"/>
        </w:rPr>
        <w:t> </w:t>
      </w:r>
      <w:r>
        <w:rPr>
          <w:rStyle w:val="il"/>
          <w:rFonts w:ascii="Arial" w:hAnsi="Arial" w:cs="Arial"/>
          <w:color w:val="222222"/>
          <w:sz w:val="19"/>
          <w:szCs w:val="19"/>
          <w:shd w:val="clear" w:color="auto" w:fill="FFFFFF"/>
        </w:rPr>
        <w:t>NND</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and post-partum BMI including adjustment for maternal pre-pregnancy BMI</w:t>
      </w:r>
      <w:r w:rsidR="00C470FA">
        <w:rPr>
          <w:rFonts w:ascii="Arial" w:hAnsi="Arial" w:cs="Arial"/>
          <w:color w:val="222222"/>
          <w:sz w:val="19"/>
          <w:szCs w:val="19"/>
          <w:shd w:val="clear" w:color="auto" w:fill="FFFFFF"/>
        </w:rPr>
        <w:t>*</w:t>
      </w:r>
    </w:p>
    <w:tbl>
      <w:tblPr>
        <w:tblW w:w="8030" w:type="dxa"/>
        <w:tblLook w:val="04A0" w:firstRow="1" w:lastRow="0" w:firstColumn="1" w:lastColumn="0" w:noHBand="0" w:noVBand="1"/>
      </w:tblPr>
      <w:tblGrid>
        <w:gridCol w:w="2620"/>
        <w:gridCol w:w="2260"/>
        <w:gridCol w:w="2432"/>
        <w:gridCol w:w="718"/>
      </w:tblGrid>
      <w:tr w:rsidR="00B05D96" w:rsidRPr="008D7B29" w14:paraId="59580F1B" w14:textId="77777777" w:rsidTr="00B05D96">
        <w:trPr>
          <w:trHeight w:val="402"/>
        </w:trPr>
        <w:tc>
          <w:tcPr>
            <w:tcW w:w="2620" w:type="dxa"/>
            <w:tcBorders>
              <w:top w:val="nil"/>
              <w:left w:val="nil"/>
              <w:right w:val="nil"/>
            </w:tcBorders>
            <w:shd w:val="clear" w:color="auto" w:fill="auto"/>
            <w:vAlign w:val="center"/>
            <w:hideMark/>
          </w:tcPr>
          <w:p w14:paraId="77280098" w14:textId="77777777" w:rsidR="00B05D96" w:rsidRPr="008D7B29" w:rsidRDefault="00B05D96" w:rsidP="00B05D96">
            <w:pPr>
              <w:spacing w:after="0" w:line="240" w:lineRule="auto"/>
              <w:rPr>
                <w:rFonts w:ascii="Times New Roman" w:eastAsia="Times New Roman" w:hAnsi="Times New Roman" w:cs="Times New Roman"/>
                <w:sz w:val="24"/>
                <w:szCs w:val="24"/>
                <w:lang w:eastAsia="en-GB"/>
              </w:rPr>
            </w:pPr>
          </w:p>
        </w:tc>
        <w:tc>
          <w:tcPr>
            <w:tcW w:w="2260" w:type="dxa"/>
            <w:tcBorders>
              <w:top w:val="nil"/>
              <w:left w:val="nil"/>
              <w:right w:val="nil"/>
            </w:tcBorders>
            <w:shd w:val="clear" w:color="auto" w:fill="auto"/>
            <w:vAlign w:val="center"/>
            <w:hideMark/>
          </w:tcPr>
          <w:p w14:paraId="54ABBAE8" w14:textId="77777777" w:rsidR="00B05D96" w:rsidRPr="008D7B29" w:rsidRDefault="00B05D96" w:rsidP="00B05D96">
            <w:pPr>
              <w:spacing w:after="0" w:line="240" w:lineRule="auto"/>
              <w:rPr>
                <w:rFonts w:ascii="Times New Roman" w:eastAsia="Times New Roman" w:hAnsi="Times New Roman" w:cs="Times New Roman"/>
                <w:sz w:val="20"/>
                <w:szCs w:val="20"/>
                <w:lang w:eastAsia="en-GB"/>
              </w:rPr>
            </w:pPr>
          </w:p>
        </w:tc>
        <w:tc>
          <w:tcPr>
            <w:tcW w:w="2432" w:type="dxa"/>
            <w:tcBorders>
              <w:top w:val="nil"/>
              <w:left w:val="nil"/>
              <w:right w:val="nil"/>
            </w:tcBorders>
            <w:shd w:val="clear" w:color="auto" w:fill="auto"/>
            <w:vAlign w:val="center"/>
            <w:hideMark/>
          </w:tcPr>
          <w:p w14:paraId="78902ED8" w14:textId="4F3C3DB0" w:rsidR="00B05D96" w:rsidRPr="008D7B29" w:rsidRDefault="00B05D96" w:rsidP="00B05D96">
            <w:pPr>
              <w:spacing w:after="0" w:line="240" w:lineRule="auto"/>
              <w:rPr>
                <w:rFonts w:ascii="Calibri" w:eastAsia="Times New Roman" w:hAnsi="Calibri" w:cs="Times New Roman"/>
                <w:color w:val="000000"/>
                <w:lang w:eastAsia="en-GB"/>
              </w:rPr>
            </w:pPr>
          </w:p>
        </w:tc>
        <w:tc>
          <w:tcPr>
            <w:tcW w:w="718" w:type="dxa"/>
            <w:tcBorders>
              <w:top w:val="nil"/>
              <w:left w:val="nil"/>
              <w:right w:val="nil"/>
            </w:tcBorders>
            <w:shd w:val="clear" w:color="auto" w:fill="auto"/>
            <w:vAlign w:val="center"/>
            <w:hideMark/>
          </w:tcPr>
          <w:p w14:paraId="4E62133F" w14:textId="77777777" w:rsidR="00B05D96" w:rsidRPr="008D7B29" w:rsidRDefault="00B05D96" w:rsidP="00B05D96">
            <w:pPr>
              <w:spacing w:after="0" w:line="240" w:lineRule="auto"/>
              <w:rPr>
                <w:rFonts w:ascii="Calibri" w:eastAsia="Times New Roman" w:hAnsi="Calibri" w:cs="Times New Roman"/>
                <w:color w:val="000000"/>
                <w:lang w:eastAsia="en-GB"/>
              </w:rPr>
            </w:pPr>
          </w:p>
        </w:tc>
      </w:tr>
      <w:tr w:rsidR="00B05D96" w:rsidRPr="008D7B29" w14:paraId="5215D3E1" w14:textId="77777777" w:rsidTr="00B05D96">
        <w:trPr>
          <w:trHeight w:val="402"/>
        </w:trPr>
        <w:tc>
          <w:tcPr>
            <w:tcW w:w="2620" w:type="dxa"/>
            <w:tcBorders>
              <w:top w:val="nil"/>
              <w:left w:val="nil"/>
              <w:bottom w:val="single" w:sz="4" w:space="0" w:color="auto"/>
              <w:right w:val="nil"/>
            </w:tcBorders>
            <w:shd w:val="clear" w:color="auto" w:fill="auto"/>
            <w:vAlign w:val="center"/>
            <w:hideMark/>
          </w:tcPr>
          <w:p w14:paraId="2248671C" w14:textId="77777777" w:rsidR="00B05D96" w:rsidRPr="008D7B29" w:rsidRDefault="00B05D96" w:rsidP="00B05D96">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Maternal BMI</w:t>
            </w:r>
          </w:p>
        </w:tc>
        <w:tc>
          <w:tcPr>
            <w:tcW w:w="2260" w:type="dxa"/>
            <w:tcBorders>
              <w:top w:val="nil"/>
              <w:left w:val="nil"/>
              <w:bottom w:val="single" w:sz="4" w:space="0" w:color="auto"/>
              <w:right w:val="nil"/>
            </w:tcBorders>
            <w:shd w:val="clear" w:color="auto" w:fill="auto"/>
            <w:vAlign w:val="center"/>
            <w:hideMark/>
          </w:tcPr>
          <w:p w14:paraId="4EA87104" w14:textId="77777777" w:rsidR="00B05D96" w:rsidRPr="008D7B29" w:rsidRDefault="00B05D96" w:rsidP="00B05D96">
            <w:pPr>
              <w:spacing w:after="0" w:line="240" w:lineRule="auto"/>
              <w:rPr>
                <w:rFonts w:ascii="Calibri" w:eastAsia="Times New Roman" w:hAnsi="Calibri" w:cs="Times New Roman"/>
                <w:color w:val="000000"/>
                <w:lang w:eastAsia="en-GB"/>
              </w:rPr>
            </w:pPr>
          </w:p>
        </w:tc>
        <w:tc>
          <w:tcPr>
            <w:tcW w:w="2432" w:type="dxa"/>
            <w:tcBorders>
              <w:top w:val="nil"/>
              <w:left w:val="nil"/>
              <w:bottom w:val="single" w:sz="4" w:space="0" w:color="auto"/>
              <w:right w:val="nil"/>
            </w:tcBorders>
            <w:shd w:val="clear" w:color="auto" w:fill="auto"/>
            <w:vAlign w:val="center"/>
            <w:hideMark/>
          </w:tcPr>
          <w:p w14:paraId="3011D670" w14:textId="77777777" w:rsidR="00B05D96" w:rsidRPr="008D7B29" w:rsidRDefault="00B05D96" w:rsidP="00B05D96">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β (95% CI)</w:t>
            </w:r>
          </w:p>
        </w:tc>
        <w:tc>
          <w:tcPr>
            <w:tcW w:w="718" w:type="dxa"/>
            <w:tcBorders>
              <w:top w:val="nil"/>
              <w:left w:val="nil"/>
              <w:bottom w:val="single" w:sz="4" w:space="0" w:color="auto"/>
              <w:right w:val="nil"/>
            </w:tcBorders>
            <w:shd w:val="clear" w:color="auto" w:fill="auto"/>
            <w:vAlign w:val="center"/>
            <w:hideMark/>
          </w:tcPr>
          <w:p w14:paraId="375C5FA1" w14:textId="77777777" w:rsidR="00B05D96" w:rsidRPr="008D7B29" w:rsidRDefault="00B05D96" w:rsidP="00B05D96">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p</w:t>
            </w:r>
          </w:p>
        </w:tc>
      </w:tr>
      <w:tr w:rsidR="00B05D96" w:rsidRPr="008D7B29" w14:paraId="354F85FF" w14:textId="77777777" w:rsidTr="00B05D96">
        <w:trPr>
          <w:trHeight w:val="402"/>
        </w:trPr>
        <w:tc>
          <w:tcPr>
            <w:tcW w:w="2620" w:type="dxa"/>
            <w:tcBorders>
              <w:top w:val="single" w:sz="4" w:space="0" w:color="auto"/>
              <w:left w:val="nil"/>
              <w:bottom w:val="nil"/>
              <w:right w:val="nil"/>
            </w:tcBorders>
            <w:shd w:val="clear" w:color="auto" w:fill="auto"/>
            <w:vAlign w:val="center"/>
            <w:hideMark/>
          </w:tcPr>
          <w:p w14:paraId="2A6E356F" w14:textId="77777777" w:rsidR="00B05D96" w:rsidRPr="008D7B29" w:rsidRDefault="00B05D96" w:rsidP="00B05D96">
            <w:pPr>
              <w:spacing w:after="0" w:line="240" w:lineRule="auto"/>
              <w:jc w:val="right"/>
              <w:rPr>
                <w:rFonts w:ascii="Calibri" w:eastAsia="Times New Roman" w:hAnsi="Calibri" w:cs="Times New Roman"/>
                <w:color w:val="000000"/>
                <w:lang w:eastAsia="en-GB"/>
              </w:rPr>
            </w:pPr>
            <w:r w:rsidRPr="008D7B29">
              <w:rPr>
                <w:rFonts w:ascii="Calibri" w:eastAsia="Times New Roman" w:hAnsi="Calibri" w:cs="Arial"/>
                <w:color w:val="000000"/>
                <w:lang w:eastAsia="en-GB"/>
              </w:rPr>
              <w:t>At birth (kg.m</w:t>
            </w:r>
            <w:r w:rsidRPr="008D7B29">
              <w:rPr>
                <w:rFonts w:ascii="Calibri" w:eastAsia="Times New Roman" w:hAnsi="Calibri" w:cs="Arial"/>
                <w:color w:val="000000"/>
                <w:vertAlign w:val="superscript"/>
                <w:lang w:eastAsia="en-GB"/>
              </w:rPr>
              <w:t>2</w:t>
            </w:r>
            <w:r w:rsidRPr="008D7B29">
              <w:rPr>
                <w:rFonts w:ascii="Calibri" w:eastAsia="Times New Roman" w:hAnsi="Calibri" w:cs="Arial"/>
                <w:color w:val="000000"/>
                <w:lang w:eastAsia="en-GB"/>
              </w:rPr>
              <w:t>)</w:t>
            </w:r>
          </w:p>
        </w:tc>
        <w:tc>
          <w:tcPr>
            <w:tcW w:w="2260" w:type="dxa"/>
            <w:tcBorders>
              <w:top w:val="single" w:sz="4" w:space="0" w:color="auto"/>
              <w:left w:val="nil"/>
              <w:bottom w:val="nil"/>
              <w:right w:val="nil"/>
            </w:tcBorders>
            <w:shd w:val="clear" w:color="auto" w:fill="auto"/>
            <w:vAlign w:val="center"/>
            <w:hideMark/>
          </w:tcPr>
          <w:p w14:paraId="61049CDE" w14:textId="77777777" w:rsidR="00B05D96" w:rsidRPr="008D7B29" w:rsidRDefault="00B05D96" w:rsidP="00B05D96">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lowest </w:t>
            </w:r>
            <w:proofErr w:type="spellStart"/>
            <w:r w:rsidRPr="008D7B29">
              <w:rPr>
                <w:rFonts w:ascii="Calibri" w:eastAsia="Times New Roman" w:hAnsi="Calibri" w:cs="Arial"/>
                <w:color w:val="000000"/>
                <w:lang w:eastAsia="en-GB"/>
              </w:rPr>
              <w:t>tertile</w:t>
            </w:r>
            <w:proofErr w:type="spellEnd"/>
          </w:p>
        </w:tc>
        <w:tc>
          <w:tcPr>
            <w:tcW w:w="2432" w:type="dxa"/>
            <w:tcBorders>
              <w:top w:val="single" w:sz="4" w:space="0" w:color="auto"/>
              <w:left w:val="nil"/>
              <w:bottom w:val="nil"/>
              <w:right w:val="nil"/>
            </w:tcBorders>
            <w:shd w:val="clear" w:color="auto" w:fill="auto"/>
            <w:vAlign w:val="center"/>
            <w:hideMark/>
          </w:tcPr>
          <w:p w14:paraId="4330B607"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718" w:type="dxa"/>
            <w:tcBorders>
              <w:top w:val="single" w:sz="4" w:space="0" w:color="auto"/>
              <w:left w:val="nil"/>
              <w:bottom w:val="nil"/>
              <w:right w:val="nil"/>
            </w:tcBorders>
            <w:shd w:val="clear" w:color="auto" w:fill="auto"/>
            <w:vAlign w:val="center"/>
            <w:hideMark/>
          </w:tcPr>
          <w:p w14:paraId="3EC40BF3"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p>
        </w:tc>
      </w:tr>
      <w:tr w:rsidR="00B05D96" w:rsidRPr="008D7B29" w14:paraId="01E3C72B" w14:textId="77777777" w:rsidTr="00B05D96">
        <w:trPr>
          <w:trHeight w:val="402"/>
        </w:trPr>
        <w:tc>
          <w:tcPr>
            <w:tcW w:w="2620" w:type="dxa"/>
            <w:tcBorders>
              <w:top w:val="nil"/>
              <w:left w:val="nil"/>
              <w:bottom w:val="nil"/>
              <w:right w:val="nil"/>
            </w:tcBorders>
            <w:shd w:val="clear" w:color="auto" w:fill="auto"/>
            <w:vAlign w:val="center"/>
            <w:hideMark/>
          </w:tcPr>
          <w:p w14:paraId="46D45FF8" w14:textId="77777777" w:rsidR="00B05D96" w:rsidRPr="008D7B29" w:rsidRDefault="00B05D96" w:rsidP="00B05D96">
            <w:pPr>
              <w:spacing w:after="0" w:line="240" w:lineRule="auto"/>
              <w:jc w:val="center"/>
              <w:rPr>
                <w:rFonts w:ascii="Times New Roman" w:eastAsia="Times New Roman" w:hAnsi="Times New Roman" w:cs="Times New Roman"/>
                <w:sz w:val="20"/>
                <w:szCs w:val="20"/>
                <w:lang w:eastAsia="en-GB"/>
              </w:rPr>
            </w:pPr>
          </w:p>
        </w:tc>
        <w:tc>
          <w:tcPr>
            <w:tcW w:w="2260" w:type="dxa"/>
            <w:tcBorders>
              <w:top w:val="nil"/>
              <w:left w:val="nil"/>
              <w:bottom w:val="nil"/>
              <w:right w:val="nil"/>
            </w:tcBorders>
            <w:shd w:val="clear" w:color="auto" w:fill="auto"/>
            <w:vAlign w:val="center"/>
            <w:hideMark/>
          </w:tcPr>
          <w:p w14:paraId="5C727D9A" w14:textId="77777777" w:rsidR="00B05D96" w:rsidRPr="008D7B29" w:rsidRDefault="00B05D96" w:rsidP="00B05D96">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middle </w:t>
            </w:r>
            <w:proofErr w:type="spellStart"/>
            <w:r w:rsidRPr="008D7B29">
              <w:rPr>
                <w:rFonts w:ascii="Calibri" w:eastAsia="Times New Roman" w:hAnsi="Calibri" w:cs="Arial"/>
                <w:color w:val="000000"/>
                <w:lang w:eastAsia="en-GB"/>
              </w:rPr>
              <w:t>tertile</w:t>
            </w:r>
            <w:proofErr w:type="spellEnd"/>
          </w:p>
        </w:tc>
        <w:tc>
          <w:tcPr>
            <w:tcW w:w="2432" w:type="dxa"/>
            <w:tcBorders>
              <w:top w:val="nil"/>
              <w:left w:val="nil"/>
              <w:bottom w:val="nil"/>
              <w:right w:val="nil"/>
            </w:tcBorders>
            <w:shd w:val="clear" w:color="auto" w:fill="auto"/>
            <w:vAlign w:val="center"/>
            <w:hideMark/>
          </w:tcPr>
          <w:p w14:paraId="6557C9F8"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-0.0</w:t>
            </w:r>
            <w:r>
              <w:rPr>
                <w:rFonts w:ascii="Calibri" w:eastAsia="Times New Roman" w:hAnsi="Calibri" w:cs="Arial"/>
                <w:color w:val="000000"/>
                <w:lang w:eastAsia="en-GB"/>
              </w:rPr>
              <w:t>0</w:t>
            </w:r>
            <w:r w:rsidRPr="008D7B29">
              <w:rPr>
                <w:rFonts w:ascii="Calibri" w:eastAsia="Times New Roman" w:hAnsi="Calibri" w:cs="Arial"/>
                <w:color w:val="000000"/>
                <w:lang w:eastAsia="en-GB"/>
              </w:rPr>
              <w:t xml:space="preserve"> (-0.</w:t>
            </w:r>
            <w:r>
              <w:rPr>
                <w:rFonts w:ascii="Calibri" w:eastAsia="Times New Roman" w:hAnsi="Calibri" w:cs="Arial"/>
                <w:color w:val="000000"/>
                <w:lang w:eastAsia="en-GB"/>
              </w:rPr>
              <w:t>04</w:t>
            </w:r>
            <w:r w:rsidRPr="008D7B29">
              <w:rPr>
                <w:rFonts w:ascii="Calibri" w:eastAsia="Times New Roman" w:hAnsi="Calibri" w:cs="Arial"/>
                <w:color w:val="000000"/>
                <w:lang w:eastAsia="en-GB"/>
              </w:rPr>
              <w:t>, -0.0</w:t>
            </w:r>
            <w:r>
              <w:rPr>
                <w:rFonts w:ascii="Calibri" w:eastAsia="Times New Roman" w:hAnsi="Calibri" w:cs="Arial"/>
                <w:color w:val="000000"/>
                <w:lang w:eastAsia="en-GB"/>
              </w:rPr>
              <w:t>4</w:t>
            </w:r>
            <w:r w:rsidRPr="008D7B29">
              <w:rPr>
                <w:rFonts w:ascii="Calibri" w:eastAsia="Times New Roman" w:hAnsi="Calibri" w:cs="Arial"/>
                <w:color w:val="000000"/>
                <w:lang w:eastAsia="en-GB"/>
              </w:rPr>
              <w:t>)</w:t>
            </w:r>
          </w:p>
        </w:tc>
        <w:tc>
          <w:tcPr>
            <w:tcW w:w="718" w:type="dxa"/>
            <w:tcBorders>
              <w:top w:val="nil"/>
              <w:left w:val="nil"/>
              <w:bottom w:val="nil"/>
              <w:right w:val="nil"/>
            </w:tcBorders>
            <w:shd w:val="clear" w:color="auto" w:fill="auto"/>
            <w:vAlign w:val="center"/>
            <w:hideMark/>
          </w:tcPr>
          <w:p w14:paraId="73EC0B7A"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w:t>
            </w:r>
            <w:r>
              <w:rPr>
                <w:rFonts w:ascii="Calibri" w:eastAsia="Times New Roman" w:hAnsi="Calibri" w:cs="Arial"/>
                <w:color w:val="000000"/>
                <w:lang w:eastAsia="en-GB"/>
              </w:rPr>
              <w:t>96</w:t>
            </w:r>
          </w:p>
        </w:tc>
      </w:tr>
      <w:tr w:rsidR="00B05D96" w:rsidRPr="008D7B29" w14:paraId="4FA321D9" w14:textId="77777777" w:rsidTr="00B05D96">
        <w:trPr>
          <w:trHeight w:val="402"/>
        </w:trPr>
        <w:tc>
          <w:tcPr>
            <w:tcW w:w="2620" w:type="dxa"/>
            <w:tcBorders>
              <w:top w:val="nil"/>
              <w:left w:val="nil"/>
              <w:bottom w:val="nil"/>
              <w:right w:val="nil"/>
            </w:tcBorders>
            <w:shd w:val="clear" w:color="auto" w:fill="auto"/>
            <w:vAlign w:val="center"/>
            <w:hideMark/>
          </w:tcPr>
          <w:p w14:paraId="1A5C5D5E"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p>
        </w:tc>
        <w:tc>
          <w:tcPr>
            <w:tcW w:w="2260" w:type="dxa"/>
            <w:tcBorders>
              <w:top w:val="nil"/>
              <w:left w:val="nil"/>
              <w:bottom w:val="nil"/>
              <w:right w:val="nil"/>
            </w:tcBorders>
            <w:shd w:val="clear" w:color="auto" w:fill="auto"/>
            <w:vAlign w:val="center"/>
            <w:hideMark/>
          </w:tcPr>
          <w:p w14:paraId="6476A116" w14:textId="77777777" w:rsidR="00B05D96" w:rsidRPr="008D7B29" w:rsidRDefault="00B05D96" w:rsidP="00B05D96">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highest </w:t>
            </w:r>
            <w:proofErr w:type="spellStart"/>
            <w:r w:rsidRPr="008D7B29">
              <w:rPr>
                <w:rFonts w:ascii="Calibri" w:eastAsia="Times New Roman" w:hAnsi="Calibri" w:cs="Arial"/>
                <w:color w:val="000000"/>
                <w:lang w:eastAsia="en-GB"/>
              </w:rPr>
              <w:t>tertile</w:t>
            </w:r>
            <w:proofErr w:type="spellEnd"/>
          </w:p>
        </w:tc>
        <w:tc>
          <w:tcPr>
            <w:tcW w:w="2432" w:type="dxa"/>
            <w:tcBorders>
              <w:top w:val="nil"/>
              <w:left w:val="nil"/>
              <w:bottom w:val="nil"/>
              <w:right w:val="nil"/>
            </w:tcBorders>
            <w:shd w:val="clear" w:color="auto" w:fill="auto"/>
            <w:vAlign w:val="center"/>
            <w:hideMark/>
          </w:tcPr>
          <w:p w14:paraId="03E48C4C"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w:t>
            </w:r>
            <w:r>
              <w:rPr>
                <w:rFonts w:ascii="Calibri" w:eastAsia="Times New Roman" w:hAnsi="Calibri" w:cs="Arial"/>
                <w:color w:val="000000"/>
                <w:lang w:eastAsia="en-GB"/>
              </w:rPr>
              <w:t>00</w:t>
            </w:r>
            <w:r w:rsidRPr="008D7B29">
              <w:rPr>
                <w:rFonts w:ascii="Calibri" w:eastAsia="Times New Roman" w:hAnsi="Calibri" w:cs="Arial"/>
                <w:color w:val="000000"/>
                <w:lang w:eastAsia="en-GB"/>
              </w:rPr>
              <w:t xml:space="preserve"> (-0.</w:t>
            </w:r>
            <w:r>
              <w:rPr>
                <w:rFonts w:ascii="Calibri" w:eastAsia="Times New Roman" w:hAnsi="Calibri" w:cs="Arial"/>
                <w:color w:val="000000"/>
                <w:lang w:eastAsia="en-GB"/>
              </w:rPr>
              <w:t>04</w:t>
            </w:r>
            <w:r w:rsidRPr="008D7B29">
              <w:rPr>
                <w:rFonts w:ascii="Calibri" w:eastAsia="Times New Roman" w:hAnsi="Calibri" w:cs="Arial"/>
                <w:color w:val="000000"/>
                <w:lang w:eastAsia="en-GB"/>
              </w:rPr>
              <w:t>, -0.0</w:t>
            </w:r>
            <w:r>
              <w:rPr>
                <w:rFonts w:ascii="Calibri" w:eastAsia="Times New Roman" w:hAnsi="Calibri" w:cs="Arial"/>
                <w:color w:val="000000"/>
                <w:lang w:eastAsia="en-GB"/>
              </w:rPr>
              <w:t>4</w:t>
            </w:r>
            <w:r w:rsidRPr="008D7B29">
              <w:rPr>
                <w:rFonts w:ascii="Calibri" w:eastAsia="Times New Roman" w:hAnsi="Calibri" w:cs="Arial"/>
                <w:color w:val="000000"/>
                <w:lang w:eastAsia="en-GB"/>
              </w:rPr>
              <w:t>)</w:t>
            </w:r>
          </w:p>
        </w:tc>
        <w:tc>
          <w:tcPr>
            <w:tcW w:w="718" w:type="dxa"/>
            <w:tcBorders>
              <w:top w:val="nil"/>
              <w:left w:val="nil"/>
              <w:bottom w:val="nil"/>
              <w:right w:val="nil"/>
            </w:tcBorders>
            <w:shd w:val="clear" w:color="auto" w:fill="auto"/>
            <w:vAlign w:val="center"/>
            <w:hideMark/>
          </w:tcPr>
          <w:p w14:paraId="71E6EFC9"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0.98</w:t>
            </w:r>
          </w:p>
        </w:tc>
      </w:tr>
      <w:tr w:rsidR="00B05D96" w:rsidRPr="008D7B29" w14:paraId="3969A3C1" w14:textId="77777777" w:rsidTr="00B05D96">
        <w:trPr>
          <w:trHeight w:val="402"/>
        </w:trPr>
        <w:tc>
          <w:tcPr>
            <w:tcW w:w="2620" w:type="dxa"/>
            <w:tcBorders>
              <w:top w:val="nil"/>
              <w:left w:val="nil"/>
              <w:bottom w:val="nil"/>
              <w:right w:val="nil"/>
            </w:tcBorders>
            <w:shd w:val="clear" w:color="auto" w:fill="auto"/>
            <w:vAlign w:val="center"/>
            <w:hideMark/>
          </w:tcPr>
          <w:p w14:paraId="40566D34" w14:textId="77777777" w:rsidR="00B05D96" w:rsidRPr="008D7B29" w:rsidRDefault="00B05D96" w:rsidP="00B05D96">
            <w:pPr>
              <w:spacing w:after="0" w:line="240" w:lineRule="auto"/>
              <w:jc w:val="right"/>
              <w:rPr>
                <w:rFonts w:ascii="Calibri" w:eastAsia="Times New Roman" w:hAnsi="Calibri" w:cs="Times New Roman"/>
                <w:color w:val="000000"/>
                <w:lang w:eastAsia="en-GB"/>
              </w:rPr>
            </w:pPr>
            <w:r w:rsidRPr="008D7B29">
              <w:rPr>
                <w:rFonts w:ascii="Calibri" w:eastAsia="Times New Roman" w:hAnsi="Calibri" w:cs="Arial"/>
                <w:color w:val="000000"/>
                <w:lang w:eastAsia="en-GB"/>
              </w:rPr>
              <w:t>0 to 6m (kg.m</w:t>
            </w:r>
            <w:r w:rsidRPr="008D7B29">
              <w:rPr>
                <w:rFonts w:ascii="Calibri" w:eastAsia="Times New Roman" w:hAnsi="Calibri" w:cs="Arial"/>
                <w:color w:val="000000"/>
                <w:vertAlign w:val="superscript"/>
                <w:lang w:eastAsia="en-GB"/>
              </w:rPr>
              <w:t xml:space="preserve">2 </w:t>
            </w:r>
            <w:r w:rsidRPr="008D7B29">
              <w:rPr>
                <w:rFonts w:ascii="Calibri" w:eastAsia="Times New Roman" w:hAnsi="Calibri" w:cs="Arial"/>
                <w:color w:val="000000"/>
                <w:lang w:eastAsia="en-GB"/>
              </w:rPr>
              <w:t>per year)</w:t>
            </w:r>
          </w:p>
        </w:tc>
        <w:tc>
          <w:tcPr>
            <w:tcW w:w="2260" w:type="dxa"/>
            <w:tcBorders>
              <w:top w:val="nil"/>
              <w:left w:val="nil"/>
              <w:bottom w:val="nil"/>
              <w:right w:val="nil"/>
            </w:tcBorders>
            <w:shd w:val="clear" w:color="auto" w:fill="auto"/>
            <w:vAlign w:val="center"/>
            <w:hideMark/>
          </w:tcPr>
          <w:p w14:paraId="4EA848E5" w14:textId="77777777" w:rsidR="00B05D96" w:rsidRPr="008D7B29" w:rsidRDefault="00B05D96" w:rsidP="00B05D96">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lowest </w:t>
            </w:r>
            <w:proofErr w:type="spellStart"/>
            <w:r w:rsidRPr="008D7B29">
              <w:rPr>
                <w:rFonts w:ascii="Calibri" w:eastAsia="Times New Roman" w:hAnsi="Calibri" w:cs="Arial"/>
                <w:color w:val="000000"/>
                <w:lang w:eastAsia="en-GB"/>
              </w:rPr>
              <w:t>tertile</w:t>
            </w:r>
            <w:proofErr w:type="spellEnd"/>
          </w:p>
        </w:tc>
        <w:tc>
          <w:tcPr>
            <w:tcW w:w="2432" w:type="dxa"/>
            <w:tcBorders>
              <w:top w:val="nil"/>
              <w:left w:val="nil"/>
              <w:bottom w:val="nil"/>
              <w:right w:val="nil"/>
            </w:tcBorders>
            <w:shd w:val="clear" w:color="auto" w:fill="auto"/>
            <w:vAlign w:val="center"/>
            <w:hideMark/>
          </w:tcPr>
          <w:p w14:paraId="603C3677"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718" w:type="dxa"/>
            <w:tcBorders>
              <w:top w:val="nil"/>
              <w:left w:val="nil"/>
              <w:bottom w:val="nil"/>
              <w:right w:val="nil"/>
            </w:tcBorders>
            <w:shd w:val="clear" w:color="auto" w:fill="auto"/>
            <w:vAlign w:val="center"/>
            <w:hideMark/>
          </w:tcPr>
          <w:p w14:paraId="01024B5A"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p>
        </w:tc>
      </w:tr>
      <w:tr w:rsidR="00B05D96" w:rsidRPr="008D7B29" w14:paraId="096DA49B" w14:textId="77777777" w:rsidTr="00B05D96">
        <w:trPr>
          <w:trHeight w:val="402"/>
        </w:trPr>
        <w:tc>
          <w:tcPr>
            <w:tcW w:w="2620" w:type="dxa"/>
            <w:tcBorders>
              <w:top w:val="nil"/>
              <w:left w:val="nil"/>
              <w:bottom w:val="nil"/>
              <w:right w:val="nil"/>
            </w:tcBorders>
            <w:shd w:val="clear" w:color="auto" w:fill="auto"/>
            <w:vAlign w:val="center"/>
            <w:hideMark/>
          </w:tcPr>
          <w:p w14:paraId="24BBEB1F" w14:textId="77777777" w:rsidR="00B05D96" w:rsidRPr="008D7B29" w:rsidRDefault="00B05D96" w:rsidP="00B05D96">
            <w:pPr>
              <w:spacing w:after="0" w:line="240" w:lineRule="auto"/>
              <w:jc w:val="center"/>
              <w:rPr>
                <w:rFonts w:ascii="Times New Roman" w:eastAsia="Times New Roman" w:hAnsi="Times New Roman" w:cs="Times New Roman"/>
                <w:sz w:val="20"/>
                <w:szCs w:val="20"/>
                <w:lang w:eastAsia="en-GB"/>
              </w:rPr>
            </w:pPr>
          </w:p>
        </w:tc>
        <w:tc>
          <w:tcPr>
            <w:tcW w:w="2260" w:type="dxa"/>
            <w:tcBorders>
              <w:top w:val="nil"/>
              <w:left w:val="nil"/>
              <w:bottom w:val="nil"/>
              <w:right w:val="nil"/>
            </w:tcBorders>
            <w:shd w:val="clear" w:color="auto" w:fill="auto"/>
            <w:vAlign w:val="center"/>
            <w:hideMark/>
          </w:tcPr>
          <w:p w14:paraId="5837CD17" w14:textId="77777777" w:rsidR="00B05D96" w:rsidRPr="008D7B29" w:rsidRDefault="00B05D96" w:rsidP="00B05D96">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middle </w:t>
            </w:r>
            <w:proofErr w:type="spellStart"/>
            <w:r w:rsidRPr="008D7B29">
              <w:rPr>
                <w:rFonts w:ascii="Calibri" w:eastAsia="Times New Roman" w:hAnsi="Calibri" w:cs="Arial"/>
                <w:color w:val="000000"/>
                <w:lang w:eastAsia="en-GB"/>
              </w:rPr>
              <w:t>tertile</w:t>
            </w:r>
            <w:proofErr w:type="spellEnd"/>
          </w:p>
        </w:tc>
        <w:tc>
          <w:tcPr>
            <w:tcW w:w="2432" w:type="dxa"/>
            <w:tcBorders>
              <w:top w:val="nil"/>
              <w:left w:val="nil"/>
              <w:bottom w:val="nil"/>
              <w:right w:val="nil"/>
            </w:tcBorders>
            <w:shd w:val="clear" w:color="auto" w:fill="auto"/>
            <w:vAlign w:val="center"/>
            <w:hideMark/>
          </w:tcPr>
          <w:p w14:paraId="0F8BC43C"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-0.08 (-0.16, </w:t>
            </w:r>
            <w:r>
              <w:rPr>
                <w:rFonts w:ascii="Calibri" w:eastAsia="Times New Roman" w:hAnsi="Calibri" w:cs="Arial"/>
                <w:color w:val="000000"/>
                <w:lang w:eastAsia="en-GB"/>
              </w:rPr>
              <w:t>-</w:t>
            </w:r>
            <w:r w:rsidRPr="008D7B29">
              <w:rPr>
                <w:rFonts w:ascii="Calibri" w:eastAsia="Times New Roman" w:hAnsi="Calibri" w:cs="Arial"/>
                <w:color w:val="000000"/>
                <w:lang w:eastAsia="en-GB"/>
              </w:rPr>
              <w:t>0.00)</w:t>
            </w:r>
          </w:p>
        </w:tc>
        <w:tc>
          <w:tcPr>
            <w:tcW w:w="718" w:type="dxa"/>
            <w:tcBorders>
              <w:top w:val="nil"/>
              <w:left w:val="nil"/>
              <w:bottom w:val="nil"/>
              <w:right w:val="nil"/>
            </w:tcBorders>
            <w:shd w:val="clear" w:color="auto" w:fill="auto"/>
            <w:vAlign w:val="center"/>
            <w:hideMark/>
          </w:tcPr>
          <w:p w14:paraId="7FF3DEE6"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0.0</w:t>
            </w:r>
            <w:r>
              <w:rPr>
                <w:rFonts w:ascii="Calibri" w:eastAsia="Times New Roman" w:hAnsi="Calibri" w:cs="Arial"/>
                <w:color w:val="000000"/>
                <w:lang w:eastAsia="en-GB"/>
              </w:rPr>
              <w:t>37</w:t>
            </w:r>
          </w:p>
        </w:tc>
      </w:tr>
      <w:tr w:rsidR="00B05D96" w:rsidRPr="008D7B29" w14:paraId="0F05C9DF" w14:textId="77777777" w:rsidTr="00B05D96">
        <w:trPr>
          <w:trHeight w:val="402"/>
        </w:trPr>
        <w:tc>
          <w:tcPr>
            <w:tcW w:w="2620" w:type="dxa"/>
            <w:tcBorders>
              <w:top w:val="nil"/>
              <w:left w:val="nil"/>
              <w:bottom w:val="nil"/>
              <w:right w:val="nil"/>
            </w:tcBorders>
            <w:shd w:val="clear" w:color="auto" w:fill="auto"/>
            <w:vAlign w:val="center"/>
            <w:hideMark/>
          </w:tcPr>
          <w:p w14:paraId="4E508E5F"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p>
        </w:tc>
        <w:tc>
          <w:tcPr>
            <w:tcW w:w="2260" w:type="dxa"/>
            <w:tcBorders>
              <w:top w:val="nil"/>
              <w:left w:val="nil"/>
              <w:bottom w:val="nil"/>
              <w:right w:val="nil"/>
            </w:tcBorders>
            <w:shd w:val="clear" w:color="auto" w:fill="auto"/>
            <w:vAlign w:val="center"/>
            <w:hideMark/>
          </w:tcPr>
          <w:p w14:paraId="0372B7F8" w14:textId="77777777" w:rsidR="00B05D96" w:rsidRPr="008D7B29" w:rsidRDefault="00B05D96" w:rsidP="00B05D96">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highest </w:t>
            </w:r>
            <w:proofErr w:type="spellStart"/>
            <w:r w:rsidRPr="008D7B29">
              <w:rPr>
                <w:rFonts w:ascii="Calibri" w:eastAsia="Times New Roman" w:hAnsi="Calibri" w:cs="Arial"/>
                <w:color w:val="000000"/>
                <w:lang w:eastAsia="en-GB"/>
              </w:rPr>
              <w:t>tertile</w:t>
            </w:r>
            <w:proofErr w:type="spellEnd"/>
          </w:p>
        </w:tc>
        <w:tc>
          <w:tcPr>
            <w:tcW w:w="2432" w:type="dxa"/>
            <w:tcBorders>
              <w:top w:val="nil"/>
              <w:left w:val="nil"/>
              <w:bottom w:val="nil"/>
              <w:right w:val="nil"/>
            </w:tcBorders>
            <w:shd w:val="clear" w:color="auto" w:fill="auto"/>
            <w:vAlign w:val="center"/>
            <w:hideMark/>
          </w:tcPr>
          <w:p w14:paraId="437378C9"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-0.07 (-0.1</w:t>
            </w:r>
            <w:r>
              <w:rPr>
                <w:rFonts w:ascii="Calibri" w:eastAsia="Times New Roman" w:hAnsi="Calibri" w:cs="Arial"/>
                <w:color w:val="000000"/>
                <w:lang w:eastAsia="en-GB"/>
              </w:rPr>
              <w:t>5</w:t>
            </w:r>
            <w:r w:rsidRPr="008D7B29">
              <w:rPr>
                <w:rFonts w:ascii="Calibri" w:eastAsia="Times New Roman" w:hAnsi="Calibri" w:cs="Arial"/>
                <w:color w:val="000000"/>
                <w:lang w:eastAsia="en-GB"/>
              </w:rPr>
              <w:t>, 0.01)</w:t>
            </w:r>
          </w:p>
        </w:tc>
        <w:tc>
          <w:tcPr>
            <w:tcW w:w="718" w:type="dxa"/>
            <w:tcBorders>
              <w:top w:val="nil"/>
              <w:left w:val="nil"/>
              <w:bottom w:val="nil"/>
              <w:right w:val="nil"/>
            </w:tcBorders>
            <w:shd w:val="clear" w:color="auto" w:fill="auto"/>
            <w:vAlign w:val="center"/>
            <w:hideMark/>
          </w:tcPr>
          <w:p w14:paraId="3FEDA05E"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0.0</w:t>
            </w:r>
            <w:r>
              <w:rPr>
                <w:rFonts w:ascii="Calibri" w:eastAsia="Times New Roman" w:hAnsi="Calibri" w:cs="Arial"/>
                <w:color w:val="000000"/>
                <w:lang w:eastAsia="en-GB"/>
              </w:rPr>
              <w:t>87</w:t>
            </w:r>
          </w:p>
        </w:tc>
      </w:tr>
      <w:tr w:rsidR="00B05D96" w:rsidRPr="008D7B29" w14:paraId="2D639395" w14:textId="77777777" w:rsidTr="00B05D96">
        <w:trPr>
          <w:trHeight w:val="402"/>
        </w:trPr>
        <w:tc>
          <w:tcPr>
            <w:tcW w:w="2620" w:type="dxa"/>
            <w:tcBorders>
              <w:top w:val="nil"/>
              <w:left w:val="nil"/>
              <w:bottom w:val="nil"/>
              <w:right w:val="nil"/>
            </w:tcBorders>
            <w:shd w:val="clear" w:color="auto" w:fill="auto"/>
            <w:vAlign w:val="center"/>
            <w:hideMark/>
          </w:tcPr>
          <w:p w14:paraId="6C1E3BC3" w14:textId="77777777" w:rsidR="00B05D96" w:rsidRPr="008D7B29" w:rsidRDefault="00B05D96" w:rsidP="00B05D96">
            <w:pPr>
              <w:spacing w:after="0" w:line="240" w:lineRule="auto"/>
              <w:jc w:val="right"/>
              <w:rPr>
                <w:rFonts w:ascii="Calibri" w:eastAsia="Times New Roman" w:hAnsi="Calibri" w:cs="Times New Roman"/>
                <w:color w:val="000000"/>
                <w:lang w:eastAsia="en-GB"/>
              </w:rPr>
            </w:pPr>
            <w:r w:rsidRPr="008D7B29">
              <w:rPr>
                <w:rFonts w:ascii="Calibri" w:eastAsia="Times New Roman" w:hAnsi="Calibri" w:cs="Arial"/>
                <w:color w:val="000000"/>
                <w:lang w:eastAsia="en-GB"/>
              </w:rPr>
              <w:t>6 to 18m (kg.m</w:t>
            </w:r>
            <w:r w:rsidRPr="008D7B29">
              <w:rPr>
                <w:rFonts w:ascii="Calibri" w:eastAsia="Times New Roman" w:hAnsi="Calibri" w:cs="Arial"/>
                <w:color w:val="000000"/>
                <w:vertAlign w:val="superscript"/>
                <w:lang w:eastAsia="en-GB"/>
              </w:rPr>
              <w:t xml:space="preserve">2 </w:t>
            </w:r>
            <w:r w:rsidRPr="008D7B29">
              <w:rPr>
                <w:rFonts w:ascii="Calibri" w:eastAsia="Times New Roman" w:hAnsi="Calibri" w:cs="Arial"/>
                <w:color w:val="000000"/>
                <w:lang w:eastAsia="en-GB"/>
              </w:rPr>
              <w:t>per year)</w:t>
            </w:r>
          </w:p>
        </w:tc>
        <w:tc>
          <w:tcPr>
            <w:tcW w:w="2260" w:type="dxa"/>
            <w:tcBorders>
              <w:top w:val="nil"/>
              <w:left w:val="nil"/>
              <w:bottom w:val="nil"/>
              <w:right w:val="nil"/>
            </w:tcBorders>
            <w:shd w:val="clear" w:color="auto" w:fill="auto"/>
            <w:vAlign w:val="center"/>
            <w:hideMark/>
          </w:tcPr>
          <w:p w14:paraId="5EE79A2E" w14:textId="77777777" w:rsidR="00B05D96" w:rsidRPr="008D7B29" w:rsidRDefault="00B05D96" w:rsidP="00B05D96">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lowest </w:t>
            </w:r>
            <w:proofErr w:type="spellStart"/>
            <w:r w:rsidRPr="008D7B29">
              <w:rPr>
                <w:rFonts w:ascii="Calibri" w:eastAsia="Times New Roman" w:hAnsi="Calibri" w:cs="Arial"/>
                <w:color w:val="000000"/>
                <w:lang w:eastAsia="en-GB"/>
              </w:rPr>
              <w:t>tertile</w:t>
            </w:r>
            <w:proofErr w:type="spellEnd"/>
          </w:p>
        </w:tc>
        <w:tc>
          <w:tcPr>
            <w:tcW w:w="2432" w:type="dxa"/>
            <w:tcBorders>
              <w:top w:val="nil"/>
              <w:left w:val="nil"/>
              <w:bottom w:val="nil"/>
              <w:right w:val="nil"/>
            </w:tcBorders>
            <w:shd w:val="clear" w:color="auto" w:fill="auto"/>
            <w:vAlign w:val="center"/>
            <w:hideMark/>
          </w:tcPr>
          <w:p w14:paraId="2B73FA3C"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718" w:type="dxa"/>
            <w:tcBorders>
              <w:top w:val="nil"/>
              <w:left w:val="nil"/>
              <w:bottom w:val="nil"/>
              <w:right w:val="nil"/>
            </w:tcBorders>
            <w:shd w:val="clear" w:color="auto" w:fill="auto"/>
            <w:vAlign w:val="center"/>
            <w:hideMark/>
          </w:tcPr>
          <w:p w14:paraId="1B53A990"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p>
        </w:tc>
      </w:tr>
      <w:tr w:rsidR="00B05D96" w:rsidRPr="008D7B29" w14:paraId="12CA692F" w14:textId="77777777" w:rsidTr="00B05D96">
        <w:trPr>
          <w:trHeight w:val="402"/>
        </w:trPr>
        <w:tc>
          <w:tcPr>
            <w:tcW w:w="2620" w:type="dxa"/>
            <w:tcBorders>
              <w:top w:val="nil"/>
              <w:left w:val="nil"/>
              <w:bottom w:val="nil"/>
              <w:right w:val="nil"/>
            </w:tcBorders>
            <w:shd w:val="clear" w:color="auto" w:fill="auto"/>
            <w:vAlign w:val="center"/>
            <w:hideMark/>
          </w:tcPr>
          <w:p w14:paraId="60218A67" w14:textId="77777777" w:rsidR="00B05D96" w:rsidRPr="008D7B29" w:rsidRDefault="00B05D96" w:rsidP="00B05D96">
            <w:pPr>
              <w:spacing w:after="0" w:line="240" w:lineRule="auto"/>
              <w:jc w:val="center"/>
              <w:rPr>
                <w:rFonts w:ascii="Times New Roman" w:eastAsia="Times New Roman" w:hAnsi="Times New Roman" w:cs="Times New Roman"/>
                <w:sz w:val="20"/>
                <w:szCs w:val="20"/>
                <w:lang w:eastAsia="en-GB"/>
              </w:rPr>
            </w:pPr>
          </w:p>
        </w:tc>
        <w:tc>
          <w:tcPr>
            <w:tcW w:w="2260" w:type="dxa"/>
            <w:tcBorders>
              <w:top w:val="nil"/>
              <w:left w:val="nil"/>
              <w:bottom w:val="nil"/>
              <w:right w:val="nil"/>
            </w:tcBorders>
            <w:shd w:val="clear" w:color="auto" w:fill="auto"/>
            <w:vAlign w:val="center"/>
            <w:hideMark/>
          </w:tcPr>
          <w:p w14:paraId="01C77201" w14:textId="77777777" w:rsidR="00B05D96" w:rsidRPr="008D7B29" w:rsidRDefault="00B05D96" w:rsidP="00B05D96">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middle </w:t>
            </w:r>
            <w:proofErr w:type="spellStart"/>
            <w:r w:rsidRPr="008D7B29">
              <w:rPr>
                <w:rFonts w:ascii="Calibri" w:eastAsia="Times New Roman" w:hAnsi="Calibri" w:cs="Arial"/>
                <w:color w:val="000000"/>
                <w:lang w:eastAsia="en-GB"/>
              </w:rPr>
              <w:t>tertile</w:t>
            </w:r>
            <w:proofErr w:type="spellEnd"/>
          </w:p>
        </w:tc>
        <w:tc>
          <w:tcPr>
            <w:tcW w:w="2432" w:type="dxa"/>
            <w:tcBorders>
              <w:top w:val="nil"/>
              <w:left w:val="nil"/>
              <w:bottom w:val="nil"/>
              <w:right w:val="nil"/>
            </w:tcBorders>
            <w:shd w:val="clear" w:color="auto" w:fill="auto"/>
            <w:vAlign w:val="center"/>
            <w:hideMark/>
          </w:tcPr>
          <w:p w14:paraId="53182D24"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0.00 (-0.04, 0.0</w:t>
            </w:r>
            <w:r>
              <w:rPr>
                <w:rFonts w:ascii="Calibri" w:eastAsia="Times New Roman" w:hAnsi="Calibri" w:cs="Arial"/>
                <w:color w:val="000000"/>
                <w:lang w:eastAsia="en-GB"/>
              </w:rPr>
              <w:t>5</w:t>
            </w:r>
            <w:r w:rsidRPr="008D7B29">
              <w:rPr>
                <w:rFonts w:ascii="Calibri" w:eastAsia="Times New Roman" w:hAnsi="Calibri" w:cs="Arial"/>
                <w:color w:val="000000"/>
                <w:lang w:eastAsia="en-GB"/>
              </w:rPr>
              <w:t>)</w:t>
            </w:r>
          </w:p>
        </w:tc>
        <w:tc>
          <w:tcPr>
            <w:tcW w:w="718" w:type="dxa"/>
            <w:tcBorders>
              <w:top w:val="nil"/>
              <w:left w:val="nil"/>
              <w:bottom w:val="nil"/>
              <w:right w:val="nil"/>
            </w:tcBorders>
            <w:shd w:val="clear" w:color="auto" w:fill="auto"/>
            <w:vAlign w:val="center"/>
            <w:hideMark/>
          </w:tcPr>
          <w:p w14:paraId="61889D16"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0.95</w:t>
            </w:r>
          </w:p>
        </w:tc>
      </w:tr>
      <w:tr w:rsidR="00B05D96" w:rsidRPr="008D7B29" w14:paraId="1908EF53" w14:textId="77777777" w:rsidTr="00B05D96">
        <w:trPr>
          <w:trHeight w:val="402"/>
        </w:trPr>
        <w:tc>
          <w:tcPr>
            <w:tcW w:w="2620" w:type="dxa"/>
            <w:tcBorders>
              <w:top w:val="nil"/>
              <w:left w:val="nil"/>
              <w:bottom w:val="nil"/>
              <w:right w:val="nil"/>
            </w:tcBorders>
            <w:shd w:val="clear" w:color="auto" w:fill="auto"/>
            <w:vAlign w:val="center"/>
            <w:hideMark/>
          </w:tcPr>
          <w:p w14:paraId="7A31EF03"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p>
        </w:tc>
        <w:tc>
          <w:tcPr>
            <w:tcW w:w="2260" w:type="dxa"/>
            <w:tcBorders>
              <w:top w:val="nil"/>
              <w:left w:val="nil"/>
              <w:bottom w:val="nil"/>
              <w:right w:val="nil"/>
            </w:tcBorders>
            <w:shd w:val="clear" w:color="auto" w:fill="auto"/>
            <w:vAlign w:val="center"/>
            <w:hideMark/>
          </w:tcPr>
          <w:p w14:paraId="68AB361B" w14:textId="77777777" w:rsidR="00B05D96" w:rsidRPr="008D7B29" w:rsidRDefault="00B05D96" w:rsidP="00B05D96">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highest </w:t>
            </w:r>
            <w:proofErr w:type="spellStart"/>
            <w:r w:rsidRPr="008D7B29">
              <w:rPr>
                <w:rFonts w:ascii="Calibri" w:eastAsia="Times New Roman" w:hAnsi="Calibri" w:cs="Arial"/>
                <w:color w:val="000000"/>
                <w:lang w:eastAsia="en-GB"/>
              </w:rPr>
              <w:t>tertile</w:t>
            </w:r>
            <w:proofErr w:type="spellEnd"/>
          </w:p>
        </w:tc>
        <w:tc>
          <w:tcPr>
            <w:tcW w:w="2432" w:type="dxa"/>
            <w:tcBorders>
              <w:top w:val="nil"/>
              <w:left w:val="nil"/>
              <w:bottom w:val="nil"/>
              <w:right w:val="nil"/>
            </w:tcBorders>
            <w:shd w:val="clear" w:color="auto" w:fill="auto"/>
            <w:vAlign w:val="center"/>
            <w:hideMark/>
          </w:tcPr>
          <w:p w14:paraId="4A23F128"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-0.02 (-0.06, 0.0</w:t>
            </w:r>
            <w:r>
              <w:rPr>
                <w:rFonts w:ascii="Calibri" w:eastAsia="Times New Roman" w:hAnsi="Calibri" w:cs="Arial"/>
                <w:color w:val="000000"/>
                <w:lang w:eastAsia="en-GB"/>
              </w:rPr>
              <w:t>3</w:t>
            </w:r>
            <w:r w:rsidRPr="008D7B29">
              <w:rPr>
                <w:rFonts w:ascii="Calibri" w:eastAsia="Times New Roman" w:hAnsi="Calibri" w:cs="Arial"/>
                <w:color w:val="000000"/>
                <w:lang w:eastAsia="en-GB"/>
              </w:rPr>
              <w:t>)</w:t>
            </w:r>
          </w:p>
        </w:tc>
        <w:tc>
          <w:tcPr>
            <w:tcW w:w="718" w:type="dxa"/>
            <w:tcBorders>
              <w:top w:val="nil"/>
              <w:left w:val="nil"/>
              <w:bottom w:val="nil"/>
              <w:right w:val="nil"/>
            </w:tcBorders>
            <w:shd w:val="clear" w:color="auto" w:fill="auto"/>
            <w:vAlign w:val="center"/>
            <w:hideMark/>
          </w:tcPr>
          <w:p w14:paraId="5FE7776D"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0.4</w:t>
            </w:r>
            <w:r>
              <w:rPr>
                <w:rFonts w:ascii="Calibri" w:eastAsia="Times New Roman" w:hAnsi="Calibri" w:cs="Arial"/>
                <w:color w:val="000000"/>
                <w:lang w:eastAsia="en-GB"/>
              </w:rPr>
              <w:t>8</w:t>
            </w:r>
          </w:p>
        </w:tc>
      </w:tr>
      <w:tr w:rsidR="00B05D96" w:rsidRPr="008D7B29" w14:paraId="73DE00E9" w14:textId="77777777" w:rsidTr="00B05D96">
        <w:trPr>
          <w:trHeight w:val="402"/>
        </w:trPr>
        <w:tc>
          <w:tcPr>
            <w:tcW w:w="2620" w:type="dxa"/>
            <w:tcBorders>
              <w:top w:val="nil"/>
              <w:left w:val="nil"/>
              <w:bottom w:val="nil"/>
              <w:right w:val="nil"/>
            </w:tcBorders>
            <w:shd w:val="clear" w:color="auto" w:fill="auto"/>
            <w:vAlign w:val="center"/>
            <w:hideMark/>
          </w:tcPr>
          <w:p w14:paraId="06D20A30" w14:textId="77777777" w:rsidR="00B05D96" w:rsidRPr="008D7B29" w:rsidRDefault="00B05D96" w:rsidP="00B05D96">
            <w:pPr>
              <w:spacing w:after="0" w:line="240" w:lineRule="auto"/>
              <w:jc w:val="right"/>
              <w:rPr>
                <w:rFonts w:ascii="Calibri" w:eastAsia="Times New Roman" w:hAnsi="Calibri" w:cs="Times New Roman"/>
                <w:color w:val="000000"/>
                <w:lang w:eastAsia="en-GB"/>
              </w:rPr>
            </w:pPr>
            <w:r w:rsidRPr="008D7B29">
              <w:rPr>
                <w:rFonts w:ascii="Calibri" w:eastAsia="Times New Roman" w:hAnsi="Calibri" w:cs="Arial"/>
                <w:color w:val="000000"/>
                <w:lang w:eastAsia="en-GB"/>
              </w:rPr>
              <w:t>18 to 96m (kg.m</w:t>
            </w:r>
            <w:r w:rsidRPr="008D7B29">
              <w:rPr>
                <w:rFonts w:ascii="Calibri" w:eastAsia="Times New Roman" w:hAnsi="Calibri" w:cs="Arial"/>
                <w:color w:val="000000"/>
                <w:vertAlign w:val="superscript"/>
                <w:lang w:eastAsia="en-GB"/>
              </w:rPr>
              <w:t xml:space="preserve">2 </w:t>
            </w:r>
            <w:r w:rsidRPr="008D7B29">
              <w:rPr>
                <w:rFonts w:ascii="Calibri" w:eastAsia="Times New Roman" w:hAnsi="Calibri" w:cs="Arial"/>
                <w:color w:val="000000"/>
                <w:lang w:eastAsia="en-GB"/>
              </w:rPr>
              <w:t>per year)</w:t>
            </w:r>
          </w:p>
        </w:tc>
        <w:tc>
          <w:tcPr>
            <w:tcW w:w="2260" w:type="dxa"/>
            <w:tcBorders>
              <w:top w:val="nil"/>
              <w:left w:val="nil"/>
              <w:bottom w:val="nil"/>
              <w:right w:val="nil"/>
            </w:tcBorders>
            <w:shd w:val="clear" w:color="auto" w:fill="auto"/>
            <w:vAlign w:val="center"/>
            <w:hideMark/>
          </w:tcPr>
          <w:p w14:paraId="42DD8E68" w14:textId="77777777" w:rsidR="00B05D96" w:rsidRPr="008D7B29" w:rsidRDefault="00B05D96" w:rsidP="00B05D96">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lowest </w:t>
            </w:r>
            <w:proofErr w:type="spellStart"/>
            <w:r w:rsidRPr="008D7B29">
              <w:rPr>
                <w:rFonts w:ascii="Calibri" w:eastAsia="Times New Roman" w:hAnsi="Calibri" w:cs="Arial"/>
                <w:color w:val="000000"/>
                <w:lang w:eastAsia="en-GB"/>
              </w:rPr>
              <w:t>tertile</w:t>
            </w:r>
            <w:proofErr w:type="spellEnd"/>
          </w:p>
        </w:tc>
        <w:tc>
          <w:tcPr>
            <w:tcW w:w="2432" w:type="dxa"/>
            <w:tcBorders>
              <w:top w:val="nil"/>
              <w:left w:val="nil"/>
              <w:bottom w:val="nil"/>
              <w:right w:val="nil"/>
            </w:tcBorders>
            <w:shd w:val="clear" w:color="auto" w:fill="auto"/>
            <w:vAlign w:val="center"/>
            <w:hideMark/>
          </w:tcPr>
          <w:p w14:paraId="2A950273"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Ref</w:t>
            </w:r>
          </w:p>
        </w:tc>
        <w:tc>
          <w:tcPr>
            <w:tcW w:w="718" w:type="dxa"/>
            <w:tcBorders>
              <w:top w:val="nil"/>
              <w:left w:val="nil"/>
              <w:bottom w:val="nil"/>
              <w:right w:val="nil"/>
            </w:tcBorders>
            <w:shd w:val="clear" w:color="auto" w:fill="auto"/>
            <w:vAlign w:val="center"/>
            <w:hideMark/>
          </w:tcPr>
          <w:p w14:paraId="318BBAA3"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p>
        </w:tc>
      </w:tr>
      <w:tr w:rsidR="00B05D96" w:rsidRPr="008D7B29" w14:paraId="2DBBD7A5" w14:textId="77777777" w:rsidTr="00B05D96">
        <w:trPr>
          <w:trHeight w:val="402"/>
        </w:trPr>
        <w:tc>
          <w:tcPr>
            <w:tcW w:w="2620" w:type="dxa"/>
            <w:tcBorders>
              <w:top w:val="nil"/>
              <w:left w:val="nil"/>
              <w:right w:val="nil"/>
            </w:tcBorders>
            <w:shd w:val="clear" w:color="auto" w:fill="auto"/>
            <w:vAlign w:val="center"/>
            <w:hideMark/>
          </w:tcPr>
          <w:p w14:paraId="26D5D160" w14:textId="77777777" w:rsidR="00B05D96" w:rsidRPr="008D7B29" w:rsidRDefault="00B05D96" w:rsidP="00B05D96">
            <w:pPr>
              <w:spacing w:after="0" w:line="240" w:lineRule="auto"/>
              <w:jc w:val="center"/>
              <w:rPr>
                <w:rFonts w:ascii="Times New Roman" w:eastAsia="Times New Roman" w:hAnsi="Times New Roman" w:cs="Times New Roman"/>
                <w:sz w:val="20"/>
                <w:szCs w:val="20"/>
                <w:lang w:eastAsia="en-GB"/>
              </w:rPr>
            </w:pPr>
          </w:p>
        </w:tc>
        <w:tc>
          <w:tcPr>
            <w:tcW w:w="2260" w:type="dxa"/>
            <w:tcBorders>
              <w:top w:val="nil"/>
              <w:left w:val="nil"/>
              <w:right w:val="nil"/>
            </w:tcBorders>
            <w:shd w:val="clear" w:color="auto" w:fill="auto"/>
            <w:vAlign w:val="center"/>
            <w:hideMark/>
          </w:tcPr>
          <w:p w14:paraId="73CE048C" w14:textId="77777777" w:rsidR="00B05D96" w:rsidRPr="008D7B29" w:rsidRDefault="00B05D96" w:rsidP="00B05D96">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middle </w:t>
            </w:r>
            <w:proofErr w:type="spellStart"/>
            <w:r w:rsidRPr="008D7B29">
              <w:rPr>
                <w:rFonts w:ascii="Calibri" w:eastAsia="Times New Roman" w:hAnsi="Calibri" w:cs="Arial"/>
                <w:color w:val="000000"/>
                <w:lang w:eastAsia="en-GB"/>
              </w:rPr>
              <w:t>tertile</w:t>
            </w:r>
            <w:proofErr w:type="spellEnd"/>
          </w:p>
        </w:tc>
        <w:tc>
          <w:tcPr>
            <w:tcW w:w="2432" w:type="dxa"/>
            <w:tcBorders>
              <w:top w:val="nil"/>
              <w:left w:val="nil"/>
              <w:right w:val="nil"/>
            </w:tcBorders>
            <w:shd w:val="clear" w:color="auto" w:fill="auto"/>
            <w:vAlign w:val="center"/>
            <w:hideMark/>
          </w:tcPr>
          <w:p w14:paraId="3BCA5F58"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-0.01 (-0.02, 0.01)</w:t>
            </w:r>
          </w:p>
        </w:tc>
        <w:tc>
          <w:tcPr>
            <w:tcW w:w="718" w:type="dxa"/>
            <w:tcBorders>
              <w:top w:val="nil"/>
              <w:left w:val="nil"/>
              <w:right w:val="nil"/>
            </w:tcBorders>
            <w:shd w:val="clear" w:color="auto" w:fill="auto"/>
            <w:vAlign w:val="center"/>
            <w:hideMark/>
          </w:tcPr>
          <w:p w14:paraId="5DB88ADC"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Pr>
                <w:rFonts w:ascii="Calibri" w:eastAsia="Times New Roman" w:hAnsi="Calibri" w:cs="Arial"/>
                <w:color w:val="000000"/>
                <w:lang w:eastAsia="en-GB"/>
              </w:rPr>
              <w:t>0.32</w:t>
            </w:r>
          </w:p>
        </w:tc>
      </w:tr>
      <w:tr w:rsidR="00B05D96" w:rsidRPr="008D7B29" w14:paraId="69C8F6D8" w14:textId="77777777" w:rsidTr="00B05D96">
        <w:trPr>
          <w:trHeight w:val="402"/>
        </w:trPr>
        <w:tc>
          <w:tcPr>
            <w:tcW w:w="2620" w:type="dxa"/>
            <w:tcBorders>
              <w:top w:val="nil"/>
              <w:left w:val="nil"/>
              <w:bottom w:val="single" w:sz="4" w:space="0" w:color="auto"/>
              <w:right w:val="nil"/>
            </w:tcBorders>
            <w:shd w:val="clear" w:color="auto" w:fill="auto"/>
            <w:vAlign w:val="center"/>
            <w:hideMark/>
          </w:tcPr>
          <w:p w14:paraId="1A4C9C20"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p>
        </w:tc>
        <w:tc>
          <w:tcPr>
            <w:tcW w:w="2260" w:type="dxa"/>
            <w:tcBorders>
              <w:top w:val="nil"/>
              <w:left w:val="nil"/>
              <w:bottom w:val="single" w:sz="4" w:space="0" w:color="auto"/>
              <w:right w:val="nil"/>
            </w:tcBorders>
            <w:shd w:val="clear" w:color="auto" w:fill="auto"/>
            <w:vAlign w:val="center"/>
            <w:hideMark/>
          </w:tcPr>
          <w:p w14:paraId="080E4089" w14:textId="77777777" w:rsidR="00B05D96" w:rsidRPr="008D7B29" w:rsidRDefault="00B05D96" w:rsidP="00B05D96">
            <w:pPr>
              <w:spacing w:after="0" w:line="240" w:lineRule="auto"/>
              <w:rPr>
                <w:rFonts w:ascii="Calibri" w:eastAsia="Times New Roman" w:hAnsi="Calibri" w:cs="Times New Roman"/>
                <w:color w:val="000000"/>
                <w:lang w:eastAsia="en-GB"/>
              </w:rPr>
            </w:pPr>
            <w:r w:rsidRPr="008D7B29">
              <w:rPr>
                <w:rFonts w:ascii="Calibri" w:eastAsia="Times New Roman" w:hAnsi="Calibri" w:cs="Arial"/>
                <w:color w:val="000000"/>
                <w:lang w:eastAsia="en-GB"/>
              </w:rPr>
              <w:t xml:space="preserve">NND highest </w:t>
            </w:r>
            <w:proofErr w:type="spellStart"/>
            <w:r w:rsidRPr="008D7B29">
              <w:rPr>
                <w:rFonts w:ascii="Calibri" w:eastAsia="Times New Roman" w:hAnsi="Calibri" w:cs="Arial"/>
                <w:color w:val="000000"/>
                <w:lang w:eastAsia="en-GB"/>
              </w:rPr>
              <w:t>tertile</w:t>
            </w:r>
            <w:proofErr w:type="spellEnd"/>
          </w:p>
        </w:tc>
        <w:tc>
          <w:tcPr>
            <w:tcW w:w="2432" w:type="dxa"/>
            <w:tcBorders>
              <w:top w:val="nil"/>
              <w:left w:val="nil"/>
              <w:bottom w:val="single" w:sz="4" w:space="0" w:color="auto"/>
              <w:right w:val="nil"/>
            </w:tcBorders>
            <w:shd w:val="clear" w:color="auto" w:fill="auto"/>
            <w:vAlign w:val="center"/>
            <w:hideMark/>
          </w:tcPr>
          <w:p w14:paraId="7DCFFD19"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-0.02 (-0.04, -0.01)</w:t>
            </w:r>
          </w:p>
        </w:tc>
        <w:tc>
          <w:tcPr>
            <w:tcW w:w="718" w:type="dxa"/>
            <w:tcBorders>
              <w:top w:val="nil"/>
              <w:left w:val="nil"/>
              <w:bottom w:val="single" w:sz="4" w:space="0" w:color="auto"/>
              <w:right w:val="nil"/>
            </w:tcBorders>
            <w:shd w:val="clear" w:color="auto" w:fill="auto"/>
            <w:vAlign w:val="center"/>
            <w:hideMark/>
          </w:tcPr>
          <w:p w14:paraId="2F2D909C" w14:textId="77777777" w:rsidR="00B05D96" w:rsidRPr="008D7B29" w:rsidRDefault="00B05D96" w:rsidP="00B05D96">
            <w:pPr>
              <w:spacing w:after="0" w:line="240" w:lineRule="auto"/>
              <w:jc w:val="center"/>
              <w:rPr>
                <w:rFonts w:ascii="Calibri" w:eastAsia="Times New Roman" w:hAnsi="Calibri" w:cs="Times New Roman"/>
                <w:color w:val="000000"/>
                <w:lang w:eastAsia="en-GB"/>
              </w:rPr>
            </w:pPr>
            <w:r w:rsidRPr="008D7B29">
              <w:rPr>
                <w:rFonts w:ascii="Calibri" w:eastAsia="Times New Roman" w:hAnsi="Calibri" w:cs="Arial"/>
                <w:color w:val="000000"/>
                <w:lang w:eastAsia="en-GB"/>
              </w:rPr>
              <w:t>0.00</w:t>
            </w:r>
            <w:r>
              <w:rPr>
                <w:rFonts w:ascii="Calibri" w:eastAsia="Times New Roman" w:hAnsi="Calibri" w:cs="Arial"/>
                <w:color w:val="000000"/>
                <w:lang w:eastAsia="en-GB"/>
              </w:rPr>
              <w:t>1</w:t>
            </w:r>
          </w:p>
        </w:tc>
      </w:tr>
    </w:tbl>
    <w:p w14:paraId="67E4FBE9" w14:textId="77777777" w:rsidR="009C7C6E" w:rsidRDefault="009C7C6E" w:rsidP="009C7C6E">
      <w:pPr>
        <w:autoSpaceDE w:val="0"/>
        <w:autoSpaceDN w:val="0"/>
        <w:adjustRightInd w:val="0"/>
        <w:spacing w:after="0" w:line="240" w:lineRule="auto"/>
        <w:rPr>
          <w:rFonts w:eastAsia="Times New Roman" w:cs="Arial"/>
          <w:color w:val="222222"/>
          <w:lang w:eastAsia="en-GB"/>
        </w:rPr>
      </w:pPr>
    </w:p>
    <w:p w14:paraId="56A10F95" w14:textId="2165DFD2" w:rsidR="009C7C6E" w:rsidRPr="00EA5895" w:rsidRDefault="009C7C6E" w:rsidP="009C7C6E">
      <w:pPr>
        <w:autoSpaceDE w:val="0"/>
        <w:autoSpaceDN w:val="0"/>
        <w:adjustRightInd w:val="0"/>
        <w:spacing w:after="0" w:line="240" w:lineRule="auto"/>
        <w:rPr>
          <w:rFonts w:cs="Arial"/>
        </w:rPr>
      </w:pPr>
      <w:r w:rsidRPr="00EA5895">
        <w:rPr>
          <w:rFonts w:eastAsia="Times New Roman" w:cs="Arial"/>
          <w:color w:val="222222"/>
          <w:lang w:eastAsia="en-GB"/>
        </w:rPr>
        <w:t>*</w:t>
      </w:r>
      <w:r w:rsidR="00E0751B">
        <w:rPr>
          <w:rFonts w:eastAsia="Times New Roman" w:cs="Arial"/>
          <w:color w:val="222222"/>
          <w:lang w:eastAsia="en-GB"/>
        </w:rPr>
        <w:t>Model contains</w:t>
      </w:r>
      <w:r w:rsidRPr="00EA5895">
        <w:rPr>
          <w:rFonts w:eastAsia="Times New Roman" w:cs="Arial"/>
          <w:color w:val="222222"/>
          <w:lang w:eastAsia="en-GB"/>
        </w:rPr>
        <w:t xml:space="preserve"> knots at 6 and 18m &amp; </w:t>
      </w:r>
      <w:r w:rsidR="00E0751B">
        <w:rPr>
          <w:rFonts w:eastAsia="Times New Roman" w:cs="Arial"/>
          <w:color w:val="222222"/>
          <w:lang w:eastAsia="en-GB"/>
        </w:rPr>
        <w:t xml:space="preserve">used </w:t>
      </w:r>
      <w:r w:rsidRPr="00EA5895">
        <w:rPr>
          <w:rFonts w:eastAsia="Times New Roman" w:cs="Arial"/>
          <w:color w:val="222222"/>
          <w:lang w:eastAsia="en-GB"/>
        </w:rPr>
        <w:t>complete cases (N=5</w:t>
      </w:r>
      <w:r>
        <w:rPr>
          <w:rFonts w:eastAsia="Times New Roman" w:cs="Arial"/>
          <w:color w:val="222222"/>
          <w:lang w:eastAsia="en-GB"/>
        </w:rPr>
        <w:t>5056</w:t>
      </w:r>
      <w:r w:rsidRPr="00EA5895">
        <w:rPr>
          <w:rFonts w:eastAsia="Times New Roman" w:cs="Arial"/>
          <w:color w:val="222222"/>
          <w:lang w:eastAsia="en-GB"/>
        </w:rPr>
        <w:t>)</w:t>
      </w:r>
      <w:r w:rsidR="00E0751B">
        <w:rPr>
          <w:rFonts w:eastAsia="Times New Roman" w:cs="Arial"/>
          <w:color w:val="222222"/>
          <w:lang w:eastAsia="en-GB"/>
        </w:rPr>
        <w:t xml:space="preserve"> </w:t>
      </w:r>
      <w:proofErr w:type="gramStart"/>
      <w:r w:rsidR="00E0751B">
        <w:rPr>
          <w:rFonts w:eastAsia="Times New Roman" w:cs="Arial"/>
          <w:color w:val="222222"/>
          <w:lang w:eastAsia="en-GB"/>
        </w:rPr>
        <w:t>similar to</w:t>
      </w:r>
      <w:proofErr w:type="gramEnd"/>
      <w:r w:rsidR="00E0751B">
        <w:rPr>
          <w:rFonts w:eastAsia="Times New Roman" w:cs="Arial"/>
          <w:color w:val="222222"/>
          <w:lang w:eastAsia="en-GB"/>
        </w:rPr>
        <w:t xml:space="preserve"> the main analysis</w:t>
      </w:r>
    </w:p>
    <w:p w14:paraId="7BDF9D38" w14:textId="79138662" w:rsidR="009C7C6E" w:rsidRPr="00EA5895" w:rsidRDefault="00E0751B" w:rsidP="009C7C6E">
      <w:pPr>
        <w:autoSpaceDE w:val="0"/>
        <w:autoSpaceDN w:val="0"/>
        <w:adjustRightInd w:val="0"/>
        <w:spacing w:after="0" w:line="240" w:lineRule="auto"/>
        <w:rPr>
          <w:rFonts w:cs="Arial"/>
        </w:rPr>
      </w:pPr>
      <w:r>
        <w:rPr>
          <w:rFonts w:cs="Arial"/>
        </w:rPr>
        <w:t>A</w:t>
      </w:r>
      <w:r w:rsidR="009C7C6E" w:rsidRPr="00EA5895">
        <w:rPr>
          <w:rFonts w:cs="Arial"/>
        </w:rPr>
        <w:t>djusted for maternal age, parity, education, pre</w:t>
      </w:r>
      <w:r w:rsidR="009C7C6E">
        <w:rPr>
          <w:rFonts w:cs="Arial"/>
        </w:rPr>
        <w:t>-</w:t>
      </w:r>
      <w:r w:rsidR="009C7C6E" w:rsidRPr="00EA5895">
        <w:rPr>
          <w:rFonts w:cs="Arial"/>
        </w:rPr>
        <w:t>pregnant smoking</w:t>
      </w:r>
      <w:r w:rsidR="009C7C6E">
        <w:rPr>
          <w:rFonts w:cs="Arial"/>
        </w:rPr>
        <w:t xml:space="preserve">, </w:t>
      </w:r>
      <w:r w:rsidR="009C7C6E" w:rsidRPr="00EA5895">
        <w:rPr>
          <w:rFonts w:cs="Arial"/>
        </w:rPr>
        <w:t>physical activity, energy intake</w:t>
      </w:r>
      <w:r w:rsidR="009C7C6E">
        <w:rPr>
          <w:rFonts w:cs="Arial"/>
        </w:rPr>
        <w:t xml:space="preserve"> and offspring birthweight</w:t>
      </w:r>
    </w:p>
    <w:p w14:paraId="64C9564D" w14:textId="009F2D0C" w:rsidR="009C7C6E" w:rsidRDefault="009C7C6E" w:rsidP="00A61BE0">
      <w:pPr>
        <w:spacing w:after="0" w:line="240" w:lineRule="auto"/>
        <w:rPr>
          <w:rFonts w:eastAsia="Times New Roman" w:cs="Arial"/>
          <w:color w:val="222222"/>
          <w:lang w:eastAsia="en-GB"/>
        </w:rPr>
      </w:pPr>
    </w:p>
    <w:p w14:paraId="3DCA611F" w14:textId="3525DFB2" w:rsidR="008B07E1" w:rsidRDefault="008B07E1" w:rsidP="00A61BE0">
      <w:pPr>
        <w:spacing w:after="0" w:line="240" w:lineRule="auto"/>
        <w:rPr>
          <w:rFonts w:eastAsia="Times New Roman" w:cs="Arial"/>
          <w:color w:val="222222"/>
          <w:lang w:eastAsia="en-GB"/>
        </w:rPr>
      </w:pPr>
    </w:p>
    <w:p w14:paraId="05FB22DA" w14:textId="2F511121" w:rsidR="008B07E1" w:rsidRPr="00D86477" w:rsidRDefault="008B07E1" w:rsidP="008B07E1">
      <w:pPr>
        <w:spacing w:after="0" w:line="240" w:lineRule="auto"/>
        <w:rPr>
          <w:rFonts w:eastAsia="Times New Roman" w:cs="Arial"/>
          <w:color w:val="222222"/>
          <w:lang w:eastAsia="en-GB"/>
        </w:rPr>
      </w:pPr>
      <w:r w:rsidRPr="00D86477">
        <w:rPr>
          <w:rFonts w:eastAsia="Times New Roman" w:cs="Arial"/>
          <w:color w:val="222222"/>
          <w:lang w:eastAsia="en-GB"/>
        </w:rPr>
        <w:t>Table S</w:t>
      </w:r>
      <w:r w:rsidR="00C46CC0">
        <w:rPr>
          <w:rFonts w:eastAsia="Times New Roman" w:cs="Arial"/>
          <w:color w:val="222222"/>
          <w:lang w:eastAsia="en-GB"/>
        </w:rPr>
        <w:t>4</w:t>
      </w:r>
      <w:r w:rsidRPr="00D86477">
        <w:rPr>
          <w:rFonts w:eastAsia="Times New Roman" w:cs="Arial"/>
          <w:color w:val="222222"/>
          <w:lang w:eastAsia="en-GB"/>
        </w:rPr>
        <w:t xml:space="preserve">. Associations between </w:t>
      </w:r>
      <w:r>
        <w:rPr>
          <w:rFonts w:eastAsia="Times New Roman" w:cs="Arial"/>
          <w:color w:val="222222"/>
          <w:lang w:eastAsia="en-GB"/>
        </w:rPr>
        <w:t>maternal pre-pregnancy BMI</w:t>
      </w:r>
      <w:r w:rsidRPr="00D86477">
        <w:rPr>
          <w:rFonts w:eastAsia="Times New Roman" w:cs="Arial"/>
          <w:color w:val="222222"/>
          <w:lang w:eastAsia="en-GB"/>
        </w:rPr>
        <w:t xml:space="preserve"> and NND score. </w:t>
      </w:r>
    </w:p>
    <w:p w14:paraId="0E74C6FC" w14:textId="77777777" w:rsidR="008B07E1" w:rsidRPr="00D86477" w:rsidRDefault="008B07E1" w:rsidP="008B07E1">
      <w:pPr>
        <w:spacing w:after="0" w:line="240" w:lineRule="auto"/>
        <w:rPr>
          <w:rFonts w:eastAsia="Times New Roman" w:cs="Arial"/>
          <w:color w:val="222222"/>
          <w:lang w:eastAsia="en-GB"/>
        </w:rPr>
      </w:pPr>
    </w:p>
    <w:tbl>
      <w:tblPr>
        <w:tblW w:w="11720" w:type="dxa"/>
        <w:tblLook w:val="04A0" w:firstRow="1" w:lastRow="0" w:firstColumn="1" w:lastColumn="0" w:noHBand="0" w:noVBand="1"/>
      </w:tblPr>
      <w:tblGrid>
        <w:gridCol w:w="4020"/>
        <w:gridCol w:w="1509"/>
        <w:gridCol w:w="1711"/>
        <w:gridCol w:w="1740"/>
        <w:gridCol w:w="1780"/>
        <w:gridCol w:w="960"/>
      </w:tblGrid>
      <w:tr w:rsidR="008B07E1" w:rsidRPr="00A140B3" w14:paraId="71326BD3" w14:textId="77777777" w:rsidTr="00BA391B">
        <w:trPr>
          <w:trHeight w:val="300"/>
        </w:trPr>
        <w:tc>
          <w:tcPr>
            <w:tcW w:w="4020" w:type="dxa"/>
            <w:tcBorders>
              <w:top w:val="nil"/>
              <w:left w:val="nil"/>
              <w:right w:val="nil"/>
            </w:tcBorders>
            <w:shd w:val="clear" w:color="auto" w:fill="auto"/>
            <w:noWrap/>
            <w:vAlign w:val="bottom"/>
            <w:hideMark/>
          </w:tcPr>
          <w:p w14:paraId="31027775" w14:textId="77777777" w:rsidR="008B07E1" w:rsidRPr="00A140B3" w:rsidRDefault="008B07E1" w:rsidP="00BA391B">
            <w:pPr>
              <w:spacing w:after="0" w:line="240" w:lineRule="auto"/>
              <w:rPr>
                <w:rFonts w:eastAsia="Times New Roman" w:cs="Times New Roman"/>
                <w:sz w:val="24"/>
                <w:szCs w:val="24"/>
                <w:lang w:eastAsia="en-GB"/>
              </w:rPr>
            </w:pPr>
          </w:p>
        </w:tc>
        <w:tc>
          <w:tcPr>
            <w:tcW w:w="1509" w:type="dxa"/>
            <w:tcBorders>
              <w:top w:val="nil"/>
              <w:left w:val="nil"/>
              <w:right w:val="nil"/>
            </w:tcBorders>
            <w:shd w:val="clear" w:color="auto" w:fill="auto"/>
            <w:noWrap/>
            <w:vAlign w:val="bottom"/>
            <w:hideMark/>
          </w:tcPr>
          <w:p w14:paraId="46AD890A" w14:textId="77777777" w:rsidR="008B07E1" w:rsidRPr="00A140B3" w:rsidRDefault="008B07E1" w:rsidP="00BA391B">
            <w:pPr>
              <w:spacing w:after="0" w:line="240" w:lineRule="auto"/>
              <w:rPr>
                <w:rFonts w:eastAsia="Times New Roman" w:cs="Times New Roman"/>
                <w:sz w:val="20"/>
                <w:szCs w:val="20"/>
                <w:lang w:eastAsia="en-GB"/>
              </w:rPr>
            </w:pPr>
          </w:p>
        </w:tc>
        <w:tc>
          <w:tcPr>
            <w:tcW w:w="1711" w:type="dxa"/>
            <w:tcBorders>
              <w:top w:val="nil"/>
              <w:left w:val="nil"/>
              <w:right w:val="nil"/>
            </w:tcBorders>
            <w:shd w:val="clear" w:color="auto" w:fill="auto"/>
            <w:noWrap/>
            <w:vAlign w:val="bottom"/>
            <w:hideMark/>
          </w:tcPr>
          <w:p w14:paraId="0A6F0DB1" w14:textId="77777777" w:rsidR="008B07E1" w:rsidRPr="00A140B3" w:rsidRDefault="008B07E1" w:rsidP="00BA391B">
            <w:pPr>
              <w:spacing w:after="0" w:line="240" w:lineRule="auto"/>
              <w:rPr>
                <w:rFonts w:eastAsia="Times New Roman" w:cs="Times New Roman"/>
                <w:sz w:val="20"/>
                <w:szCs w:val="20"/>
                <w:lang w:eastAsia="en-GB"/>
              </w:rPr>
            </w:pPr>
          </w:p>
        </w:tc>
        <w:tc>
          <w:tcPr>
            <w:tcW w:w="1740" w:type="dxa"/>
            <w:tcBorders>
              <w:top w:val="nil"/>
              <w:left w:val="nil"/>
              <w:right w:val="nil"/>
            </w:tcBorders>
            <w:shd w:val="clear" w:color="auto" w:fill="auto"/>
            <w:noWrap/>
            <w:vAlign w:val="bottom"/>
            <w:hideMark/>
          </w:tcPr>
          <w:p w14:paraId="616CF699" w14:textId="77777777" w:rsidR="008B07E1" w:rsidRPr="00A140B3" w:rsidRDefault="008B07E1" w:rsidP="00BA391B">
            <w:pPr>
              <w:spacing w:after="0" w:line="240" w:lineRule="auto"/>
              <w:jc w:val="center"/>
              <w:rPr>
                <w:rFonts w:eastAsia="Times New Roman" w:cs="Times New Roman"/>
                <w:color w:val="000000"/>
                <w:lang w:eastAsia="en-GB"/>
              </w:rPr>
            </w:pPr>
            <w:r w:rsidRPr="00A140B3">
              <w:rPr>
                <w:rFonts w:eastAsia="Times New Roman" w:cs="Times New Roman"/>
                <w:color w:val="000000"/>
                <w:lang w:eastAsia="en-GB"/>
              </w:rPr>
              <w:t>NND group</w:t>
            </w:r>
          </w:p>
        </w:tc>
        <w:tc>
          <w:tcPr>
            <w:tcW w:w="1780" w:type="dxa"/>
            <w:tcBorders>
              <w:top w:val="nil"/>
              <w:left w:val="nil"/>
              <w:right w:val="nil"/>
            </w:tcBorders>
            <w:shd w:val="clear" w:color="auto" w:fill="auto"/>
            <w:noWrap/>
            <w:vAlign w:val="bottom"/>
            <w:hideMark/>
          </w:tcPr>
          <w:p w14:paraId="2C3D275F" w14:textId="77777777" w:rsidR="008B07E1" w:rsidRPr="00A140B3" w:rsidRDefault="008B07E1" w:rsidP="00BA391B">
            <w:pPr>
              <w:spacing w:after="0" w:line="240" w:lineRule="auto"/>
              <w:jc w:val="center"/>
              <w:rPr>
                <w:rFonts w:eastAsia="Times New Roman" w:cs="Times New Roman"/>
                <w:color w:val="000000"/>
                <w:lang w:eastAsia="en-GB"/>
              </w:rPr>
            </w:pPr>
          </w:p>
        </w:tc>
        <w:tc>
          <w:tcPr>
            <w:tcW w:w="960" w:type="dxa"/>
            <w:tcBorders>
              <w:top w:val="nil"/>
              <w:left w:val="nil"/>
              <w:right w:val="nil"/>
            </w:tcBorders>
            <w:shd w:val="clear" w:color="auto" w:fill="auto"/>
            <w:noWrap/>
            <w:vAlign w:val="bottom"/>
            <w:hideMark/>
          </w:tcPr>
          <w:p w14:paraId="411C2E8B" w14:textId="77777777" w:rsidR="008B07E1" w:rsidRPr="00A140B3" w:rsidRDefault="008B07E1" w:rsidP="00BA391B">
            <w:pPr>
              <w:spacing w:after="0" w:line="240" w:lineRule="auto"/>
              <w:jc w:val="center"/>
              <w:rPr>
                <w:rFonts w:eastAsia="Times New Roman" w:cs="Times New Roman"/>
                <w:sz w:val="20"/>
                <w:szCs w:val="20"/>
                <w:lang w:eastAsia="en-GB"/>
              </w:rPr>
            </w:pPr>
          </w:p>
        </w:tc>
      </w:tr>
      <w:tr w:rsidR="008B07E1" w:rsidRPr="00A140B3" w14:paraId="723B6E79" w14:textId="77777777" w:rsidTr="008B07E1">
        <w:trPr>
          <w:trHeight w:val="300"/>
        </w:trPr>
        <w:tc>
          <w:tcPr>
            <w:tcW w:w="4020" w:type="dxa"/>
            <w:tcBorders>
              <w:top w:val="nil"/>
              <w:left w:val="nil"/>
              <w:bottom w:val="single" w:sz="4" w:space="0" w:color="auto"/>
              <w:right w:val="nil"/>
            </w:tcBorders>
            <w:shd w:val="clear" w:color="auto" w:fill="auto"/>
            <w:noWrap/>
            <w:vAlign w:val="center"/>
            <w:hideMark/>
          </w:tcPr>
          <w:p w14:paraId="365F7BFB" w14:textId="77777777" w:rsidR="008B07E1" w:rsidRPr="00A140B3" w:rsidRDefault="008B07E1" w:rsidP="00BA391B">
            <w:pPr>
              <w:spacing w:after="0" w:line="240" w:lineRule="auto"/>
              <w:jc w:val="center"/>
              <w:rPr>
                <w:rFonts w:eastAsia="Times New Roman" w:cs="Times New Roman"/>
                <w:sz w:val="20"/>
                <w:szCs w:val="20"/>
                <w:lang w:eastAsia="en-GB"/>
              </w:rPr>
            </w:pPr>
          </w:p>
        </w:tc>
        <w:tc>
          <w:tcPr>
            <w:tcW w:w="1509" w:type="dxa"/>
            <w:tcBorders>
              <w:top w:val="nil"/>
              <w:left w:val="nil"/>
              <w:bottom w:val="single" w:sz="4" w:space="0" w:color="auto"/>
              <w:right w:val="nil"/>
            </w:tcBorders>
            <w:shd w:val="clear" w:color="auto" w:fill="auto"/>
            <w:noWrap/>
            <w:vAlign w:val="center"/>
            <w:hideMark/>
          </w:tcPr>
          <w:p w14:paraId="08242F9E" w14:textId="77777777" w:rsidR="008B07E1" w:rsidRPr="00A140B3" w:rsidRDefault="008B07E1" w:rsidP="00BA391B">
            <w:pPr>
              <w:spacing w:after="0" w:line="240" w:lineRule="auto"/>
              <w:rPr>
                <w:rFonts w:eastAsia="Times New Roman" w:cs="Times New Roman"/>
                <w:sz w:val="20"/>
                <w:szCs w:val="20"/>
                <w:lang w:eastAsia="en-GB"/>
              </w:rPr>
            </w:pPr>
          </w:p>
        </w:tc>
        <w:tc>
          <w:tcPr>
            <w:tcW w:w="1711" w:type="dxa"/>
            <w:tcBorders>
              <w:top w:val="nil"/>
              <w:left w:val="nil"/>
              <w:bottom w:val="single" w:sz="4" w:space="0" w:color="auto"/>
              <w:right w:val="nil"/>
            </w:tcBorders>
            <w:shd w:val="clear" w:color="auto" w:fill="auto"/>
            <w:noWrap/>
            <w:vAlign w:val="bottom"/>
            <w:hideMark/>
          </w:tcPr>
          <w:p w14:paraId="6F43754C" w14:textId="77777777" w:rsidR="008B07E1" w:rsidRPr="00A140B3" w:rsidRDefault="008B07E1" w:rsidP="00BA391B">
            <w:pPr>
              <w:spacing w:after="0" w:line="240" w:lineRule="auto"/>
              <w:jc w:val="center"/>
              <w:rPr>
                <w:rFonts w:eastAsia="Times New Roman" w:cs="Times New Roman"/>
                <w:color w:val="000000"/>
                <w:lang w:eastAsia="en-GB"/>
              </w:rPr>
            </w:pPr>
            <w:proofErr w:type="spellStart"/>
            <w:r w:rsidRPr="00A140B3">
              <w:rPr>
                <w:rFonts w:eastAsia="Times New Roman" w:cs="Times New Roman"/>
                <w:color w:val="000000"/>
                <w:lang w:eastAsia="en-GB"/>
              </w:rPr>
              <w:t>Tertile</w:t>
            </w:r>
            <w:proofErr w:type="spellEnd"/>
            <w:r w:rsidRPr="00A140B3">
              <w:rPr>
                <w:rFonts w:eastAsia="Times New Roman" w:cs="Times New Roman"/>
                <w:color w:val="000000"/>
                <w:lang w:eastAsia="en-GB"/>
              </w:rPr>
              <w:t xml:space="preserve"> 1 (lowest)</w:t>
            </w:r>
          </w:p>
        </w:tc>
        <w:tc>
          <w:tcPr>
            <w:tcW w:w="1740" w:type="dxa"/>
            <w:tcBorders>
              <w:top w:val="nil"/>
              <w:left w:val="nil"/>
              <w:bottom w:val="single" w:sz="4" w:space="0" w:color="auto"/>
              <w:right w:val="nil"/>
            </w:tcBorders>
            <w:shd w:val="clear" w:color="auto" w:fill="auto"/>
            <w:noWrap/>
            <w:vAlign w:val="bottom"/>
            <w:hideMark/>
          </w:tcPr>
          <w:p w14:paraId="09F7C798" w14:textId="77777777" w:rsidR="008B07E1" w:rsidRPr="00A140B3" w:rsidRDefault="008B07E1" w:rsidP="00BA391B">
            <w:pPr>
              <w:spacing w:after="0" w:line="240" w:lineRule="auto"/>
              <w:jc w:val="center"/>
              <w:rPr>
                <w:rFonts w:eastAsia="Times New Roman" w:cs="Times New Roman"/>
                <w:color w:val="000000"/>
                <w:lang w:eastAsia="en-GB"/>
              </w:rPr>
            </w:pPr>
            <w:proofErr w:type="spellStart"/>
            <w:r w:rsidRPr="00A140B3">
              <w:rPr>
                <w:rFonts w:eastAsia="Times New Roman" w:cs="Times New Roman"/>
                <w:color w:val="000000"/>
                <w:lang w:eastAsia="en-GB"/>
              </w:rPr>
              <w:t>Tertile</w:t>
            </w:r>
            <w:proofErr w:type="spellEnd"/>
            <w:r w:rsidRPr="00A140B3">
              <w:rPr>
                <w:rFonts w:eastAsia="Times New Roman" w:cs="Times New Roman"/>
                <w:color w:val="000000"/>
                <w:lang w:eastAsia="en-GB"/>
              </w:rPr>
              <w:t xml:space="preserve"> 2 (middle)</w:t>
            </w:r>
          </w:p>
        </w:tc>
        <w:tc>
          <w:tcPr>
            <w:tcW w:w="1780" w:type="dxa"/>
            <w:tcBorders>
              <w:top w:val="nil"/>
              <w:left w:val="nil"/>
              <w:bottom w:val="single" w:sz="4" w:space="0" w:color="auto"/>
              <w:right w:val="nil"/>
            </w:tcBorders>
            <w:shd w:val="clear" w:color="auto" w:fill="auto"/>
            <w:noWrap/>
            <w:vAlign w:val="bottom"/>
            <w:hideMark/>
          </w:tcPr>
          <w:p w14:paraId="01B0C3C0" w14:textId="77777777" w:rsidR="008B07E1" w:rsidRPr="00A140B3" w:rsidRDefault="008B07E1" w:rsidP="00BA391B">
            <w:pPr>
              <w:spacing w:after="0" w:line="240" w:lineRule="auto"/>
              <w:jc w:val="center"/>
              <w:rPr>
                <w:rFonts w:eastAsia="Times New Roman" w:cs="Times New Roman"/>
                <w:color w:val="000000"/>
                <w:lang w:eastAsia="en-GB"/>
              </w:rPr>
            </w:pPr>
            <w:proofErr w:type="spellStart"/>
            <w:r w:rsidRPr="00A140B3">
              <w:rPr>
                <w:rFonts w:eastAsia="Times New Roman" w:cs="Times New Roman"/>
                <w:color w:val="000000"/>
                <w:lang w:eastAsia="en-GB"/>
              </w:rPr>
              <w:t>Tertile</w:t>
            </w:r>
            <w:proofErr w:type="spellEnd"/>
            <w:r w:rsidRPr="00A140B3">
              <w:rPr>
                <w:rFonts w:eastAsia="Times New Roman" w:cs="Times New Roman"/>
                <w:color w:val="000000"/>
                <w:lang w:eastAsia="en-GB"/>
              </w:rPr>
              <w:t xml:space="preserve"> 3 (highest)</w:t>
            </w:r>
          </w:p>
        </w:tc>
        <w:tc>
          <w:tcPr>
            <w:tcW w:w="960" w:type="dxa"/>
            <w:tcBorders>
              <w:top w:val="nil"/>
              <w:left w:val="nil"/>
              <w:bottom w:val="single" w:sz="4" w:space="0" w:color="auto"/>
              <w:right w:val="nil"/>
            </w:tcBorders>
            <w:shd w:val="clear" w:color="auto" w:fill="auto"/>
            <w:noWrap/>
            <w:vAlign w:val="bottom"/>
            <w:hideMark/>
          </w:tcPr>
          <w:p w14:paraId="755252B2" w14:textId="77777777" w:rsidR="008B07E1" w:rsidRPr="00A140B3" w:rsidRDefault="008B07E1" w:rsidP="00BA391B">
            <w:pPr>
              <w:spacing w:after="0" w:line="240" w:lineRule="auto"/>
              <w:jc w:val="center"/>
              <w:rPr>
                <w:rFonts w:eastAsia="Times New Roman" w:cs="Times New Roman"/>
                <w:color w:val="000000"/>
                <w:lang w:eastAsia="en-GB"/>
              </w:rPr>
            </w:pPr>
            <w:r w:rsidRPr="00A140B3">
              <w:rPr>
                <w:rFonts w:eastAsia="Times New Roman" w:cs="Times New Roman"/>
                <w:color w:val="000000"/>
                <w:lang w:eastAsia="en-GB"/>
              </w:rPr>
              <w:t>p-value</w:t>
            </w:r>
          </w:p>
        </w:tc>
      </w:tr>
      <w:tr w:rsidR="008B07E1" w:rsidRPr="00A140B3" w14:paraId="2B136062" w14:textId="77777777" w:rsidTr="008B07E1">
        <w:trPr>
          <w:trHeight w:val="345"/>
        </w:trPr>
        <w:tc>
          <w:tcPr>
            <w:tcW w:w="4020" w:type="dxa"/>
            <w:tcBorders>
              <w:top w:val="single" w:sz="4" w:space="0" w:color="auto"/>
              <w:left w:val="nil"/>
              <w:bottom w:val="single" w:sz="4" w:space="0" w:color="auto"/>
              <w:right w:val="nil"/>
            </w:tcBorders>
            <w:shd w:val="clear" w:color="auto" w:fill="auto"/>
            <w:noWrap/>
            <w:vAlign w:val="center"/>
            <w:hideMark/>
          </w:tcPr>
          <w:p w14:paraId="458CAF23" w14:textId="77777777" w:rsidR="008B07E1" w:rsidRPr="00A140B3" w:rsidRDefault="008B07E1" w:rsidP="00BA391B">
            <w:pPr>
              <w:spacing w:after="0" w:line="240" w:lineRule="auto"/>
              <w:jc w:val="right"/>
              <w:rPr>
                <w:rFonts w:eastAsia="Times New Roman" w:cs="Times New Roman"/>
                <w:color w:val="000000"/>
                <w:lang w:eastAsia="en-GB"/>
              </w:rPr>
            </w:pPr>
            <w:bookmarkStart w:id="0" w:name="_GoBack"/>
            <w:bookmarkEnd w:id="0"/>
            <w:r w:rsidRPr="00A140B3">
              <w:rPr>
                <w:rFonts w:eastAsia="Times New Roman" w:cs="Times New Roman"/>
                <w:color w:val="000000"/>
                <w:lang w:eastAsia="en-GB"/>
              </w:rPr>
              <w:t>BMI before pregnancy</w:t>
            </w:r>
          </w:p>
        </w:tc>
        <w:tc>
          <w:tcPr>
            <w:tcW w:w="1509" w:type="dxa"/>
            <w:tcBorders>
              <w:top w:val="single" w:sz="4" w:space="0" w:color="auto"/>
              <w:left w:val="nil"/>
              <w:bottom w:val="single" w:sz="4" w:space="0" w:color="auto"/>
              <w:right w:val="nil"/>
            </w:tcBorders>
            <w:shd w:val="clear" w:color="auto" w:fill="auto"/>
            <w:noWrap/>
            <w:vAlign w:val="center"/>
            <w:hideMark/>
          </w:tcPr>
          <w:p w14:paraId="4127BAD7" w14:textId="77777777" w:rsidR="008B07E1" w:rsidRPr="00A140B3" w:rsidRDefault="008B07E1" w:rsidP="00BA391B">
            <w:pPr>
              <w:spacing w:after="0" w:line="240" w:lineRule="auto"/>
              <w:jc w:val="center"/>
              <w:rPr>
                <w:rFonts w:eastAsia="Times New Roman" w:cs="Times New Roman"/>
                <w:color w:val="000000"/>
                <w:lang w:eastAsia="en-GB"/>
              </w:rPr>
            </w:pPr>
            <w:r w:rsidRPr="00A140B3">
              <w:rPr>
                <w:rFonts w:eastAsia="Times New Roman" w:cs="Times New Roman"/>
                <w:color w:val="000000"/>
                <w:lang w:eastAsia="en-GB"/>
              </w:rPr>
              <w:t>kg/m</w:t>
            </w:r>
            <w:r w:rsidRPr="00A140B3">
              <w:rPr>
                <w:rFonts w:eastAsia="Times New Roman" w:cs="Times New Roman"/>
                <w:color w:val="000000"/>
                <w:vertAlign w:val="superscript"/>
                <w:lang w:eastAsia="en-GB"/>
              </w:rPr>
              <w:t>2</w:t>
            </w:r>
          </w:p>
        </w:tc>
        <w:tc>
          <w:tcPr>
            <w:tcW w:w="1711" w:type="dxa"/>
            <w:tcBorders>
              <w:top w:val="single" w:sz="4" w:space="0" w:color="auto"/>
              <w:left w:val="nil"/>
              <w:bottom w:val="single" w:sz="4" w:space="0" w:color="auto"/>
              <w:right w:val="nil"/>
            </w:tcBorders>
            <w:shd w:val="clear" w:color="auto" w:fill="auto"/>
            <w:noWrap/>
            <w:vAlign w:val="bottom"/>
            <w:hideMark/>
          </w:tcPr>
          <w:p w14:paraId="2C379DE0" w14:textId="77777777" w:rsidR="008B07E1" w:rsidRPr="00A140B3" w:rsidRDefault="008B07E1" w:rsidP="00BA391B">
            <w:pPr>
              <w:spacing w:after="0" w:line="240" w:lineRule="auto"/>
              <w:jc w:val="center"/>
              <w:rPr>
                <w:rFonts w:eastAsia="Times New Roman" w:cs="Times New Roman"/>
                <w:color w:val="000000"/>
                <w:lang w:eastAsia="en-GB"/>
              </w:rPr>
            </w:pPr>
            <w:r w:rsidRPr="00A140B3">
              <w:rPr>
                <w:rFonts w:eastAsia="Times New Roman" w:cs="Times New Roman"/>
                <w:color w:val="000000"/>
                <w:lang w:eastAsia="en-GB"/>
              </w:rPr>
              <w:t>23.9</w:t>
            </w:r>
          </w:p>
        </w:tc>
        <w:tc>
          <w:tcPr>
            <w:tcW w:w="1740" w:type="dxa"/>
            <w:tcBorders>
              <w:top w:val="single" w:sz="4" w:space="0" w:color="auto"/>
              <w:left w:val="nil"/>
              <w:bottom w:val="single" w:sz="4" w:space="0" w:color="auto"/>
              <w:right w:val="nil"/>
            </w:tcBorders>
            <w:shd w:val="clear" w:color="auto" w:fill="auto"/>
            <w:noWrap/>
            <w:vAlign w:val="bottom"/>
            <w:hideMark/>
          </w:tcPr>
          <w:p w14:paraId="6CB0770F" w14:textId="77777777" w:rsidR="008B07E1" w:rsidRPr="00A140B3" w:rsidRDefault="008B07E1" w:rsidP="00BA391B">
            <w:pPr>
              <w:spacing w:after="0" w:line="240" w:lineRule="auto"/>
              <w:jc w:val="center"/>
              <w:rPr>
                <w:rFonts w:eastAsia="Times New Roman" w:cs="Times New Roman"/>
                <w:color w:val="000000"/>
                <w:lang w:eastAsia="en-GB"/>
              </w:rPr>
            </w:pPr>
            <w:r w:rsidRPr="00A140B3">
              <w:rPr>
                <w:rFonts w:eastAsia="Times New Roman" w:cs="Times New Roman"/>
                <w:color w:val="000000"/>
                <w:lang w:eastAsia="en-GB"/>
              </w:rPr>
              <w:t>23.6</w:t>
            </w:r>
          </w:p>
        </w:tc>
        <w:tc>
          <w:tcPr>
            <w:tcW w:w="1780" w:type="dxa"/>
            <w:tcBorders>
              <w:top w:val="single" w:sz="4" w:space="0" w:color="auto"/>
              <w:left w:val="nil"/>
              <w:bottom w:val="single" w:sz="4" w:space="0" w:color="auto"/>
              <w:right w:val="nil"/>
            </w:tcBorders>
            <w:shd w:val="clear" w:color="auto" w:fill="auto"/>
            <w:noWrap/>
            <w:vAlign w:val="bottom"/>
            <w:hideMark/>
          </w:tcPr>
          <w:p w14:paraId="48D46EBD" w14:textId="77777777" w:rsidR="008B07E1" w:rsidRPr="00A140B3" w:rsidRDefault="008B07E1" w:rsidP="00BA391B">
            <w:pPr>
              <w:spacing w:after="0" w:line="240" w:lineRule="auto"/>
              <w:jc w:val="center"/>
              <w:rPr>
                <w:rFonts w:eastAsia="Times New Roman" w:cs="Times New Roman"/>
                <w:color w:val="000000"/>
                <w:lang w:eastAsia="en-GB"/>
              </w:rPr>
            </w:pPr>
            <w:r w:rsidRPr="00A140B3">
              <w:rPr>
                <w:rFonts w:eastAsia="Times New Roman" w:cs="Times New Roman"/>
                <w:color w:val="000000"/>
                <w:lang w:eastAsia="en-GB"/>
              </w:rPr>
              <w:t>23.3</w:t>
            </w:r>
          </w:p>
        </w:tc>
        <w:tc>
          <w:tcPr>
            <w:tcW w:w="960" w:type="dxa"/>
            <w:tcBorders>
              <w:top w:val="single" w:sz="4" w:space="0" w:color="auto"/>
              <w:left w:val="nil"/>
              <w:bottom w:val="single" w:sz="4" w:space="0" w:color="auto"/>
              <w:right w:val="nil"/>
            </w:tcBorders>
            <w:shd w:val="clear" w:color="auto" w:fill="auto"/>
            <w:noWrap/>
            <w:vAlign w:val="bottom"/>
            <w:hideMark/>
          </w:tcPr>
          <w:p w14:paraId="18A91EE8" w14:textId="77777777" w:rsidR="008B07E1" w:rsidRPr="00A140B3" w:rsidRDefault="008B07E1" w:rsidP="00BA391B">
            <w:pPr>
              <w:spacing w:after="0" w:line="240" w:lineRule="auto"/>
              <w:jc w:val="center"/>
              <w:rPr>
                <w:rFonts w:eastAsia="Times New Roman" w:cs="Times New Roman"/>
                <w:color w:val="000000"/>
                <w:lang w:eastAsia="en-GB"/>
              </w:rPr>
            </w:pPr>
            <w:r w:rsidRPr="00A140B3">
              <w:rPr>
                <w:rFonts w:eastAsia="Times New Roman" w:cs="Times New Roman"/>
                <w:color w:val="000000"/>
                <w:lang w:eastAsia="en-GB"/>
              </w:rPr>
              <w:t>&lt;0.001</w:t>
            </w:r>
          </w:p>
        </w:tc>
      </w:tr>
    </w:tbl>
    <w:p w14:paraId="090372A7" w14:textId="4D487EE6" w:rsidR="008B07E1" w:rsidRDefault="008B07E1" w:rsidP="00A61BE0">
      <w:pPr>
        <w:spacing w:after="0" w:line="240" w:lineRule="auto"/>
        <w:rPr>
          <w:rFonts w:eastAsia="Times New Roman" w:cs="Arial"/>
          <w:color w:val="222222"/>
          <w:lang w:eastAsia="en-GB"/>
        </w:rPr>
      </w:pPr>
    </w:p>
    <w:p w14:paraId="5144DA8C" w14:textId="77777777" w:rsidR="00D17166" w:rsidRDefault="00D17166" w:rsidP="00D17166">
      <w:pPr>
        <w:rPr>
          <w:b/>
          <w:color w:val="FF0000"/>
        </w:rPr>
      </w:pPr>
    </w:p>
    <w:p w14:paraId="15EA9934" w14:textId="51F8CFB3" w:rsidR="00D17166" w:rsidRPr="00F5573D" w:rsidRDefault="00D17166" w:rsidP="00D17166">
      <w:pPr>
        <w:rPr>
          <w:b/>
          <w:color w:val="FF0000"/>
        </w:rPr>
      </w:pPr>
      <w:r>
        <w:rPr>
          <w:b/>
          <w:color w:val="FF0000"/>
        </w:rPr>
        <w:t xml:space="preserve">5 </w:t>
      </w:r>
      <w:r w:rsidRPr="00F5573D">
        <w:rPr>
          <w:b/>
          <w:color w:val="FF0000"/>
        </w:rPr>
        <w:t>Results including adjustment for gestational weight gain</w:t>
      </w:r>
      <w:r>
        <w:rPr>
          <w:b/>
          <w:color w:val="FF0000"/>
        </w:rPr>
        <w:t>,</w:t>
      </w:r>
      <w:r w:rsidRPr="00F5573D">
        <w:rPr>
          <w:b/>
          <w:color w:val="FF0000"/>
        </w:rPr>
        <w:t xml:space="preserve"> and for gestational weight gain and pre-pregnancy BMI combined.</w:t>
      </w:r>
    </w:p>
    <w:p w14:paraId="640426D9" w14:textId="77777777" w:rsidR="00D17166" w:rsidRPr="000D4576" w:rsidRDefault="00D17166" w:rsidP="00D17166">
      <w:pPr>
        <w:rPr>
          <w:color w:val="FF0000"/>
        </w:rPr>
      </w:pPr>
      <w:r w:rsidRPr="000D4576">
        <w:rPr>
          <w:noProof/>
          <w:color w:val="FF0000"/>
        </w:rPr>
        <w:drawing>
          <wp:inline distT="0" distB="0" distL="0" distR="0" wp14:anchorId="118DAC62" wp14:editId="031ADEB5">
            <wp:extent cx="3679200" cy="3240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79200" cy="3240000"/>
                    </a:xfrm>
                    <a:prstGeom prst="rect">
                      <a:avLst/>
                    </a:prstGeom>
                  </pic:spPr>
                </pic:pic>
              </a:graphicData>
            </a:graphic>
          </wp:inline>
        </w:drawing>
      </w:r>
      <w:r w:rsidRPr="000D4576">
        <w:rPr>
          <w:noProof/>
          <w:color w:val="FF0000"/>
        </w:rPr>
        <w:drawing>
          <wp:inline distT="0" distB="0" distL="0" distR="0" wp14:anchorId="38DE7496" wp14:editId="492B6620">
            <wp:extent cx="3679200" cy="32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79200" cy="3240000"/>
                    </a:xfrm>
                    <a:prstGeom prst="rect">
                      <a:avLst/>
                    </a:prstGeom>
                  </pic:spPr>
                </pic:pic>
              </a:graphicData>
            </a:graphic>
          </wp:inline>
        </w:drawing>
      </w:r>
    </w:p>
    <w:p w14:paraId="0E532D33" w14:textId="77777777" w:rsidR="00D17166" w:rsidRPr="000D4576" w:rsidRDefault="00D17166" w:rsidP="00D17166">
      <w:pPr>
        <w:rPr>
          <w:color w:val="FF0000"/>
        </w:rPr>
      </w:pPr>
      <w:r w:rsidRPr="000D4576">
        <w:rPr>
          <w:rFonts w:eastAsia="Times New Roman" w:cs="Arial"/>
          <w:color w:val="FF0000"/>
          <w:lang w:eastAsia="en-GB"/>
        </w:rPr>
        <w:t xml:space="preserve">Figure S7: </w:t>
      </w:r>
      <w:r w:rsidRPr="000D4576">
        <w:rPr>
          <w:color w:val="FF0000"/>
        </w:rPr>
        <w:t xml:space="preserve">Predicted marginal mean BMI trajectory for each category of NND adherence score in model (a) (confounder </w:t>
      </w:r>
      <w:proofErr w:type="gramStart"/>
      <w:r w:rsidRPr="000D4576">
        <w:rPr>
          <w:color w:val="FF0000"/>
        </w:rPr>
        <w:t>adjusted)*</w:t>
      </w:r>
      <w:proofErr w:type="gramEnd"/>
      <w:r w:rsidRPr="000D4576">
        <w:rPr>
          <w:color w:val="FF0000"/>
        </w:rPr>
        <w:t xml:space="preserve"> with additional adjustment for gestational weight gain (GWG)</w:t>
      </w:r>
      <w:r w:rsidRPr="000D4576">
        <w:rPr>
          <w:rFonts w:cs="Arial"/>
          <w:color w:val="FF0000"/>
        </w:rPr>
        <w:t>†</w:t>
      </w:r>
      <w:r w:rsidRPr="000D4576">
        <w:rPr>
          <w:color w:val="FF0000"/>
        </w:rPr>
        <w:t xml:space="preserve"> (left plot), and model (a)* with additional adjustment for GWG and pre-pregnancy BMI† (right plot). For clarity, only the 95% CI for NND </w:t>
      </w:r>
      <w:proofErr w:type="spellStart"/>
      <w:r w:rsidRPr="000D4576">
        <w:rPr>
          <w:color w:val="FF0000"/>
        </w:rPr>
        <w:t>tertile</w:t>
      </w:r>
      <w:proofErr w:type="spellEnd"/>
      <w:r w:rsidRPr="000D4576">
        <w:rPr>
          <w:color w:val="FF0000"/>
        </w:rPr>
        <w:t xml:space="preserve"> 1 (lowest) is shown (grey).  </w:t>
      </w:r>
    </w:p>
    <w:p w14:paraId="27F9B341" w14:textId="77777777" w:rsidR="00D17166" w:rsidRPr="000D4576" w:rsidRDefault="00D17166" w:rsidP="00D17166">
      <w:pPr>
        <w:autoSpaceDE w:val="0"/>
        <w:autoSpaceDN w:val="0"/>
        <w:adjustRightInd w:val="0"/>
        <w:spacing w:after="0" w:line="240" w:lineRule="auto"/>
        <w:jc w:val="right"/>
        <w:rPr>
          <w:color w:val="FF0000"/>
        </w:rPr>
      </w:pPr>
      <w:r w:rsidRPr="000D4576">
        <w:rPr>
          <w:rFonts w:cs="Arial"/>
          <w:color w:val="FF0000"/>
        </w:rPr>
        <w:t>*Model (a): adjusted for maternal age, parity, education, pre-pregnant smoking, physical activity, energy intake and offspring birthweight</w:t>
      </w:r>
    </w:p>
    <w:p w14:paraId="315E8128" w14:textId="168221CE" w:rsidR="00D17166" w:rsidRPr="000D4576" w:rsidRDefault="00D17166" w:rsidP="00D17166">
      <w:pPr>
        <w:spacing w:after="0" w:line="240" w:lineRule="auto"/>
        <w:rPr>
          <w:color w:val="FF0000"/>
          <w:highlight w:val="yellow"/>
        </w:rPr>
      </w:pPr>
      <w:r w:rsidRPr="000D4576">
        <w:rPr>
          <w:rFonts w:cs="Arial"/>
          <w:color w:val="FF0000"/>
        </w:rPr>
        <w:t>†</w:t>
      </w:r>
      <w:r w:rsidRPr="00FC46A7">
        <w:rPr>
          <w:color w:val="FF0000"/>
        </w:rPr>
        <w:t xml:space="preserve">Gestational weight gain was defined according to BMI specific 2009 IOM </w:t>
      </w:r>
      <w:r w:rsidRPr="000D4576">
        <w:rPr>
          <w:color w:val="FF0000"/>
        </w:rPr>
        <w:t>(Institute of Medicine</w:t>
      </w:r>
      <w:r w:rsidR="00CF7748">
        <w:rPr>
          <w:color w:val="FF0000"/>
        </w:rPr>
        <w:t xml:space="preserve"> 2009</w:t>
      </w:r>
      <w:r w:rsidRPr="000D4576">
        <w:rPr>
          <w:color w:val="FF0000"/>
        </w:rPr>
        <w:t xml:space="preserve">) recommendations indicating optimal gestational weight gain according to </w:t>
      </w:r>
      <w:proofErr w:type="spellStart"/>
      <w:r w:rsidRPr="000D4576">
        <w:rPr>
          <w:color w:val="FF0000"/>
        </w:rPr>
        <w:t>prepregnancy</w:t>
      </w:r>
      <w:proofErr w:type="spellEnd"/>
      <w:r w:rsidRPr="000D4576">
        <w:rPr>
          <w:color w:val="FF0000"/>
        </w:rPr>
        <w:t xml:space="preserve"> BMI</w:t>
      </w:r>
      <w:r>
        <w:rPr>
          <w:color w:val="FF0000"/>
        </w:rPr>
        <w:t xml:space="preserve"> </w:t>
      </w:r>
    </w:p>
    <w:p w14:paraId="71392CD2" w14:textId="0413ED0D" w:rsidR="00112E32" w:rsidRPr="000D4576" w:rsidRDefault="00112E32" w:rsidP="00A61BE0">
      <w:pPr>
        <w:spacing w:after="0" w:line="240" w:lineRule="auto"/>
        <w:rPr>
          <w:rFonts w:eastAsia="Times New Roman" w:cs="Arial"/>
          <w:color w:val="FF0000"/>
          <w:lang w:eastAsia="en-GB"/>
        </w:rPr>
      </w:pPr>
    </w:p>
    <w:p w14:paraId="25C39B5A" w14:textId="77777777" w:rsidR="00DE17E0" w:rsidRPr="000D4576" w:rsidRDefault="00DE17E0" w:rsidP="00DE17E0">
      <w:pPr>
        <w:rPr>
          <w:color w:val="FF0000"/>
        </w:rPr>
      </w:pPr>
    </w:p>
    <w:p w14:paraId="6B9CB36C" w14:textId="77777777" w:rsidR="00D37CE1" w:rsidRDefault="00D37CE1" w:rsidP="005709AC">
      <w:pPr>
        <w:rPr>
          <w:color w:val="FF0000"/>
        </w:rPr>
      </w:pPr>
    </w:p>
    <w:p w14:paraId="086193F4" w14:textId="2D212532" w:rsidR="005709AC" w:rsidRPr="001C007D" w:rsidRDefault="005709AC" w:rsidP="005709AC">
      <w:pPr>
        <w:rPr>
          <w:rFonts w:ascii="Arial" w:hAnsi="Arial" w:cs="Arial"/>
          <w:color w:val="FF0000"/>
          <w:sz w:val="19"/>
          <w:szCs w:val="19"/>
          <w:shd w:val="clear" w:color="auto" w:fill="FFFFFF"/>
        </w:rPr>
      </w:pPr>
      <w:r w:rsidRPr="001C007D">
        <w:rPr>
          <w:color w:val="FF0000"/>
        </w:rPr>
        <w:lastRenderedPageBreak/>
        <w:t xml:space="preserve">Table S5. </w:t>
      </w:r>
      <w:r w:rsidRPr="001C007D">
        <w:rPr>
          <w:rFonts w:ascii="Arial" w:hAnsi="Arial" w:cs="Arial"/>
          <w:color w:val="FF0000"/>
          <w:sz w:val="19"/>
          <w:szCs w:val="19"/>
          <w:shd w:val="clear" w:color="auto" w:fill="FFFFFF"/>
        </w:rPr>
        <w:t>Associations between</w:t>
      </w:r>
      <w:r w:rsidRPr="001C007D">
        <w:rPr>
          <w:rStyle w:val="apple-converted-space"/>
          <w:rFonts w:ascii="Arial" w:hAnsi="Arial" w:cs="Arial"/>
          <w:color w:val="FF0000"/>
          <w:sz w:val="19"/>
          <w:szCs w:val="19"/>
          <w:shd w:val="clear" w:color="auto" w:fill="FFFFFF"/>
        </w:rPr>
        <w:t> </w:t>
      </w:r>
      <w:r w:rsidRPr="001C007D">
        <w:rPr>
          <w:rStyle w:val="il"/>
          <w:rFonts w:ascii="Arial" w:hAnsi="Arial" w:cs="Arial"/>
          <w:color w:val="FF0000"/>
          <w:sz w:val="19"/>
          <w:szCs w:val="19"/>
          <w:shd w:val="clear" w:color="auto" w:fill="FFFFFF"/>
        </w:rPr>
        <w:t>NND</w:t>
      </w:r>
      <w:r w:rsidRPr="001C007D">
        <w:rPr>
          <w:rStyle w:val="apple-converted-space"/>
          <w:rFonts w:ascii="Arial" w:hAnsi="Arial" w:cs="Arial"/>
          <w:color w:val="FF0000"/>
          <w:sz w:val="19"/>
          <w:szCs w:val="19"/>
          <w:shd w:val="clear" w:color="auto" w:fill="FFFFFF"/>
        </w:rPr>
        <w:t> </w:t>
      </w:r>
      <w:r w:rsidRPr="001C007D">
        <w:rPr>
          <w:rFonts w:ascii="Arial" w:hAnsi="Arial" w:cs="Arial"/>
          <w:color w:val="FF0000"/>
          <w:sz w:val="19"/>
          <w:szCs w:val="19"/>
          <w:shd w:val="clear" w:color="auto" w:fill="FFFFFF"/>
        </w:rPr>
        <w:t xml:space="preserve">and post-partum BMI including adjustment for (i) confounders (model </w:t>
      </w:r>
      <w:proofErr w:type="spellStart"/>
      <w:r w:rsidRPr="001C007D">
        <w:rPr>
          <w:rFonts w:ascii="Arial" w:hAnsi="Arial" w:cs="Arial"/>
          <w:color w:val="FF0000"/>
          <w:sz w:val="19"/>
          <w:szCs w:val="19"/>
          <w:shd w:val="clear" w:color="auto" w:fill="FFFFFF"/>
        </w:rPr>
        <w:t>a</w:t>
      </w:r>
      <w:proofErr w:type="spellEnd"/>
      <w:r w:rsidRPr="001C007D">
        <w:rPr>
          <w:rFonts w:ascii="Arial" w:hAnsi="Arial" w:cs="Arial"/>
          <w:color w:val="FF0000"/>
          <w:sz w:val="19"/>
          <w:szCs w:val="19"/>
          <w:shd w:val="clear" w:color="auto" w:fill="FFFFFF"/>
        </w:rPr>
        <w:t xml:space="preserve"> in main </w:t>
      </w:r>
      <w:proofErr w:type="gramStart"/>
      <w:r w:rsidRPr="001C007D">
        <w:rPr>
          <w:rFonts w:ascii="Arial" w:hAnsi="Arial" w:cs="Arial"/>
          <w:color w:val="FF0000"/>
          <w:sz w:val="19"/>
          <w:szCs w:val="19"/>
          <w:shd w:val="clear" w:color="auto" w:fill="FFFFFF"/>
        </w:rPr>
        <w:t>text)*</w:t>
      </w:r>
      <w:proofErr w:type="gramEnd"/>
      <w:r w:rsidRPr="001C007D">
        <w:rPr>
          <w:rFonts w:ascii="Arial" w:hAnsi="Arial" w:cs="Arial"/>
          <w:color w:val="FF0000"/>
          <w:sz w:val="19"/>
          <w:szCs w:val="19"/>
          <w:shd w:val="clear" w:color="auto" w:fill="FFFFFF"/>
        </w:rPr>
        <w:t xml:space="preserve"> and gestational weight gain (GWG)†, and (ii) confounders (model </w:t>
      </w:r>
      <w:proofErr w:type="spellStart"/>
      <w:r w:rsidRPr="001C007D">
        <w:rPr>
          <w:rFonts w:ascii="Arial" w:hAnsi="Arial" w:cs="Arial"/>
          <w:color w:val="FF0000"/>
          <w:sz w:val="19"/>
          <w:szCs w:val="19"/>
          <w:shd w:val="clear" w:color="auto" w:fill="FFFFFF"/>
        </w:rPr>
        <w:t>a</w:t>
      </w:r>
      <w:proofErr w:type="spellEnd"/>
      <w:r w:rsidRPr="001C007D">
        <w:rPr>
          <w:rFonts w:ascii="Arial" w:hAnsi="Arial" w:cs="Arial"/>
          <w:color w:val="FF0000"/>
          <w:sz w:val="19"/>
          <w:szCs w:val="19"/>
          <w:shd w:val="clear" w:color="auto" w:fill="FFFFFF"/>
        </w:rPr>
        <w:t xml:space="preserve"> in main text) and gestational weight gain and pre-pregnancy BMI.</w:t>
      </w:r>
    </w:p>
    <w:tbl>
      <w:tblPr>
        <w:tblpPr w:leftFromText="180" w:rightFromText="180" w:vertAnchor="text" w:tblpY="1"/>
        <w:tblOverlap w:val="never"/>
        <w:tblW w:w="12427" w:type="dxa"/>
        <w:tblLayout w:type="fixed"/>
        <w:tblLook w:val="04A0" w:firstRow="1" w:lastRow="0" w:firstColumn="1" w:lastColumn="0" w:noHBand="0" w:noVBand="1"/>
      </w:tblPr>
      <w:tblGrid>
        <w:gridCol w:w="2835"/>
        <w:gridCol w:w="2127"/>
        <w:gridCol w:w="2251"/>
        <w:gridCol w:w="867"/>
        <w:gridCol w:w="2552"/>
        <w:gridCol w:w="1275"/>
        <w:gridCol w:w="520"/>
      </w:tblGrid>
      <w:tr w:rsidR="001C007D" w:rsidRPr="001C007D" w14:paraId="4C74B28B" w14:textId="77777777" w:rsidTr="0067730D">
        <w:trPr>
          <w:trHeight w:val="402"/>
        </w:trPr>
        <w:tc>
          <w:tcPr>
            <w:tcW w:w="2835" w:type="dxa"/>
            <w:tcBorders>
              <w:top w:val="nil"/>
              <w:left w:val="nil"/>
              <w:bottom w:val="single" w:sz="4" w:space="0" w:color="auto"/>
              <w:right w:val="nil"/>
            </w:tcBorders>
            <w:shd w:val="clear" w:color="auto" w:fill="auto"/>
            <w:vAlign w:val="center"/>
            <w:hideMark/>
          </w:tcPr>
          <w:p w14:paraId="2275ABDE" w14:textId="77777777" w:rsidR="005709AC" w:rsidRPr="001C007D" w:rsidRDefault="005709AC" w:rsidP="0067730D">
            <w:pPr>
              <w:spacing w:after="0" w:line="240" w:lineRule="auto"/>
              <w:rPr>
                <w:rFonts w:ascii="Times New Roman" w:eastAsia="Times New Roman" w:hAnsi="Times New Roman" w:cs="Times New Roman"/>
                <w:color w:val="FF0000"/>
                <w:sz w:val="24"/>
                <w:szCs w:val="24"/>
                <w:lang w:eastAsia="en-GB"/>
              </w:rPr>
            </w:pPr>
          </w:p>
        </w:tc>
        <w:tc>
          <w:tcPr>
            <w:tcW w:w="2127" w:type="dxa"/>
            <w:tcBorders>
              <w:top w:val="nil"/>
              <w:left w:val="nil"/>
              <w:bottom w:val="single" w:sz="4" w:space="0" w:color="auto"/>
              <w:right w:val="nil"/>
            </w:tcBorders>
            <w:shd w:val="clear" w:color="auto" w:fill="auto"/>
            <w:vAlign w:val="center"/>
            <w:hideMark/>
          </w:tcPr>
          <w:p w14:paraId="174F2E48" w14:textId="77777777" w:rsidR="005709AC" w:rsidRPr="001C007D" w:rsidRDefault="005709AC" w:rsidP="0067730D">
            <w:pPr>
              <w:spacing w:after="0" w:line="240" w:lineRule="auto"/>
              <w:rPr>
                <w:rFonts w:ascii="Times New Roman" w:eastAsia="Times New Roman" w:hAnsi="Times New Roman" w:cs="Times New Roman"/>
                <w:color w:val="FF0000"/>
                <w:sz w:val="20"/>
                <w:szCs w:val="20"/>
                <w:lang w:eastAsia="en-GB"/>
              </w:rPr>
            </w:pPr>
          </w:p>
        </w:tc>
        <w:tc>
          <w:tcPr>
            <w:tcW w:w="2251" w:type="dxa"/>
            <w:tcBorders>
              <w:top w:val="nil"/>
              <w:left w:val="nil"/>
              <w:bottom w:val="single" w:sz="4" w:space="0" w:color="auto"/>
              <w:right w:val="nil"/>
            </w:tcBorders>
            <w:shd w:val="clear" w:color="auto" w:fill="auto"/>
            <w:vAlign w:val="center"/>
            <w:hideMark/>
          </w:tcPr>
          <w:p w14:paraId="53AF3056" w14:textId="77777777" w:rsidR="005709AC" w:rsidRPr="001C007D" w:rsidRDefault="005709AC" w:rsidP="0067730D">
            <w:pPr>
              <w:spacing w:after="0" w:line="240" w:lineRule="auto"/>
              <w:rPr>
                <w:rFonts w:ascii="Calibri" w:eastAsia="Times New Roman" w:hAnsi="Calibri" w:cs="Times New Roman"/>
                <w:color w:val="FF0000"/>
                <w:lang w:eastAsia="en-GB"/>
              </w:rPr>
            </w:pPr>
          </w:p>
        </w:tc>
        <w:tc>
          <w:tcPr>
            <w:tcW w:w="867" w:type="dxa"/>
            <w:tcBorders>
              <w:top w:val="nil"/>
              <w:left w:val="nil"/>
              <w:bottom w:val="single" w:sz="4" w:space="0" w:color="auto"/>
              <w:right w:val="nil"/>
            </w:tcBorders>
            <w:shd w:val="clear" w:color="auto" w:fill="auto"/>
            <w:vAlign w:val="center"/>
            <w:hideMark/>
          </w:tcPr>
          <w:p w14:paraId="02DE2538" w14:textId="77777777" w:rsidR="005709AC" w:rsidRPr="001C007D" w:rsidRDefault="005709AC" w:rsidP="0067730D">
            <w:pPr>
              <w:spacing w:after="0" w:line="240" w:lineRule="auto"/>
              <w:rPr>
                <w:rFonts w:ascii="Calibri" w:eastAsia="Times New Roman" w:hAnsi="Calibri" w:cs="Times New Roman"/>
                <w:color w:val="FF0000"/>
                <w:lang w:eastAsia="en-GB"/>
              </w:rPr>
            </w:pPr>
          </w:p>
        </w:tc>
        <w:tc>
          <w:tcPr>
            <w:tcW w:w="2552" w:type="dxa"/>
            <w:tcBorders>
              <w:top w:val="nil"/>
              <w:left w:val="nil"/>
              <w:bottom w:val="single" w:sz="4" w:space="0" w:color="auto"/>
              <w:right w:val="nil"/>
            </w:tcBorders>
          </w:tcPr>
          <w:p w14:paraId="1F467DE2" w14:textId="77777777" w:rsidR="005709AC" w:rsidRPr="001C007D" w:rsidRDefault="005709AC" w:rsidP="0067730D">
            <w:pPr>
              <w:spacing w:after="0" w:line="240" w:lineRule="auto"/>
              <w:rPr>
                <w:rFonts w:ascii="Calibri" w:eastAsia="Times New Roman" w:hAnsi="Calibri" w:cs="Times New Roman"/>
                <w:color w:val="FF0000"/>
                <w:lang w:eastAsia="en-GB"/>
              </w:rPr>
            </w:pPr>
          </w:p>
        </w:tc>
        <w:tc>
          <w:tcPr>
            <w:tcW w:w="1275" w:type="dxa"/>
            <w:tcBorders>
              <w:top w:val="nil"/>
              <w:left w:val="nil"/>
              <w:bottom w:val="single" w:sz="4" w:space="0" w:color="auto"/>
              <w:right w:val="nil"/>
            </w:tcBorders>
          </w:tcPr>
          <w:p w14:paraId="6E5804D8" w14:textId="77777777" w:rsidR="005709AC" w:rsidRPr="001C007D" w:rsidRDefault="005709AC" w:rsidP="0067730D">
            <w:pPr>
              <w:spacing w:after="0" w:line="240" w:lineRule="auto"/>
              <w:rPr>
                <w:rFonts w:ascii="Calibri" w:eastAsia="Times New Roman" w:hAnsi="Calibri" w:cs="Times New Roman"/>
                <w:color w:val="FF0000"/>
                <w:lang w:eastAsia="en-GB"/>
              </w:rPr>
            </w:pPr>
          </w:p>
        </w:tc>
        <w:tc>
          <w:tcPr>
            <w:tcW w:w="520" w:type="dxa"/>
            <w:tcBorders>
              <w:top w:val="nil"/>
              <w:left w:val="nil"/>
              <w:bottom w:val="single" w:sz="4" w:space="0" w:color="auto"/>
              <w:right w:val="nil"/>
            </w:tcBorders>
          </w:tcPr>
          <w:p w14:paraId="41BEB6B9" w14:textId="77777777" w:rsidR="005709AC" w:rsidRPr="001C007D" w:rsidRDefault="005709AC" w:rsidP="0067730D">
            <w:pPr>
              <w:spacing w:after="0" w:line="240" w:lineRule="auto"/>
              <w:rPr>
                <w:rFonts w:ascii="Calibri" w:eastAsia="Times New Roman" w:hAnsi="Calibri" w:cs="Times New Roman"/>
                <w:color w:val="FF0000"/>
                <w:lang w:eastAsia="en-GB"/>
              </w:rPr>
            </w:pPr>
          </w:p>
        </w:tc>
      </w:tr>
      <w:tr w:rsidR="001C007D" w:rsidRPr="001C007D" w14:paraId="1BED1582" w14:textId="77777777" w:rsidTr="0067730D">
        <w:trPr>
          <w:gridAfter w:val="1"/>
          <w:wAfter w:w="520" w:type="dxa"/>
          <w:trHeight w:val="402"/>
        </w:trPr>
        <w:tc>
          <w:tcPr>
            <w:tcW w:w="2835" w:type="dxa"/>
            <w:tcBorders>
              <w:top w:val="single" w:sz="4" w:space="0" w:color="auto"/>
              <w:left w:val="nil"/>
              <w:right w:val="nil"/>
            </w:tcBorders>
            <w:shd w:val="clear" w:color="auto" w:fill="auto"/>
            <w:vAlign w:val="center"/>
          </w:tcPr>
          <w:p w14:paraId="33F26872" w14:textId="77777777" w:rsidR="005709AC" w:rsidRPr="001C007D" w:rsidRDefault="005709AC" w:rsidP="0067730D">
            <w:pPr>
              <w:spacing w:after="0" w:line="240" w:lineRule="auto"/>
              <w:rPr>
                <w:rFonts w:ascii="Calibri" w:eastAsia="Times New Roman" w:hAnsi="Calibri" w:cs="Arial"/>
                <w:color w:val="FF0000"/>
                <w:lang w:eastAsia="en-GB"/>
              </w:rPr>
            </w:pPr>
          </w:p>
        </w:tc>
        <w:tc>
          <w:tcPr>
            <w:tcW w:w="2127" w:type="dxa"/>
            <w:tcBorders>
              <w:top w:val="single" w:sz="4" w:space="0" w:color="auto"/>
              <w:left w:val="nil"/>
              <w:right w:val="nil"/>
            </w:tcBorders>
            <w:shd w:val="clear" w:color="auto" w:fill="auto"/>
            <w:vAlign w:val="center"/>
          </w:tcPr>
          <w:p w14:paraId="759DB11B" w14:textId="77777777" w:rsidR="005709AC" w:rsidRPr="001C007D" w:rsidRDefault="005709AC" w:rsidP="0067730D">
            <w:pPr>
              <w:spacing w:after="0" w:line="240" w:lineRule="auto"/>
              <w:rPr>
                <w:rFonts w:ascii="Calibri" w:eastAsia="Times New Roman" w:hAnsi="Calibri" w:cs="Times New Roman"/>
                <w:color w:val="FF0000"/>
                <w:lang w:eastAsia="en-GB"/>
              </w:rPr>
            </w:pPr>
          </w:p>
        </w:tc>
        <w:tc>
          <w:tcPr>
            <w:tcW w:w="2251" w:type="dxa"/>
            <w:tcBorders>
              <w:top w:val="single" w:sz="4" w:space="0" w:color="auto"/>
              <w:left w:val="nil"/>
              <w:right w:val="nil"/>
            </w:tcBorders>
            <w:shd w:val="clear" w:color="auto" w:fill="auto"/>
            <w:vAlign w:val="center"/>
          </w:tcPr>
          <w:p w14:paraId="3DA054E4" w14:textId="77777777" w:rsidR="005709AC" w:rsidRPr="001C007D" w:rsidRDefault="005709AC" w:rsidP="0067730D">
            <w:pPr>
              <w:spacing w:after="0" w:line="240" w:lineRule="auto"/>
              <w:rPr>
                <w:rFonts w:ascii="Calibri" w:eastAsia="Times New Roman" w:hAnsi="Calibri" w:cs="Arial"/>
                <w:color w:val="FF0000"/>
                <w:lang w:eastAsia="en-GB"/>
              </w:rPr>
            </w:pPr>
            <w:r w:rsidRPr="001C007D">
              <w:rPr>
                <w:rFonts w:ascii="Calibri" w:eastAsia="Times New Roman" w:hAnsi="Calibri" w:cs="Arial"/>
                <w:color w:val="FF0000"/>
                <w:lang w:eastAsia="en-GB"/>
              </w:rPr>
              <w:t>Model (a) + GWG</w:t>
            </w:r>
          </w:p>
        </w:tc>
        <w:tc>
          <w:tcPr>
            <w:tcW w:w="867" w:type="dxa"/>
            <w:tcBorders>
              <w:top w:val="single" w:sz="4" w:space="0" w:color="auto"/>
              <w:left w:val="nil"/>
            </w:tcBorders>
            <w:shd w:val="clear" w:color="auto" w:fill="auto"/>
            <w:vAlign w:val="center"/>
          </w:tcPr>
          <w:p w14:paraId="4AE580E0" w14:textId="77777777" w:rsidR="005709AC" w:rsidRPr="001C007D" w:rsidRDefault="005709AC" w:rsidP="0067730D">
            <w:pPr>
              <w:spacing w:after="0" w:line="240" w:lineRule="auto"/>
              <w:rPr>
                <w:rFonts w:ascii="Calibri" w:eastAsia="Times New Roman" w:hAnsi="Calibri" w:cs="Arial"/>
                <w:color w:val="FF0000"/>
                <w:lang w:eastAsia="en-GB"/>
              </w:rPr>
            </w:pPr>
          </w:p>
        </w:tc>
        <w:tc>
          <w:tcPr>
            <w:tcW w:w="3827" w:type="dxa"/>
            <w:gridSpan w:val="2"/>
            <w:tcBorders>
              <w:top w:val="single" w:sz="4" w:space="0" w:color="auto"/>
            </w:tcBorders>
          </w:tcPr>
          <w:p w14:paraId="618DE73E" w14:textId="77777777" w:rsidR="005709AC" w:rsidRPr="001C007D" w:rsidRDefault="005709AC" w:rsidP="0067730D">
            <w:pPr>
              <w:spacing w:after="0" w:line="240" w:lineRule="auto"/>
              <w:rPr>
                <w:rFonts w:ascii="Calibri" w:eastAsia="Times New Roman" w:hAnsi="Calibri" w:cs="Arial"/>
                <w:color w:val="FF0000"/>
                <w:lang w:eastAsia="en-GB"/>
              </w:rPr>
            </w:pPr>
            <w:r w:rsidRPr="001C007D">
              <w:rPr>
                <w:rFonts w:ascii="Calibri" w:eastAsia="Times New Roman" w:hAnsi="Calibri" w:cs="Arial"/>
                <w:color w:val="FF0000"/>
                <w:lang w:eastAsia="en-GB"/>
              </w:rPr>
              <w:t>Model (a) + GWG + Pre-pregnancy BMI</w:t>
            </w:r>
          </w:p>
        </w:tc>
      </w:tr>
      <w:tr w:rsidR="001C007D" w:rsidRPr="001C007D" w14:paraId="71465E18" w14:textId="77777777" w:rsidTr="0067730D">
        <w:trPr>
          <w:gridAfter w:val="1"/>
          <w:wAfter w:w="520" w:type="dxa"/>
          <w:trHeight w:val="402"/>
        </w:trPr>
        <w:tc>
          <w:tcPr>
            <w:tcW w:w="2835" w:type="dxa"/>
            <w:tcBorders>
              <w:left w:val="nil"/>
              <w:bottom w:val="single" w:sz="4" w:space="0" w:color="auto"/>
              <w:right w:val="nil"/>
            </w:tcBorders>
            <w:shd w:val="clear" w:color="auto" w:fill="auto"/>
            <w:vAlign w:val="center"/>
            <w:hideMark/>
          </w:tcPr>
          <w:p w14:paraId="715EE9D9" w14:textId="05185AEA" w:rsidR="005709AC" w:rsidRPr="001C007D" w:rsidRDefault="00AB6BDC" w:rsidP="0067730D">
            <w:pPr>
              <w:spacing w:after="0" w:line="240" w:lineRule="auto"/>
              <w:rPr>
                <w:rFonts w:ascii="Calibri" w:eastAsia="Times New Roman" w:hAnsi="Calibri" w:cs="Times New Roman"/>
                <w:color w:val="FF0000"/>
                <w:lang w:eastAsia="en-GB"/>
              </w:rPr>
            </w:pPr>
            <w:r w:rsidRPr="001C007D">
              <w:rPr>
                <w:rFonts w:ascii="Calibri" w:eastAsia="Times New Roman" w:hAnsi="Calibri" w:cs="Arial"/>
                <w:color w:val="FF0000"/>
                <w:lang w:eastAsia="en-GB"/>
              </w:rPr>
              <w:t>Matern</w:t>
            </w:r>
            <w:r w:rsidR="005709AC" w:rsidRPr="001C007D">
              <w:rPr>
                <w:rFonts w:ascii="Calibri" w:eastAsia="Times New Roman" w:hAnsi="Calibri" w:cs="Arial"/>
                <w:color w:val="FF0000"/>
                <w:lang w:eastAsia="en-GB"/>
              </w:rPr>
              <w:t>al BMI</w:t>
            </w:r>
          </w:p>
        </w:tc>
        <w:tc>
          <w:tcPr>
            <w:tcW w:w="2127" w:type="dxa"/>
            <w:tcBorders>
              <w:left w:val="nil"/>
              <w:bottom w:val="single" w:sz="4" w:space="0" w:color="auto"/>
              <w:right w:val="nil"/>
            </w:tcBorders>
            <w:shd w:val="clear" w:color="auto" w:fill="auto"/>
            <w:vAlign w:val="center"/>
            <w:hideMark/>
          </w:tcPr>
          <w:p w14:paraId="613E30ED" w14:textId="77777777" w:rsidR="005709AC" w:rsidRPr="001C007D" w:rsidRDefault="005709AC" w:rsidP="0067730D">
            <w:pPr>
              <w:spacing w:after="0" w:line="240" w:lineRule="auto"/>
              <w:rPr>
                <w:rFonts w:ascii="Calibri" w:eastAsia="Times New Roman" w:hAnsi="Calibri" w:cs="Times New Roman"/>
                <w:color w:val="FF0000"/>
                <w:lang w:eastAsia="en-GB"/>
              </w:rPr>
            </w:pPr>
          </w:p>
        </w:tc>
        <w:tc>
          <w:tcPr>
            <w:tcW w:w="2251" w:type="dxa"/>
            <w:tcBorders>
              <w:left w:val="nil"/>
              <w:bottom w:val="single" w:sz="4" w:space="0" w:color="auto"/>
              <w:right w:val="nil"/>
            </w:tcBorders>
            <w:shd w:val="clear" w:color="auto" w:fill="auto"/>
            <w:vAlign w:val="center"/>
            <w:hideMark/>
          </w:tcPr>
          <w:p w14:paraId="29E7E11F" w14:textId="77777777" w:rsidR="005709AC" w:rsidRPr="001C007D" w:rsidRDefault="005709AC" w:rsidP="0067730D">
            <w:pPr>
              <w:spacing w:after="0" w:line="240" w:lineRule="auto"/>
              <w:rPr>
                <w:rFonts w:ascii="Calibri" w:eastAsia="Times New Roman" w:hAnsi="Calibri" w:cs="Times New Roman"/>
                <w:color w:val="FF0000"/>
                <w:lang w:eastAsia="en-GB"/>
              </w:rPr>
            </w:pPr>
            <w:r w:rsidRPr="001C007D">
              <w:rPr>
                <w:rFonts w:ascii="Calibri" w:eastAsia="Times New Roman" w:hAnsi="Calibri" w:cs="Arial"/>
                <w:color w:val="FF0000"/>
                <w:lang w:eastAsia="en-GB"/>
              </w:rPr>
              <w:t>β (95% CI)</w:t>
            </w:r>
          </w:p>
        </w:tc>
        <w:tc>
          <w:tcPr>
            <w:tcW w:w="867" w:type="dxa"/>
            <w:tcBorders>
              <w:left w:val="nil"/>
              <w:bottom w:val="single" w:sz="4" w:space="0" w:color="auto"/>
            </w:tcBorders>
            <w:shd w:val="clear" w:color="auto" w:fill="auto"/>
            <w:vAlign w:val="center"/>
            <w:hideMark/>
          </w:tcPr>
          <w:p w14:paraId="3FB420C1" w14:textId="77777777" w:rsidR="005709AC" w:rsidRPr="001C007D" w:rsidRDefault="005709AC" w:rsidP="0067730D">
            <w:pPr>
              <w:spacing w:after="0" w:line="240" w:lineRule="auto"/>
              <w:rPr>
                <w:rFonts w:ascii="Calibri" w:eastAsia="Times New Roman" w:hAnsi="Calibri" w:cs="Times New Roman"/>
                <w:color w:val="FF0000"/>
                <w:lang w:eastAsia="en-GB"/>
              </w:rPr>
            </w:pPr>
            <w:r w:rsidRPr="001C007D">
              <w:rPr>
                <w:rFonts w:ascii="Calibri" w:eastAsia="Times New Roman" w:hAnsi="Calibri" w:cs="Arial"/>
                <w:color w:val="FF0000"/>
                <w:lang w:eastAsia="en-GB"/>
              </w:rPr>
              <w:t>p</w:t>
            </w:r>
          </w:p>
        </w:tc>
        <w:tc>
          <w:tcPr>
            <w:tcW w:w="2552" w:type="dxa"/>
            <w:tcBorders>
              <w:bottom w:val="single" w:sz="4" w:space="0" w:color="auto"/>
            </w:tcBorders>
            <w:vAlign w:val="center"/>
          </w:tcPr>
          <w:p w14:paraId="7C595251" w14:textId="77777777" w:rsidR="005709AC" w:rsidRPr="001C007D" w:rsidRDefault="005709AC" w:rsidP="0067730D">
            <w:pPr>
              <w:spacing w:after="0" w:line="240" w:lineRule="auto"/>
              <w:rPr>
                <w:rFonts w:ascii="Calibri" w:eastAsia="Times New Roman" w:hAnsi="Calibri" w:cs="Times New Roman"/>
                <w:color w:val="FF0000"/>
                <w:lang w:eastAsia="en-GB"/>
              </w:rPr>
            </w:pPr>
            <w:r w:rsidRPr="001C007D">
              <w:rPr>
                <w:rFonts w:ascii="Calibri" w:eastAsia="Times New Roman" w:hAnsi="Calibri" w:cs="Arial"/>
                <w:color w:val="FF0000"/>
                <w:lang w:eastAsia="en-GB"/>
              </w:rPr>
              <w:t>β (95% CI)</w:t>
            </w:r>
          </w:p>
        </w:tc>
        <w:tc>
          <w:tcPr>
            <w:tcW w:w="1275" w:type="dxa"/>
            <w:tcBorders>
              <w:bottom w:val="single" w:sz="4" w:space="0" w:color="auto"/>
            </w:tcBorders>
            <w:vAlign w:val="center"/>
          </w:tcPr>
          <w:p w14:paraId="09B7F533" w14:textId="77777777" w:rsidR="005709AC" w:rsidRPr="001C007D" w:rsidRDefault="005709AC" w:rsidP="0067730D">
            <w:pPr>
              <w:spacing w:after="0" w:line="240" w:lineRule="auto"/>
              <w:rPr>
                <w:rFonts w:ascii="Calibri" w:eastAsia="Times New Roman" w:hAnsi="Calibri" w:cs="Times New Roman"/>
                <w:color w:val="FF0000"/>
                <w:lang w:eastAsia="en-GB"/>
              </w:rPr>
            </w:pPr>
            <w:r w:rsidRPr="001C007D">
              <w:rPr>
                <w:rFonts w:ascii="Calibri" w:eastAsia="Times New Roman" w:hAnsi="Calibri" w:cs="Arial"/>
                <w:color w:val="FF0000"/>
                <w:lang w:eastAsia="en-GB"/>
              </w:rPr>
              <w:t>p</w:t>
            </w:r>
          </w:p>
        </w:tc>
      </w:tr>
      <w:tr w:rsidR="001C007D" w:rsidRPr="001C007D" w14:paraId="0B3BDE7B" w14:textId="77777777" w:rsidTr="0067730D">
        <w:trPr>
          <w:gridAfter w:val="1"/>
          <w:wAfter w:w="520" w:type="dxa"/>
          <w:trHeight w:val="402"/>
        </w:trPr>
        <w:tc>
          <w:tcPr>
            <w:tcW w:w="2835" w:type="dxa"/>
            <w:tcBorders>
              <w:top w:val="single" w:sz="4" w:space="0" w:color="auto"/>
              <w:left w:val="nil"/>
              <w:bottom w:val="nil"/>
              <w:right w:val="nil"/>
            </w:tcBorders>
            <w:shd w:val="clear" w:color="auto" w:fill="auto"/>
            <w:vAlign w:val="center"/>
            <w:hideMark/>
          </w:tcPr>
          <w:p w14:paraId="3394C43E" w14:textId="77777777" w:rsidR="005709AC" w:rsidRPr="001C007D" w:rsidRDefault="005709AC" w:rsidP="0067730D">
            <w:pPr>
              <w:spacing w:after="0" w:line="240" w:lineRule="auto"/>
              <w:jc w:val="right"/>
              <w:rPr>
                <w:rFonts w:ascii="Calibri" w:eastAsia="Times New Roman" w:hAnsi="Calibri" w:cs="Times New Roman"/>
                <w:color w:val="FF0000"/>
                <w:lang w:eastAsia="en-GB"/>
              </w:rPr>
            </w:pPr>
            <w:r w:rsidRPr="001C007D">
              <w:rPr>
                <w:rFonts w:ascii="Calibri" w:eastAsia="Times New Roman" w:hAnsi="Calibri" w:cs="Arial"/>
                <w:color w:val="FF0000"/>
                <w:lang w:eastAsia="en-GB"/>
              </w:rPr>
              <w:t>At birth (kg.m</w:t>
            </w:r>
            <w:r w:rsidRPr="001C007D">
              <w:rPr>
                <w:rFonts w:ascii="Calibri" w:eastAsia="Times New Roman" w:hAnsi="Calibri" w:cs="Arial"/>
                <w:color w:val="FF0000"/>
                <w:vertAlign w:val="superscript"/>
                <w:lang w:eastAsia="en-GB"/>
              </w:rPr>
              <w:t>2</w:t>
            </w:r>
            <w:r w:rsidRPr="001C007D">
              <w:rPr>
                <w:rFonts w:ascii="Calibri" w:eastAsia="Times New Roman" w:hAnsi="Calibri" w:cs="Arial"/>
                <w:color w:val="FF0000"/>
                <w:lang w:eastAsia="en-GB"/>
              </w:rPr>
              <w:t>)</w:t>
            </w:r>
          </w:p>
        </w:tc>
        <w:tc>
          <w:tcPr>
            <w:tcW w:w="2127" w:type="dxa"/>
            <w:tcBorders>
              <w:top w:val="single" w:sz="4" w:space="0" w:color="auto"/>
              <w:left w:val="nil"/>
              <w:bottom w:val="nil"/>
              <w:right w:val="nil"/>
            </w:tcBorders>
            <w:shd w:val="clear" w:color="auto" w:fill="auto"/>
            <w:vAlign w:val="center"/>
            <w:hideMark/>
          </w:tcPr>
          <w:p w14:paraId="6D394C5F" w14:textId="77777777" w:rsidR="005709AC" w:rsidRPr="001C007D" w:rsidRDefault="005709AC" w:rsidP="0067730D">
            <w:pPr>
              <w:spacing w:after="0" w:line="240" w:lineRule="auto"/>
              <w:rPr>
                <w:rFonts w:ascii="Calibri" w:eastAsia="Times New Roman" w:hAnsi="Calibri" w:cs="Times New Roman"/>
                <w:color w:val="FF0000"/>
                <w:lang w:eastAsia="en-GB"/>
              </w:rPr>
            </w:pPr>
            <w:r w:rsidRPr="001C007D">
              <w:rPr>
                <w:rFonts w:ascii="Calibri" w:eastAsia="Times New Roman" w:hAnsi="Calibri" w:cs="Arial"/>
                <w:color w:val="FF0000"/>
                <w:lang w:eastAsia="en-GB"/>
              </w:rPr>
              <w:t xml:space="preserve">NND lowest </w:t>
            </w:r>
            <w:proofErr w:type="spellStart"/>
            <w:r w:rsidRPr="001C007D">
              <w:rPr>
                <w:rFonts w:ascii="Calibri" w:eastAsia="Times New Roman" w:hAnsi="Calibri" w:cs="Arial"/>
                <w:color w:val="FF0000"/>
                <w:lang w:eastAsia="en-GB"/>
              </w:rPr>
              <w:t>tertile</w:t>
            </w:r>
            <w:proofErr w:type="spellEnd"/>
          </w:p>
        </w:tc>
        <w:tc>
          <w:tcPr>
            <w:tcW w:w="2251" w:type="dxa"/>
            <w:tcBorders>
              <w:top w:val="single" w:sz="4" w:space="0" w:color="auto"/>
              <w:left w:val="nil"/>
              <w:bottom w:val="nil"/>
              <w:right w:val="nil"/>
            </w:tcBorders>
            <w:shd w:val="clear" w:color="auto" w:fill="auto"/>
            <w:vAlign w:val="center"/>
            <w:hideMark/>
          </w:tcPr>
          <w:p w14:paraId="4A33CE26"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Ref</w:t>
            </w:r>
          </w:p>
        </w:tc>
        <w:tc>
          <w:tcPr>
            <w:tcW w:w="867" w:type="dxa"/>
            <w:tcBorders>
              <w:top w:val="single" w:sz="4" w:space="0" w:color="auto"/>
              <w:left w:val="nil"/>
              <w:bottom w:val="nil"/>
            </w:tcBorders>
            <w:shd w:val="clear" w:color="auto" w:fill="auto"/>
            <w:vAlign w:val="center"/>
            <w:hideMark/>
          </w:tcPr>
          <w:p w14:paraId="4078688A"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p>
        </w:tc>
        <w:tc>
          <w:tcPr>
            <w:tcW w:w="2552" w:type="dxa"/>
            <w:tcBorders>
              <w:top w:val="single" w:sz="4" w:space="0" w:color="auto"/>
            </w:tcBorders>
            <w:vAlign w:val="center"/>
          </w:tcPr>
          <w:p w14:paraId="664F3CB7"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Ref</w:t>
            </w:r>
          </w:p>
        </w:tc>
        <w:tc>
          <w:tcPr>
            <w:tcW w:w="1275" w:type="dxa"/>
            <w:tcBorders>
              <w:top w:val="single" w:sz="4" w:space="0" w:color="auto"/>
            </w:tcBorders>
            <w:vAlign w:val="center"/>
          </w:tcPr>
          <w:p w14:paraId="08D9165F"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p>
        </w:tc>
      </w:tr>
      <w:tr w:rsidR="001C007D" w:rsidRPr="001C007D" w14:paraId="161F0A15" w14:textId="77777777" w:rsidTr="0067730D">
        <w:trPr>
          <w:gridAfter w:val="1"/>
          <w:wAfter w:w="520" w:type="dxa"/>
          <w:trHeight w:val="402"/>
        </w:trPr>
        <w:tc>
          <w:tcPr>
            <w:tcW w:w="2835" w:type="dxa"/>
            <w:tcBorders>
              <w:top w:val="nil"/>
              <w:left w:val="nil"/>
              <w:bottom w:val="nil"/>
              <w:right w:val="nil"/>
            </w:tcBorders>
            <w:shd w:val="clear" w:color="auto" w:fill="auto"/>
            <w:vAlign w:val="center"/>
            <w:hideMark/>
          </w:tcPr>
          <w:p w14:paraId="12D2CF5B" w14:textId="77777777" w:rsidR="005709AC" w:rsidRPr="001C007D" w:rsidRDefault="005709AC" w:rsidP="0067730D">
            <w:pPr>
              <w:spacing w:after="0" w:line="240" w:lineRule="auto"/>
              <w:jc w:val="center"/>
              <w:rPr>
                <w:rFonts w:ascii="Times New Roman" w:eastAsia="Times New Roman" w:hAnsi="Times New Roman" w:cs="Times New Roman"/>
                <w:color w:val="FF0000"/>
                <w:sz w:val="20"/>
                <w:szCs w:val="20"/>
                <w:lang w:eastAsia="en-GB"/>
              </w:rPr>
            </w:pPr>
          </w:p>
        </w:tc>
        <w:tc>
          <w:tcPr>
            <w:tcW w:w="2127" w:type="dxa"/>
            <w:tcBorders>
              <w:top w:val="nil"/>
              <w:left w:val="nil"/>
              <w:bottom w:val="nil"/>
              <w:right w:val="nil"/>
            </w:tcBorders>
            <w:shd w:val="clear" w:color="auto" w:fill="auto"/>
            <w:vAlign w:val="center"/>
            <w:hideMark/>
          </w:tcPr>
          <w:p w14:paraId="3C699227" w14:textId="77777777" w:rsidR="005709AC" w:rsidRPr="001C007D" w:rsidRDefault="005709AC" w:rsidP="0067730D">
            <w:pPr>
              <w:spacing w:after="0" w:line="240" w:lineRule="auto"/>
              <w:rPr>
                <w:rFonts w:ascii="Calibri" w:eastAsia="Times New Roman" w:hAnsi="Calibri" w:cs="Times New Roman"/>
                <w:color w:val="FF0000"/>
                <w:lang w:eastAsia="en-GB"/>
              </w:rPr>
            </w:pPr>
            <w:r w:rsidRPr="001C007D">
              <w:rPr>
                <w:rFonts w:ascii="Calibri" w:eastAsia="Times New Roman" w:hAnsi="Calibri" w:cs="Arial"/>
                <w:color w:val="FF0000"/>
                <w:lang w:eastAsia="en-GB"/>
              </w:rPr>
              <w:t xml:space="preserve">NND middle </w:t>
            </w:r>
            <w:proofErr w:type="spellStart"/>
            <w:r w:rsidRPr="001C007D">
              <w:rPr>
                <w:rFonts w:ascii="Calibri" w:eastAsia="Times New Roman" w:hAnsi="Calibri" w:cs="Arial"/>
                <w:color w:val="FF0000"/>
                <w:lang w:eastAsia="en-GB"/>
              </w:rPr>
              <w:t>tertile</w:t>
            </w:r>
            <w:proofErr w:type="spellEnd"/>
          </w:p>
        </w:tc>
        <w:tc>
          <w:tcPr>
            <w:tcW w:w="2251" w:type="dxa"/>
            <w:tcBorders>
              <w:top w:val="nil"/>
              <w:left w:val="nil"/>
              <w:bottom w:val="nil"/>
              <w:right w:val="nil"/>
            </w:tcBorders>
            <w:shd w:val="clear" w:color="auto" w:fill="auto"/>
            <w:vAlign w:val="center"/>
            <w:hideMark/>
          </w:tcPr>
          <w:p w14:paraId="3918AF92"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-0.12 (-0.20, -0.04)</w:t>
            </w:r>
          </w:p>
        </w:tc>
        <w:tc>
          <w:tcPr>
            <w:tcW w:w="867" w:type="dxa"/>
            <w:tcBorders>
              <w:top w:val="nil"/>
              <w:left w:val="nil"/>
              <w:bottom w:val="nil"/>
            </w:tcBorders>
            <w:shd w:val="clear" w:color="auto" w:fill="auto"/>
            <w:vAlign w:val="center"/>
            <w:hideMark/>
          </w:tcPr>
          <w:p w14:paraId="03143FDF"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0.005</w:t>
            </w:r>
          </w:p>
        </w:tc>
        <w:tc>
          <w:tcPr>
            <w:tcW w:w="2552" w:type="dxa"/>
            <w:vAlign w:val="center"/>
          </w:tcPr>
          <w:p w14:paraId="3AE2FA98"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-0.00 (-0.03, 0.03)</w:t>
            </w:r>
          </w:p>
        </w:tc>
        <w:tc>
          <w:tcPr>
            <w:tcW w:w="1275" w:type="dxa"/>
            <w:vAlign w:val="center"/>
          </w:tcPr>
          <w:p w14:paraId="30B475FC"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0.9</w:t>
            </w:r>
          </w:p>
        </w:tc>
      </w:tr>
      <w:tr w:rsidR="001C007D" w:rsidRPr="001C007D" w14:paraId="5BC90A3C" w14:textId="77777777" w:rsidTr="0067730D">
        <w:trPr>
          <w:gridAfter w:val="1"/>
          <w:wAfter w:w="520" w:type="dxa"/>
          <w:trHeight w:val="402"/>
        </w:trPr>
        <w:tc>
          <w:tcPr>
            <w:tcW w:w="2835" w:type="dxa"/>
            <w:tcBorders>
              <w:top w:val="nil"/>
              <w:left w:val="nil"/>
              <w:bottom w:val="nil"/>
              <w:right w:val="nil"/>
            </w:tcBorders>
            <w:shd w:val="clear" w:color="auto" w:fill="auto"/>
            <w:vAlign w:val="center"/>
            <w:hideMark/>
          </w:tcPr>
          <w:p w14:paraId="3FD290AF"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p>
        </w:tc>
        <w:tc>
          <w:tcPr>
            <w:tcW w:w="2127" w:type="dxa"/>
            <w:tcBorders>
              <w:top w:val="nil"/>
              <w:left w:val="nil"/>
              <w:bottom w:val="nil"/>
              <w:right w:val="nil"/>
            </w:tcBorders>
            <w:shd w:val="clear" w:color="auto" w:fill="auto"/>
            <w:vAlign w:val="center"/>
            <w:hideMark/>
          </w:tcPr>
          <w:p w14:paraId="0C05673D" w14:textId="77777777" w:rsidR="005709AC" w:rsidRPr="001C007D" w:rsidRDefault="005709AC" w:rsidP="0067730D">
            <w:pPr>
              <w:spacing w:after="0" w:line="240" w:lineRule="auto"/>
              <w:rPr>
                <w:rFonts w:ascii="Calibri" w:eastAsia="Times New Roman" w:hAnsi="Calibri" w:cs="Times New Roman"/>
                <w:color w:val="FF0000"/>
                <w:lang w:eastAsia="en-GB"/>
              </w:rPr>
            </w:pPr>
            <w:r w:rsidRPr="001C007D">
              <w:rPr>
                <w:rFonts w:ascii="Calibri" w:eastAsia="Times New Roman" w:hAnsi="Calibri" w:cs="Arial"/>
                <w:color w:val="FF0000"/>
                <w:lang w:eastAsia="en-GB"/>
              </w:rPr>
              <w:t xml:space="preserve">NND highest </w:t>
            </w:r>
            <w:proofErr w:type="spellStart"/>
            <w:r w:rsidRPr="001C007D">
              <w:rPr>
                <w:rFonts w:ascii="Calibri" w:eastAsia="Times New Roman" w:hAnsi="Calibri" w:cs="Arial"/>
                <w:color w:val="FF0000"/>
                <w:lang w:eastAsia="en-GB"/>
              </w:rPr>
              <w:t>tertile</w:t>
            </w:r>
            <w:proofErr w:type="spellEnd"/>
          </w:p>
        </w:tc>
        <w:tc>
          <w:tcPr>
            <w:tcW w:w="2251" w:type="dxa"/>
            <w:tcBorders>
              <w:top w:val="nil"/>
              <w:left w:val="nil"/>
              <w:bottom w:val="nil"/>
              <w:right w:val="nil"/>
            </w:tcBorders>
            <w:shd w:val="clear" w:color="auto" w:fill="auto"/>
            <w:vAlign w:val="center"/>
            <w:hideMark/>
          </w:tcPr>
          <w:p w14:paraId="46564495"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-0.26 (-0.34, -0.17)</w:t>
            </w:r>
          </w:p>
        </w:tc>
        <w:tc>
          <w:tcPr>
            <w:tcW w:w="867" w:type="dxa"/>
            <w:tcBorders>
              <w:top w:val="nil"/>
              <w:left w:val="nil"/>
              <w:bottom w:val="nil"/>
            </w:tcBorders>
            <w:shd w:val="clear" w:color="auto" w:fill="auto"/>
            <w:vAlign w:val="center"/>
            <w:hideMark/>
          </w:tcPr>
          <w:p w14:paraId="7691F585"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Times New Roman"/>
                <w:color w:val="FF0000"/>
                <w:lang w:eastAsia="en-GB"/>
              </w:rPr>
              <w:t>&lt;0.001</w:t>
            </w:r>
          </w:p>
        </w:tc>
        <w:tc>
          <w:tcPr>
            <w:tcW w:w="2552" w:type="dxa"/>
            <w:vAlign w:val="center"/>
          </w:tcPr>
          <w:p w14:paraId="5884F703"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-0.02 (-0.01, 0.04)</w:t>
            </w:r>
          </w:p>
        </w:tc>
        <w:tc>
          <w:tcPr>
            <w:tcW w:w="1275" w:type="dxa"/>
            <w:vAlign w:val="center"/>
          </w:tcPr>
          <w:p w14:paraId="00050623"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Times New Roman"/>
                <w:color w:val="FF0000"/>
                <w:lang w:eastAsia="en-GB"/>
              </w:rPr>
              <w:t>0.30</w:t>
            </w:r>
          </w:p>
        </w:tc>
      </w:tr>
      <w:tr w:rsidR="001C007D" w:rsidRPr="001C007D" w14:paraId="4CD45FA6" w14:textId="77777777" w:rsidTr="0067730D">
        <w:trPr>
          <w:gridAfter w:val="1"/>
          <w:wAfter w:w="520" w:type="dxa"/>
          <w:trHeight w:val="402"/>
        </w:trPr>
        <w:tc>
          <w:tcPr>
            <w:tcW w:w="2835" w:type="dxa"/>
            <w:tcBorders>
              <w:top w:val="nil"/>
              <w:left w:val="nil"/>
              <w:bottom w:val="nil"/>
              <w:right w:val="nil"/>
            </w:tcBorders>
            <w:shd w:val="clear" w:color="auto" w:fill="auto"/>
            <w:vAlign w:val="center"/>
            <w:hideMark/>
          </w:tcPr>
          <w:p w14:paraId="4A9A8F5E" w14:textId="77777777" w:rsidR="005709AC" w:rsidRPr="001C007D" w:rsidRDefault="005709AC" w:rsidP="0067730D">
            <w:pPr>
              <w:spacing w:after="0" w:line="240" w:lineRule="auto"/>
              <w:jc w:val="right"/>
              <w:rPr>
                <w:rFonts w:ascii="Calibri" w:eastAsia="Times New Roman" w:hAnsi="Calibri" w:cs="Times New Roman"/>
                <w:color w:val="FF0000"/>
                <w:lang w:eastAsia="en-GB"/>
              </w:rPr>
            </w:pPr>
            <w:r w:rsidRPr="001C007D">
              <w:rPr>
                <w:rFonts w:ascii="Calibri" w:eastAsia="Times New Roman" w:hAnsi="Calibri" w:cs="Arial"/>
                <w:color w:val="FF0000"/>
                <w:lang w:eastAsia="en-GB"/>
              </w:rPr>
              <w:t>0 to 6m (kg.m</w:t>
            </w:r>
            <w:r w:rsidRPr="001C007D">
              <w:rPr>
                <w:rFonts w:ascii="Calibri" w:eastAsia="Times New Roman" w:hAnsi="Calibri" w:cs="Arial"/>
                <w:color w:val="FF0000"/>
                <w:vertAlign w:val="superscript"/>
                <w:lang w:eastAsia="en-GB"/>
              </w:rPr>
              <w:t xml:space="preserve">2 </w:t>
            </w:r>
            <w:r w:rsidRPr="001C007D">
              <w:rPr>
                <w:rFonts w:ascii="Calibri" w:eastAsia="Times New Roman" w:hAnsi="Calibri" w:cs="Arial"/>
                <w:color w:val="FF0000"/>
                <w:lang w:eastAsia="en-GB"/>
              </w:rPr>
              <w:t>per year)</w:t>
            </w:r>
          </w:p>
        </w:tc>
        <w:tc>
          <w:tcPr>
            <w:tcW w:w="2127" w:type="dxa"/>
            <w:tcBorders>
              <w:top w:val="nil"/>
              <w:left w:val="nil"/>
              <w:bottom w:val="nil"/>
              <w:right w:val="nil"/>
            </w:tcBorders>
            <w:shd w:val="clear" w:color="auto" w:fill="auto"/>
            <w:vAlign w:val="center"/>
            <w:hideMark/>
          </w:tcPr>
          <w:p w14:paraId="267ADC3F" w14:textId="77777777" w:rsidR="005709AC" w:rsidRPr="001C007D" w:rsidRDefault="005709AC" w:rsidP="0067730D">
            <w:pPr>
              <w:spacing w:after="0" w:line="240" w:lineRule="auto"/>
              <w:rPr>
                <w:rFonts w:ascii="Calibri" w:eastAsia="Times New Roman" w:hAnsi="Calibri" w:cs="Times New Roman"/>
                <w:color w:val="FF0000"/>
                <w:lang w:eastAsia="en-GB"/>
              </w:rPr>
            </w:pPr>
            <w:r w:rsidRPr="001C007D">
              <w:rPr>
                <w:rFonts w:ascii="Calibri" w:eastAsia="Times New Roman" w:hAnsi="Calibri" w:cs="Arial"/>
                <w:color w:val="FF0000"/>
                <w:lang w:eastAsia="en-GB"/>
              </w:rPr>
              <w:t xml:space="preserve">NND lowest </w:t>
            </w:r>
            <w:proofErr w:type="spellStart"/>
            <w:r w:rsidRPr="001C007D">
              <w:rPr>
                <w:rFonts w:ascii="Calibri" w:eastAsia="Times New Roman" w:hAnsi="Calibri" w:cs="Arial"/>
                <w:color w:val="FF0000"/>
                <w:lang w:eastAsia="en-GB"/>
              </w:rPr>
              <w:t>tertile</w:t>
            </w:r>
            <w:proofErr w:type="spellEnd"/>
          </w:p>
        </w:tc>
        <w:tc>
          <w:tcPr>
            <w:tcW w:w="2251" w:type="dxa"/>
            <w:tcBorders>
              <w:top w:val="nil"/>
              <w:left w:val="nil"/>
              <w:bottom w:val="nil"/>
              <w:right w:val="nil"/>
            </w:tcBorders>
            <w:shd w:val="clear" w:color="auto" w:fill="auto"/>
            <w:vAlign w:val="center"/>
            <w:hideMark/>
          </w:tcPr>
          <w:p w14:paraId="52602138"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Ref</w:t>
            </w:r>
          </w:p>
        </w:tc>
        <w:tc>
          <w:tcPr>
            <w:tcW w:w="867" w:type="dxa"/>
            <w:tcBorders>
              <w:top w:val="nil"/>
              <w:left w:val="nil"/>
              <w:bottom w:val="nil"/>
            </w:tcBorders>
            <w:shd w:val="clear" w:color="auto" w:fill="auto"/>
            <w:vAlign w:val="center"/>
            <w:hideMark/>
          </w:tcPr>
          <w:p w14:paraId="4CE7545C"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p>
        </w:tc>
        <w:tc>
          <w:tcPr>
            <w:tcW w:w="2552" w:type="dxa"/>
            <w:vAlign w:val="center"/>
          </w:tcPr>
          <w:p w14:paraId="619C204A"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Ref</w:t>
            </w:r>
          </w:p>
        </w:tc>
        <w:tc>
          <w:tcPr>
            <w:tcW w:w="1275" w:type="dxa"/>
            <w:vAlign w:val="center"/>
          </w:tcPr>
          <w:p w14:paraId="3D8FB30A"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p>
        </w:tc>
      </w:tr>
      <w:tr w:rsidR="001C007D" w:rsidRPr="001C007D" w14:paraId="14F5002E" w14:textId="77777777" w:rsidTr="0067730D">
        <w:trPr>
          <w:gridAfter w:val="1"/>
          <w:wAfter w:w="520" w:type="dxa"/>
          <w:trHeight w:val="402"/>
        </w:trPr>
        <w:tc>
          <w:tcPr>
            <w:tcW w:w="2835" w:type="dxa"/>
            <w:tcBorders>
              <w:top w:val="nil"/>
              <w:left w:val="nil"/>
              <w:bottom w:val="nil"/>
              <w:right w:val="nil"/>
            </w:tcBorders>
            <w:shd w:val="clear" w:color="auto" w:fill="auto"/>
            <w:vAlign w:val="center"/>
            <w:hideMark/>
          </w:tcPr>
          <w:p w14:paraId="0A66350E" w14:textId="77777777" w:rsidR="005709AC" w:rsidRPr="001C007D" w:rsidRDefault="005709AC" w:rsidP="0067730D">
            <w:pPr>
              <w:spacing w:after="0" w:line="240" w:lineRule="auto"/>
              <w:jc w:val="center"/>
              <w:rPr>
                <w:rFonts w:ascii="Times New Roman" w:eastAsia="Times New Roman" w:hAnsi="Times New Roman" w:cs="Times New Roman"/>
                <w:color w:val="FF0000"/>
                <w:sz w:val="20"/>
                <w:szCs w:val="20"/>
                <w:lang w:eastAsia="en-GB"/>
              </w:rPr>
            </w:pPr>
          </w:p>
        </w:tc>
        <w:tc>
          <w:tcPr>
            <w:tcW w:w="2127" w:type="dxa"/>
            <w:tcBorders>
              <w:top w:val="nil"/>
              <w:left w:val="nil"/>
              <w:bottom w:val="nil"/>
              <w:right w:val="nil"/>
            </w:tcBorders>
            <w:shd w:val="clear" w:color="auto" w:fill="auto"/>
            <w:vAlign w:val="center"/>
            <w:hideMark/>
          </w:tcPr>
          <w:p w14:paraId="0E0E1415" w14:textId="77777777" w:rsidR="005709AC" w:rsidRPr="001C007D" w:rsidRDefault="005709AC" w:rsidP="0067730D">
            <w:pPr>
              <w:spacing w:after="0" w:line="240" w:lineRule="auto"/>
              <w:rPr>
                <w:rFonts w:ascii="Calibri" w:eastAsia="Times New Roman" w:hAnsi="Calibri" w:cs="Times New Roman"/>
                <w:color w:val="FF0000"/>
                <w:lang w:eastAsia="en-GB"/>
              </w:rPr>
            </w:pPr>
            <w:r w:rsidRPr="001C007D">
              <w:rPr>
                <w:rFonts w:ascii="Calibri" w:eastAsia="Times New Roman" w:hAnsi="Calibri" w:cs="Arial"/>
                <w:color w:val="FF0000"/>
                <w:lang w:eastAsia="en-GB"/>
              </w:rPr>
              <w:t xml:space="preserve">NND middle </w:t>
            </w:r>
            <w:proofErr w:type="spellStart"/>
            <w:r w:rsidRPr="001C007D">
              <w:rPr>
                <w:rFonts w:ascii="Calibri" w:eastAsia="Times New Roman" w:hAnsi="Calibri" w:cs="Arial"/>
                <w:color w:val="FF0000"/>
                <w:lang w:eastAsia="en-GB"/>
              </w:rPr>
              <w:t>tertile</w:t>
            </w:r>
            <w:proofErr w:type="spellEnd"/>
          </w:p>
        </w:tc>
        <w:tc>
          <w:tcPr>
            <w:tcW w:w="2251" w:type="dxa"/>
            <w:tcBorders>
              <w:top w:val="nil"/>
              <w:left w:val="nil"/>
              <w:bottom w:val="nil"/>
              <w:right w:val="nil"/>
            </w:tcBorders>
            <w:shd w:val="clear" w:color="auto" w:fill="auto"/>
            <w:vAlign w:val="center"/>
            <w:hideMark/>
          </w:tcPr>
          <w:p w14:paraId="4D2533BC"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-0.11 (-0.18, -0.03)</w:t>
            </w:r>
          </w:p>
        </w:tc>
        <w:tc>
          <w:tcPr>
            <w:tcW w:w="867" w:type="dxa"/>
            <w:tcBorders>
              <w:top w:val="nil"/>
              <w:left w:val="nil"/>
              <w:bottom w:val="nil"/>
            </w:tcBorders>
            <w:shd w:val="clear" w:color="auto" w:fill="auto"/>
            <w:vAlign w:val="center"/>
            <w:hideMark/>
          </w:tcPr>
          <w:p w14:paraId="273E7F6D"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0.005</w:t>
            </w:r>
          </w:p>
        </w:tc>
        <w:tc>
          <w:tcPr>
            <w:tcW w:w="2552" w:type="dxa"/>
            <w:vAlign w:val="center"/>
          </w:tcPr>
          <w:p w14:paraId="23AB410E"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-0.09 (-0.16, -0.01)</w:t>
            </w:r>
          </w:p>
        </w:tc>
        <w:tc>
          <w:tcPr>
            <w:tcW w:w="1275" w:type="dxa"/>
            <w:vAlign w:val="center"/>
          </w:tcPr>
          <w:p w14:paraId="7BEB825C"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0.021</w:t>
            </w:r>
          </w:p>
        </w:tc>
      </w:tr>
      <w:tr w:rsidR="001C007D" w:rsidRPr="001C007D" w14:paraId="78F85B00" w14:textId="77777777" w:rsidTr="0067730D">
        <w:trPr>
          <w:gridAfter w:val="1"/>
          <w:wAfter w:w="520" w:type="dxa"/>
          <w:trHeight w:val="402"/>
        </w:trPr>
        <w:tc>
          <w:tcPr>
            <w:tcW w:w="2835" w:type="dxa"/>
            <w:tcBorders>
              <w:top w:val="nil"/>
              <w:left w:val="nil"/>
              <w:bottom w:val="nil"/>
              <w:right w:val="nil"/>
            </w:tcBorders>
            <w:shd w:val="clear" w:color="auto" w:fill="auto"/>
            <w:vAlign w:val="center"/>
            <w:hideMark/>
          </w:tcPr>
          <w:p w14:paraId="1614A8D3"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p>
        </w:tc>
        <w:tc>
          <w:tcPr>
            <w:tcW w:w="2127" w:type="dxa"/>
            <w:tcBorders>
              <w:top w:val="nil"/>
              <w:left w:val="nil"/>
              <w:bottom w:val="nil"/>
              <w:right w:val="nil"/>
            </w:tcBorders>
            <w:shd w:val="clear" w:color="auto" w:fill="auto"/>
            <w:vAlign w:val="center"/>
            <w:hideMark/>
          </w:tcPr>
          <w:p w14:paraId="319D5E66" w14:textId="77777777" w:rsidR="005709AC" w:rsidRPr="001C007D" w:rsidRDefault="005709AC" w:rsidP="0067730D">
            <w:pPr>
              <w:spacing w:after="0" w:line="240" w:lineRule="auto"/>
              <w:rPr>
                <w:rFonts w:ascii="Calibri" w:eastAsia="Times New Roman" w:hAnsi="Calibri" w:cs="Times New Roman"/>
                <w:color w:val="FF0000"/>
                <w:lang w:eastAsia="en-GB"/>
              </w:rPr>
            </w:pPr>
            <w:r w:rsidRPr="001C007D">
              <w:rPr>
                <w:rFonts w:ascii="Calibri" w:eastAsia="Times New Roman" w:hAnsi="Calibri" w:cs="Arial"/>
                <w:color w:val="FF0000"/>
                <w:lang w:eastAsia="en-GB"/>
              </w:rPr>
              <w:t xml:space="preserve">NND highest </w:t>
            </w:r>
            <w:proofErr w:type="spellStart"/>
            <w:r w:rsidRPr="001C007D">
              <w:rPr>
                <w:rFonts w:ascii="Calibri" w:eastAsia="Times New Roman" w:hAnsi="Calibri" w:cs="Arial"/>
                <w:color w:val="FF0000"/>
                <w:lang w:eastAsia="en-GB"/>
              </w:rPr>
              <w:t>tertile</w:t>
            </w:r>
            <w:proofErr w:type="spellEnd"/>
          </w:p>
        </w:tc>
        <w:tc>
          <w:tcPr>
            <w:tcW w:w="2251" w:type="dxa"/>
            <w:tcBorders>
              <w:top w:val="nil"/>
              <w:left w:val="nil"/>
              <w:bottom w:val="nil"/>
              <w:right w:val="nil"/>
            </w:tcBorders>
            <w:shd w:val="clear" w:color="auto" w:fill="auto"/>
            <w:vAlign w:val="center"/>
            <w:hideMark/>
          </w:tcPr>
          <w:p w14:paraId="7D3B4E49"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-0.14 (-0.</w:t>
            </w:r>
            <w:proofErr w:type="gramStart"/>
            <w:r w:rsidRPr="001C007D">
              <w:rPr>
                <w:rFonts w:ascii="Calibri" w:eastAsia="Times New Roman" w:hAnsi="Calibri" w:cs="Arial"/>
                <w:color w:val="FF0000"/>
                <w:lang w:eastAsia="en-GB"/>
              </w:rPr>
              <w:t>22,-</w:t>
            </w:r>
            <w:proofErr w:type="gramEnd"/>
            <w:r w:rsidRPr="001C007D">
              <w:rPr>
                <w:rFonts w:ascii="Calibri" w:eastAsia="Times New Roman" w:hAnsi="Calibri" w:cs="Arial"/>
                <w:color w:val="FF0000"/>
                <w:lang w:eastAsia="en-GB"/>
              </w:rPr>
              <w:t xml:space="preserve"> 0.06)</w:t>
            </w:r>
          </w:p>
        </w:tc>
        <w:tc>
          <w:tcPr>
            <w:tcW w:w="867" w:type="dxa"/>
            <w:tcBorders>
              <w:top w:val="nil"/>
              <w:left w:val="nil"/>
              <w:bottom w:val="nil"/>
            </w:tcBorders>
            <w:shd w:val="clear" w:color="auto" w:fill="auto"/>
            <w:vAlign w:val="center"/>
            <w:hideMark/>
          </w:tcPr>
          <w:p w14:paraId="6737418D"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Times New Roman"/>
                <w:color w:val="FF0000"/>
                <w:lang w:eastAsia="en-GB"/>
              </w:rPr>
              <w:t>&lt;0.001</w:t>
            </w:r>
          </w:p>
        </w:tc>
        <w:tc>
          <w:tcPr>
            <w:tcW w:w="2552" w:type="dxa"/>
            <w:vAlign w:val="center"/>
          </w:tcPr>
          <w:p w14:paraId="4DDAA1F4"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-0.09 (-0.17, -0.02)</w:t>
            </w:r>
          </w:p>
        </w:tc>
        <w:tc>
          <w:tcPr>
            <w:tcW w:w="1275" w:type="dxa"/>
            <w:vAlign w:val="center"/>
          </w:tcPr>
          <w:p w14:paraId="5783DE6A"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0.018</w:t>
            </w:r>
          </w:p>
        </w:tc>
      </w:tr>
      <w:tr w:rsidR="001C007D" w:rsidRPr="001C007D" w14:paraId="24CA5A9D" w14:textId="77777777" w:rsidTr="0067730D">
        <w:trPr>
          <w:gridAfter w:val="1"/>
          <w:wAfter w:w="520" w:type="dxa"/>
          <w:trHeight w:val="402"/>
        </w:trPr>
        <w:tc>
          <w:tcPr>
            <w:tcW w:w="2835" w:type="dxa"/>
            <w:tcBorders>
              <w:top w:val="nil"/>
              <w:left w:val="nil"/>
              <w:bottom w:val="nil"/>
              <w:right w:val="nil"/>
            </w:tcBorders>
            <w:shd w:val="clear" w:color="auto" w:fill="auto"/>
            <w:vAlign w:val="center"/>
            <w:hideMark/>
          </w:tcPr>
          <w:p w14:paraId="6AC80EAD" w14:textId="77777777" w:rsidR="005709AC" w:rsidRPr="001C007D" w:rsidRDefault="005709AC" w:rsidP="0067730D">
            <w:pPr>
              <w:spacing w:after="0" w:line="240" w:lineRule="auto"/>
              <w:jc w:val="right"/>
              <w:rPr>
                <w:rFonts w:ascii="Calibri" w:eastAsia="Times New Roman" w:hAnsi="Calibri" w:cs="Times New Roman"/>
                <w:color w:val="FF0000"/>
                <w:lang w:eastAsia="en-GB"/>
              </w:rPr>
            </w:pPr>
            <w:r w:rsidRPr="001C007D">
              <w:rPr>
                <w:rFonts w:ascii="Calibri" w:eastAsia="Times New Roman" w:hAnsi="Calibri" w:cs="Arial"/>
                <w:color w:val="FF0000"/>
                <w:lang w:eastAsia="en-GB"/>
              </w:rPr>
              <w:t>6 to 18m (kg.m</w:t>
            </w:r>
            <w:r w:rsidRPr="001C007D">
              <w:rPr>
                <w:rFonts w:ascii="Calibri" w:eastAsia="Times New Roman" w:hAnsi="Calibri" w:cs="Arial"/>
                <w:color w:val="FF0000"/>
                <w:vertAlign w:val="superscript"/>
                <w:lang w:eastAsia="en-GB"/>
              </w:rPr>
              <w:t xml:space="preserve">2 </w:t>
            </w:r>
            <w:r w:rsidRPr="001C007D">
              <w:rPr>
                <w:rFonts w:ascii="Calibri" w:eastAsia="Times New Roman" w:hAnsi="Calibri" w:cs="Arial"/>
                <w:color w:val="FF0000"/>
                <w:lang w:eastAsia="en-GB"/>
              </w:rPr>
              <w:t>per year)</w:t>
            </w:r>
          </w:p>
        </w:tc>
        <w:tc>
          <w:tcPr>
            <w:tcW w:w="2127" w:type="dxa"/>
            <w:tcBorders>
              <w:top w:val="nil"/>
              <w:left w:val="nil"/>
              <w:bottom w:val="nil"/>
              <w:right w:val="nil"/>
            </w:tcBorders>
            <w:shd w:val="clear" w:color="auto" w:fill="auto"/>
            <w:vAlign w:val="center"/>
            <w:hideMark/>
          </w:tcPr>
          <w:p w14:paraId="17E7F078" w14:textId="77777777" w:rsidR="005709AC" w:rsidRPr="001C007D" w:rsidRDefault="005709AC" w:rsidP="0067730D">
            <w:pPr>
              <w:spacing w:after="0" w:line="240" w:lineRule="auto"/>
              <w:rPr>
                <w:rFonts w:ascii="Calibri" w:eastAsia="Times New Roman" w:hAnsi="Calibri" w:cs="Times New Roman"/>
                <w:color w:val="FF0000"/>
                <w:lang w:eastAsia="en-GB"/>
              </w:rPr>
            </w:pPr>
            <w:r w:rsidRPr="001C007D">
              <w:rPr>
                <w:rFonts w:ascii="Calibri" w:eastAsia="Times New Roman" w:hAnsi="Calibri" w:cs="Arial"/>
                <w:color w:val="FF0000"/>
                <w:lang w:eastAsia="en-GB"/>
              </w:rPr>
              <w:t xml:space="preserve">NND lowest </w:t>
            </w:r>
            <w:proofErr w:type="spellStart"/>
            <w:r w:rsidRPr="001C007D">
              <w:rPr>
                <w:rFonts w:ascii="Calibri" w:eastAsia="Times New Roman" w:hAnsi="Calibri" w:cs="Arial"/>
                <w:color w:val="FF0000"/>
                <w:lang w:eastAsia="en-GB"/>
              </w:rPr>
              <w:t>tertile</w:t>
            </w:r>
            <w:proofErr w:type="spellEnd"/>
          </w:p>
        </w:tc>
        <w:tc>
          <w:tcPr>
            <w:tcW w:w="2251" w:type="dxa"/>
            <w:tcBorders>
              <w:top w:val="nil"/>
              <w:left w:val="nil"/>
              <w:bottom w:val="nil"/>
              <w:right w:val="nil"/>
            </w:tcBorders>
            <w:shd w:val="clear" w:color="auto" w:fill="auto"/>
            <w:vAlign w:val="center"/>
            <w:hideMark/>
          </w:tcPr>
          <w:p w14:paraId="3800FB8B"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Ref</w:t>
            </w:r>
          </w:p>
        </w:tc>
        <w:tc>
          <w:tcPr>
            <w:tcW w:w="867" w:type="dxa"/>
            <w:tcBorders>
              <w:top w:val="nil"/>
              <w:left w:val="nil"/>
              <w:bottom w:val="nil"/>
            </w:tcBorders>
            <w:shd w:val="clear" w:color="auto" w:fill="auto"/>
            <w:vAlign w:val="center"/>
            <w:hideMark/>
          </w:tcPr>
          <w:p w14:paraId="18BED612"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p>
        </w:tc>
        <w:tc>
          <w:tcPr>
            <w:tcW w:w="2552" w:type="dxa"/>
            <w:vAlign w:val="center"/>
          </w:tcPr>
          <w:p w14:paraId="6C272A75"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Ref</w:t>
            </w:r>
          </w:p>
        </w:tc>
        <w:tc>
          <w:tcPr>
            <w:tcW w:w="1275" w:type="dxa"/>
            <w:vAlign w:val="center"/>
          </w:tcPr>
          <w:p w14:paraId="3594B401"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p>
        </w:tc>
      </w:tr>
      <w:tr w:rsidR="001C007D" w:rsidRPr="001C007D" w14:paraId="2E2429C4" w14:textId="77777777" w:rsidTr="0067730D">
        <w:trPr>
          <w:gridAfter w:val="1"/>
          <w:wAfter w:w="520" w:type="dxa"/>
          <w:trHeight w:val="402"/>
        </w:trPr>
        <w:tc>
          <w:tcPr>
            <w:tcW w:w="2835" w:type="dxa"/>
            <w:tcBorders>
              <w:top w:val="nil"/>
              <w:left w:val="nil"/>
              <w:bottom w:val="nil"/>
              <w:right w:val="nil"/>
            </w:tcBorders>
            <w:shd w:val="clear" w:color="auto" w:fill="auto"/>
            <w:vAlign w:val="center"/>
            <w:hideMark/>
          </w:tcPr>
          <w:p w14:paraId="0203011F" w14:textId="77777777" w:rsidR="005709AC" w:rsidRPr="001C007D" w:rsidRDefault="005709AC" w:rsidP="0067730D">
            <w:pPr>
              <w:spacing w:after="0" w:line="240" w:lineRule="auto"/>
              <w:jc w:val="center"/>
              <w:rPr>
                <w:rFonts w:ascii="Times New Roman" w:eastAsia="Times New Roman" w:hAnsi="Times New Roman" w:cs="Times New Roman"/>
                <w:color w:val="FF0000"/>
                <w:sz w:val="20"/>
                <w:szCs w:val="20"/>
                <w:lang w:eastAsia="en-GB"/>
              </w:rPr>
            </w:pPr>
          </w:p>
        </w:tc>
        <w:tc>
          <w:tcPr>
            <w:tcW w:w="2127" w:type="dxa"/>
            <w:tcBorders>
              <w:top w:val="nil"/>
              <w:left w:val="nil"/>
              <w:bottom w:val="nil"/>
              <w:right w:val="nil"/>
            </w:tcBorders>
            <w:shd w:val="clear" w:color="auto" w:fill="auto"/>
            <w:vAlign w:val="center"/>
            <w:hideMark/>
          </w:tcPr>
          <w:p w14:paraId="484EABB2" w14:textId="77777777" w:rsidR="005709AC" w:rsidRPr="001C007D" w:rsidRDefault="005709AC" w:rsidP="0067730D">
            <w:pPr>
              <w:spacing w:after="0" w:line="240" w:lineRule="auto"/>
              <w:rPr>
                <w:rFonts w:ascii="Calibri" w:eastAsia="Times New Roman" w:hAnsi="Calibri" w:cs="Times New Roman"/>
                <w:color w:val="FF0000"/>
                <w:lang w:eastAsia="en-GB"/>
              </w:rPr>
            </w:pPr>
            <w:r w:rsidRPr="001C007D">
              <w:rPr>
                <w:rFonts w:ascii="Calibri" w:eastAsia="Times New Roman" w:hAnsi="Calibri" w:cs="Arial"/>
                <w:color w:val="FF0000"/>
                <w:lang w:eastAsia="en-GB"/>
              </w:rPr>
              <w:t xml:space="preserve">NND middle </w:t>
            </w:r>
            <w:proofErr w:type="spellStart"/>
            <w:r w:rsidRPr="001C007D">
              <w:rPr>
                <w:rFonts w:ascii="Calibri" w:eastAsia="Times New Roman" w:hAnsi="Calibri" w:cs="Arial"/>
                <w:color w:val="FF0000"/>
                <w:lang w:eastAsia="en-GB"/>
              </w:rPr>
              <w:t>tertile</w:t>
            </w:r>
            <w:proofErr w:type="spellEnd"/>
          </w:p>
        </w:tc>
        <w:tc>
          <w:tcPr>
            <w:tcW w:w="2251" w:type="dxa"/>
            <w:tcBorders>
              <w:top w:val="nil"/>
              <w:left w:val="nil"/>
              <w:bottom w:val="nil"/>
              <w:right w:val="nil"/>
            </w:tcBorders>
            <w:shd w:val="clear" w:color="auto" w:fill="auto"/>
            <w:vAlign w:val="center"/>
            <w:hideMark/>
          </w:tcPr>
          <w:p w14:paraId="0D1DB6AB"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0.00 (-0.04, 0.04)</w:t>
            </w:r>
          </w:p>
        </w:tc>
        <w:tc>
          <w:tcPr>
            <w:tcW w:w="867" w:type="dxa"/>
            <w:tcBorders>
              <w:top w:val="nil"/>
              <w:left w:val="nil"/>
              <w:bottom w:val="nil"/>
            </w:tcBorders>
            <w:shd w:val="clear" w:color="auto" w:fill="auto"/>
            <w:vAlign w:val="center"/>
            <w:hideMark/>
          </w:tcPr>
          <w:p w14:paraId="47F570EC"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0.99</w:t>
            </w:r>
          </w:p>
        </w:tc>
        <w:tc>
          <w:tcPr>
            <w:tcW w:w="2552" w:type="dxa"/>
            <w:vAlign w:val="center"/>
          </w:tcPr>
          <w:p w14:paraId="2DF9ED6B"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-0.00 (-0.04, 0.04)</w:t>
            </w:r>
          </w:p>
        </w:tc>
        <w:tc>
          <w:tcPr>
            <w:tcW w:w="1275" w:type="dxa"/>
            <w:vAlign w:val="center"/>
          </w:tcPr>
          <w:p w14:paraId="6815F9FC"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0.97</w:t>
            </w:r>
          </w:p>
        </w:tc>
      </w:tr>
      <w:tr w:rsidR="001C007D" w:rsidRPr="001C007D" w14:paraId="4C2CFC9C" w14:textId="77777777" w:rsidTr="0067730D">
        <w:trPr>
          <w:gridAfter w:val="1"/>
          <w:wAfter w:w="520" w:type="dxa"/>
          <w:trHeight w:val="402"/>
        </w:trPr>
        <w:tc>
          <w:tcPr>
            <w:tcW w:w="2835" w:type="dxa"/>
            <w:tcBorders>
              <w:top w:val="nil"/>
              <w:left w:val="nil"/>
              <w:bottom w:val="nil"/>
              <w:right w:val="nil"/>
            </w:tcBorders>
            <w:shd w:val="clear" w:color="auto" w:fill="auto"/>
            <w:vAlign w:val="center"/>
            <w:hideMark/>
          </w:tcPr>
          <w:p w14:paraId="3C63094A"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p>
        </w:tc>
        <w:tc>
          <w:tcPr>
            <w:tcW w:w="2127" w:type="dxa"/>
            <w:tcBorders>
              <w:top w:val="nil"/>
              <w:left w:val="nil"/>
              <w:bottom w:val="nil"/>
              <w:right w:val="nil"/>
            </w:tcBorders>
            <w:shd w:val="clear" w:color="auto" w:fill="auto"/>
            <w:vAlign w:val="center"/>
            <w:hideMark/>
          </w:tcPr>
          <w:p w14:paraId="3E68217E" w14:textId="77777777" w:rsidR="005709AC" w:rsidRPr="001C007D" w:rsidRDefault="005709AC" w:rsidP="0067730D">
            <w:pPr>
              <w:spacing w:after="0" w:line="240" w:lineRule="auto"/>
              <w:rPr>
                <w:rFonts w:ascii="Calibri" w:eastAsia="Times New Roman" w:hAnsi="Calibri" w:cs="Times New Roman"/>
                <w:color w:val="FF0000"/>
                <w:lang w:eastAsia="en-GB"/>
              </w:rPr>
            </w:pPr>
            <w:r w:rsidRPr="001C007D">
              <w:rPr>
                <w:rFonts w:ascii="Calibri" w:eastAsia="Times New Roman" w:hAnsi="Calibri" w:cs="Arial"/>
                <w:color w:val="FF0000"/>
                <w:lang w:eastAsia="en-GB"/>
              </w:rPr>
              <w:t xml:space="preserve">NND highest </w:t>
            </w:r>
            <w:proofErr w:type="spellStart"/>
            <w:r w:rsidRPr="001C007D">
              <w:rPr>
                <w:rFonts w:ascii="Calibri" w:eastAsia="Times New Roman" w:hAnsi="Calibri" w:cs="Arial"/>
                <w:color w:val="FF0000"/>
                <w:lang w:eastAsia="en-GB"/>
              </w:rPr>
              <w:t>tertile</w:t>
            </w:r>
            <w:proofErr w:type="spellEnd"/>
          </w:p>
        </w:tc>
        <w:tc>
          <w:tcPr>
            <w:tcW w:w="2251" w:type="dxa"/>
            <w:tcBorders>
              <w:top w:val="nil"/>
              <w:left w:val="nil"/>
              <w:bottom w:val="nil"/>
              <w:right w:val="nil"/>
            </w:tcBorders>
            <w:shd w:val="clear" w:color="auto" w:fill="auto"/>
            <w:vAlign w:val="center"/>
            <w:hideMark/>
          </w:tcPr>
          <w:p w14:paraId="3BD9AECC"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-0.03 (-0.06, 0.02)</w:t>
            </w:r>
          </w:p>
        </w:tc>
        <w:tc>
          <w:tcPr>
            <w:tcW w:w="867" w:type="dxa"/>
            <w:tcBorders>
              <w:top w:val="nil"/>
              <w:left w:val="nil"/>
              <w:bottom w:val="nil"/>
            </w:tcBorders>
            <w:shd w:val="clear" w:color="auto" w:fill="auto"/>
            <w:vAlign w:val="center"/>
            <w:hideMark/>
          </w:tcPr>
          <w:p w14:paraId="2913A1A7"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0.22</w:t>
            </w:r>
          </w:p>
        </w:tc>
        <w:tc>
          <w:tcPr>
            <w:tcW w:w="2552" w:type="dxa"/>
            <w:vAlign w:val="center"/>
          </w:tcPr>
          <w:p w14:paraId="712D3977"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-0.02 (-0.06, 0.02)</w:t>
            </w:r>
          </w:p>
        </w:tc>
        <w:tc>
          <w:tcPr>
            <w:tcW w:w="1275" w:type="dxa"/>
            <w:vAlign w:val="center"/>
          </w:tcPr>
          <w:p w14:paraId="6F02741A"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0.28</w:t>
            </w:r>
          </w:p>
        </w:tc>
      </w:tr>
      <w:tr w:rsidR="001C007D" w:rsidRPr="001C007D" w14:paraId="3B963D7D" w14:textId="77777777" w:rsidTr="0067730D">
        <w:trPr>
          <w:gridAfter w:val="1"/>
          <w:wAfter w:w="520" w:type="dxa"/>
          <w:trHeight w:val="402"/>
        </w:trPr>
        <w:tc>
          <w:tcPr>
            <w:tcW w:w="2835" w:type="dxa"/>
            <w:tcBorders>
              <w:top w:val="nil"/>
              <w:left w:val="nil"/>
              <w:bottom w:val="nil"/>
              <w:right w:val="nil"/>
            </w:tcBorders>
            <w:shd w:val="clear" w:color="auto" w:fill="auto"/>
            <w:vAlign w:val="center"/>
            <w:hideMark/>
          </w:tcPr>
          <w:p w14:paraId="74E3CD8D" w14:textId="77777777" w:rsidR="005709AC" w:rsidRPr="001C007D" w:rsidRDefault="005709AC" w:rsidP="0067730D">
            <w:pPr>
              <w:spacing w:after="0" w:line="240" w:lineRule="auto"/>
              <w:jc w:val="right"/>
              <w:rPr>
                <w:rFonts w:ascii="Calibri" w:eastAsia="Times New Roman" w:hAnsi="Calibri" w:cs="Times New Roman"/>
                <w:color w:val="FF0000"/>
                <w:lang w:eastAsia="en-GB"/>
              </w:rPr>
            </w:pPr>
            <w:r w:rsidRPr="001C007D">
              <w:rPr>
                <w:rFonts w:ascii="Calibri" w:eastAsia="Times New Roman" w:hAnsi="Calibri" w:cs="Arial"/>
                <w:color w:val="FF0000"/>
                <w:lang w:eastAsia="en-GB"/>
              </w:rPr>
              <w:t>18 to 96m (kg.m</w:t>
            </w:r>
            <w:r w:rsidRPr="001C007D">
              <w:rPr>
                <w:rFonts w:ascii="Calibri" w:eastAsia="Times New Roman" w:hAnsi="Calibri" w:cs="Arial"/>
                <w:color w:val="FF0000"/>
                <w:vertAlign w:val="superscript"/>
                <w:lang w:eastAsia="en-GB"/>
              </w:rPr>
              <w:t xml:space="preserve">2 </w:t>
            </w:r>
            <w:r w:rsidRPr="001C007D">
              <w:rPr>
                <w:rFonts w:ascii="Calibri" w:eastAsia="Times New Roman" w:hAnsi="Calibri" w:cs="Arial"/>
                <w:color w:val="FF0000"/>
                <w:lang w:eastAsia="en-GB"/>
              </w:rPr>
              <w:t>per year)</w:t>
            </w:r>
          </w:p>
        </w:tc>
        <w:tc>
          <w:tcPr>
            <w:tcW w:w="2127" w:type="dxa"/>
            <w:tcBorders>
              <w:top w:val="nil"/>
              <w:left w:val="nil"/>
              <w:bottom w:val="nil"/>
              <w:right w:val="nil"/>
            </w:tcBorders>
            <w:shd w:val="clear" w:color="auto" w:fill="auto"/>
            <w:vAlign w:val="center"/>
            <w:hideMark/>
          </w:tcPr>
          <w:p w14:paraId="6251951A" w14:textId="77777777" w:rsidR="005709AC" w:rsidRPr="001C007D" w:rsidRDefault="005709AC" w:rsidP="0067730D">
            <w:pPr>
              <w:spacing w:after="0" w:line="240" w:lineRule="auto"/>
              <w:rPr>
                <w:rFonts w:ascii="Calibri" w:eastAsia="Times New Roman" w:hAnsi="Calibri" w:cs="Times New Roman"/>
                <w:color w:val="FF0000"/>
                <w:lang w:eastAsia="en-GB"/>
              </w:rPr>
            </w:pPr>
            <w:r w:rsidRPr="001C007D">
              <w:rPr>
                <w:rFonts w:ascii="Calibri" w:eastAsia="Times New Roman" w:hAnsi="Calibri" w:cs="Arial"/>
                <w:color w:val="FF0000"/>
                <w:lang w:eastAsia="en-GB"/>
              </w:rPr>
              <w:t xml:space="preserve">NND lowest </w:t>
            </w:r>
            <w:proofErr w:type="spellStart"/>
            <w:r w:rsidRPr="001C007D">
              <w:rPr>
                <w:rFonts w:ascii="Calibri" w:eastAsia="Times New Roman" w:hAnsi="Calibri" w:cs="Arial"/>
                <w:color w:val="FF0000"/>
                <w:lang w:eastAsia="en-GB"/>
              </w:rPr>
              <w:t>tertile</w:t>
            </w:r>
            <w:proofErr w:type="spellEnd"/>
          </w:p>
        </w:tc>
        <w:tc>
          <w:tcPr>
            <w:tcW w:w="2251" w:type="dxa"/>
            <w:tcBorders>
              <w:top w:val="nil"/>
              <w:left w:val="nil"/>
              <w:bottom w:val="nil"/>
              <w:right w:val="nil"/>
            </w:tcBorders>
            <w:shd w:val="clear" w:color="auto" w:fill="auto"/>
            <w:vAlign w:val="center"/>
            <w:hideMark/>
          </w:tcPr>
          <w:p w14:paraId="6ED20273"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Ref</w:t>
            </w:r>
          </w:p>
        </w:tc>
        <w:tc>
          <w:tcPr>
            <w:tcW w:w="867" w:type="dxa"/>
            <w:tcBorders>
              <w:top w:val="nil"/>
              <w:left w:val="nil"/>
              <w:bottom w:val="nil"/>
            </w:tcBorders>
            <w:shd w:val="clear" w:color="auto" w:fill="auto"/>
            <w:vAlign w:val="center"/>
            <w:hideMark/>
          </w:tcPr>
          <w:p w14:paraId="09B4E739"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p>
        </w:tc>
        <w:tc>
          <w:tcPr>
            <w:tcW w:w="2552" w:type="dxa"/>
            <w:vAlign w:val="center"/>
          </w:tcPr>
          <w:p w14:paraId="7C17297B"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Ref</w:t>
            </w:r>
          </w:p>
        </w:tc>
        <w:tc>
          <w:tcPr>
            <w:tcW w:w="1275" w:type="dxa"/>
            <w:vAlign w:val="center"/>
          </w:tcPr>
          <w:p w14:paraId="1F9F413B"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p>
        </w:tc>
      </w:tr>
      <w:tr w:rsidR="001C007D" w:rsidRPr="001C007D" w14:paraId="4ABAA41D" w14:textId="77777777" w:rsidTr="0067730D">
        <w:trPr>
          <w:gridAfter w:val="1"/>
          <w:wAfter w:w="520" w:type="dxa"/>
          <w:trHeight w:val="402"/>
        </w:trPr>
        <w:tc>
          <w:tcPr>
            <w:tcW w:w="2835" w:type="dxa"/>
            <w:tcBorders>
              <w:top w:val="nil"/>
              <w:left w:val="nil"/>
              <w:right w:val="nil"/>
            </w:tcBorders>
            <w:shd w:val="clear" w:color="auto" w:fill="auto"/>
            <w:vAlign w:val="center"/>
            <w:hideMark/>
          </w:tcPr>
          <w:p w14:paraId="0DC1C213" w14:textId="77777777" w:rsidR="005709AC" w:rsidRPr="001C007D" w:rsidRDefault="005709AC" w:rsidP="0067730D">
            <w:pPr>
              <w:spacing w:after="0" w:line="240" w:lineRule="auto"/>
              <w:jc w:val="center"/>
              <w:rPr>
                <w:rFonts w:ascii="Times New Roman" w:eastAsia="Times New Roman" w:hAnsi="Times New Roman" w:cs="Times New Roman"/>
                <w:color w:val="FF0000"/>
                <w:sz w:val="20"/>
                <w:szCs w:val="20"/>
                <w:lang w:eastAsia="en-GB"/>
              </w:rPr>
            </w:pPr>
          </w:p>
        </w:tc>
        <w:tc>
          <w:tcPr>
            <w:tcW w:w="2127" w:type="dxa"/>
            <w:tcBorders>
              <w:top w:val="nil"/>
              <w:left w:val="nil"/>
              <w:right w:val="nil"/>
            </w:tcBorders>
            <w:shd w:val="clear" w:color="auto" w:fill="auto"/>
            <w:vAlign w:val="center"/>
            <w:hideMark/>
          </w:tcPr>
          <w:p w14:paraId="5D3F0853" w14:textId="77777777" w:rsidR="005709AC" w:rsidRPr="001C007D" w:rsidRDefault="005709AC" w:rsidP="0067730D">
            <w:pPr>
              <w:spacing w:after="0" w:line="240" w:lineRule="auto"/>
              <w:rPr>
                <w:rFonts w:ascii="Calibri" w:eastAsia="Times New Roman" w:hAnsi="Calibri" w:cs="Times New Roman"/>
                <w:color w:val="FF0000"/>
                <w:lang w:eastAsia="en-GB"/>
              </w:rPr>
            </w:pPr>
            <w:r w:rsidRPr="001C007D">
              <w:rPr>
                <w:rFonts w:ascii="Calibri" w:eastAsia="Times New Roman" w:hAnsi="Calibri" w:cs="Arial"/>
                <w:color w:val="FF0000"/>
                <w:lang w:eastAsia="en-GB"/>
              </w:rPr>
              <w:t xml:space="preserve">NND middle </w:t>
            </w:r>
            <w:proofErr w:type="spellStart"/>
            <w:r w:rsidRPr="001C007D">
              <w:rPr>
                <w:rFonts w:ascii="Calibri" w:eastAsia="Times New Roman" w:hAnsi="Calibri" w:cs="Arial"/>
                <w:color w:val="FF0000"/>
                <w:lang w:eastAsia="en-GB"/>
              </w:rPr>
              <w:t>tertile</w:t>
            </w:r>
            <w:proofErr w:type="spellEnd"/>
          </w:p>
        </w:tc>
        <w:tc>
          <w:tcPr>
            <w:tcW w:w="2251" w:type="dxa"/>
            <w:tcBorders>
              <w:top w:val="nil"/>
              <w:left w:val="nil"/>
              <w:right w:val="nil"/>
            </w:tcBorders>
            <w:shd w:val="clear" w:color="auto" w:fill="auto"/>
            <w:vAlign w:val="center"/>
            <w:hideMark/>
          </w:tcPr>
          <w:p w14:paraId="562F458C"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-0.01 (-0.02, 0.01)</w:t>
            </w:r>
          </w:p>
        </w:tc>
        <w:tc>
          <w:tcPr>
            <w:tcW w:w="867" w:type="dxa"/>
            <w:tcBorders>
              <w:top w:val="nil"/>
              <w:left w:val="nil"/>
            </w:tcBorders>
            <w:shd w:val="clear" w:color="auto" w:fill="auto"/>
            <w:vAlign w:val="center"/>
            <w:hideMark/>
          </w:tcPr>
          <w:p w14:paraId="6E8BED30"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0.34</w:t>
            </w:r>
          </w:p>
        </w:tc>
        <w:tc>
          <w:tcPr>
            <w:tcW w:w="2552" w:type="dxa"/>
            <w:vAlign w:val="center"/>
          </w:tcPr>
          <w:p w14:paraId="091748C5"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-0.01 (-0.02, 0.01)</w:t>
            </w:r>
          </w:p>
        </w:tc>
        <w:tc>
          <w:tcPr>
            <w:tcW w:w="1275" w:type="dxa"/>
            <w:vAlign w:val="center"/>
          </w:tcPr>
          <w:p w14:paraId="5D4F6AA2"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0.30</w:t>
            </w:r>
          </w:p>
        </w:tc>
      </w:tr>
      <w:tr w:rsidR="001C007D" w:rsidRPr="001C007D" w14:paraId="5720DA56" w14:textId="77777777" w:rsidTr="0067730D">
        <w:trPr>
          <w:gridAfter w:val="1"/>
          <w:wAfter w:w="520" w:type="dxa"/>
          <w:trHeight w:val="402"/>
        </w:trPr>
        <w:tc>
          <w:tcPr>
            <w:tcW w:w="2835" w:type="dxa"/>
            <w:tcBorders>
              <w:top w:val="nil"/>
              <w:left w:val="nil"/>
              <w:bottom w:val="single" w:sz="4" w:space="0" w:color="auto"/>
              <w:right w:val="nil"/>
            </w:tcBorders>
            <w:shd w:val="clear" w:color="auto" w:fill="auto"/>
            <w:vAlign w:val="center"/>
            <w:hideMark/>
          </w:tcPr>
          <w:p w14:paraId="7536CF83"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p>
        </w:tc>
        <w:tc>
          <w:tcPr>
            <w:tcW w:w="2127" w:type="dxa"/>
            <w:tcBorders>
              <w:top w:val="nil"/>
              <w:left w:val="nil"/>
              <w:bottom w:val="single" w:sz="4" w:space="0" w:color="auto"/>
              <w:right w:val="nil"/>
            </w:tcBorders>
            <w:shd w:val="clear" w:color="auto" w:fill="auto"/>
            <w:vAlign w:val="center"/>
            <w:hideMark/>
          </w:tcPr>
          <w:p w14:paraId="52C3D2C5" w14:textId="77777777" w:rsidR="005709AC" w:rsidRPr="001C007D" w:rsidRDefault="005709AC" w:rsidP="0067730D">
            <w:pPr>
              <w:spacing w:after="0" w:line="240" w:lineRule="auto"/>
              <w:rPr>
                <w:rFonts w:ascii="Calibri" w:eastAsia="Times New Roman" w:hAnsi="Calibri" w:cs="Times New Roman"/>
                <w:color w:val="FF0000"/>
                <w:lang w:eastAsia="en-GB"/>
              </w:rPr>
            </w:pPr>
            <w:r w:rsidRPr="001C007D">
              <w:rPr>
                <w:rFonts w:ascii="Calibri" w:eastAsia="Times New Roman" w:hAnsi="Calibri" w:cs="Arial"/>
                <w:color w:val="FF0000"/>
                <w:lang w:eastAsia="en-GB"/>
              </w:rPr>
              <w:t xml:space="preserve">NND highest </w:t>
            </w:r>
            <w:proofErr w:type="spellStart"/>
            <w:r w:rsidRPr="001C007D">
              <w:rPr>
                <w:rFonts w:ascii="Calibri" w:eastAsia="Times New Roman" w:hAnsi="Calibri" w:cs="Arial"/>
                <w:color w:val="FF0000"/>
                <w:lang w:eastAsia="en-GB"/>
              </w:rPr>
              <w:t>tertile</w:t>
            </w:r>
            <w:proofErr w:type="spellEnd"/>
          </w:p>
        </w:tc>
        <w:tc>
          <w:tcPr>
            <w:tcW w:w="2251" w:type="dxa"/>
            <w:tcBorders>
              <w:top w:val="nil"/>
              <w:left w:val="nil"/>
              <w:bottom w:val="single" w:sz="4" w:space="0" w:color="auto"/>
              <w:right w:val="nil"/>
            </w:tcBorders>
            <w:shd w:val="clear" w:color="auto" w:fill="auto"/>
            <w:vAlign w:val="center"/>
            <w:hideMark/>
          </w:tcPr>
          <w:p w14:paraId="3D79A4E9"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-0.02 (-0.03, -0.01)</w:t>
            </w:r>
          </w:p>
        </w:tc>
        <w:tc>
          <w:tcPr>
            <w:tcW w:w="867" w:type="dxa"/>
            <w:tcBorders>
              <w:top w:val="nil"/>
              <w:left w:val="nil"/>
              <w:bottom w:val="single" w:sz="4" w:space="0" w:color="auto"/>
            </w:tcBorders>
            <w:shd w:val="clear" w:color="auto" w:fill="auto"/>
            <w:vAlign w:val="center"/>
            <w:hideMark/>
          </w:tcPr>
          <w:p w14:paraId="7EB85436"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0.007</w:t>
            </w:r>
          </w:p>
        </w:tc>
        <w:tc>
          <w:tcPr>
            <w:tcW w:w="2552" w:type="dxa"/>
            <w:tcBorders>
              <w:bottom w:val="single" w:sz="4" w:space="0" w:color="auto"/>
            </w:tcBorders>
            <w:vAlign w:val="center"/>
          </w:tcPr>
          <w:p w14:paraId="00838618"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-0.02 (-0.04, -0.01)</w:t>
            </w:r>
          </w:p>
        </w:tc>
        <w:tc>
          <w:tcPr>
            <w:tcW w:w="1275" w:type="dxa"/>
            <w:tcBorders>
              <w:bottom w:val="single" w:sz="4" w:space="0" w:color="auto"/>
            </w:tcBorders>
            <w:vAlign w:val="center"/>
          </w:tcPr>
          <w:p w14:paraId="50BBFE8A" w14:textId="77777777" w:rsidR="005709AC" w:rsidRPr="001C007D" w:rsidRDefault="005709AC" w:rsidP="0067730D">
            <w:pPr>
              <w:spacing w:after="0" w:line="240" w:lineRule="auto"/>
              <w:jc w:val="center"/>
              <w:rPr>
                <w:rFonts w:ascii="Calibri" w:eastAsia="Times New Roman" w:hAnsi="Calibri" w:cs="Times New Roman"/>
                <w:color w:val="FF0000"/>
                <w:lang w:eastAsia="en-GB"/>
              </w:rPr>
            </w:pPr>
            <w:r w:rsidRPr="001C007D">
              <w:rPr>
                <w:rFonts w:ascii="Calibri" w:eastAsia="Times New Roman" w:hAnsi="Calibri" w:cs="Arial"/>
                <w:color w:val="FF0000"/>
                <w:lang w:eastAsia="en-GB"/>
              </w:rPr>
              <w:t>0.002</w:t>
            </w:r>
          </w:p>
        </w:tc>
      </w:tr>
    </w:tbl>
    <w:p w14:paraId="2264F142" w14:textId="77777777" w:rsidR="005709AC" w:rsidRPr="001C007D" w:rsidRDefault="005709AC" w:rsidP="005709AC">
      <w:pPr>
        <w:autoSpaceDE w:val="0"/>
        <w:autoSpaceDN w:val="0"/>
        <w:adjustRightInd w:val="0"/>
        <w:spacing w:after="0" w:line="240" w:lineRule="auto"/>
        <w:rPr>
          <w:rFonts w:eastAsia="Times New Roman" w:cs="Arial"/>
          <w:color w:val="FF0000"/>
          <w:lang w:eastAsia="en-GB"/>
        </w:rPr>
      </w:pPr>
      <w:r w:rsidRPr="001C007D">
        <w:rPr>
          <w:rFonts w:eastAsia="Times New Roman" w:cs="Arial"/>
          <w:color w:val="FF0000"/>
          <w:lang w:eastAsia="en-GB"/>
        </w:rPr>
        <w:br w:type="textWrapping" w:clear="all"/>
      </w:r>
    </w:p>
    <w:p w14:paraId="1588268E" w14:textId="77777777" w:rsidR="005709AC" w:rsidRPr="001C007D" w:rsidRDefault="005709AC" w:rsidP="005709AC">
      <w:pPr>
        <w:autoSpaceDE w:val="0"/>
        <w:autoSpaceDN w:val="0"/>
        <w:adjustRightInd w:val="0"/>
        <w:spacing w:after="0" w:line="240" w:lineRule="auto"/>
        <w:jc w:val="right"/>
        <w:rPr>
          <w:rFonts w:cs="Arial"/>
          <w:color w:val="FF0000"/>
        </w:rPr>
      </w:pPr>
      <w:r w:rsidRPr="001C007D">
        <w:rPr>
          <w:rFonts w:cs="Arial"/>
          <w:color w:val="FF0000"/>
        </w:rPr>
        <w:t xml:space="preserve">*Model (a): adjusted for maternal age, parity, education, pre-pregnant smoking, physical activity, energy intake and offspring birthweight. </w:t>
      </w:r>
      <w:r w:rsidRPr="001C007D">
        <w:rPr>
          <w:rFonts w:eastAsia="Times New Roman" w:cs="Arial"/>
          <w:color w:val="FF0000"/>
          <w:lang w:eastAsia="en-GB"/>
        </w:rPr>
        <w:t xml:space="preserve">Model contains knots at 6 and 18m &amp; used complete cases (N=55056) </w:t>
      </w:r>
      <w:proofErr w:type="gramStart"/>
      <w:r w:rsidRPr="001C007D">
        <w:rPr>
          <w:rFonts w:eastAsia="Times New Roman" w:cs="Arial"/>
          <w:color w:val="FF0000"/>
          <w:lang w:eastAsia="en-GB"/>
        </w:rPr>
        <w:t>similar to</w:t>
      </w:r>
      <w:proofErr w:type="gramEnd"/>
      <w:r w:rsidRPr="001C007D">
        <w:rPr>
          <w:rFonts w:eastAsia="Times New Roman" w:cs="Arial"/>
          <w:color w:val="FF0000"/>
          <w:lang w:eastAsia="en-GB"/>
        </w:rPr>
        <w:t xml:space="preserve"> the main analysis</w:t>
      </w:r>
    </w:p>
    <w:p w14:paraId="233BC432" w14:textId="4A4887E9" w:rsidR="005709AC" w:rsidRPr="001C007D" w:rsidRDefault="005709AC" w:rsidP="005709AC">
      <w:pPr>
        <w:jc w:val="right"/>
        <w:rPr>
          <w:color w:val="FF0000"/>
        </w:rPr>
      </w:pPr>
      <w:r w:rsidRPr="00D37CE1">
        <w:rPr>
          <w:color w:val="FF0000"/>
        </w:rPr>
        <w:t xml:space="preserve">†Gestational weight gain was defined according to BMI specific </w:t>
      </w:r>
      <w:r w:rsidR="00D37CE1">
        <w:rPr>
          <w:color w:val="FF0000"/>
        </w:rPr>
        <w:t xml:space="preserve">2009 </w:t>
      </w:r>
      <w:r w:rsidRPr="00D37CE1">
        <w:rPr>
          <w:color w:val="FF0000"/>
        </w:rPr>
        <w:t>IOM (</w:t>
      </w:r>
      <w:r w:rsidR="00D76D47" w:rsidRPr="00D37CE1">
        <w:rPr>
          <w:color w:val="FF0000"/>
        </w:rPr>
        <w:t>Institute of Medicine</w:t>
      </w:r>
      <w:r w:rsidR="00CF7748">
        <w:rPr>
          <w:color w:val="FF0000"/>
        </w:rPr>
        <w:t xml:space="preserve"> (2009)</w:t>
      </w:r>
      <w:r w:rsidRPr="00D37CE1">
        <w:rPr>
          <w:color w:val="FF0000"/>
        </w:rPr>
        <w:t>) recommendations</w:t>
      </w:r>
      <w:r w:rsidR="00D76D47" w:rsidRPr="00D37CE1">
        <w:rPr>
          <w:color w:val="FF0000"/>
        </w:rPr>
        <w:t xml:space="preserve"> </w:t>
      </w:r>
      <w:r w:rsidR="001C007D" w:rsidRPr="00D37CE1">
        <w:rPr>
          <w:color w:val="FF0000"/>
        </w:rPr>
        <w:t xml:space="preserve">indicating optimal gestational weight gain according to </w:t>
      </w:r>
      <w:proofErr w:type="spellStart"/>
      <w:r w:rsidR="001C007D" w:rsidRPr="00D37CE1">
        <w:rPr>
          <w:color w:val="FF0000"/>
        </w:rPr>
        <w:t>prepregnancy</w:t>
      </w:r>
      <w:proofErr w:type="spellEnd"/>
      <w:r w:rsidR="001C007D" w:rsidRPr="00D37CE1">
        <w:rPr>
          <w:color w:val="FF0000"/>
        </w:rPr>
        <w:t xml:space="preserve"> BMI</w:t>
      </w:r>
      <w:r w:rsidRPr="00D37CE1">
        <w:rPr>
          <w:color w:val="FF0000"/>
        </w:rPr>
        <w:t>.</w:t>
      </w:r>
    </w:p>
    <w:p w14:paraId="46E264E4" w14:textId="77777777" w:rsidR="005709AC" w:rsidRDefault="005709AC" w:rsidP="005709AC"/>
    <w:p w14:paraId="7429F36B" w14:textId="77777777" w:rsidR="008C69E3" w:rsidRDefault="008C69E3" w:rsidP="008C69E3">
      <w:pPr>
        <w:spacing w:after="0" w:line="240" w:lineRule="auto"/>
        <w:rPr>
          <w:rFonts w:eastAsia="Times New Roman" w:cs="Arial"/>
          <w:color w:val="222222"/>
          <w:lang w:eastAsia="en-GB"/>
        </w:rPr>
      </w:pPr>
    </w:p>
    <w:p w14:paraId="669492DF" w14:textId="0DED255C" w:rsidR="008C69E3" w:rsidRDefault="008C69E3" w:rsidP="008C69E3">
      <w:pPr>
        <w:spacing w:after="0" w:line="240" w:lineRule="auto"/>
        <w:rPr>
          <w:rFonts w:eastAsia="Times New Roman" w:cs="Arial"/>
          <w:color w:val="222222"/>
          <w:lang w:eastAsia="en-GB"/>
        </w:rPr>
      </w:pPr>
    </w:p>
    <w:p w14:paraId="5DBEE86D" w14:textId="40B8ADE1" w:rsidR="00023D2B" w:rsidRDefault="00023D2B" w:rsidP="008C69E3">
      <w:pPr>
        <w:spacing w:after="0" w:line="240" w:lineRule="auto"/>
        <w:rPr>
          <w:rFonts w:eastAsia="Times New Roman" w:cs="Arial"/>
          <w:color w:val="222222"/>
          <w:lang w:eastAsia="en-GB"/>
        </w:rPr>
      </w:pPr>
    </w:p>
    <w:p w14:paraId="07F36A0F" w14:textId="77777777" w:rsidR="00023D2B" w:rsidRDefault="00023D2B" w:rsidP="008C69E3">
      <w:pPr>
        <w:spacing w:after="0" w:line="240" w:lineRule="auto"/>
        <w:rPr>
          <w:rFonts w:eastAsia="Times New Roman" w:cs="Arial"/>
          <w:color w:val="222222"/>
          <w:lang w:eastAsia="en-GB"/>
        </w:rPr>
      </w:pPr>
    </w:p>
    <w:p w14:paraId="579AF0D0" w14:textId="77777777" w:rsidR="008C69E3" w:rsidRDefault="008C69E3" w:rsidP="008C69E3">
      <w:pPr>
        <w:spacing w:after="0" w:line="240" w:lineRule="auto"/>
        <w:rPr>
          <w:rFonts w:eastAsia="Times New Roman" w:cs="Arial"/>
          <w:color w:val="222222"/>
          <w:lang w:eastAsia="en-GB"/>
        </w:rPr>
      </w:pPr>
    </w:p>
    <w:p w14:paraId="3D71D2A5" w14:textId="78566672" w:rsidR="008C69E3" w:rsidRPr="001C007D" w:rsidRDefault="008C69E3" w:rsidP="008C69E3">
      <w:pPr>
        <w:spacing w:after="0" w:line="240" w:lineRule="auto"/>
        <w:rPr>
          <w:rFonts w:eastAsia="Times New Roman" w:cs="Arial"/>
          <w:color w:val="FF0000"/>
          <w:lang w:eastAsia="en-GB"/>
        </w:rPr>
      </w:pPr>
      <w:r w:rsidRPr="001C007D">
        <w:rPr>
          <w:rFonts w:eastAsia="Times New Roman" w:cs="Arial"/>
          <w:color w:val="FF0000"/>
          <w:lang w:eastAsia="en-GB"/>
        </w:rPr>
        <w:t>Table S</w:t>
      </w:r>
      <w:r w:rsidR="00C74BF5">
        <w:rPr>
          <w:rFonts w:eastAsia="Times New Roman" w:cs="Arial"/>
          <w:color w:val="FF0000"/>
          <w:lang w:eastAsia="en-GB"/>
        </w:rPr>
        <w:t>6</w:t>
      </w:r>
      <w:r w:rsidRPr="001C007D">
        <w:rPr>
          <w:rFonts w:eastAsia="Times New Roman" w:cs="Arial"/>
          <w:color w:val="FF0000"/>
          <w:lang w:eastAsia="en-GB"/>
        </w:rPr>
        <w:t>. Associations between maternal gestational weight gain and NND score. </w:t>
      </w:r>
    </w:p>
    <w:p w14:paraId="52AAD16B" w14:textId="77777777" w:rsidR="008C69E3" w:rsidRPr="001C007D" w:rsidRDefault="008C69E3" w:rsidP="008C69E3">
      <w:pPr>
        <w:spacing w:after="0" w:line="240" w:lineRule="auto"/>
        <w:rPr>
          <w:rFonts w:eastAsia="Times New Roman" w:cs="Arial"/>
          <w:color w:val="FF0000"/>
          <w:lang w:eastAsia="en-GB"/>
        </w:rPr>
      </w:pPr>
    </w:p>
    <w:tbl>
      <w:tblPr>
        <w:tblW w:w="12049" w:type="dxa"/>
        <w:tblLook w:val="04A0" w:firstRow="1" w:lastRow="0" w:firstColumn="1" w:lastColumn="0" w:noHBand="0" w:noVBand="1"/>
      </w:tblPr>
      <w:tblGrid>
        <w:gridCol w:w="4020"/>
        <w:gridCol w:w="1509"/>
        <w:gridCol w:w="1711"/>
        <w:gridCol w:w="1740"/>
        <w:gridCol w:w="1780"/>
        <w:gridCol w:w="1289"/>
      </w:tblGrid>
      <w:tr w:rsidR="001C007D" w:rsidRPr="001C007D" w14:paraId="43DA5627" w14:textId="77777777" w:rsidTr="0067730D">
        <w:trPr>
          <w:trHeight w:val="300"/>
        </w:trPr>
        <w:tc>
          <w:tcPr>
            <w:tcW w:w="4020" w:type="dxa"/>
            <w:tcBorders>
              <w:top w:val="nil"/>
              <w:left w:val="nil"/>
              <w:right w:val="nil"/>
            </w:tcBorders>
            <w:shd w:val="clear" w:color="auto" w:fill="auto"/>
            <w:noWrap/>
            <w:vAlign w:val="bottom"/>
            <w:hideMark/>
          </w:tcPr>
          <w:p w14:paraId="7E30C8AA" w14:textId="77777777" w:rsidR="008C69E3" w:rsidRPr="001C007D" w:rsidRDefault="008C69E3" w:rsidP="0067730D">
            <w:pPr>
              <w:spacing w:after="0" w:line="240" w:lineRule="auto"/>
              <w:rPr>
                <w:rFonts w:eastAsia="Times New Roman" w:cs="Times New Roman"/>
                <w:color w:val="FF0000"/>
                <w:sz w:val="24"/>
                <w:szCs w:val="24"/>
                <w:lang w:eastAsia="en-GB"/>
              </w:rPr>
            </w:pPr>
          </w:p>
        </w:tc>
        <w:tc>
          <w:tcPr>
            <w:tcW w:w="1509" w:type="dxa"/>
            <w:tcBorders>
              <w:top w:val="nil"/>
              <w:left w:val="nil"/>
              <w:right w:val="nil"/>
            </w:tcBorders>
            <w:shd w:val="clear" w:color="auto" w:fill="auto"/>
            <w:noWrap/>
            <w:vAlign w:val="bottom"/>
            <w:hideMark/>
          </w:tcPr>
          <w:p w14:paraId="308F16F2" w14:textId="77777777" w:rsidR="008C69E3" w:rsidRPr="001C007D" w:rsidRDefault="008C69E3" w:rsidP="0067730D">
            <w:pPr>
              <w:spacing w:after="0" w:line="240" w:lineRule="auto"/>
              <w:rPr>
                <w:rFonts w:eastAsia="Times New Roman" w:cs="Times New Roman"/>
                <w:color w:val="FF0000"/>
                <w:sz w:val="20"/>
                <w:szCs w:val="20"/>
                <w:lang w:eastAsia="en-GB"/>
              </w:rPr>
            </w:pPr>
          </w:p>
        </w:tc>
        <w:tc>
          <w:tcPr>
            <w:tcW w:w="1711" w:type="dxa"/>
            <w:tcBorders>
              <w:top w:val="nil"/>
              <w:left w:val="nil"/>
              <w:right w:val="nil"/>
            </w:tcBorders>
            <w:shd w:val="clear" w:color="auto" w:fill="auto"/>
            <w:noWrap/>
            <w:vAlign w:val="bottom"/>
            <w:hideMark/>
          </w:tcPr>
          <w:p w14:paraId="7C701F0C" w14:textId="77777777" w:rsidR="008C69E3" w:rsidRPr="001C007D" w:rsidRDefault="008C69E3" w:rsidP="0067730D">
            <w:pPr>
              <w:spacing w:after="0" w:line="240" w:lineRule="auto"/>
              <w:rPr>
                <w:rFonts w:eastAsia="Times New Roman" w:cs="Times New Roman"/>
                <w:color w:val="FF0000"/>
                <w:sz w:val="20"/>
                <w:szCs w:val="20"/>
                <w:lang w:eastAsia="en-GB"/>
              </w:rPr>
            </w:pPr>
          </w:p>
        </w:tc>
        <w:tc>
          <w:tcPr>
            <w:tcW w:w="1740" w:type="dxa"/>
            <w:tcBorders>
              <w:top w:val="nil"/>
              <w:left w:val="nil"/>
              <w:right w:val="nil"/>
            </w:tcBorders>
            <w:shd w:val="clear" w:color="auto" w:fill="auto"/>
            <w:noWrap/>
            <w:vAlign w:val="bottom"/>
            <w:hideMark/>
          </w:tcPr>
          <w:p w14:paraId="74640718" w14:textId="77777777" w:rsidR="008C69E3" w:rsidRPr="001C007D" w:rsidRDefault="008C69E3" w:rsidP="0067730D">
            <w:pPr>
              <w:spacing w:after="0" w:line="240" w:lineRule="auto"/>
              <w:jc w:val="center"/>
              <w:rPr>
                <w:rFonts w:eastAsia="Times New Roman" w:cs="Times New Roman"/>
                <w:color w:val="FF0000"/>
                <w:lang w:eastAsia="en-GB"/>
              </w:rPr>
            </w:pPr>
            <w:r w:rsidRPr="001C007D">
              <w:rPr>
                <w:rFonts w:eastAsia="Times New Roman" w:cs="Times New Roman"/>
                <w:color w:val="FF0000"/>
                <w:lang w:eastAsia="en-GB"/>
              </w:rPr>
              <w:t>NND group</w:t>
            </w:r>
          </w:p>
        </w:tc>
        <w:tc>
          <w:tcPr>
            <w:tcW w:w="1780" w:type="dxa"/>
            <w:tcBorders>
              <w:top w:val="nil"/>
              <w:left w:val="nil"/>
              <w:right w:val="nil"/>
            </w:tcBorders>
            <w:shd w:val="clear" w:color="auto" w:fill="auto"/>
            <w:noWrap/>
            <w:vAlign w:val="bottom"/>
            <w:hideMark/>
          </w:tcPr>
          <w:p w14:paraId="3C7107C0" w14:textId="77777777" w:rsidR="008C69E3" w:rsidRPr="001C007D" w:rsidRDefault="008C69E3" w:rsidP="0067730D">
            <w:pPr>
              <w:spacing w:after="0" w:line="240" w:lineRule="auto"/>
              <w:jc w:val="center"/>
              <w:rPr>
                <w:rFonts w:eastAsia="Times New Roman" w:cs="Times New Roman"/>
                <w:color w:val="FF0000"/>
                <w:lang w:eastAsia="en-GB"/>
              </w:rPr>
            </w:pPr>
          </w:p>
        </w:tc>
        <w:tc>
          <w:tcPr>
            <w:tcW w:w="1289" w:type="dxa"/>
            <w:tcBorders>
              <w:top w:val="nil"/>
              <w:left w:val="nil"/>
              <w:right w:val="nil"/>
            </w:tcBorders>
            <w:shd w:val="clear" w:color="auto" w:fill="auto"/>
            <w:noWrap/>
            <w:vAlign w:val="bottom"/>
            <w:hideMark/>
          </w:tcPr>
          <w:p w14:paraId="5743171B" w14:textId="77777777" w:rsidR="008C69E3" w:rsidRPr="001C007D" w:rsidRDefault="008C69E3" w:rsidP="0067730D">
            <w:pPr>
              <w:spacing w:after="0" w:line="240" w:lineRule="auto"/>
              <w:jc w:val="center"/>
              <w:rPr>
                <w:rFonts w:eastAsia="Times New Roman" w:cs="Times New Roman"/>
                <w:color w:val="FF0000"/>
                <w:sz w:val="20"/>
                <w:szCs w:val="20"/>
                <w:lang w:eastAsia="en-GB"/>
              </w:rPr>
            </w:pPr>
          </w:p>
        </w:tc>
      </w:tr>
      <w:tr w:rsidR="001C007D" w:rsidRPr="001C007D" w14:paraId="30EA65BC" w14:textId="77777777" w:rsidTr="0067730D">
        <w:trPr>
          <w:trHeight w:val="300"/>
        </w:trPr>
        <w:tc>
          <w:tcPr>
            <w:tcW w:w="4020" w:type="dxa"/>
            <w:tcBorders>
              <w:top w:val="nil"/>
              <w:left w:val="nil"/>
              <w:bottom w:val="single" w:sz="4" w:space="0" w:color="auto"/>
              <w:right w:val="nil"/>
            </w:tcBorders>
            <w:shd w:val="clear" w:color="auto" w:fill="auto"/>
            <w:noWrap/>
            <w:vAlign w:val="center"/>
            <w:hideMark/>
          </w:tcPr>
          <w:p w14:paraId="2A27ECDD" w14:textId="77777777" w:rsidR="008C69E3" w:rsidRPr="001C007D" w:rsidRDefault="008C69E3" w:rsidP="0067730D">
            <w:pPr>
              <w:spacing w:after="0" w:line="240" w:lineRule="auto"/>
              <w:jc w:val="center"/>
              <w:rPr>
                <w:rFonts w:eastAsia="Times New Roman" w:cs="Times New Roman"/>
                <w:color w:val="FF0000"/>
                <w:sz w:val="20"/>
                <w:szCs w:val="20"/>
                <w:lang w:eastAsia="en-GB"/>
              </w:rPr>
            </w:pPr>
          </w:p>
        </w:tc>
        <w:tc>
          <w:tcPr>
            <w:tcW w:w="1509" w:type="dxa"/>
            <w:tcBorders>
              <w:top w:val="nil"/>
              <w:left w:val="nil"/>
              <w:bottom w:val="single" w:sz="4" w:space="0" w:color="auto"/>
              <w:right w:val="nil"/>
            </w:tcBorders>
            <w:shd w:val="clear" w:color="auto" w:fill="auto"/>
            <w:noWrap/>
            <w:vAlign w:val="center"/>
            <w:hideMark/>
          </w:tcPr>
          <w:p w14:paraId="58B693D4" w14:textId="77777777" w:rsidR="008C69E3" w:rsidRPr="001C007D" w:rsidRDefault="008C69E3" w:rsidP="0067730D">
            <w:pPr>
              <w:spacing w:after="0" w:line="240" w:lineRule="auto"/>
              <w:rPr>
                <w:rFonts w:eastAsia="Times New Roman" w:cs="Times New Roman"/>
                <w:color w:val="FF0000"/>
                <w:sz w:val="20"/>
                <w:szCs w:val="20"/>
                <w:lang w:eastAsia="en-GB"/>
              </w:rPr>
            </w:pPr>
          </w:p>
        </w:tc>
        <w:tc>
          <w:tcPr>
            <w:tcW w:w="1711" w:type="dxa"/>
            <w:tcBorders>
              <w:top w:val="nil"/>
              <w:left w:val="nil"/>
              <w:bottom w:val="single" w:sz="4" w:space="0" w:color="auto"/>
              <w:right w:val="nil"/>
            </w:tcBorders>
            <w:shd w:val="clear" w:color="auto" w:fill="auto"/>
            <w:noWrap/>
            <w:vAlign w:val="bottom"/>
            <w:hideMark/>
          </w:tcPr>
          <w:p w14:paraId="6F521909" w14:textId="77777777" w:rsidR="008C69E3" w:rsidRPr="001C007D" w:rsidRDefault="008C69E3" w:rsidP="0067730D">
            <w:pPr>
              <w:spacing w:after="0" w:line="240" w:lineRule="auto"/>
              <w:jc w:val="center"/>
              <w:rPr>
                <w:rFonts w:eastAsia="Times New Roman" w:cs="Times New Roman"/>
                <w:color w:val="FF0000"/>
                <w:lang w:eastAsia="en-GB"/>
              </w:rPr>
            </w:pPr>
            <w:r w:rsidRPr="001C007D">
              <w:rPr>
                <w:rFonts w:eastAsia="Times New Roman" w:cs="Times New Roman"/>
                <w:color w:val="FF0000"/>
                <w:lang w:eastAsia="en-GB"/>
              </w:rPr>
              <w:t xml:space="preserve"> (lowest)</w:t>
            </w:r>
          </w:p>
        </w:tc>
        <w:tc>
          <w:tcPr>
            <w:tcW w:w="1740" w:type="dxa"/>
            <w:tcBorders>
              <w:top w:val="nil"/>
              <w:left w:val="nil"/>
              <w:bottom w:val="single" w:sz="4" w:space="0" w:color="auto"/>
              <w:right w:val="nil"/>
            </w:tcBorders>
            <w:shd w:val="clear" w:color="auto" w:fill="auto"/>
            <w:noWrap/>
            <w:vAlign w:val="bottom"/>
            <w:hideMark/>
          </w:tcPr>
          <w:p w14:paraId="3B975320" w14:textId="77777777" w:rsidR="008C69E3" w:rsidRPr="001C007D" w:rsidRDefault="008C69E3" w:rsidP="0067730D">
            <w:pPr>
              <w:spacing w:after="0" w:line="240" w:lineRule="auto"/>
              <w:jc w:val="center"/>
              <w:rPr>
                <w:rFonts w:eastAsia="Times New Roman" w:cs="Times New Roman"/>
                <w:color w:val="FF0000"/>
                <w:lang w:eastAsia="en-GB"/>
              </w:rPr>
            </w:pPr>
            <w:r w:rsidRPr="001C007D">
              <w:rPr>
                <w:rFonts w:eastAsia="Times New Roman" w:cs="Times New Roman"/>
                <w:color w:val="FF0000"/>
                <w:lang w:eastAsia="en-GB"/>
              </w:rPr>
              <w:t xml:space="preserve"> (middle)</w:t>
            </w:r>
          </w:p>
        </w:tc>
        <w:tc>
          <w:tcPr>
            <w:tcW w:w="1780" w:type="dxa"/>
            <w:tcBorders>
              <w:top w:val="nil"/>
              <w:left w:val="nil"/>
              <w:bottom w:val="single" w:sz="4" w:space="0" w:color="auto"/>
              <w:right w:val="nil"/>
            </w:tcBorders>
            <w:shd w:val="clear" w:color="auto" w:fill="auto"/>
            <w:noWrap/>
            <w:vAlign w:val="bottom"/>
            <w:hideMark/>
          </w:tcPr>
          <w:p w14:paraId="375CB8FC" w14:textId="77777777" w:rsidR="008C69E3" w:rsidRPr="001C007D" w:rsidRDefault="008C69E3" w:rsidP="0067730D">
            <w:pPr>
              <w:spacing w:after="0" w:line="240" w:lineRule="auto"/>
              <w:jc w:val="center"/>
              <w:rPr>
                <w:rFonts w:eastAsia="Times New Roman" w:cs="Times New Roman"/>
                <w:color w:val="FF0000"/>
                <w:lang w:eastAsia="en-GB"/>
              </w:rPr>
            </w:pPr>
            <w:r w:rsidRPr="001C007D">
              <w:rPr>
                <w:rFonts w:eastAsia="Times New Roman" w:cs="Times New Roman"/>
                <w:color w:val="FF0000"/>
                <w:lang w:eastAsia="en-GB"/>
              </w:rPr>
              <w:t>(highest)</w:t>
            </w:r>
          </w:p>
        </w:tc>
        <w:tc>
          <w:tcPr>
            <w:tcW w:w="1289" w:type="dxa"/>
            <w:tcBorders>
              <w:top w:val="nil"/>
              <w:left w:val="nil"/>
              <w:bottom w:val="single" w:sz="4" w:space="0" w:color="auto"/>
              <w:right w:val="nil"/>
            </w:tcBorders>
            <w:shd w:val="clear" w:color="auto" w:fill="auto"/>
            <w:noWrap/>
            <w:vAlign w:val="bottom"/>
            <w:hideMark/>
          </w:tcPr>
          <w:p w14:paraId="7B316486" w14:textId="77777777" w:rsidR="008C69E3" w:rsidRPr="001C007D" w:rsidRDefault="008C69E3" w:rsidP="0067730D">
            <w:pPr>
              <w:spacing w:after="0" w:line="240" w:lineRule="auto"/>
              <w:jc w:val="center"/>
              <w:rPr>
                <w:rFonts w:eastAsia="Times New Roman" w:cs="Times New Roman"/>
                <w:color w:val="FF0000"/>
                <w:lang w:eastAsia="en-GB"/>
              </w:rPr>
            </w:pPr>
            <w:r w:rsidRPr="001C007D">
              <w:rPr>
                <w:rFonts w:eastAsia="Times New Roman" w:cs="Times New Roman"/>
                <w:color w:val="FF0000"/>
                <w:lang w:eastAsia="en-GB"/>
              </w:rPr>
              <w:t>p-value*</w:t>
            </w:r>
          </w:p>
        </w:tc>
      </w:tr>
      <w:tr w:rsidR="001C007D" w:rsidRPr="001C007D" w14:paraId="010AE755" w14:textId="77777777" w:rsidTr="0067730D">
        <w:trPr>
          <w:trHeight w:val="345"/>
        </w:trPr>
        <w:tc>
          <w:tcPr>
            <w:tcW w:w="4020" w:type="dxa"/>
            <w:tcBorders>
              <w:top w:val="single" w:sz="4" w:space="0" w:color="auto"/>
              <w:left w:val="nil"/>
              <w:bottom w:val="single" w:sz="4" w:space="0" w:color="auto"/>
              <w:right w:val="nil"/>
            </w:tcBorders>
            <w:shd w:val="clear" w:color="auto" w:fill="auto"/>
            <w:noWrap/>
            <w:vAlign w:val="center"/>
            <w:hideMark/>
          </w:tcPr>
          <w:p w14:paraId="2B4DBD48" w14:textId="77777777" w:rsidR="008C69E3" w:rsidRPr="001C007D" w:rsidRDefault="008C69E3" w:rsidP="0067730D">
            <w:pPr>
              <w:spacing w:after="0" w:line="240" w:lineRule="auto"/>
              <w:jc w:val="right"/>
              <w:rPr>
                <w:rFonts w:eastAsia="Times New Roman" w:cs="Times New Roman"/>
                <w:color w:val="FF0000"/>
                <w:lang w:eastAsia="en-GB"/>
              </w:rPr>
            </w:pPr>
            <w:r w:rsidRPr="001C007D">
              <w:rPr>
                <w:rFonts w:eastAsia="Times New Roman" w:cs="Times New Roman"/>
                <w:color w:val="FF0000"/>
                <w:lang w:eastAsia="en-GB"/>
              </w:rPr>
              <w:t>Gestational weight gain</w:t>
            </w:r>
          </w:p>
        </w:tc>
        <w:tc>
          <w:tcPr>
            <w:tcW w:w="1509" w:type="dxa"/>
            <w:tcBorders>
              <w:top w:val="single" w:sz="4" w:space="0" w:color="auto"/>
              <w:left w:val="nil"/>
              <w:bottom w:val="single" w:sz="4" w:space="0" w:color="auto"/>
              <w:right w:val="nil"/>
            </w:tcBorders>
            <w:shd w:val="clear" w:color="auto" w:fill="auto"/>
            <w:noWrap/>
            <w:vAlign w:val="center"/>
            <w:hideMark/>
          </w:tcPr>
          <w:p w14:paraId="606340C8" w14:textId="77777777" w:rsidR="008C69E3" w:rsidRPr="001C007D" w:rsidRDefault="008C69E3" w:rsidP="0067730D">
            <w:pPr>
              <w:spacing w:after="0" w:line="240" w:lineRule="auto"/>
              <w:jc w:val="center"/>
              <w:rPr>
                <w:rFonts w:eastAsia="Times New Roman" w:cs="Times New Roman"/>
                <w:color w:val="FF0000"/>
                <w:lang w:eastAsia="en-GB"/>
              </w:rPr>
            </w:pPr>
            <w:r w:rsidRPr="001C007D">
              <w:rPr>
                <w:rFonts w:eastAsia="Times New Roman" w:cs="Times New Roman"/>
                <w:color w:val="FF0000"/>
                <w:lang w:eastAsia="en-GB"/>
              </w:rPr>
              <w:t>Optimal</w:t>
            </w:r>
          </w:p>
        </w:tc>
        <w:tc>
          <w:tcPr>
            <w:tcW w:w="1711" w:type="dxa"/>
            <w:tcBorders>
              <w:top w:val="single" w:sz="4" w:space="0" w:color="auto"/>
              <w:left w:val="nil"/>
              <w:bottom w:val="single" w:sz="4" w:space="0" w:color="auto"/>
              <w:right w:val="nil"/>
            </w:tcBorders>
            <w:shd w:val="clear" w:color="auto" w:fill="auto"/>
            <w:noWrap/>
            <w:vAlign w:val="bottom"/>
          </w:tcPr>
          <w:p w14:paraId="5AB91963" w14:textId="77777777" w:rsidR="008C69E3" w:rsidRPr="001C007D" w:rsidRDefault="008C69E3" w:rsidP="0067730D">
            <w:pPr>
              <w:spacing w:after="0" w:line="240" w:lineRule="auto"/>
              <w:jc w:val="center"/>
              <w:rPr>
                <w:rFonts w:eastAsia="Times New Roman" w:cs="Times New Roman"/>
                <w:color w:val="FF0000"/>
                <w:lang w:eastAsia="en-GB"/>
              </w:rPr>
            </w:pPr>
            <w:r w:rsidRPr="001C007D">
              <w:rPr>
                <w:rFonts w:eastAsia="Times New Roman" w:cs="Times New Roman"/>
                <w:color w:val="FF0000"/>
                <w:lang w:eastAsia="en-GB"/>
              </w:rPr>
              <w:t>4582 (33.1%)</w:t>
            </w:r>
          </w:p>
        </w:tc>
        <w:tc>
          <w:tcPr>
            <w:tcW w:w="1740" w:type="dxa"/>
            <w:tcBorders>
              <w:top w:val="single" w:sz="4" w:space="0" w:color="auto"/>
              <w:left w:val="nil"/>
              <w:bottom w:val="single" w:sz="4" w:space="0" w:color="auto"/>
              <w:right w:val="nil"/>
            </w:tcBorders>
            <w:shd w:val="clear" w:color="auto" w:fill="auto"/>
            <w:noWrap/>
            <w:vAlign w:val="bottom"/>
          </w:tcPr>
          <w:p w14:paraId="0A0FD7EA" w14:textId="77777777" w:rsidR="008C69E3" w:rsidRPr="001C007D" w:rsidRDefault="008C69E3" w:rsidP="0067730D">
            <w:pPr>
              <w:spacing w:after="0" w:line="240" w:lineRule="auto"/>
              <w:jc w:val="center"/>
              <w:rPr>
                <w:rFonts w:eastAsia="Times New Roman" w:cs="Times New Roman"/>
                <w:color w:val="FF0000"/>
                <w:lang w:eastAsia="en-GB"/>
              </w:rPr>
            </w:pPr>
            <w:r w:rsidRPr="001C007D">
              <w:rPr>
                <w:rFonts w:eastAsia="Times New Roman" w:cs="Times New Roman"/>
                <w:color w:val="FF0000"/>
                <w:lang w:eastAsia="en-GB"/>
              </w:rPr>
              <w:t>6426 (34.3%)</w:t>
            </w:r>
          </w:p>
        </w:tc>
        <w:tc>
          <w:tcPr>
            <w:tcW w:w="1780" w:type="dxa"/>
            <w:tcBorders>
              <w:top w:val="single" w:sz="4" w:space="0" w:color="auto"/>
              <w:left w:val="nil"/>
              <w:bottom w:val="single" w:sz="4" w:space="0" w:color="auto"/>
              <w:right w:val="nil"/>
            </w:tcBorders>
            <w:shd w:val="clear" w:color="auto" w:fill="auto"/>
            <w:noWrap/>
            <w:vAlign w:val="bottom"/>
          </w:tcPr>
          <w:p w14:paraId="1CDAE388" w14:textId="77777777" w:rsidR="008C69E3" w:rsidRPr="001C007D" w:rsidRDefault="008C69E3" w:rsidP="0067730D">
            <w:pPr>
              <w:spacing w:after="0" w:line="240" w:lineRule="auto"/>
              <w:jc w:val="center"/>
              <w:rPr>
                <w:rFonts w:eastAsia="Times New Roman" w:cs="Times New Roman"/>
                <w:color w:val="FF0000"/>
                <w:lang w:eastAsia="en-GB"/>
              </w:rPr>
            </w:pPr>
            <w:r w:rsidRPr="001C007D">
              <w:rPr>
                <w:rFonts w:eastAsia="Times New Roman" w:cs="Times New Roman"/>
                <w:color w:val="FF0000"/>
                <w:lang w:eastAsia="en-GB"/>
              </w:rPr>
              <w:t>7303 (36.0%)</w:t>
            </w:r>
          </w:p>
        </w:tc>
        <w:tc>
          <w:tcPr>
            <w:tcW w:w="1289" w:type="dxa"/>
            <w:tcBorders>
              <w:top w:val="single" w:sz="4" w:space="0" w:color="auto"/>
              <w:left w:val="nil"/>
              <w:bottom w:val="single" w:sz="4" w:space="0" w:color="auto"/>
              <w:right w:val="nil"/>
            </w:tcBorders>
            <w:shd w:val="clear" w:color="auto" w:fill="auto"/>
            <w:noWrap/>
            <w:vAlign w:val="bottom"/>
          </w:tcPr>
          <w:p w14:paraId="1457A2BD" w14:textId="77777777" w:rsidR="008C69E3" w:rsidRPr="001C007D" w:rsidRDefault="008C69E3" w:rsidP="0067730D">
            <w:pPr>
              <w:spacing w:after="0" w:line="240" w:lineRule="auto"/>
              <w:jc w:val="center"/>
              <w:rPr>
                <w:rFonts w:eastAsia="Times New Roman" w:cs="Times New Roman"/>
                <w:color w:val="FF0000"/>
                <w:lang w:eastAsia="en-GB"/>
              </w:rPr>
            </w:pPr>
          </w:p>
        </w:tc>
      </w:tr>
      <w:tr w:rsidR="001C007D" w:rsidRPr="001C007D" w14:paraId="46BDEB07" w14:textId="77777777" w:rsidTr="0067730D">
        <w:trPr>
          <w:trHeight w:val="345"/>
        </w:trPr>
        <w:tc>
          <w:tcPr>
            <w:tcW w:w="4020" w:type="dxa"/>
            <w:tcBorders>
              <w:top w:val="single" w:sz="4" w:space="0" w:color="auto"/>
              <w:left w:val="nil"/>
              <w:bottom w:val="single" w:sz="4" w:space="0" w:color="auto"/>
              <w:right w:val="nil"/>
            </w:tcBorders>
            <w:shd w:val="clear" w:color="auto" w:fill="auto"/>
            <w:noWrap/>
            <w:vAlign w:val="center"/>
          </w:tcPr>
          <w:p w14:paraId="1A5963F9" w14:textId="77777777" w:rsidR="008C69E3" w:rsidRPr="001C007D" w:rsidRDefault="008C69E3" w:rsidP="0067730D">
            <w:pPr>
              <w:spacing w:after="0" w:line="240" w:lineRule="auto"/>
              <w:jc w:val="right"/>
              <w:rPr>
                <w:rFonts w:eastAsia="Times New Roman" w:cs="Times New Roman"/>
                <w:color w:val="FF0000"/>
                <w:lang w:eastAsia="en-GB"/>
              </w:rPr>
            </w:pPr>
          </w:p>
        </w:tc>
        <w:tc>
          <w:tcPr>
            <w:tcW w:w="1509" w:type="dxa"/>
            <w:tcBorders>
              <w:top w:val="single" w:sz="4" w:space="0" w:color="auto"/>
              <w:left w:val="nil"/>
              <w:bottom w:val="single" w:sz="4" w:space="0" w:color="auto"/>
              <w:right w:val="nil"/>
            </w:tcBorders>
            <w:shd w:val="clear" w:color="auto" w:fill="auto"/>
            <w:noWrap/>
            <w:vAlign w:val="center"/>
          </w:tcPr>
          <w:p w14:paraId="725D14DB" w14:textId="77777777" w:rsidR="008C69E3" w:rsidRPr="001C007D" w:rsidRDefault="008C69E3" w:rsidP="0067730D">
            <w:pPr>
              <w:spacing w:after="0" w:line="240" w:lineRule="auto"/>
              <w:jc w:val="center"/>
              <w:rPr>
                <w:rFonts w:eastAsia="Times New Roman" w:cs="Times New Roman"/>
                <w:color w:val="FF0000"/>
                <w:lang w:eastAsia="en-GB"/>
              </w:rPr>
            </w:pPr>
            <w:r w:rsidRPr="001C007D">
              <w:rPr>
                <w:rFonts w:eastAsia="Times New Roman" w:cs="Times New Roman"/>
                <w:color w:val="FF0000"/>
                <w:lang w:eastAsia="en-GB"/>
              </w:rPr>
              <w:t>Excessive</w:t>
            </w:r>
          </w:p>
        </w:tc>
        <w:tc>
          <w:tcPr>
            <w:tcW w:w="1711" w:type="dxa"/>
            <w:tcBorders>
              <w:top w:val="single" w:sz="4" w:space="0" w:color="auto"/>
              <w:left w:val="nil"/>
              <w:bottom w:val="single" w:sz="4" w:space="0" w:color="auto"/>
              <w:right w:val="nil"/>
            </w:tcBorders>
            <w:shd w:val="clear" w:color="auto" w:fill="auto"/>
            <w:noWrap/>
            <w:vAlign w:val="bottom"/>
          </w:tcPr>
          <w:p w14:paraId="77F6133F" w14:textId="77777777" w:rsidR="008C69E3" w:rsidRPr="001C007D" w:rsidRDefault="008C69E3" w:rsidP="0067730D">
            <w:pPr>
              <w:spacing w:after="0" w:line="240" w:lineRule="auto"/>
              <w:jc w:val="center"/>
              <w:rPr>
                <w:rFonts w:eastAsia="Times New Roman" w:cs="Times New Roman"/>
                <w:color w:val="FF0000"/>
                <w:lang w:eastAsia="en-GB"/>
              </w:rPr>
            </w:pPr>
            <w:r w:rsidRPr="001C007D">
              <w:rPr>
                <w:rFonts w:eastAsia="Times New Roman" w:cs="Times New Roman"/>
                <w:color w:val="FF0000"/>
                <w:lang w:eastAsia="en-GB"/>
              </w:rPr>
              <w:t>6569 (47.5%)</w:t>
            </w:r>
          </w:p>
        </w:tc>
        <w:tc>
          <w:tcPr>
            <w:tcW w:w="1740" w:type="dxa"/>
            <w:tcBorders>
              <w:top w:val="single" w:sz="4" w:space="0" w:color="auto"/>
              <w:left w:val="nil"/>
              <w:bottom w:val="single" w:sz="4" w:space="0" w:color="auto"/>
              <w:right w:val="nil"/>
            </w:tcBorders>
            <w:shd w:val="clear" w:color="auto" w:fill="auto"/>
            <w:noWrap/>
            <w:vAlign w:val="bottom"/>
          </w:tcPr>
          <w:p w14:paraId="364D5FE2" w14:textId="77777777" w:rsidR="008C69E3" w:rsidRPr="001C007D" w:rsidRDefault="008C69E3" w:rsidP="0067730D">
            <w:pPr>
              <w:spacing w:after="0" w:line="240" w:lineRule="auto"/>
              <w:jc w:val="center"/>
              <w:rPr>
                <w:rFonts w:eastAsia="Times New Roman" w:cs="Times New Roman"/>
                <w:color w:val="FF0000"/>
                <w:lang w:eastAsia="en-GB"/>
              </w:rPr>
            </w:pPr>
            <w:r w:rsidRPr="001C007D">
              <w:rPr>
                <w:rFonts w:eastAsia="Times New Roman" w:cs="Times New Roman"/>
                <w:color w:val="FF0000"/>
                <w:lang w:eastAsia="en-GB"/>
              </w:rPr>
              <w:t>8713 (46.5%)</w:t>
            </w:r>
          </w:p>
        </w:tc>
        <w:tc>
          <w:tcPr>
            <w:tcW w:w="1780" w:type="dxa"/>
            <w:tcBorders>
              <w:top w:val="single" w:sz="4" w:space="0" w:color="auto"/>
              <w:left w:val="nil"/>
              <w:bottom w:val="single" w:sz="4" w:space="0" w:color="auto"/>
              <w:right w:val="nil"/>
            </w:tcBorders>
            <w:shd w:val="clear" w:color="auto" w:fill="auto"/>
            <w:noWrap/>
            <w:vAlign w:val="bottom"/>
          </w:tcPr>
          <w:p w14:paraId="51642EA7" w14:textId="77777777" w:rsidR="008C69E3" w:rsidRPr="001C007D" w:rsidRDefault="008C69E3" w:rsidP="0067730D">
            <w:pPr>
              <w:spacing w:after="0" w:line="240" w:lineRule="auto"/>
              <w:jc w:val="center"/>
              <w:rPr>
                <w:rFonts w:eastAsia="Times New Roman" w:cs="Times New Roman"/>
                <w:color w:val="FF0000"/>
                <w:lang w:eastAsia="en-GB"/>
              </w:rPr>
            </w:pPr>
            <w:r w:rsidRPr="001C007D">
              <w:rPr>
                <w:rFonts w:eastAsia="Times New Roman" w:cs="Times New Roman"/>
                <w:color w:val="FF0000"/>
                <w:lang w:eastAsia="en-GB"/>
              </w:rPr>
              <w:t>9137 (45.0%)</w:t>
            </w:r>
          </w:p>
        </w:tc>
        <w:tc>
          <w:tcPr>
            <w:tcW w:w="1289" w:type="dxa"/>
            <w:tcBorders>
              <w:top w:val="single" w:sz="4" w:space="0" w:color="auto"/>
              <w:left w:val="nil"/>
              <w:bottom w:val="single" w:sz="4" w:space="0" w:color="auto"/>
              <w:right w:val="nil"/>
            </w:tcBorders>
            <w:shd w:val="clear" w:color="auto" w:fill="auto"/>
            <w:noWrap/>
            <w:vAlign w:val="bottom"/>
          </w:tcPr>
          <w:p w14:paraId="0B5E9670" w14:textId="77777777" w:rsidR="008C69E3" w:rsidRPr="001C007D" w:rsidRDefault="008C69E3" w:rsidP="0067730D">
            <w:pPr>
              <w:spacing w:after="0" w:line="240" w:lineRule="auto"/>
              <w:jc w:val="center"/>
              <w:rPr>
                <w:rFonts w:eastAsia="Times New Roman" w:cs="Times New Roman"/>
                <w:color w:val="FF0000"/>
                <w:lang w:eastAsia="en-GB"/>
              </w:rPr>
            </w:pPr>
            <w:r w:rsidRPr="001C007D">
              <w:rPr>
                <w:rFonts w:eastAsia="Times New Roman" w:cs="Times New Roman"/>
                <w:color w:val="FF0000"/>
                <w:lang w:eastAsia="en-GB"/>
              </w:rPr>
              <w:t>&lt;0.001</w:t>
            </w:r>
          </w:p>
        </w:tc>
      </w:tr>
      <w:tr w:rsidR="001C007D" w:rsidRPr="001C007D" w14:paraId="62FB0DC0" w14:textId="77777777" w:rsidTr="0067730D">
        <w:trPr>
          <w:trHeight w:val="345"/>
        </w:trPr>
        <w:tc>
          <w:tcPr>
            <w:tcW w:w="4020" w:type="dxa"/>
            <w:tcBorders>
              <w:top w:val="single" w:sz="4" w:space="0" w:color="auto"/>
              <w:left w:val="nil"/>
              <w:bottom w:val="single" w:sz="4" w:space="0" w:color="auto"/>
              <w:right w:val="nil"/>
            </w:tcBorders>
            <w:shd w:val="clear" w:color="auto" w:fill="auto"/>
            <w:noWrap/>
            <w:vAlign w:val="center"/>
          </w:tcPr>
          <w:p w14:paraId="7EEE490D" w14:textId="77777777" w:rsidR="008C69E3" w:rsidRPr="001C007D" w:rsidRDefault="008C69E3" w:rsidP="0067730D">
            <w:pPr>
              <w:spacing w:after="0" w:line="240" w:lineRule="auto"/>
              <w:jc w:val="right"/>
              <w:rPr>
                <w:rFonts w:eastAsia="Times New Roman" w:cs="Times New Roman"/>
                <w:color w:val="FF0000"/>
                <w:lang w:eastAsia="en-GB"/>
              </w:rPr>
            </w:pPr>
          </w:p>
        </w:tc>
        <w:tc>
          <w:tcPr>
            <w:tcW w:w="1509" w:type="dxa"/>
            <w:tcBorders>
              <w:top w:val="single" w:sz="4" w:space="0" w:color="auto"/>
              <w:left w:val="nil"/>
              <w:bottom w:val="single" w:sz="4" w:space="0" w:color="auto"/>
              <w:right w:val="nil"/>
            </w:tcBorders>
            <w:shd w:val="clear" w:color="auto" w:fill="auto"/>
            <w:noWrap/>
            <w:vAlign w:val="center"/>
          </w:tcPr>
          <w:p w14:paraId="16756BF0" w14:textId="77777777" w:rsidR="008C69E3" w:rsidRPr="001C007D" w:rsidRDefault="008C69E3" w:rsidP="0067730D">
            <w:pPr>
              <w:spacing w:after="0" w:line="240" w:lineRule="auto"/>
              <w:jc w:val="center"/>
              <w:rPr>
                <w:rFonts w:eastAsia="Times New Roman" w:cs="Times New Roman"/>
                <w:color w:val="FF0000"/>
                <w:lang w:eastAsia="en-GB"/>
              </w:rPr>
            </w:pPr>
            <w:r w:rsidRPr="001C007D">
              <w:rPr>
                <w:rFonts w:eastAsia="Times New Roman" w:cs="Times New Roman"/>
                <w:color w:val="FF0000"/>
                <w:lang w:eastAsia="en-GB"/>
              </w:rPr>
              <w:t>Inadequate</w:t>
            </w:r>
          </w:p>
        </w:tc>
        <w:tc>
          <w:tcPr>
            <w:tcW w:w="1711" w:type="dxa"/>
            <w:tcBorders>
              <w:top w:val="single" w:sz="4" w:space="0" w:color="auto"/>
              <w:left w:val="nil"/>
              <w:bottom w:val="single" w:sz="4" w:space="0" w:color="auto"/>
              <w:right w:val="nil"/>
            </w:tcBorders>
            <w:shd w:val="clear" w:color="auto" w:fill="auto"/>
            <w:noWrap/>
            <w:vAlign w:val="bottom"/>
          </w:tcPr>
          <w:p w14:paraId="31BAA58A" w14:textId="77777777" w:rsidR="008C69E3" w:rsidRPr="001C007D" w:rsidRDefault="008C69E3" w:rsidP="0067730D">
            <w:pPr>
              <w:spacing w:after="0" w:line="240" w:lineRule="auto"/>
              <w:jc w:val="center"/>
              <w:rPr>
                <w:rFonts w:eastAsia="Times New Roman" w:cs="Times New Roman"/>
                <w:color w:val="FF0000"/>
                <w:lang w:eastAsia="en-GB"/>
              </w:rPr>
            </w:pPr>
            <w:r w:rsidRPr="001C007D">
              <w:rPr>
                <w:rFonts w:eastAsia="Times New Roman" w:cs="Times New Roman"/>
                <w:color w:val="FF0000"/>
                <w:lang w:eastAsia="en-GB"/>
              </w:rPr>
              <w:t>2681 (19.4%)</w:t>
            </w:r>
          </w:p>
        </w:tc>
        <w:tc>
          <w:tcPr>
            <w:tcW w:w="1740" w:type="dxa"/>
            <w:tcBorders>
              <w:top w:val="single" w:sz="4" w:space="0" w:color="auto"/>
              <w:left w:val="nil"/>
              <w:bottom w:val="single" w:sz="4" w:space="0" w:color="auto"/>
              <w:right w:val="nil"/>
            </w:tcBorders>
            <w:shd w:val="clear" w:color="auto" w:fill="auto"/>
            <w:noWrap/>
            <w:vAlign w:val="bottom"/>
          </w:tcPr>
          <w:p w14:paraId="606D6052" w14:textId="77777777" w:rsidR="008C69E3" w:rsidRPr="001C007D" w:rsidRDefault="008C69E3" w:rsidP="0067730D">
            <w:pPr>
              <w:spacing w:after="0" w:line="240" w:lineRule="auto"/>
              <w:jc w:val="center"/>
              <w:rPr>
                <w:rFonts w:eastAsia="Times New Roman" w:cs="Times New Roman"/>
                <w:color w:val="FF0000"/>
                <w:lang w:eastAsia="en-GB"/>
              </w:rPr>
            </w:pPr>
            <w:r w:rsidRPr="001C007D">
              <w:rPr>
                <w:rFonts w:eastAsia="Times New Roman" w:cs="Times New Roman"/>
                <w:color w:val="FF0000"/>
                <w:lang w:eastAsia="en-GB"/>
              </w:rPr>
              <w:t>3603 (19.2%)</w:t>
            </w:r>
          </w:p>
        </w:tc>
        <w:tc>
          <w:tcPr>
            <w:tcW w:w="1780" w:type="dxa"/>
            <w:tcBorders>
              <w:top w:val="single" w:sz="4" w:space="0" w:color="auto"/>
              <w:left w:val="nil"/>
              <w:bottom w:val="single" w:sz="4" w:space="0" w:color="auto"/>
              <w:right w:val="nil"/>
            </w:tcBorders>
            <w:shd w:val="clear" w:color="auto" w:fill="auto"/>
            <w:noWrap/>
            <w:vAlign w:val="bottom"/>
          </w:tcPr>
          <w:p w14:paraId="5F1504AD" w14:textId="77777777" w:rsidR="008C69E3" w:rsidRPr="001C007D" w:rsidRDefault="008C69E3" w:rsidP="0067730D">
            <w:pPr>
              <w:spacing w:after="0" w:line="240" w:lineRule="auto"/>
              <w:jc w:val="center"/>
              <w:rPr>
                <w:rFonts w:eastAsia="Times New Roman" w:cs="Times New Roman"/>
                <w:color w:val="FF0000"/>
                <w:lang w:eastAsia="en-GB"/>
              </w:rPr>
            </w:pPr>
            <w:r w:rsidRPr="001C007D">
              <w:rPr>
                <w:rFonts w:eastAsia="Times New Roman" w:cs="Times New Roman"/>
                <w:color w:val="FF0000"/>
                <w:lang w:eastAsia="en-GB"/>
              </w:rPr>
              <w:t>3852 (19.0%)</w:t>
            </w:r>
          </w:p>
        </w:tc>
        <w:tc>
          <w:tcPr>
            <w:tcW w:w="1289" w:type="dxa"/>
            <w:tcBorders>
              <w:top w:val="single" w:sz="4" w:space="0" w:color="auto"/>
              <w:left w:val="nil"/>
              <w:bottom w:val="single" w:sz="4" w:space="0" w:color="auto"/>
              <w:right w:val="nil"/>
            </w:tcBorders>
            <w:shd w:val="clear" w:color="auto" w:fill="auto"/>
            <w:noWrap/>
            <w:vAlign w:val="bottom"/>
          </w:tcPr>
          <w:p w14:paraId="4461475A" w14:textId="77777777" w:rsidR="008C69E3" w:rsidRPr="001C007D" w:rsidRDefault="008C69E3" w:rsidP="0067730D">
            <w:pPr>
              <w:spacing w:after="0" w:line="240" w:lineRule="auto"/>
              <w:jc w:val="center"/>
              <w:rPr>
                <w:rFonts w:eastAsia="Times New Roman" w:cs="Times New Roman"/>
                <w:color w:val="FF0000"/>
                <w:lang w:eastAsia="en-GB"/>
              </w:rPr>
            </w:pPr>
          </w:p>
        </w:tc>
      </w:tr>
    </w:tbl>
    <w:p w14:paraId="544B7895" w14:textId="77777777" w:rsidR="008C69E3" w:rsidRPr="001C007D" w:rsidRDefault="008C69E3" w:rsidP="008C69E3">
      <w:pPr>
        <w:pStyle w:val="Listeavsnitt"/>
        <w:rPr>
          <w:color w:val="FF0000"/>
        </w:rPr>
      </w:pPr>
      <w:r w:rsidRPr="001C007D">
        <w:rPr>
          <w:color w:val="FF0000"/>
        </w:rPr>
        <w:t>*Chi-squared test</w:t>
      </w:r>
    </w:p>
    <w:p w14:paraId="2D2B96F7" w14:textId="31DF3E7C" w:rsidR="005709AC" w:rsidRPr="001C007D" w:rsidRDefault="00023D2B" w:rsidP="00DE17E0">
      <w:pPr>
        <w:spacing w:after="0" w:line="240" w:lineRule="auto"/>
        <w:rPr>
          <w:rFonts w:eastAsia="Times New Roman" w:cs="Arial"/>
          <w:color w:val="FF0000"/>
          <w:lang w:eastAsia="en-GB"/>
        </w:rPr>
      </w:pPr>
      <w:r>
        <w:rPr>
          <w:rFonts w:eastAsia="Times New Roman" w:cs="Arial"/>
          <w:color w:val="FF0000"/>
          <w:lang w:eastAsia="en-GB"/>
        </w:rPr>
        <w:t>Reference:</w:t>
      </w:r>
      <w:r w:rsidR="00224487">
        <w:rPr>
          <w:rFonts w:eastAsia="Times New Roman" w:cs="Arial"/>
          <w:color w:val="FF0000"/>
          <w:lang w:eastAsia="en-GB"/>
        </w:rPr>
        <w:t xml:space="preserve"> IOM (</w:t>
      </w:r>
      <w:r w:rsidR="008876F1">
        <w:rPr>
          <w:rFonts w:eastAsia="Times New Roman" w:cs="Arial"/>
          <w:color w:val="FF0000"/>
          <w:lang w:eastAsia="en-GB"/>
        </w:rPr>
        <w:t>Institute of Medicine</w:t>
      </w:r>
      <w:r w:rsidR="00224487">
        <w:rPr>
          <w:rFonts w:eastAsia="Times New Roman" w:cs="Arial"/>
          <w:color w:val="FF0000"/>
          <w:lang w:eastAsia="en-GB"/>
        </w:rPr>
        <w:t>) and</w:t>
      </w:r>
      <w:r w:rsidR="008876F1">
        <w:rPr>
          <w:rFonts w:eastAsia="Times New Roman" w:cs="Arial"/>
          <w:color w:val="FF0000"/>
          <w:lang w:eastAsia="en-GB"/>
        </w:rPr>
        <w:t>,</w:t>
      </w:r>
      <w:r w:rsidR="0097292D">
        <w:rPr>
          <w:rFonts w:eastAsia="Times New Roman" w:cs="Arial"/>
          <w:color w:val="FF0000"/>
          <w:lang w:eastAsia="en-GB"/>
        </w:rPr>
        <w:t xml:space="preserve"> NRC</w:t>
      </w:r>
      <w:r w:rsidR="008876F1">
        <w:rPr>
          <w:rFonts w:eastAsia="Times New Roman" w:cs="Arial"/>
          <w:color w:val="FF0000"/>
          <w:lang w:eastAsia="en-GB"/>
        </w:rPr>
        <w:t xml:space="preserve"> </w:t>
      </w:r>
      <w:r w:rsidR="0097292D">
        <w:rPr>
          <w:rFonts w:eastAsia="Times New Roman" w:cs="Arial"/>
          <w:color w:val="FF0000"/>
          <w:lang w:eastAsia="en-GB"/>
        </w:rPr>
        <w:t>(</w:t>
      </w:r>
      <w:r w:rsidR="008876F1">
        <w:rPr>
          <w:rFonts w:eastAsia="Times New Roman" w:cs="Arial"/>
          <w:color w:val="FF0000"/>
          <w:lang w:eastAsia="en-GB"/>
        </w:rPr>
        <w:t>National Research Council</w:t>
      </w:r>
      <w:r w:rsidR="0097292D">
        <w:rPr>
          <w:rFonts w:eastAsia="Times New Roman" w:cs="Arial"/>
          <w:color w:val="FF0000"/>
          <w:lang w:eastAsia="en-GB"/>
        </w:rPr>
        <w:t>)</w:t>
      </w:r>
      <w:r w:rsidR="008876F1">
        <w:rPr>
          <w:rFonts w:eastAsia="Times New Roman" w:cs="Arial"/>
          <w:color w:val="FF0000"/>
          <w:lang w:eastAsia="en-GB"/>
        </w:rPr>
        <w:t xml:space="preserve"> (2009) Weight gain during pregnancy</w:t>
      </w:r>
      <w:r w:rsidR="00CF7748">
        <w:rPr>
          <w:rFonts w:eastAsia="Times New Roman" w:cs="Arial"/>
          <w:color w:val="FF0000"/>
          <w:lang w:eastAsia="en-GB"/>
        </w:rPr>
        <w:t xml:space="preserve">: re-examining the guidelines. </w:t>
      </w:r>
      <w:r w:rsidR="005538A2">
        <w:rPr>
          <w:rFonts w:eastAsia="Times New Roman" w:cs="Arial"/>
          <w:color w:val="FF0000"/>
          <w:lang w:eastAsia="en-GB"/>
        </w:rPr>
        <w:t xml:space="preserve">Washington, DC; The </w:t>
      </w:r>
      <w:r w:rsidR="005625A2">
        <w:rPr>
          <w:rFonts w:eastAsia="Times New Roman" w:cs="Arial"/>
          <w:color w:val="FF0000"/>
          <w:lang w:eastAsia="en-GB"/>
        </w:rPr>
        <w:t xml:space="preserve">National </w:t>
      </w:r>
      <w:r w:rsidR="00AE2E2E">
        <w:rPr>
          <w:rFonts w:eastAsia="Times New Roman" w:cs="Arial"/>
          <w:color w:val="FF0000"/>
          <w:lang w:eastAsia="en-GB"/>
        </w:rPr>
        <w:t>Academies</w:t>
      </w:r>
      <w:r w:rsidR="005538A2">
        <w:rPr>
          <w:rFonts w:eastAsia="Times New Roman" w:cs="Arial"/>
          <w:color w:val="FF0000"/>
          <w:lang w:eastAsia="en-GB"/>
        </w:rPr>
        <w:t xml:space="preserve"> </w:t>
      </w:r>
      <w:r w:rsidR="005625A2">
        <w:rPr>
          <w:rFonts w:eastAsia="Times New Roman" w:cs="Arial"/>
          <w:color w:val="FF0000"/>
          <w:lang w:eastAsia="en-GB"/>
        </w:rPr>
        <w:t>Press</w:t>
      </w:r>
    </w:p>
    <w:sectPr w:rsidR="005709AC" w:rsidRPr="001C007D" w:rsidSect="000C0D6F">
      <w:footerReference w:type="default" r:id="rId28"/>
      <w:pgSz w:w="16838" w:h="11906" w:orient="landscape"/>
      <w:pgMar w:top="1191" w:right="851" w:bottom="119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00A36" w14:textId="77777777" w:rsidR="00CB1EC7" w:rsidRDefault="00CB1EC7" w:rsidP="007C0462">
      <w:pPr>
        <w:spacing w:after="0" w:line="240" w:lineRule="auto"/>
      </w:pPr>
      <w:r>
        <w:separator/>
      </w:r>
    </w:p>
  </w:endnote>
  <w:endnote w:type="continuationSeparator" w:id="0">
    <w:p w14:paraId="53BCCC8E" w14:textId="77777777" w:rsidR="00CB1EC7" w:rsidRDefault="00CB1EC7" w:rsidP="007C0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20187"/>
      <w:docPartObj>
        <w:docPartGallery w:val="Page Numbers (Bottom of Page)"/>
        <w:docPartUnique/>
      </w:docPartObj>
    </w:sdtPr>
    <w:sdtEndPr>
      <w:rPr>
        <w:noProof/>
      </w:rPr>
    </w:sdtEndPr>
    <w:sdtContent>
      <w:p w14:paraId="5E84E8A8" w14:textId="32A63AFB" w:rsidR="003B4454" w:rsidRDefault="003B4454">
        <w:pPr>
          <w:pStyle w:val="Bunntekst"/>
          <w:jc w:val="right"/>
        </w:pPr>
        <w:r>
          <w:fldChar w:fldCharType="begin"/>
        </w:r>
        <w:r>
          <w:instrText xml:space="preserve"> PAGE   \* MERGEFORMAT </w:instrText>
        </w:r>
        <w:r>
          <w:fldChar w:fldCharType="separate"/>
        </w:r>
        <w:r w:rsidR="001964C4">
          <w:rPr>
            <w:noProof/>
          </w:rPr>
          <w:t>15</w:t>
        </w:r>
        <w:r>
          <w:rPr>
            <w:noProof/>
          </w:rPr>
          <w:fldChar w:fldCharType="end"/>
        </w:r>
      </w:p>
    </w:sdtContent>
  </w:sdt>
  <w:p w14:paraId="2BDE4B93" w14:textId="77777777" w:rsidR="003B4454" w:rsidRDefault="003B445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3055C" w14:textId="77777777" w:rsidR="00CB1EC7" w:rsidRDefault="00CB1EC7" w:rsidP="007C0462">
      <w:pPr>
        <w:spacing w:after="0" w:line="240" w:lineRule="auto"/>
      </w:pPr>
      <w:r>
        <w:separator/>
      </w:r>
    </w:p>
  </w:footnote>
  <w:footnote w:type="continuationSeparator" w:id="0">
    <w:p w14:paraId="554FFE21" w14:textId="77777777" w:rsidR="00CB1EC7" w:rsidRDefault="00CB1EC7" w:rsidP="007C0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66B64"/>
    <w:multiLevelType w:val="multilevel"/>
    <w:tmpl w:val="3FB8036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E500092"/>
    <w:multiLevelType w:val="hybridMultilevel"/>
    <w:tmpl w:val="DAEE7A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E0"/>
    <w:rsid w:val="0002179A"/>
    <w:rsid w:val="00023D2B"/>
    <w:rsid w:val="0002415D"/>
    <w:rsid w:val="00081FEA"/>
    <w:rsid w:val="000C0D6F"/>
    <w:rsid w:val="000D4576"/>
    <w:rsid w:val="00112E32"/>
    <w:rsid w:val="001568F7"/>
    <w:rsid w:val="0016137B"/>
    <w:rsid w:val="0016265C"/>
    <w:rsid w:val="001806BB"/>
    <w:rsid w:val="001964C4"/>
    <w:rsid w:val="001C007D"/>
    <w:rsid w:val="001E6841"/>
    <w:rsid w:val="001F3A9F"/>
    <w:rsid w:val="00200F8E"/>
    <w:rsid w:val="00221029"/>
    <w:rsid w:val="00223144"/>
    <w:rsid w:val="00224487"/>
    <w:rsid w:val="0024034F"/>
    <w:rsid w:val="00245CF7"/>
    <w:rsid w:val="002A5201"/>
    <w:rsid w:val="002A7CCF"/>
    <w:rsid w:val="002D6F81"/>
    <w:rsid w:val="002E1C7D"/>
    <w:rsid w:val="002F3701"/>
    <w:rsid w:val="003148BF"/>
    <w:rsid w:val="00343208"/>
    <w:rsid w:val="00352FEF"/>
    <w:rsid w:val="0037577E"/>
    <w:rsid w:val="00376D45"/>
    <w:rsid w:val="00386FD5"/>
    <w:rsid w:val="003A3915"/>
    <w:rsid w:val="003B4454"/>
    <w:rsid w:val="003F06C9"/>
    <w:rsid w:val="003F6A81"/>
    <w:rsid w:val="00417086"/>
    <w:rsid w:val="00453CB6"/>
    <w:rsid w:val="004542D3"/>
    <w:rsid w:val="00466C18"/>
    <w:rsid w:val="004740A0"/>
    <w:rsid w:val="004A2F96"/>
    <w:rsid w:val="004B1392"/>
    <w:rsid w:val="004C3B2C"/>
    <w:rsid w:val="004C3ED5"/>
    <w:rsid w:val="004C6032"/>
    <w:rsid w:val="0050446A"/>
    <w:rsid w:val="00530077"/>
    <w:rsid w:val="005538A2"/>
    <w:rsid w:val="005625A2"/>
    <w:rsid w:val="005709AC"/>
    <w:rsid w:val="00574F98"/>
    <w:rsid w:val="005B186F"/>
    <w:rsid w:val="005B3461"/>
    <w:rsid w:val="005B42D7"/>
    <w:rsid w:val="005B5C4C"/>
    <w:rsid w:val="005C2E44"/>
    <w:rsid w:val="005D0A13"/>
    <w:rsid w:val="00676AFA"/>
    <w:rsid w:val="006855EB"/>
    <w:rsid w:val="006D72DC"/>
    <w:rsid w:val="006F521A"/>
    <w:rsid w:val="00706322"/>
    <w:rsid w:val="00712547"/>
    <w:rsid w:val="00723BD8"/>
    <w:rsid w:val="00734C4D"/>
    <w:rsid w:val="007526D6"/>
    <w:rsid w:val="0078507E"/>
    <w:rsid w:val="007B22A0"/>
    <w:rsid w:val="007B6403"/>
    <w:rsid w:val="007C0462"/>
    <w:rsid w:val="007C1415"/>
    <w:rsid w:val="007C76E6"/>
    <w:rsid w:val="00800E38"/>
    <w:rsid w:val="0082357A"/>
    <w:rsid w:val="0088148F"/>
    <w:rsid w:val="008876F1"/>
    <w:rsid w:val="008B07E1"/>
    <w:rsid w:val="008C69E3"/>
    <w:rsid w:val="0090326E"/>
    <w:rsid w:val="00914E16"/>
    <w:rsid w:val="00936F24"/>
    <w:rsid w:val="009422B7"/>
    <w:rsid w:val="00943CAD"/>
    <w:rsid w:val="0097292D"/>
    <w:rsid w:val="009C7C6E"/>
    <w:rsid w:val="009D5E5E"/>
    <w:rsid w:val="009D7CD4"/>
    <w:rsid w:val="00A033FD"/>
    <w:rsid w:val="00A1348A"/>
    <w:rsid w:val="00A140B3"/>
    <w:rsid w:val="00A21228"/>
    <w:rsid w:val="00A33B4D"/>
    <w:rsid w:val="00A61BE0"/>
    <w:rsid w:val="00AA4404"/>
    <w:rsid w:val="00AB6BDC"/>
    <w:rsid w:val="00AE2C58"/>
    <w:rsid w:val="00AE2E2E"/>
    <w:rsid w:val="00AE5EBA"/>
    <w:rsid w:val="00AF0B7F"/>
    <w:rsid w:val="00B05D96"/>
    <w:rsid w:val="00B174DD"/>
    <w:rsid w:val="00B872B2"/>
    <w:rsid w:val="00B93C8F"/>
    <w:rsid w:val="00BA199C"/>
    <w:rsid w:val="00BA391B"/>
    <w:rsid w:val="00BB6ED8"/>
    <w:rsid w:val="00BC1029"/>
    <w:rsid w:val="00BC2098"/>
    <w:rsid w:val="00BF1E81"/>
    <w:rsid w:val="00BF2130"/>
    <w:rsid w:val="00C13A9F"/>
    <w:rsid w:val="00C46CC0"/>
    <w:rsid w:val="00C470FA"/>
    <w:rsid w:val="00C74BF5"/>
    <w:rsid w:val="00CB1EC7"/>
    <w:rsid w:val="00CE7A04"/>
    <w:rsid w:val="00CF7748"/>
    <w:rsid w:val="00D17166"/>
    <w:rsid w:val="00D37CE1"/>
    <w:rsid w:val="00D76D47"/>
    <w:rsid w:val="00D77205"/>
    <w:rsid w:val="00D84BD2"/>
    <w:rsid w:val="00D86477"/>
    <w:rsid w:val="00D958B6"/>
    <w:rsid w:val="00DB709F"/>
    <w:rsid w:val="00DE17E0"/>
    <w:rsid w:val="00DF39EF"/>
    <w:rsid w:val="00E0751B"/>
    <w:rsid w:val="00E27D46"/>
    <w:rsid w:val="00E32413"/>
    <w:rsid w:val="00EC4AEF"/>
    <w:rsid w:val="00EE7F4C"/>
    <w:rsid w:val="00F01E0B"/>
    <w:rsid w:val="00F30845"/>
    <w:rsid w:val="00F50C19"/>
    <w:rsid w:val="00F537FF"/>
    <w:rsid w:val="00F5573D"/>
    <w:rsid w:val="00F62C86"/>
    <w:rsid w:val="00F823B5"/>
    <w:rsid w:val="00F8554C"/>
    <w:rsid w:val="00F94225"/>
    <w:rsid w:val="00FA14A3"/>
    <w:rsid w:val="00FC46A7"/>
    <w:rsid w:val="00FD6BE3"/>
    <w:rsid w:val="00FF5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B4AB"/>
  <w15:chartTrackingRefBased/>
  <w15:docId w15:val="{FAE0E427-4E20-4E10-9D01-3B05716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61BE0"/>
    <w:pPr>
      <w:ind w:left="720"/>
      <w:contextualSpacing/>
    </w:pPr>
  </w:style>
  <w:style w:type="paragraph" w:styleId="Topptekst">
    <w:name w:val="header"/>
    <w:basedOn w:val="Normal"/>
    <w:link w:val="TopptekstTegn"/>
    <w:uiPriority w:val="99"/>
    <w:unhideWhenUsed/>
    <w:rsid w:val="007C0462"/>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7C0462"/>
  </w:style>
  <w:style w:type="paragraph" w:styleId="Bunntekst">
    <w:name w:val="footer"/>
    <w:basedOn w:val="Normal"/>
    <w:link w:val="BunntekstTegn"/>
    <w:uiPriority w:val="99"/>
    <w:unhideWhenUsed/>
    <w:rsid w:val="007C0462"/>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7C0462"/>
  </w:style>
  <w:style w:type="character" w:styleId="Merknadsreferanse">
    <w:name w:val="annotation reference"/>
    <w:basedOn w:val="Standardskriftforavsnitt"/>
    <w:uiPriority w:val="99"/>
    <w:semiHidden/>
    <w:unhideWhenUsed/>
    <w:rsid w:val="00800E38"/>
    <w:rPr>
      <w:sz w:val="16"/>
      <w:szCs w:val="16"/>
    </w:rPr>
  </w:style>
  <w:style w:type="paragraph" w:styleId="Merknadstekst">
    <w:name w:val="annotation text"/>
    <w:basedOn w:val="Normal"/>
    <w:link w:val="MerknadstekstTegn"/>
    <w:uiPriority w:val="99"/>
    <w:unhideWhenUsed/>
    <w:rsid w:val="00800E38"/>
    <w:pPr>
      <w:spacing w:after="200" w:line="240" w:lineRule="auto"/>
    </w:pPr>
    <w:rPr>
      <w:sz w:val="20"/>
      <w:szCs w:val="20"/>
      <w:lang w:val="nb-NO"/>
    </w:rPr>
  </w:style>
  <w:style w:type="character" w:customStyle="1" w:styleId="MerknadstekstTegn">
    <w:name w:val="Merknadstekst Tegn"/>
    <w:basedOn w:val="Standardskriftforavsnitt"/>
    <w:link w:val="Merknadstekst"/>
    <w:uiPriority w:val="99"/>
    <w:rsid w:val="00800E38"/>
    <w:rPr>
      <w:sz w:val="20"/>
      <w:szCs w:val="20"/>
      <w:lang w:val="nb-NO"/>
    </w:rPr>
  </w:style>
  <w:style w:type="paragraph" w:styleId="Bobletekst">
    <w:name w:val="Balloon Text"/>
    <w:basedOn w:val="Normal"/>
    <w:link w:val="BobletekstTegn"/>
    <w:uiPriority w:val="99"/>
    <w:semiHidden/>
    <w:unhideWhenUsed/>
    <w:rsid w:val="00800E3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00E38"/>
    <w:rPr>
      <w:rFonts w:ascii="Segoe UI" w:hAnsi="Segoe UI" w:cs="Segoe UI"/>
      <w:sz w:val="18"/>
      <w:szCs w:val="18"/>
    </w:rPr>
  </w:style>
  <w:style w:type="paragraph" w:styleId="Kommentaremne">
    <w:name w:val="annotation subject"/>
    <w:basedOn w:val="Merknadstekst"/>
    <w:next w:val="Merknadstekst"/>
    <w:link w:val="KommentaremneTegn"/>
    <w:uiPriority w:val="99"/>
    <w:semiHidden/>
    <w:unhideWhenUsed/>
    <w:rsid w:val="00245CF7"/>
    <w:pPr>
      <w:spacing w:after="160"/>
    </w:pPr>
    <w:rPr>
      <w:b/>
      <w:bCs/>
      <w:lang w:val="en-GB"/>
    </w:rPr>
  </w:style>
  <w:style w:type="character" w:customStyle="1" w:styleId="KommentaremneTegn">
    <w:name w:val="Kommentaremne Tegn"/>
    <w:basedOn w:val="MerknadstekstTegn"/>
    <w:link w:val="Kommentaremne"/>
    <w:uiPriority w:val="99"/>
    <w:semiHidden/>
    <w:rsid w:val="00245CF7"/>
    <w:rPr>
      <w:b/>
      <w:bCs/>
      <w:sz w:val="20"/>
      <w:szCs w:val="20"/>
      <w:lang w:val="nb-NO"/>
    </w:rPr>
  </w:style>
  <w:style w:type="character" w:customStyle="1" w:styleId="apple-converted-space">
    <w:name w:val="apple-converted-space"/>
    <w:basedOn w:val="Standardskriftforavsnitt"/>
    <w:rsid w:val="009C7C6E"/>
  </w:style>
  <w:style w:type="character" w:customStyle="1" w:styleId="il">
    <w:name w:val="il"/>
    <w:basedOn w:val="Standardskriftforavsnitt"/>
    <w:rsid w:val="009C7C6E"/>
  </w:style>
  <w:style w:type="character" w:styleId="Hyperkobling">
    <w:name w:val="Hyperlink"/>
    <w:basedOn w:val="Standardskriftforavsnitt"/>
    <w:uiPriority w:val="99"/>
    <w:unhideWhenUsed/>
    <w:rsid w:val="00200F8E"/>
    <w:rPr>
      <w:color w:val="0563C1" w:themeColor="hyperlink"/>
      <w:u w:val="single"/>
    </w:rPr>
  </w:style>
  <w:style w:type="character" w:styleId="Ulstomtale">
    <w:name w:val="Unresolved Mention"/>
    <w:basedOn w:val="Standardskriftforavsnitt"/>
    <w:uiPriority w:val="99"/>
    <w:semiHidden/>
    <w:unhideWhenUsed/>
    <w:rsid w:val="00200F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37568">
      <w:bodyDiv w:val="1"/>
      <w:marLeft w:val="0"/>
      <w:marRight w:val="0"/>
      <w:marTop w:val="0"/>
      <w:marBottom w:val="0"/>
      <w:divBdr>
        <w:top w:val="none" w:sz="0" w:space="0" w:color="auto"/>
        <w:left w:val="none" w:sz="0" w:space="0" w:color="auto"/>
        <w:bottom w:val="none" w:sz="0" w:space="0" w:color="auto"/>
        <w:right w:val="none" w:sz="0" w:space="0" w:color="auto"/>
      </w:divBdr>
    </w:div>
    <w:div w:id="13686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15</Pages>
  <Words>2497</Words>
  <Characters>13238</Characters>
  <Application>Microsoft Office Word</Application>
  <DocSecurity>0</DocSecurity>
  <Lines>110</Lines>
  <Paragraphs>31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University of Bristol</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Wills</dc:creator>
  <cp:keywords/>
  <dc:description/>
  <cp:lastModifiedBy>Nina Cecilie Øverby</cp:lastModifiedBy>
  <cp:revision>42</cp:revision>
  <cp:lastPrinted>2017-09-11T07:30:00Z</cp:lastPrinted>
  <dcterms:created xsi:type="dcterms:W3CDTF">2018-01-26T08:42:00Z</dcterms:created>
  <dcterms:modified xsi:type="dcterms:W3CDTF">2018-02-05T12:35:00Z</dcterms:modified>
</cp:coreProperties>
</file>