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14EA1" w14:textId="3BA06185" w:rsidR="00F02F1B" w:rsidRPr="00193C7A" w:rsidRDefault="00F02F1B" w:rsidP="00FF4AFE">
      <w:pPr>
        <w:spacing w:after="0" w:line="480" w:lineRule="auto"/>
        <w:jc w:val="both"/>
        <w:rPr>
          <w:rFonts w:ascii="Times New Roman" w:hAnsi="Times New Roman" w:cs="Times New Roman"/>
          <w:b/>
          <w:sz w:val="24"/>
          <w:szCs w:val="24"/>
        </w:rPr>
      </w:pPr>
      <w:bookmarkStart w:id="0" w:name="_GoBack"/>
      <w:bookmarkEnd w:id="0"/>
      <w:r w:rsidRPr="00193C7A">
        <w:rPr>
          <w:rFonts w:ascii="Times New Roman" w:hAnsi="Times New Roman" w:cs="Times New Roman"/>
          <w:b/>
          <w:sz w:val="24"/>
          <w:szCs w:val="24"/>
        </w:rPr>
        <w:t>Supplementary Material</w:t>
      </w:r>
    </w:p>
    <w:p w14:paraId="1B926742" w14:textId="77777777" w:rsidR="006D4364" w:rsidRDefault="00F74623" w:rsidP="00752C97">
      <w:pPr>
        <w:pStyle w:val="ListParagraph"/>
        <w:numPr>
          <w:ilvl w:val="0"/>
          <w:numId w:val="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Prediction Modelling Steps using Stepwise Procedures </w:t>
      </w:r>
    </w:p>
    <w:p w14:paraId="5A90109D" w14:textId="3BA9EF9B" w:rsidR="00517B06" w:rsidRPr="00FF4AFE" w:rsidRDefault="00684127" w:rsidP="00EF507F">
      <w:pPr>
        <w:autoSpaceDE w:val="0"/>
        <w:autoSpaceDN w:val="0"/>
        <w:adjustRightInd w:val="0"/>
        <w:spacing w:after="0" w:line="480" w:lineRule="auto"/>
        <w:ind w:firstLine="426"/>
        <w:jc w:val="both"/>
        <w:rPr>
          <w:rFonts w:ascii="Times New Roman" w:hAnsi="Times New Roman" w:cs="Times New Roman"/>
          <w:sz w:val="24"/>
          <w:szCs w:val="24"/>
        </w:rPr>
        <w:sectPr w:rsidR="00517B06" w:rsidRPr="00FF4AFE" w:rsidSect="00F74623">
          <w:footerReference w:type="default" r:id="rId8"/>
          <w:type w:val="continuous"/>
          <w:pgSz w:w="12240" w:h="15840"/>
          <w:pgMar w:top="1134" w:right="1134" w:bottom="1134" w:left="1134" w:header="708" w:footer="708" w:gutter="0"/>
          <w:cols w:space="708"/>
          <w:docGrid w:linePitch="360"/>
        </w:sectPr>
      </w:pPr>
      <w:r w:rsidRPr="0017183D">
        <w:rPr>
          <w:rFonts w:ascii="Times New Roman" w:hAnsi="Times New Roman" w:cs="Times New Roman"/>
          <w:sz w:val="24"/>
          <w:szCs w:val="24"/>
        </w:rPr>
        <w:t>We developed a series of model-building steps that are outlined bel</w:t>
      </w:r>
      <w:r>
        <w:rPr>
          <w:rFonts w:ascii="Times New Roman" w:hAnsi="Times New Roman" w:cs="Times New Roman"/>
          <w:sz w:val="24"/>
          <w:szCs w:val="24"/>
        </w:rPr>
        <w:t>ow</w:t>
      </w:r>
      <w:r w:rsidRPr="0017183D">
        <w:rPr>
          <w:rFonts w:ascii="Times New Roman" w:hAnsi="Times New Roman" w:cs="Times New Roman"/>
          <w:sz w:val="24"/>
          <w:szCs w:val="24"/>
        </w:rPr>
        <w:t>. All modelling was conducted using multivariable least squares regression, with selection of predictors based on</w:t>
      </w:r>
      <w:r>
        <w:rPr>
          <w:rFonts w:ascii="Times New Roman" w:hAnsi="Times New Roman" w:cs="Times New Roman"/>
          <w:sz w:val="24"/>
          <w:szCs w:val="24"/>
        </w:rPr>
        <w:t xml:space="preserve"> using</w:t>
      </w:r>
      <w:r w:rsidRPr="0017183D">
        <w:rPr>
          <w:rFonts w:ascii="Times New Roman" w:hAnsi="Times New Roman" w:cs="Times New Roman"/>
          <w:sz w:val="24"/>
          <w:szCs w:val="24"/>
        </w:rPr>
        <w:t xml:space="preserve"> </w:t>
      </w:r>
      <w:r>
        <w:rPr>
          <w:rFonts w:ascii="Times New Roman" w:hAnsi="Times New Roman" w:cs="Times New Roman"/>
          <w:sz w:val="24"/>
          <w:szCs w:val="24"/>
        </w:rPr>
        <w:t xml:space="preserve">both </w:t>
      </w:r>
      <w:r w:rsidRPr="0017183D">
        <w:rPr>
          <w:rFonts w:ascii="Times New Roman" w:hAnsi="Times New Roman" w:cs="Times New Roman"/>
          <w:sz w:val="24"/>
          <w:szCs w:val="24"/>
        </w:rPr>
        <w:t>the forward and backward procedures for the main analyses</w:t>
      </w:r>
      <w:r>
        <w:rPr>
          <w:rFonts w:ascii="Times New Roman" w:hAnsi="Times New Roman" w:cs="Times New Roman"/>
          <w:sz w:val="24"/>
          <w:szCs w:val="24"/>
        </w:rPr>
        <w:t xml:space="preserve">. We also conducted </w:t>
      </w:r>
      <w:r w:rsidRPr="0017183D">
        <w:rPr>
          <w:rFonts w:ascii="Times New Roman" w:hAnsi="Times New Roman" w:cs="Times New Roman"/>
          <w:sz w:val="24"/>
          <w:szCs w:val="24"/>
        </w:rPr>
        <w:t>a sensitivity analysis using the lasso method</w:t>
      </w:r>
      <w:r w:rsidR="002F198B">
        <w:rPr>
          <w:rFonts w:ascii="Times New Roman" w:hAnsi="Times New Roman" w:cs="Times New Roman"/>
          <w:sz w:val="24"/>
          <w:szCs w:val="24"/>
        </w:rPr>
        <w:t>.</w:t>
      </w:r>
      <w:r w:rsidR="002F198B">
        <w:rPr>
          <w:rFonts w:ascii="Times New Roman" w:hAnsi="Times New Roman" w:cs="Times New Roman"/>
          <w:sz w:val="24"/>
          <w:szCs w:val="24"/>
        </w:rPr>
        <w:fldChar w:fldCharType="begin"/>
      </w:r>
      <w:r w:rsidR="002F198B">
        <w:rPr>
          <w:rFonts w:ascii="Times New Roman" w:hAnsi="Times New Roman" w:cs="Times New Roman"/>
          <w:sz w:val="24"/>
          <w:szCs w:val="24"/>
        </w:rPr>
        <w:instrText xml:space="preserve"> ADDIN EN.CITE &lt;EndNote&gt;&lt;Cite&gt;&lt;Author&gt;Tibshirani&lt;/Author&gt;&lt;Year&gt;2011&lt;/Year&gt;&lt;RecNum&gt;3325&lt;/RecNum&gt;&lt;DisplayText&gt;&lt;style face="superscript"&gt;(1)&lt;/style&gt;&lt;/DisplayText&gt;&lt;record&gt;&lt;rec-number&gt;3325&lt;/rec-number&gt;&lt;foreign-keys&gt;&lt;key app="EN" db-id="vvwfxevzya2v05esez8vfdp5rdee9fsd0fva" timestamp="1526672249"&gt;3325&lt;/key&gt;&lt;/foreign-keys&gt;&lt;ref-type name="Journal Article"&gt;17&lt;/ref-type&gt;&lt;contributors&gt;&lt;authors&gt;&lt;author&gt;Tibshirani, Robert&lt;/author&gt;&lt;/authors&gt;&lt;/contributors&gt;&lt;titles&gt;&lt;title&gt;Regression shrinkage and selection via the lasso: a retrospective&lt;/title&gt;&lt;secondary-title&gt;J R Stat Soc Series B Stat Methodol&lt;/secondary-title&gt;&lt;/titles&gt;&lt;periodical&gt;&lt;full-title&gt;J R Stat Soc Series B Stat Methodol&lt;/full-title&gt;&lt;/periodical&gt;&lt;pages&gt;273-282&lt;/pages&gt;&lt;volume&gt;73&lt;/volume&gt;&lt;number&gt;3&lt;/number&gt;&lt;keywords&gt;&lt;keyword&gt;l1‐penalty&lt;/keyword&gt;&lt;keyword&gt;Penalization&lt;/keyword&gt;&lt;keyword&gt;Regularization&lt;/keyword&gt;&lt;/keywords&gt;&lt;dates&gt;&lt;year&gt;2011&lt;/year&gt;&lt;pub-dates&gt;&lt;date&gt;2011/06/01&lt;/date&gt;&lt;/pub-dates&gt;&lt;/dates&gt;&lt;publisher&gt;Wiley/Blackwell (10.1111)&lt;/publisher&gt;&lt;isbn&gt;1369-7412&lt;/isbn&gt;&lt;urls&gt;&lt;related-urls&gt;&lt;url&gt;https://doi.org/10.1111/j.1467-9868.2011.00771.x&lt;/url&gt;&lt;/related-urls&gt;&lt;/urls&gt;&lt;electronic-resource-num&gt;10.1111/j.1467-9868.2011.00771.x&lt;/electronic-resource-num&gt;&lt;access-date&gt;2018/05/18&lt;/access-date&gt;&lt;/record&gt;&lt;/Cite&gt;&lt;/EndNote&gt;</w:instrText>
      </w:r>
      <w:r w:rsidR="002F198B">
        <w:rPr>
          <w:rFonts w:ascii="Times New Roman" w:hAnsi="Times New Roman" w:cs="Times New Roman"/>
          <w:sz w:val="24"/>
          <w:szCs w:val="24"/>
        </w:rPr>
        <w:fldChar w:fldCharType="separate"/>
      </w:r>
      <w:r w:rsidR="002F198B" w:rsidRPr="002F198B">
        <w:rPr>
          <w:rFonts w:ascii="Times New Roman" w:hAnsi="Times New Roman" w:cs="Times New Roman"/>
          <w:noProof/>
          <w:sz w:val="24"/>
          <w:szCs w:val="24"/>
          <w:vertAlign w:val="superscript"/>
        </w:rPr>
        <w:t>(1)</w:t>
      </w:r>
      <w:r w:rsidR="002F198B">
        <w:rPr>
          <w:rFonts w:ascii="Times New Roman" w:hAnsi="Times New Roman" w:cs="Times New Roman"/>
          <w:sz w:val="24"/>
          <w:szCs w:val="24"/>
        </w:rPr>
        <w:fldChar w:fldCharType="end"/>
      </w:r>
      <w:r w:rsidR="002F198B" w:rsidRPr="002F198B">
        <w:rPr>
          <w:rFonts w:ascii="Times New Roman" w:hAnsi="Times New Roman" w:cs="Times New Roman"/>
          <w:sz w:val="24"/>
          <w:szCs w:val="24"/>
        </w:rPr>
        <w:t xml:space="preserve"> </w:t>
      </w:r>
      <w:r w:rsidRPr="0017183D">
        <w:rPr>
          <w:rFonts w:ascii="Times New Roman" w:hAnsi="Times New Roman" w:cs="Times New Roman"/>
          <w:sz w:val="24"/>
          <w:szCs w:val="24"/>
        </w:rPr>
        <w:t xml:space="preserve">In instances where the forward and backward procedures yielded different predictors, all predictors selected by at least one of the </w:t>
      </w:r>
      <w:r>
        <w:rPr>
          <w:rFonts w:ascii="Times New Roman" w:hAnsi="Times New Roman" w:cs="Times New Roman"/>
          <w:sz w:val="24"/>
          <w:szCs w:val="24"/>
        </w:rPr>
        <w:t xml:space="preserve">two </w:t>
      </w:r>
      <w:r w:rsidRPr="0017183D">
        <w:rPr>
          <w:rFonts w:ascii="Times New Roman" w:hAnsi="Times New Roman" w:cs="Times New Roman"/>
          <w:sz w:val="24"/>
          <w:szCs w:val="24"/>
        </w:rPr>
        <w:t>procedures</w:t>
      </w:r>
      <w:r>
        <w:rPr>
          <w:rFonts w:ascii="Times New Roman" w:hAnsi="Times New Roman" w:cs="Times New Roman"/>
          <w:sz w:val="24"/>
          <w:szCs w:val="24"/>
        </w:rPr>
        <w:t xml:space="preserve"> were included </w:t>
      </w:r>
      <w:r w:rsidRPr="0017183D">
        <w:rPr>
          <w:rFonts w:ascii="Times New Roman" w:hAnsi="Times New Roman" w:cs="Times New Roman"/>
          <w:sz w:val="24"/>
          <w:szCs w:val="24"/>
        </w:rPr>
        <w:t xml:space="preserve">at the next step of </w:t>
      </w:r>
      <w:r>
        <w:rPr>
          <w:rFonts w:ascii="Times New Roman" w:hAnsi="Times New Roman" w:cs="Times New Roman"/>
          <w:sz w:val="24"/>
          <w:szCs w:val="24"/>
        </w:rPr>
        <w:t>modeling</w:t>
      </w:r>
      <w:r w:rsidRPr="0017183D">
        <w:rPr>
          <w:rFonts w:ascii="Times New Roman" w:hAnsi="Times New Roman" w:cs="Times New Roman"/>
          <w:sz w:val="24"/>
          <w:szCs w:val="24"/>
        </w:rPr>
        <w:t xml:space="preserve">. </w:t>
      </w:r>
      <w:r>
        <w:rPr>
          <w:rFonts w:ascii="Times New Roman" w:hAnsi="Times New Roman" w:cs="Times New Roman"/>
          <w:sz w:val="24"/>
          <w:szCs w:val="24"/>
        </w:rPr>
        <w:t>As our initial examination of distributions of variables showed that the prevalence of vitamin D supplement use was higher than expected based on past studies</w:t>
      </w:r>
      <w:r w:rsidR="002F198B">
        <w:rPr>
          <w:rFonts w:ascii="Times New Roman" w:hAnsi="Times New Roman" w:cs="Times New Roman"/>
          <w:sz w:val="24"/>
          <w:szCs w:val="24"/>
        </w:rPr>
        <w:fldChar w:fldCharType="begin">
          <w:fldData xml:space="preserve">PEVuZE5vdGU+PENpdGU+PEF1dGhvcj5LdWhuPC9BdXRob3I+PFllYXI+MjAxNDwvWWVhcj48UmVj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</w:fldData>
        </w:fldChar>
      </w:r>
      <w:r w:rsidR="002F198B">
        <w:rPr>
          <w:rFonts w:ascii="Times New Roman" w:hAnsi="Times New Roman" w:cs="Times New Roman"/>
          <w:sz w:val="24"/>
          <w:szCs w:val="24"/>
        </w:rPr>
        <w:instrText xml:space="preserve"> ADDIN EN.CITE </w:instrText>
      </w:r>
      <w:r w:rsidR="002F198B">
        <w:rPr>
          <w:rFonts w:ascii="Times New Roman" w:hAnsi="Times New Roman" w:cs="Times New Roman"/>
          <w:sz w:val="24"/>
          <w:szCs w:val="24"/>
        </w:rPr>
        <w:fldChar w:fldCharType="begin">
          <w:fldData xml:space="preserve">PEVuZE5vdGU+PENpdGU+PEF1dGhvcj5LdWhuPC9BdXRob3I+PFllYXI+MjAxNDwvWWVhcj48UmVj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</w:fldData>
        </w:fldChar>
      </w:r>
      <w:r w:rsidR="002F198B">
        <w:rPr>
          <w:rFonts w:ascii="Times New Roman" w:hAnsi="Times New Roman" w:cs="Times New Roman"/>
          <w:sz w:val="24"/>
          <w:szCs w:val="24"/>
        </w:rPr>
        <w:instrText xml:space="preserve"> ADDIN EN.CITE.DATA </w:instrText>
      </w:r>
      <w:r w:rsidR="002F198B">
        <w:rPr>
          <w:rFonts w:ascii="Times New Roman" w:hAnsi="Times New Roman" w:cs="Times New Roman"/>
          <w:sz w:val="24"/>
          <w:szCs w:val="24"/>
        </w:rPr>
      </w:r>
      <w:r w:rsidR="002F198B">
        <w:rPr>
          <w:rFonts w:ascii="Times New Roman" w:hAnsi="Times New Roman" w:cs="Times New Roman"/>
          <w:sz w:val="24"/>
          <w:szCs w:val="24"/>
        </w:rPr>
        <w:fldChar w:fldCharType="end"/>
      </w:r>
      <w:r w:rsidR="002F198B">
        <w:rPr>
          <w:rFonts w:ascii="Times New Roman" w:hAnsi="Times New Roman" w:cs="Times New Roman"/>
          <w:sz w:val="24"/>
          <w:szCs w:val="24"/>
        </w:rPr>
      </w:r>
      <w:r w:rsidR="002F198B">
        <w:rPr>
          <w:rFonts w:ascii="Times New Roman" w:hAnsi="Times New Roman" w:cs="Times New Roman"/>
          <w:sz w:val="24"/>
          <w:szCs w:val="24"/>
        </w:rPr>
        <w:fldChar w:fldCharType="separate"/>
      </w:r>
      <w:r w:rsidR="002F198B" w:rsidRPr="002F198B">
        <w:rPr>
          <w:rFonts w:ascii="Times New Roman" w:hAnsi="Times New Roman" w:cs="Times New Roman"/>
          <w:noProof/>
          <w:sz w:val="24"/>
          <w:szCs w:val="24"/>
          <w:vertAlign w:val="superscript"/>
        </w:rPr>
        <w:t>(2,3)</w:t>
      </w:r>
      <w:r w:rsidR="002F198B">
        <w:rPr>
          <w:rFonts w:ascii="Times New Roman" w:hAnsi="Times New Roman" w:cs="Times New Roman"/>
          <w:sz w:val="24"/>
          <w:szCs w:val="24"/>
        </w:rPr>
        <w:fldChar w:fldCharType="end"/>
      </w:r>
      <w:r w:rsidR="002F198B">
        <w:rPr>
          <w:rFonts w:ascii="Times New Roman" w:hAnsi="Times New Roman" w:cs="Times New Roman"/>
          <w:sz w:val="24"/>
          <w:szCs w:val="24"/>
        </w:rPr>
        <w:t xml:space="preserve"> </w:t>
      </w:r>
      <w:r>
        <w:rPr>
          <w:rFonts w:ascii="Times New Roman" w:hAnsi="Times New Roman" w:cs="Times New Roman"/>
          <w:sz w:val="24"/>
          <w:szCs w:val="24"/>
        </w:rPr>
        <w:t xml:space="preserve">we conducted a set of preliminary analyses where interaction terms between each predictor variable and supplement use were included. We observed </w:t>
      </w:r>
      <w:r w:rsidRPr="0017183D">
        <w:rPr>
          <w:rFonts w:ascii="Times New Roman" w:hAnsi="Times New Roman" w:cs="Times New Roman"/>
          <w:sz w:val="24"/>
          <w:szCs w:val="24"/>
        </w:rPr>
        <w:t>several statistically significant interactions (</w:t>
      </w:r>
      <w:r>
        <w:rPr>
          <w:rFonts w:ascii="Times New Roman" w:hAnsi="Times New Roman" w:cs="Times New Roman"/>
          <w:sz w:val="24"/>
          <w:szCs w:val="24"/>
        </w:rPr>
        <w:t>results</w:t>
      </w:r>
      <w:r w:rsidRPr="0017183D">
        <w:rPr>
          <w:rFonts w:ascii="Times New Roman" w:hAnsi="Times New Roman" w:cs="Times New Roman"/>
          <w:sz w:val="24"/>
          <w:szCs w:val="24"/>
        </w:rPr>
        <w:t xml:space="preserve"> not shown)</w:t>
      </w:r>
      <w:r>
        <w:rPr>
          <w:rFonts w:ascii="Times New Roman" w:hAnsi="Times New Roman" w:cs="Times New Roman"/>
          <w:sz w:val="24"/>
          <w:szCs w:val="24"/>
        </w:rPr>
        <w:t>, thus</w:t>
      </w:r>
      <w:r w:rsidRPr="0017183D">
        <w:rPr>
          <w:rFonts w:ascii="Times New Roman" w:hAnsi="Times New Roman" w:cs="Times New Roman"/>
          <w:sz w:val="24"/>
          <w:szCs w:val="24"/>
        </w:rPr>
        <w:t xml:space="preserve">, </w:t>
      </w:r>
      <w:r>
        <w:rPr>
          <w:rFonts w:ascii="Times New Roman" w:hAnsi="Times New Roman" w:cs="Times New Roman"/>
          <w:sz w:val="24"/>
          <w:szCs w:val="24"/>
        </w:rPr>
        <w:t xml:space="preserve">we performed all our </w:t>
      </w:r>
      <w:r w:rsidRPr="0017183D">
        <w:rPr>
          <w:rFonts w:ascii="Times New Roman" w:hAnsi="Times New Roman" w:cs="Times New Roman"/>
          <w:sz w:val="24"/>
          <w:szCs w:val="24"/>
        </w:rPr>
        <w:t xml:space="preserve">multivariable model building separately for users </w:t>
      </w:r>
      <w:r w:rsidRPr="0003076D">
        <w:rPr>
          <w:rFonts w:ascii="Times New Roman" w:hAnsi="Times New Roman" w:cs="Times New Roman"/>
          <w:sz w:val="24"/>
          <w:szCs w:val="24"/>
        </w:rPr>
        <w:t>versus</w:t>
      </w:r>
      <w:r w:rsidRPr="0017183D">
        <w:rPr>
          <w:rFonts w:ascii="Times New Roman" w:hAnsi="Times New Roman" w:cs="Times New Roman"/>
          <w:sz w:val="24"/>
          <w:szCs w:val="24"/>
        </w:rPr>
        <w:t xml:space="preserve"> non-users of vitamin D supplements.</w:t>
      </w:r>
    </w:p>
    <w:p w14:paraId="63DA355E" w14:textId="77777777" w:rsidR="006D4364" w:rsidRPr="00193C7A" w:rsidRDefault="00F74623" w:rsidP="00FF4AF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T</w:t>
      </w:r>
      <w:r w:rsidR="006D4364" w:rsidRPr="00193C7A">
        <w:rPr>
          <w:rFonts w:ascii="Times New Roman" w:hAnsi="Times New Roman" w:cs="Times New Roman"/>
          <w:b/>
          <w:sz w:val="24"/>
          <w:szCs w:val="24"/>
        </w:rPr>
        <w:t xml:space="preserve">able </w:t>
      </w:r>
      <w:r w:rsidR="00F63E1A" w:rsidRPr="00193C7A">
        <w:rPr>
          <w:rFonts w:ascii="Times New Roman" w:hAnsi="Times New Roman" w:cs="Times New Roman"/>
          <w:b/>
          <w:sz w:val="24"/>
          <w:szCs w:val="24"/>
        </w:rPr>
        <w:t>S1</w:t>
      </w:r>
      <w:r w:rsidR="006D4364" w:rsidRPr="00193C7A">
        <w:rPr>
          <w:rFonts w:ascii="Times New Roman" w:hAnsi="Times New Roman" w:cs="Times New Roman"/>
          <w:sz w:val="24"/>
          <w:szCs w:val="24"/>
        </w:rPr>
        <w:t>: Description of the different steps of the model building strategy for stepwise methods for users</w:t>
      </w:r>
    </w:p>
    <w:tbl>
      <w:tblPr>
        <w:tblStyle w:val="TableGrid"/>
        <w:tblW w:w="13603" w:type="dxa"/>
        <w:tblLayout w:type="fixed"/>
        <w:tblLook w:val="04A0" w:firstRow="1" w:lastRow="0" w:firstColumn="1" w:lastColumn="0" w:noHBand="0" w:noVBand="1"/>
      </w:tblPr>
      <w:tblGrid>
        <w:gridCol w:w="3544"/>
        <w:gridCol w:w="3827"/>
        <w:gridCol w:w="3119"/>
        <w:gridCol w:w="3113"/>
      </w:tblGrid>
      <w:tr w:rsidR="006D4364" w:rsidRPr="00193C7A" w14:paraId="1A7779C6" w14:textId="77777777" w:rsidTr="0052740D">
        <w:tc>
          <w:tcPr>
            <w:tcW w:w="3544" w:type="dxa"/>
          </w:tcPr>
          <w:p w14:paraId="453E4B4A"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Step: Aim (threshold for p-value)</w:t>
            </w:r>
          </w:p>
        </w:tc>
        <w:tc>
          <w:tcPr>
            <w:tcW w:w="3827" w:type="dxa"/>
          </w:tcPr>
          <w:p w14:paraId="01DB1E31"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Variables forced in</w:t>
            </w:r>
          </w:p>
        </w:tc>
        <w:tc>
          <w:tcPr>
            <w:tcW w:w="3119" w:type="dxa"/>
          </w:tcPr>
          <w:p w14:paraId="4E21FC24"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Variables to test</w:t>
            </w:r>
          </w:p>
        </w:tc>
        <w:tc>
          <w:tcPr>
            <w:tcW w:w="3113" w:type="dxa"/>
          </w:tcPr>
          <w:p w14:paraId="08D2CFB8" w14:textId="77777777" w:rsidR="006D4364" w:rsidRPr="00165766" w:rsidRDefault="006D4364" w:rsidP="00FF4AFE">
            <w:pPr>
              <w:tabs>
                <w:tab w:val="left" w:pos="567"/>
              </w:tabs>
              <w:ind w:right="-100"/>
              <w:jc w:val="both"/>
              <w:rPr>
                <w:color w:val="000000"/>
                <w:sz w:val="24"/>
                <w:szCs w:val="24"/>
              </w:rPr>
            </w:pPr>
            <w:r w:rsidRPr="00165766">
              <w:rPr>
                <w:color w:val="000000"/>
                <w:sz w:val="24"/>
                <w:szCs w:val="24"/>
              </w:rPr>
              <w:t>Retained variables</w:t>
            </w:r>
          </w:p>
        </w:tc>
      </w:tr>
      <w:tr w:rsidR="006D4364" w:rsidRPr="00193C7A" w14:paraId="03777941" w14:textId="77777777" w:rsidTr="0052740D">
        <w:tc>
          <w:tcPr>
            <w:tcW w:w="3544" w:type="dxa"/>
          </w:tcPr>
          <w:p w14:paraId="74874FAF"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1: Linearity (0.15)</w:t>
            </w:r>
          </w:p>
        </w:tc>
        <w:tc>
          <w:tcPr>
            <w:tcW w:w="3827" w:type="dxa"/>
          </w:tcPr>
          <w:p w14:paraId="0608D39B"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age + season + ethnicity + education level + BMI + menopausal status + sun sensitivity score + recent sun vacation and sun protection + dietary vitamin D intake</w:t>
            </w:r>
            <w:r w:rsidR="008A3463">
              <w:rPr>
                <w:color w:val="000000"/>
                <w:sz w:val="24"/>
                <w:szCs w:val="24"/>
              </w:rPr>
              <w:t xml:space="preserve"> </w:t>
            </w:r>
            <w:r w:rsidRPr="00193C7A">
              <w:rPr>
                <w:color w:val="000000"/>
                <w:sz w:val="24"/>
                <w:szCs w:val="24"/>
              </w:rPr>
              <w:t>+ alcohol intake</w:t>
            </w:r>
            <w:r w:rsidR="008A3463">
              <w:rPr>
                <w:color w:val="000000"/>
                <w:sz w:val="24"/>
                <w:szCs w:val="24"/>
              </w:rPr>
              <w:t xml:space="preserve"> </w:t>
            </w:r>
            <w:r w:rsidRPr="00193C7A">
              <w:rPr>
                <w:color w:val="000000"/>
                <w:sz w:val="24"/>
                <w:szCs w:val="24"/>
              </w:rPr>
              <w:t>+ outdoor time with total sun protection + outdoor time with partial sun protection + outdoor time with no sun protection</w:t>
            </w:r>
            <w:r w:rsidR="008A3463">
              <w:rPr>
                <w:color w:val="000000"/>
                <w:sz w:val="24"/>
                <w:szCs w:val="24"/>
              </w:rPr>
              <w:t xml:space="preserve"> </w:t>
            </w:r>
            <w:r w:rsidRPr="00193C7A">
              <w:rPr>
                <w:color w:val="000000"/>
                <w:sz w:val="24"/>
                <w:szCs w:val="24"/>
              </w:rPr>
              <w:t>+ smoking + supplement vitamin D intake</w:t>
            </w:r>
          </w:p>
        </w:tc>
        <w:tc>
          <w:tcPr>
            <w:tcW w:w="3119" w:type="dxa"/>
          </w:tcPr>
          <w:p w14:paraId="1BAA8B7F"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age</w:t>
            </w:r>
            <w:r w:rsidRPr="00193C7A">
              <w:rPr>
                <w:color w:val="000000"/>
                <w:sz w:val="24"/>
                <w:szCs w:val="24"/>
                <w:vertAlign w:val="superscript"/>
              </w:rPr>
              <w:t>2</w:t>
            </w:r>
            <w:r w:rsidR="008A3463">
              <w:rPr>
                <w:color w:val="000000"/>
                <w:sz w:val="24"/>
                <w:szCs w:val="24"/>
                <w:vertAlign w:val="superscript"/>
              </w:rPr>
              <w:t xml:space="preserve"> </w:t>
            </w:r>
            <w:r w:rsidRPr="00193C7A">
              <w:rPr>
                <w:color w:val="000000"/>
                <w:sz w:val="24"/>
                <w:szCs w:val="24"/>
              </w:rPr>
              <w:t>+ BMI</w:t>
            </w:r>
            <w:r w:rsidRPr="00193C7A">
              <w:rPr>
                <w:color w:val="000000"/>
                <w:sz w:val="24"/>
                <w:szCs w:val="24"/>
                <w:vertAlign w:val="superscript"/>
              </w:rPr>
              <w:t>2</w:t>
            </w:r>
            <w:r w:rsidRPr="00193C7A">
              <w:rPr>
                <w:color w:val="000000"/>
                <w:sz w:val="24"/>
                <w:szCs w:val="24"/>
              </w:rPr>
              <w:t xml:space="preserve"> + sun sensitivity score</w:t>
            </w:r>
            <w:r w:rsidRPr="00193C7A">
              <w:rPr>
                <w:color w:val="000000"/>
                <w:sz w:val="24"/>
                <w:szCs w:val="24"/>
                <w:vertAlign w:val="superscript"/>
              </w:rPr>
              <w:t>2</w:t>
            </w:r>
            <w:r w:rsidR="008A3463">
              <w:rPr>
                <w:color w:val="000000"/>
                <w:sz w:val="24"/>
                <w:szCs w:val="24"/>
                <w:vertAlign w:val="superscript"/>
              </w:rPr>
              <w:t xml:space="preserve"> </w:t>
            </w:r>
            <w:r w:rsidRPr="00193C7A">
              <w:rPr>
                <w:color w:val="000000"/>
                <w:sz w:val="24"/>
                <w:szCs w:val="24"/>
              </w:rPr>
              <w:t>+ dietary vitamin D intake</w:t>
            </w:r>
            <w:r w:rsidRPr="00193C7A">
              <w:rPr>
                <w:color w:val="000000"/>
                <w:sz w:val="24"/>
                <w:szCs w:val="24"/>
                <w:vertAlign w:val="superscript"/>
              </w:rPr>
              <w:t>2</w:t>
            </w:r>
            <w:r w:rsidR="008A3463">
              <w:rPr>
                <w:color w:val="000000"/>
                <w:sz w:val="24"/>
                <w:szCs w:val="24"/>
                <w:vertAlign w:val="superscript"/>
              </w:rPr>
              <w:t xml:space="preserve"> </w:t>
            </w:r>
            <w:r w:rsidRPr="00193C7A">
              <w:rPr>
                <w:color w:val="000000"/>
                <w:sz w:val="24"/>
                <w:szCs w:val="24"/>
              </w:rPr>
              <w:t>+ alcohol intake</w:t>
            </w:r>
            <w:r w:rsidRPr="00193C7A">
              <w:rPr>
                <w:color w:val="000000"/>
                <w:sz w:val="24"/>
                <w:szCs w:val="24"/>
                <w:vertAlign w:val="superscript"/>
              </w:rPr>
              <w:t>2</w:t>
            </w:r>
            <w:r w:rsidR="008A3463">
              <w:rPr>
                <w:color w:val="000000"/>
                <w:sz w:val="24"/>
                <w:szCs w:val="24"/>
                <w:vertAlign w:val="superscript"/>
              </w:rPr>
              <w:t xml:space="preserve"> </w:t>
            </w:r>
            <w:r w:rsidRPr="00193C7A">
              <w:rPr>
                <w:color w:val="000000"/>
                <w:sz w:val="24"/>
                <w:szCs w:val="24"/>
              </w:rPr>
              <w:t>+ outdoor time with total sun protection</w:t>
            </w:r>
            <w:r w:rsidRPr="00193C7A">
              <w:rPr>
                <w:color w:val="000000"/>
                <w:sz w:val="24"/>
                <w:szCs w:val="24"/>
                <w:vertAlign w:val="superscript"/>
              </w:rPr>
              <w:t>2</w:t>
            </w:r>
            <w:r w:rsidRPr="00193C7A">
              <w:rPr>
                <w:color w:val="000000"/>
                <w:sz w:val="24"/>
                <w:szCs w:val="24"/>
              </w:rPr>
              <w:t xml:space="preserve"> + outdoor time with partial sun protection</w:t>
            </w:r>
            <w:r w:rsidRPr="00193C7A">
              <w:rPr>
                <w:color w:val="000000"/>
                <w:sz w:val="24"/>
                <w:szCs w:val="24"/>
                <w:vertAlign w:val="superscript"/>
              </w:rPr>
              <w:t>2</w:t>
            </w:r>
            <w:r w:rsidRPr="00193C7A">
              <w:rPr>
                <w:color w:val="000000"/>
                <w:sz w:val="24"/>
                <w:szCs w:val="24"/>
              </w:rPr>
              <w:t xml:space="preserve"> + outdoor time with no sun protection</w:t>
            </w:r>
            <w:r w:rsidRPr="00193C7A">
              <w:rPr>
                <w:color w:val="000000"/>
                <w:sz w:val="24"/>
                <w:szCs w:val="24"/>
                <w:vertAlign w:val="superscript"/>
              </w:rPr>
              <w:t>2</w:t>
            </w:r>
            <w:r w:rsidR="008A3463">
              <w:rPr>
                <w:color w:val="000000"/>
                <w:sz w:val="24"/>
                <w:szCs w:val="24"/>
                <w:vertAlign w:val="superscript"/>
              </w:rPr>
              <w:t xml:space="preserve"> </w:t>
            </w:r>
            <w:r w:rsidRPr="00193C7A">
              <w:rPr>
                <w:color w:val="000000"/>
                <w:sz w:val="24"/>
                <w:szCs w:val="24"/>
              </w:rPr>
              <w:t>+ smoking</w:t>
            </w:r>
            <w:r w:rsidRPr="00193C7A">
              <w:rPr>
                <w:color w:val="000000"/>
                <w:sz w:val="24"/>
                <w:szCs w:val="24"/>
                <w:vertAlign w:val="superscript"/>
              </w:rPr>
              <w:t>2</w:t>
            </w:r>
            <w:r w:rsidRPr="00193C7A">
              <w:rPr>
                <w:color w:val="000000"/>
                <w:sz w:val="24"/>
                <w:szCs w:val="24"/>
              </w:rPr>
              <w:t xml:space="preserve"> + supplement vitamin D intake</w:t>
            </w:r>
            <w:r w:rsidRPr="00193C7A">
              <w:rPr>
                <w:color w:val="000000"/>
                <w:sz w:val="24"/>
                <w:szCs w:val="24"/>
                <w:vertAlign w:val="superscript"/>
              </w:rPr>
              <w:t>2</w:t>
            </w:r>
          </w:p>
        </w:tc>
        <w:tc>
          <w:tcPr>
            <w:tcW w:w="3113" w:type="dxa"/>
          </w:tcPr>
          <w:p w14:paraId="78B644BA" w14:textId="77777777" w:rsidR="006D4364" w:rsidRPr="00165766" w:rsidRDefault="006D4364" w:rsidP="00FF4AFE">
            <w:pPr>
              <w:tabs>
                <w:tab w:val="left" w:pos="567"/>
              </w:tabs>
              <w:ind w:right="-100"/>
              <w:jc w:val="both"/>
              <w:rPr>
                <w:color w:val="000000"/>
                <w:sz w:val="24"/>
                <w:szCs w:val="24"/>
                <w:lang w:val="fr-CA"/>
              </w:rPr>
            </w:pPr>
            <w:r w:rsidRPr="00165766">
              <w:rPr>
                <w:color w:val="000000"/>
                <w:sz w:val="24"/>
                <w:szCs w:val="24"/>
                <w:lang w:val="fr-CA"/>
              </w:rPr>
              <w:t>BMI</w:t>
            </w:r>
            <w:r w:rsidRPr="00165766">
              <w:rPr>
                <w:color w:val="000000"/>
                <w:sz w:val="24"/>
                <w:szCs w:val="24"/>
                <w:vertAlign w:val="superscript"/>
                <w:lang w:val="fr-CA"/>
              </w:rPr>
              <w:t>2</w:t>
            </w:r>
            <w:r w:rsidR="008A3463">
              <w:rPr>
                <w:color w:val="000000"/>
                <w:sz w:val="24"/>
                <w:szCs w:val="24"/>
                <w:vertAlign w:val="superscript"/>
                <w:lang w:val="fr-CA"/>
              </w:rPr>
              <w:t xml:space="preserve"> </w:t>
            </w:r>
            <w:r w:rsidRPr="00165766">
              <w:rPr>
                <w:color w:val="000000"/>
                <w:sz w:val="24"/>
                <w:szCs w:val="24"/>
                <w:lang w:val="fr-CA"/>
              </w:rPr>
              <w:t xml:space="preserve">+ </w:t>
            </w:r>
            <w:r w:rsidRPr="00165766">
              <w:rPr>
                <w:color w:val="000000"/>
                <w:sz w:val="24"/>
                <w:szCs w:val="24"/>
              </w:rPr>
              <w:t>supplement vitamin D intake</w:t>
            </w:r>
            <w:r w:rsidRPr="00165766">
              <w:rPr>
                <w:color w:val="000000"/>
                <w:sz w:val="24"/>
                <w:szCs w:val="24"/>
                <w:vertAlign w:val="superscript"/>
              </w:rPr>
              <w:t>2</w:t>
            </w:r>
          </w:p>
        </w:tc>
      </w:tr>
      <w:tr w:rsidR="006D4364" w:rsidRPr="00193C7A" w14:paraId="03645DAC" w14:textId="77777777" w:rsidTr="0052740D">
        <w:tc>
          <w:tcPr>
            <w:tcW w:w="3544" w:type="dxa"/>
          </w:tcPr>
          <w:p w14:paraId="19735276"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2: Interaction with season (0.15)</w:t>
            </w:r>
          </w:p>
        </w:tc>
        <w:tc>
          <w:tcPr>
            <w:tcW w:w="3827" w:type="dxa"/>
          </w:tcPr>
          <w:p w14:paraId="782F33E8" w14:textId="77777777" w:rsidR="006D4364" w:rsidRPr="00193C7A" w:rsidRDefault="00D477F5" w:rsidP="00FF4AFE">
            <w:pPr>
              <w:tabs>
                <w:tab w:val="left" w:pos="567"/>
              </w:tabs>
              <w:ind w:right="-100"/>
              <w:jc w:val="both"/>
              <w:rPr>
                <w:color w:val="000000"/>
                <w:sz w:val="24"/>
                <w:szCs w:val="24"/>
              </w:rPr>
            </w:pPr>
            <w:r w:rsidRPr="00193C7A">
              <w:rPr>
                <w:color w:val="000000"/>
                <w:sz w:val="24"/>
                <w:szCs w:val="24"/>
              </w:rPr>
              <w:t>age + season + ethnicity + education level + BMI + menopausal status + sun sensitivity score + recent sun vacation and sun protection + dietary vitamin D intake</w:t>
            </w:r>
            <w:r>
              <w:rPr>
                <w:color w:val="000000"/>
                <w:sz w:val="24"/>
                <w:szCs w:val="24"/>
              </w:rPr>
              <w:t xml:space="preserve"> </w:t>
            </w:r>
            <w:r w:rsidRPr="00193C7A">
              <w:rPr>
                <w:color w:val="000000"/>
                <w:sz w:val="24"/>
                <w:szCs w:val="24"/>
              </w:rPr>
              <w:t>+ alcohol intake</w:t>
            </w:r>
            <w:r>
              <w:rPr>
                <w:color w:val="000000"/>
                <w:sz w:val="24"/>
                <w:szCs w:val="24"/>
              </w:rPr>
              <w:t xml:space="preserve"> </w:t>
            </w:r>
            <w:r w:rsidRPr="00193C7A">
              <w:rPr>
                <w:color w:val="000000"/>
                <w:sz w:val="24"/>
                <w:szCs w:val="24"/>
              </w:rPr>
              <w:t>+ outdoor time with total sun protection + outdoor time with partial sun protection + outdoor time with no sun protection</w:t>
            </w:r>
            <w:r>
              <w:rPr>
                <w:color w:val="000000"/>
                <w:sz w:val="24"/>
                <w:szCs w:val="24"/>
              </w:rPr>
              <w:t xml:space="preserve"> </w:t>
            </w:r>
            <w:r w:rsidRPr="00193C7A">
              <w:rPr>
                <w:color w:val="000000"/>
                <w:sz w:val="24"/>
                <w:szCs w:val="24"/>
              </w:rPr>
              <w:t>+ smoking + supplement vitamin D intake</w:t>
            </w:r>
          </w:p>
        </w:tc>
        <w:tc>
          <w:tcPr>
            <w:tcW w:w="3119" w:type="dxa"/>
          </w:tcPr>
          <w:p w14:paraId="45E75094"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season:age + season:ethnicity + season:education level + season:BMI + season:menopausal status + season:sun sensitivity score + season:recent sun vacation and sun protection</w:t>
            </w:r>
            <w:r w:rsidR="00081B14">
              <w:rPr>
                <w:color w:val="000000"/>
                <w:sz w:val="24"/>
                <w:szCs w:val="24"/>
              </w:rPr>
              <w:t xml:space="preserve"> </w:t>
            </w:r>
            <w:r w:rsidRPr="00193C7A">
              <w:rPr>
                <w:color w:val="000000"/>
                <w:sz w:val="24"/>
                <w:szCs w:val="24"/>
              </w:rPr>
              <w:t>+ season:dietary vitamin D intake + season:alcohol intake + season:smoking + season:supplement vitamin D intake</w:t>
            </w:r>
          </w:p>
        </w:tc>
        <w:tc>
          <w:tcPr>
            <w:tcW w:w="3113" w:type="dxa"/>
          </w:tcPr>
          <w:p w14:paraId="560B1D00" w14:textId="77777777" w:rsidR="006D4364" w:rsidRPr="00165766" w:rsidRDefault="006D4364" w:rsidP="00FF4AFE">
            <w:pPr>
              <w:tabs>
                <w:tab w:val="left" w:pos="567"/>
              </w:tabs>
              <w:ind w:right="-100"/>
              <w:jc w:val="both"/>
              <w:rPr>
                <w:color w:val="000000"/>
                <w:sz w:val="24"/>
                <w:szCs w:val="24"/>
              </w:rPr>
            </w:pPr>
            <w:r w:rsidRPr="00165766">
              <w:rPr>
                <w:color w:val="000000"/>
                <w:sz w:val="24"/>
                <w:szCs w:val="24"/>
              </w:rPr>
              <w:t>season:menopausal status</w:t>
            </w:r>
          </w:p>
        </w:tc>
      </w:tr>
      <w:tr w:rsidR="006D4364" w:rsidRPr="00193C7A" w14:paraId="7B7351A6" w14:textId="77777777" w:rsidTr="0052740D">
        <w:tc>
          <w:tcPr>
            <w:tcW w:w="3544" w:type="dxa"/>
          </w:tcPr>
          <w:p w14:paraId="3C6A4CB4"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 xml:space="preserve">3.1: </w:t>
            </w:r>
            <w:r w:rsidR="00AB07D0">
              <w:rPr>
                <w:color w:val="000000"/>
                <w:sz w:val="24"/>
                <w:szCs w:val="24"/>
              </w:rPr>
              <w:t xml:space="preserve">Model Building – </w:t>
            </w:r>
            <w:r w:rsidRPr="00193C7A">
              <w:rPr>
                <w:color w:val="000000"/>
                <w:sz w:val="24"/>
                <w:szCs w:val="24"/>
              </w:rPr>
              <w:t>Selection among all linear terms (0.15)</w:t>
            </w:r>
          </w:p>
        </w:tc>
        <w:tc>
          <w:tcPr>
            <w:tcW w:w="3827" w:type="dxa"/>
          </w:tcPr>
          <w:p w14:paraId="550D583A" w14:textId="77777777" w:rsidR="006D4364" w:rsidRPr="00193C7A" w:rsidRDefault="006D4364" w:rsidP="00FF4AFE">
            <w:pPr>
              <w:tabs>
                <w:tab w:val="left" w:pos="567"/>
              </w:tabs>
              <w:ind w:right="-100"/>
              <w:jc w:val="both"/>
              <w:rPr>
                <w:color w:val="000000"/>
                <w:sz w:val="24"/>
                <w:szCs w:val="24"/>
              </w:rPr>
            </w:pPr>
          </w:p>
        </w:tc>
        <w:tc>
          <w:tcPr>
            <w:tcW w:w="3119" w:type="dxa"/>
          </w:tcPr>
          <w:p w14:paraId="7BFE83CE" w14:textId="77777777" w:rsidR="006D4364" w:rsidRPr="00193C7A" w:rsidRDefault="00DB34FE" w:rsidP="00FF4AFE">
            <w:pPr>
              <w:tabs>
                <w:tab w:val="left" w:pos="567"/>
              </w:tabs>
              <w:ind w:right="-100"/>
              <w:jc w:val="both"/>
              <w:rPr>
                <w:color w:val="000000"/>
                <w:sz w:val="24"/>
                <w:szCs w:val="24"/>
              </w:rPr>
            </w:pPr>
            <w:r w:rsidRPr="00193C7A">
              <w:rPr>
                <w:color w:val="000000"/>
                <w:sz w:val="24"/>
                <w:szCs w:val="24"/>
              </w:rPr>
              <w:t>age + season + ethnicity + education level + BMI + menopausal status + sun sensitivity score + recent sun vacation and sun protection + dietary vitamin D intake</w:t>
            </w:r>
            <w:r>
              <w:rPr>
                <w:color w:val="000000"/>
                <w:sz w:val="24"/>
                <w:szCs w:val="24"/>
              </w:rPr>
              <w:t xml:space="preserve"> </w:t>
            </w:r>
            <w:r w:rsidRPr="00193C7A">
              <w:rPr>
                <w:color w:val="000000"/>
                <w:sz w:val="24"/>
                <w:szCs w:val="24"/>
              </w:rPr>
              <w:t>+ alcohol intake</w:t>
            </w:r>
            <w:r>
              <w:rPr>
                <w:color w:val="000000"/>
                <w:sz w:val="24"/>
                <w:szCs w:val="24"/>
              </w:rPr>
              <w:t xml:space="preserve"> </w:t>
            </w:r>
            <w:r w:rsidRPr="00193C7A">
              <w:rPr>
                <w:color w:val="000000"/>
                <w:sz w:val="24"/>
                <w:szCs w:val="24"/>
              </w:rPr>
              <w:t xml:space="preserve">+ outdoor time with total sun protection + outdoor time with partial sun protection + outdoor time with </w:t>
            </w:r>
            <w:r w:rsidRPr="00193C7A">
              <w:rPr>
                <w:color w:val="000000"/>
                <w:sz w:val="24"/>
                <w:szCs w:val="24"/>
              </w:rPr>
              <w:lastRenderedPageBreak/>
              <w:t>no sun protection</w:t>
            </w:r>
            <w:r>
              <w:rPr>
                <w:color w:val="000000"/>
                <w:sz w:val="24"/>
                <w:szCs w:val="24"/>
              </w:rPr>
              <w:t xml:space="preserve"> </w:t>
            </w:r>
            <w:r w:rsidRPr="00193C7A">
              <w:rPr>
                <w:color w:val="000000"/>
                <w:sz w:val="24"/>
                <w:szCs w:val="24"/>
              </w:rPr>
              <w:t>+ smoking + supplement vitamin D intake</w:t>
            </w:r>
          </w:p>
        </w:tc>
        <w:tc>
          <w:tcPr>
            <w:tcW w:w="3113" w:type="dxa"/>
          </w:tcPr>
          <w:p w14:paraId="6E1374C3" w14:textId="77777777" w:rsidR="006D4364" w:rsidRPr="00165766" w:rsidRDefault="006D4364" w:rsidP="00FF4AFE">
            <w:pPr>
              <w:tabs>
                <w:tab w:val="left" w:pos="567"/>
              </w:tabs>
              <w:ind w:right="-100"/>
              <w:jc w:val="both"/>
              <w:rPr>
                <w:color w:val="000000"/>
                <w:sz w:val="24"/>
                <w:szCs w:val="24"/>
              </w:rPr>
            </w:pPr>
            <w:r w:rsidRPr="00165766">
              <w:rPr>
                <w:color w:val="000000"/>
                <w:sz w:val="24"/>
                <w:szCs w:val="24"/>
              </w:rPr>
              <w:lastRenderedPageBreak/>
              <w:t>supplement vitamin D intake</w:t>
            </w:r>
            <w:r w:rsidR="00557E0C">
              <w:rPr>
                <w:color w:val="000000"/>
                <w:sz w:val="24"/>
                <w:szCs w:val="24"/>
              </w:rPr>
              <w:t xml:space="preserve"> </w:t>
            </w:r>
            <w:r w:rsidRPr="00165766" w:rsidDel="005363D0">
              <w:rPr>
                <w:color w:val="000000"/>
                <w:sz w:val="24"/>
                <w:szCs w:val="24"/>
              </w:rPr>
              <w:t xml:space="preserve"> </w:t>
            </w:r>
            <w:r w:rsidRPr="00165766">
              <w:rPr>
                <w:color w:val="000000"/>
                <w:sz w:val="24"/>
                <w:szCs w:val="24"/>
              </w:rPr>
              <w:t>+ menopausal status + recent sun vacation and sun protection + alcohol intake</w:t>
            </w:r>
            <w:r w:rsidR="00557E0C">
              <w:rPr>
                <w:color w:val="000000"/>
                <w:sz w:val="24"/>
                <w:szCs w:val="24"/>
              </w:rPr>
              <w:t xml:space="preserve"> </w:t>
            </w:r>
            <w:r w:rsidRPr="00165766">
              <w:rPr>
                <w:color w:val="000000"/>
                <w:sz w:val="24"/>
                <w:szCs w:val="24"/>
              </w:rPr>
              <w:t>+ outdoor time with partial sun protection + ethnicity</w:t>
            </w:r>
          </w:p>
        </w:tc>
      </w:tr>
      <w:tr w:rsidR="006D4364" w:rsidRPr="00193C7A" w14:paraId="0EC98B23" w14:textId="77777777" w:rsidTr="0052740D">
        <w:tc>
          <w:tcPr>
            <w:tcW w:w="3544" w:type="dxa"/>
          </w:tcPr>
          <w:p w14:paraId="12105467"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 xml:space="preserve">3.2: </w:t>
            </w:r>
            <w:r w:rsidR="00AB07D0">
              <w:rPr>
                <w:color w:val="000000"/>
                <w:sz w:val="24"/>
                <w:szCs w:val="24"/>
              </w:rPr>
              <w:t xml:space="preserve">Model Building – </w:t>
            </w:r>
            <w:r w:rsidRPr="00193C7A">
              <w:rPr>
                <w:color w:val="000000"/>
                <w:sz w:val="24"/>
                <w:szCs w:val="24"/>
              </w:rPr>
              <w:t>Selection among all linear terms, quadratic terms (Step 1) and interactions terms (Step 2) (0.10)</w:t>
            </w:r>
          </w:p>
        </w:tc>
        <w:tc>
          <w:tcPr>
            <w:tcW w:w="3827" w:type="dxa"/>
          </w:tcPr>
          <w:p w14:paraId="1782BA14" w14:textId="77777777" w:rsidR="006D4364" w:rsidRPr="00193C7A" w:rsidRDefault="006D4364" w:rsidP="00FF4AFE">
            <w:pPr>
              <w:tabs>
                <w:tab w:val="left" w:pos="567"/>
              </w:tabs>
              <w:ind w:right="-100"/>
              <w:jc w:val="both"/>
              <w:rPr>
                <w:color w:val="000000"/>
                <w:sz w:val="24"/>
                <w:szCs w:val="24"/>
              </w:rPr>
            </w:pPr>
          </w:p>
        </w:tc>
        <w:tc>
          <w:tcPr>
            <w:tcW w:w="3119" w:type="dxa"/>
          </w:tcPr>
          <w:p w14:paraId="0D294FC2"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age + season + ethnicity + education level + BMI + menopausal status + sun sensitivity score</w:t>
            </w:r>
            <w:r w:rsidR="006014BF">
              <w:rPr>
                <w:color w:val="000000"/>
                <w:sz w:val="24"/>
                <w:szCs w:val="24"/>
              </w:rPr>
              <w:t xml:space="preserve"> </w:t>
            </w:r>
            <w:r w:rsidRPr="00193C7A">
              <w:rPr>
                <w:color w:val="000000"/>
                <w:sz w:val="24"/>
                <w:szCs w:val="24"/>
              </w:rPr>
              <w:t>+ recent sun vacation and sun protection+ dietary vitamin D intake + alcohol intake + outdoor time with total sun protection + outdoor time with partial sun protection + outdoor time with no sun protection</w:t>
            </w:r>
            <w:r w:rsidRPr="00193C7A" w:rsidDel="00BC0A60">
              <w:rPr>
                <w:color w:val="000000"/>
                <w:sz w:val="24"/>
                <w:szCs w:val="24"/>
              </w:rPr>
              <w:t xml:space="preserve"> </w:t>
            </w:r>
            <w:r w:rsidRPr="00193C7A">
              <w:rPr>
                <w:color w:val="000000"/>
                <w:sz w:val="24"/>
                <w:szCs w:val="24"/>
              </w:rPr>
              <w:t>+ smoking + supplement vitamin D intake</w:t>
            </w:r>
            <w:r w:rsidRPr="00193C7A" w:rsidDel="00BC0A60">
              <w:rPr>
                <w:color w:val="000000"/>
                <w:sz w:val="24"/>
                <w:szCs w:val="24"/>
              </w:rPr>
              <w:t xml:space="preserve"> </w:t>
            </w:r>
            <w:r w:rsidRPr="00193C7A">
              <w:rPr>
                <w:color w:val="000000"/>
                <w:sz w:val="24"/>
                <w:szCs w:val="24"/>
              </w:rPr>
              <w:t>+ BMI</w:t>
            </w:r>
            <w:r w:rsidRPr="00193C7A">
              <w:rPr>
                <w:color w:val="000000"/>
                <w:sz w:val="24"/>
                <w:szCs w:val="24"/>
                <w:vertAlign w:val="superscript"/>
              </w:rPr>
              <w:t>2</w:t>
            </w:r>
            <w:r w:rsidR="006014BF">
              <w:rPr>
                <w:color w:val="000000"/>
                <w:sz w:val="24"/>
                <w:szCs w:val="24"/>
                <w:vertAlign w:val="superscript"/>
              </w:rPr>
              <w:t xml:space="preserve"> </w:t>
            </w:r>
            <w:r w:rsidRPr="00193C7A">
              <w:rPr>
                <w:color w:val="000000"/>
                <w:sz w:val="24"/>
                <w:szCs w:val="24"/>
              </w:rPr>
              <w:t>+ supplement vitamin D intake</w:t>
            </w:r>
            <w:r w:rsidRPr="00193C7A">
              <w:rPr>
                <w:color w:val="000000"/>
                <w:sz w:val="24"/>
                <w:szCs w:val="24"/>
                <w:vertAlign w:val="superscript"/>
              </w:rPr>
              <w:t>2</w:t>
            </w:r>
            <w:r w:rsidR="006014BF">
              <w:rPr>
                <w:color w:val="000000"/>
                <w:sz w:val="24"/>
                <w:szCs w:val="24"/>
                <w:vertAlign w:val="superscript"/>
              </w:rPr>
              <w:t xml:space="preserve"> </w:t>
            </w:r>
            <w:r w:rsidRPr="00193C7A">
              <w:rPr>
                <w:color w:val="000000"/>
                <w:sz w:val="24"/>
                <w:szCs w:val="24"/>
              </w:rPr>
              <w:t>+ season:menopausal status</w:t>
            </w:r>
          </w:p>
        </w:tc>
        <w:tc>
          <w:tcPr>
            <w:tcW w:w="3113" w:type="dxa"/>
          </w:tcPr>
          <w:p w14:paraId="04E58BB0" w14:textId="77777777" w:rsidR="006D4364" w:rsidRPr="00165766" w:rsidRDefault="006D4364" w:rsidP="00165766">
            <w:pPr>
              <w:tabs>
                <w:tab w:val="left" w:pos="567"/>
              </w:tabs>
              <w:ind w:right="-100"/>
              <w:jc w:val="both"/>
              <w:rPr>
                <w:color w:val="000000"/>
                <w:sz w:val="24"/>
                <w:szCs w:val="24"/>
              </w:rPr>
            </w:pPr>
            <w:r w:rsidRPr="00165766">
              <w:rPr>
                <w:color w:val="000000"/>
                <w:sz w:val="24"/>
                <w:szCs w:val="24"/>
              </w:rPr>
              <w:t>supplement vitamin D intake</w:t>
            </w:r>
            <w:r w:rsidRPr="00165766" w:rsidDel="00BC0A60">
              <w:rPr>
                <w:color w:val="000000"/>
                <w:sz w:val="24"/>
                <w:szCs w:val="24"/>
              </w:rPr>
              <w:t xml:space="preserve"> </w:t>
            </w:r>
            <w:r w:rsidRPr="00165766">
              <w:rPr>
                <w:color w:val="000000"/>
                <w:sz w:val="24"/>
                <w:szCs w:val="24"/>
              </w:rPr>
              <w:t>+ menopausal status + recent sun vacation and sun protection</w:t>
            </w:r>
            <w:r w:rsidR="008B3437">
              <w:rPr>
                <w:color w:val="000000"/>
                <w:sz w:val="24"/>
                <w:szCs w:val="24"/>
              </w:rPr>
              <w:t xml:space="preserve"> </w:t>
            </w:r>
            <w:r w:rsidRPr="00165766">
              <w:rPr>
                <w:color w:val="000000"/>
                <w:sz w:val="24"/>
                <w:szCs w:val="24"/>
              </w:rPr>
              <w:t>+ alcohol intake + outdoor time with partial sun protection + ethnicity</w:t>
            </w:r>
            <w:r w:rsidR="008B3437">
              <w:rPr>
                <w:color w:val="000000"/>
                <w:sz w:val="24"/>
                <w:szCs w:val="24"/>
              </w:rPr>
              <w:t xml:space="preserve"> </w:t>
            </w:r>
            <w:r w:rsidRPr="00165766">
              <w:rPr>
                <w:color w:val="000000"/>
                <w:sz w:val="24"/>
                <w:szCs w:val="24"/>
              </w:rPr>
              <w:t>+ supplement vitamin D intake</w:t>
            </w:r>
            <w:r w:rsidRPr="00165766">
              <w:rPr>
                <w:color w:val="000000"/>
                <w:sz w:val="24"/>
                <w:szCs w:val="24"/>
                <w:vertAlign w:val="superscript"/>
              </w:rPr>
              <w:t>2</w:t>
            </w:r>
            <w:r w:rsidR="008B3437">
              <w:rPr>
                <w:color w:val="000000"/>
                <w:sz w:val="24"/>
                <w:szCs w:val="24"/>
                <w:vertAlign w:val="superscript"/>
              </w:rPr>
              <w:t xml:space="preserve"> </w:t>
            </w:r>
            <w:r w:rsidRPr="00165766">
              <w:rPr>
                <w:color w:val="000000"/>
                <w:sz w:val="24"/>
                <w:szCs w:val="24"/>
              </w:rPr>
              <w:t>+</w:t>
            </w:r>
            <w:r w:rsidR="008B3437">
              <w:rPr>
                <w:color w:val="000000"/>
                <w:sz w:val="24"/>
                <w:szCs w:val="24"/>
              </w:rPr>
              <w:t xml:space="preserve"> </w:t>
            </w:r>
            <w:r w:rsidRPr="00165766">
              <w:rPr>
                <w:color w:val="000000"/>
                <w:sz w:val="24"/>
                <w:szCs w:val="24"/>
              </w:rPr>
              <w:t>season+BMI</w:t>
            </w:r>
            <w:r w:rsidRPr="00165766" w:rsidDel="00D2393C">
              <w:rPr>
                <w:color w:val="000000"/>
                <w:sz w:val="24"/>
                <w:szCs w:val="24"/>
              </w:rPr>
              <w:t xml:space="preserve"> </w:t>
            </w:r>
            <w:r w:rsidRPr="00165766">
              <w:rPr>
                <w:color w:val="000000"/>
                <w:sz w:val="24"/>
                <w:szCs w:val="24"/>
              </w:rPr>
              <w:t>+</w:t>
            </w:r>
            <w:r w:rsidRPr="00165766">
              <w:rPr>
                <w:sz w:val="24"/>
                <w:szCs w:val="24"/>
              </w:rPr>
              <w:t xml:space="preserve"> </w:t>
            </w:r>
            <w:r w:rsidRPr="00165766">
              <w:rPr>
                <w:color w:val="000000"/>
                <w:sz w:val="24"/>
                <w:szCs w:val="24"/>
              </w:rPr>
              <w:t>sun sensitivity score</w:t>
            </w:r>
            <w:r w:rsidR="008B3437">
              <w:rPr>
                <w:color w:val="000000"/>
                <w:sz w:val="24"/>
                <w:szCs w:val="24"/>
              </w:rPr>
              <w:t xml:space="preserve"> </w:t>
            </w:r>
            <w:r w:rsidRPr="00165766">
              <w:rPr>
                <w:color w:val="000000"/>
                <w:sz w:val="24"/>
                <w:szCs w:val="24"/>
              </w:rPr>
              <w:t>+ BMI</w:t>
            </w:r>
            <w:r w:rsidRPr="00165766">
              <w:rPr>
                <w:color w:val="000000"/>
                <w:sz w:val="24"/>
                <w:szCs w:val="24"/>
                <w:vertAlign w:val="superscript"/>
              </w:rPr>
              <w:t>2</w:t>
            </w:r>
            <w:r w:rsidRPr="00165766">
              <w:rPr>
                <w:color w:val="000000"/>
                <w:sz w:val="24"/>
                <w:szCs w:val="24"/>
              </w:rPr>
              <w:t>+  season:menopausal status</w:t>
            </w:r>
          </w:p>
          <w:p w14:paraId="752C99FA" w14:textId="77777777" w:rsidR="00165766" w:rsidRPr="00165766" w:rsidRDefault="00165766" w:rsidP="00165766">
            <w:pPr>
              <w:tabs>
                <w:tab w:val="left" w:pos="567"/>
              </w:tabs>
              <w:ind w:right="-100"/>
              <w:jc w:val="both"/>
              <w:rPr>
                <w:color w:val="000000"/>
                <w:sz w:val="24"/>
                <w:szCs w:val="24"/>
              </w:rPr>
            </w:pPr>
          </w:p>
          <w:p w14:paraId="4B1C111E" w14:textId="77777777" w:rsidR="00165766" w:rsidRPr="00165766" w:rsidRDefault="00165766" w:rsidP="00165766">
            <w:pPr>
              <w:tabs>
                <w:tab w:val="left" w:pos="567"/>
              </w:tabs>
              <w:ind w:right="-100"/>
              <w:jc w:val="both"/>
              <w:rPr>
                <w:color w:val="000000"/>
                <w:sz w:val="24"/>
                <w:szCs w:val="24"/>
              </w:rPr>
            </w:pPr>
          </w:p>
        </w:tc>
      </w:tr>
      <w:tr w:rsidR="006D4364" w:rsidRPr="00193C7A" w14:paraId="4C5C623E" w14:textId="77777777" w:rsidTr="0052740D">
        <w:tc>
          <w:tcPr>
            <w:tcW w:w="3544" w:type="dxa"/>
          </w:tcPr>
          <w:p w14:paraId="64EB6C05" w14:textId="77777777" w:rsidR="006D4364" w:rsidRPr="00193C7A" w:rsidRDefault="00AB07D0" w:rsidP="00FF4AFE">
            <w:pPr>
              <w:tabs>
                <w:tab w:val="left" w:pos="567"/>
              </w:tabs>
              <w:ind w:right="-100"/>
              <w:jc w:val="both"/>
              <w:rPr>
                <w:color w:val="000000"/>
                <w:sz w:val="24"/>
                <w:szCs w:val="24"/>
              </w:rPr>
            </w:pPr>
            <w:r>
              <w:rPr>
                <w:color w:val="000000"/>
                <w:sz w:val="24"/>
                <w:szCs w:val="24"/>
              </w:rPr>
              <w:t>3.3</w:t>
            </w:r>
            <w:r w:rsidR="006D4364" w:rsidRPr="00193C7A">
              <w:rPr>
                <w:color w:val="000000"/>
                <w:sz w:val="24"/>
                <w:szCs w:val="24"/>
              </w:rPr>
              <w:t xml:space="preserve">: </w:t>
            </w:r>
            <w:r>
              <w:rPr>
                <w:color w:val="000000"/>
                <w:sz w:val="24"/>
                <w:szCs w:val="24"/>
              </w:rPr>
              <w:t xml:space="preserve">Model Building – </w:t>
            </w:r>
            <w:r w:rsidR="006D4364" w:rsidRPr="00193C7A">
              <w:rPr>
                <w:color w:val="000000"/>
                <w:sz w:val="24"/>
                <w:szCs w:val="24"/>
              </w:rPr>
              <w:t>Final complex model (0.05)</w:t>
            </w:r>
          </w:p>
        </w:tc>
        <w:tc>
          <w:tcPr>
            <w:tcW w:w="3827" w:type="dxa"/>
          </w:tcPr>
          <w:p w14:paraId="369BDF66" w14:textId="77777777" w:rsidR="006D4364" w:rsidRPr="00193C7A" w:rsidRDefault="006D4364" w:rsidP="00FF4AFE">
            <w:pPr>
              <w:tabs>
                <w:tab w:val="left" w:pos="567"/>
              </w:tabs>
              <w:ind w:right="-100"/>
              <w:jc w:val="both"/>
              <w:rPr>
                <w:color w:val="000000"/>
                <w:sz w:val="24"/>
                <w:szCs w:val="24"/>
              </w:rPr>
            </w:pPr>
          </w:p>
        </w:tc>
        <w:tc>
          <w:tcPr>
            <w:tcW w:w="3119" w:type="dxa"/>
          </w:tcPr>
          <w:p w14:paraId="14D60EE5"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season + ethnicity + BMI + menopausal status+ sun sensitivity score + recent sun vacation and sun protection+ alcohol intake + supplement vitamin D intake</w:t>
            </w:r>
            <w:r w:rsidRPr="00193C7A" w:rsidDel="00BC0A60">
              <w:rPr>
                <w:color w:val="000000"/>
                <w:sz w:val="24"/>
                <w:szCs w:val="24"/>
              </w:rPr>
              <w:t xml:space="preserve"> </w:t>
            </w:r>
            <w:r w:rsidRPr="00193C7A">
              <w:rPr>
                <w:color w:val="000000"/>
                <w:sz w:val="24"/>
                <w:szCs w:val="24"/>
              </w:rPr>
              <w:t>+ outdoor time with partial sun protection + BMI</w:t>
            </w:r>
            <w:r w:rsidRPr="00193C7A">
              <w:rPr>
                <w:color w:val="000000"/>
                <w:sz w:val="24"/>
                <w:szCs w:val="24"/>
                <w:vertAlign w:val="superscript"/>
              </w:rPr>
              <w:t>2</w:t>
            </w:r>
            <w:r w:rsidRPr="00193C7A">
              <w:rPr>
                <w:color w:val="000000"/>
                <w:sz w:val="24"/>
                <w:szCs w:val="24"/>
              </w:rPr>
              <w:t xml:space="preserve"> + supplement vitamin D intake</w:t>
            </w:r>
            <w:r w:rsidRPr="00193C7A">
              <w:rPr>
                <w:color w:val="000000"/>
                <w:sz w:val="24"/>
                <w:szCs w:val="24"/>
                <w:vertAlign w:val="superscript"/>
              </w:rPr>
              <w:t>2</w:t>
            </w:r>
            <w:r w:rsidRPr="00193C7A">
              <w:rPr>
                <w:color w:val="000000"/>
                <w:sz w:val="24"/>
                <w:szCs w:val="24"/>
              </w:rPr>
              <w:t xml:space="preserve"> + menopausal status:season</w:t>
            </w:r>
          </w:p>
        </w:tc>
        <w:tc>
          <w:tcPr>
            <w:tcW w:w="3113" w:type="dxa"/>
          </w:tcPr>
          <w:p w14:paraId="73061B90" w14:textId="77777777" w:rsidR="006D4364" w:rsidRPr="00165766" w:rsidRDefault="006D4364" w:rsidP="00FF4AFE">
            <w:pPr>
              <w:tabs>
                <w:tab w:val="left" w:pos="567"/>
              </w:tabs>
              <w:ind w:right="-100"/>
              <w:jc w:val="both"/>
              <w:rPr>
                <w:color w:val="000000"/>
                <w:sz w:val="24"/>
                <w:szCs w:val="24"/>
              </w:rPr>
            </w:pPr>
            <w:r w:rsidRPr="00165766">
              <w:rPr>
                <w:color w:val="000000"/>
                <w:sz w:val="24"/>
                <w:szCs w:val="24"/>
              </w:rPr>
              <w:t>season + BMI + menopausal status + sun sensitivity score + recent sun vacation and sun protection + alcohol intake + supplement vitamin D intake</w:t>
            </w:r>
            <w:r w:rsidRPr="00165766" w:rsidDel="00BC0A60">
              <w:rPr>
                <w:color w:val="000000"/>
                <w:sz w:val="24"/>
                <w:szCs w:val="24"/>
              </w:rPr>
              <w:t xml:space="preserve"> </w:t>
            </w:r>
            <w:r w:rsidRPr="00165766">
              <w:rPr>
                <w:color w:val="000000"/>
                <w:sz w:val="24"/>
                <w:szCs w:val="24"/>
              </w:rPr>
              <w:t>+ outdoor time with partial sun protection + BMI</w:t>
            </w:r>
            <w:r w:rsidRPr="00165766">
              <w:rPr>
                <w:color w:val="000000"/>
                <w:sz w:val="24"/>
                <w:szCs w:val="24"/>
                <w:vertAlign w:val="superscript"/>
              </w:rPr>
              <w:t>2</w:t>
            </w:r>
            <w:r w:rsidRPr="00165766">
              <w:rPr>
                <w:color w:val="000000"/>
                <w:sz w:val="24"/>
                <w:szCs w:val="24"/>
              </w:rPr>
              <w:t>+ menopausal status:season</w:t>
            </w:r>
          </w:p>
        </w:tc>
      </w:tr>
      <w:tr w:rsidR="006D4364" w:rsidRPr="00193C7A" w14:paraId="4E284F00" w14:textId="77777777" w:rsidTr="0052740D">
        <w:tc>
          <w:tcPr>
            <w:tcW w:w="3544" w:type="dxa"/>
          </w:tcPr>
          <w:p w14:paraId="0F31B2FA" w14:textId="77777777" w:rsidR="006D4364" w:rsidRPr="00193C7A" w:rsidRDefault="00AB07D0" w:rsidP="00FF4AFE">
            <w:pPr>
              <w:tabs>
                <w:tab w:val="left" w:pos="567"/>
              </w:tabs>
              <w:ind w:right="-100"/>
              <w:jc w:val="both"/>
              <w:rPr>
                <w:color w:val="000000"/>
                <w:sz w:val="24"/>
                <w:szCs w:val="24"/>
              </w:rPr>
            </w:pPr>
            <w:r>
              <w:rPr>
                <w:color w:val="000000"/>
                <w:sz w:val="24"/>
                <w:szCs w:val="24"/>
              </w:rPr>
              <w:t>3.4</w:t>
            </w:r>
            <w:r w:rsidR="006D4364" w:rsidRPr="00193C7A">
              <w:rPr>
                <w:color w:val="000000"/>
                <w:sz w:val="24"/>
                <w:szCs w:val="24"/>
              </w:rPr>
              <w:t xml:space="preserve">: </w:t>
            </w:r>
            <w:r>
              <w:rPr>
                <w:color w:val="000000"/>
                <w:sz w:val="24"/>
                <w:szCs w:val="24"/>
              </w:rPr>
              <w:t xml:space="preserve">Model Building – </w:t>
            </w:r>
            <w:r w:rsidR="006D4364" w:rsidRPr="00193C7A">
              <w:rPr>
                <w:color w:val="000000"/>
                <w:sz w:val="24"/>
                <w:szCs w:val="24"/>
              </w:rPr>
              <w:t>Final simple model (0.15)</w:t>
            </w:r>
          </w:p>
        </w:tc>
        <w:tc>
          <w:tcPr>
            <w:tcW w:w="3827" w:type="dxa"/>
          </w:tcPr>
          <w:p w14:paraId="00ABDB1E" w14:textId="77777777" w:rsidR="006D4364" w:rsidRPr="00193C7A" w:rsidRDefault="006D4364" w:rsidP="00FF4AFE">
            <w:pPr>
              <w:tabs>
                <w:tab w:val="left" w:pos="567"/>
              </w:tabs>
              <w:ind w:right="-100"/>
              <w:jc w:val="both"/>
              <w:rPr>
                <w:color w:val="000000"/>
                <w:sz w:val="24"/>
                <w:szCs w:val="24"/>
              </w:rPr>
            </w:pPr>
          </w:p>
        </w:tc>
        <w:tc>
          <w:tcPr>
            <w:tcW w:w="3119" w:type="dxa"/>
          </w:tcPr>
          <w:p w14:paraId="5C01CD83"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season + BMI + menopausal status + sun sensitivity score + recent sun vacation and sun protection + alcohol intake + supplement vitamin D intake</w:t>
            </w:r>
            <w:r w:rsidRPr="00193C7A" w:rsidDel="00BC0A60">
              <w:rPr>
                <w:color w:val="000000"/>
                <w:sz w:val="24"/>
                <w:szCs w:val="24"/>
              </w:rPr>
              <w:t xml:space="preserve"> </w:t>
            </w:r>
            <w:r w:rsidRPr="00193C7A">
              <w:rPr>
                <w:color w:val="000000"/>
                <w:sz w:val="24"/>
                <w:szCs w:val="24"/>
              </w:rPr>
              <w:t>+ outdoor time with partial sun protection</w:t>
            </w:r>
          </w:p>
        </w:tc>
        <w:tc>
          <w:tcPr>
            <w:tcW w:w="3113" w:type="dxa"/>
          </w:tcPr>
          <w:p w14:paraId="4C35FC99" w14:textId="77777777" w:rsidR="006D4364" w:rsidRPr="00165766" w:rsidRDefault="006D4364" w:rsidP="00FF4AFE">
            <w:pPr>
              <w:tabs>
                <w:tab w:val="left" w:pos="567"/>
              </w:tabs>
              <w:ind w:right="-100"/>
              <w:jc w:val="both"/>
              <w:rPr>
                <w:color w:val="000000"/>
                <w:sz w:val="24"/>
                <w:szCs w:val="24"/>
              </w:rPr>
            </w:pPr>
            <w:r w:rsidRPr="00165766">
              <w:rPr>
                <w:color w:val="000000"/>
                <w:sz w:val="24"/>
                <w:szCs w:val="24"/>
              </w:rPr>
              <w:t>menopausal status + recent sun vacation and sun protection+ alcohol intake + supplement vitamin D intake</w:t>
            </w:r>
            <w:r w:rsidRPr="00165766" w:rsidDel="001E4515">
              <w:rPr>
                <w:color w:val="000000"/>
                <w:sz w:val="24"/>
                <w:szCs w:val="24"/>
              </w:rPr>
              <w:t xml:space="preserve"> </w:t>
            </w:r>
            <w:r w:rsidRPr="00165766">
              <w:rPr>
                <w:color w:val="000000"/>
                <w:sz w:val="24"/>
                <w:szCs w:val="24"/>
              </w:rPr>
              <w:t>+ outdoor time with partial sun protection</w:t>
            </w:r>
          </w:p>
        </w:tc>
      </w:tr>
    </w:tbl>
    <w:p w14:paraId="7B6B8F88" w14:textId="77777777" w:rsidR="006D4364" w:rsidRPr="00193C7A" w:rsidRDefault="006D4364" w:rsidP="00FF4AFE">
      <w:pPr>
        <w:jc w:val="both"/>
        <w:rPr>
          <w:rFonts w:ascii="Times New Roman" w:hAnsi="Times New Roman" w:cs="Times New Roman"/>
          <w:b/>
          <w:sz w:val="18"/>
          <w:szCs w:val="18"/>
        </w:rPr>
        <w:sectPr w:rsidR="006D4364" w:rsidRPr="00193C7A" w:rsidSect="00F74623">
          <w:pgSz w:w="15840" w:h="12240" w:orient="landscape"/>
          <w:pgMar w:top="1134" w:right="1134" w:bottom="1134" w:left="1134" w:header="708" w:footer="708" w:gutter="0"/>
          <w:cols w:space="708"/>
          <w:docGrid w:linePitch="360"/>
        </w:sectPr>
      </w:pPr>
    </w:p>
    <w:p w14:paraId="686E611F" w14:textId="77777777" w:rsidR="00D57398" w:rsidRPr="00193C7A" w:rsidRDefault="00D57398" w:rsidP="00FF4AFE">
      <w:pPr>
        <w:spacing w:after="0" w:line="240" w:lineRule="auto"/>
        <w:jc w:val="both"/>
        <w:rPr>
          <w:rFonts w:ascii="Times New Roman" w:hAnsi="Times New Roman" w:cs="Times New Roman"/>
          <w:b/>
          <w:sz w:val="24"/>
          <w:szCs w:val="24"/>
        </w:rPr>
        <w:sectPr w:rsidR="00D57398" w:rsidRPr="00193C7A" w:rsidSect="00D57398">
          <w:type w:val="continuous"/>
          <w:pgSz w:w="15840" w:h="12240" w:orient="landscape"/>
          <w:pgMar w:top="1134" w:right="1134" w:bottom="1134" w:left="1134" w:header="708" w:footer="708" w:gutter="0"/>
          <w:cols w:space="708"/>
          <w:docGrid w:linePitch="360"/>
        </w:sectPr>
      </w:pPr>
    </w:p>
    <w:p w14:paraId="6D90C0E5" w14:textId="77777777" w:rsidR="006D4364" w:rsidRPr="00193C7A" w:rsidRDefault="006D4364" w:rsidP="00FF4AFE">
      <w:pPr>
        <w:spacing w:after="0" w:line="240" w:lineRule="auto"/>
        <w:jc w:val="both"/>
        <w:rPr>
          <w:rFonts w:ascii="Times New Roman" w:hAnsi="Times New Roman" w:cs="Times New Roman"/>
          <w:sz w:val="24"/>
          <w:szCs w:val="24"/>
        </w:rPr>
      </w:pPr>
      <w:r w:rsidRPr="00193C7A">
        <w:rPr>
          <w:rFonts w:ascii="Times New Roman" w:hAnsi="Times New Roman" w:cs="Times New Roman"/>
          <w:b/>
          <w:sz w:val="24"/>
          <w:szCs w:val="24"/>
        </w:rPr>
        <w:lastRenderedPageBreak/>
        <w:t xml:space="preserve">Table </w:t>
      </w:r>
      <w:r w:rsidR="00F63E1A" w:rsidRPr="00193C7A">
        <w:rPr>
          <w:rFonts w:ascii="Times New Roman" w:hAnsi="Times New Roman" w:cs="Times New Roman"/>
          <w:b/>
          <w:sz w:val="24"/>
          <w:szCs w:val="24"/>
        </w:rPr>
        <w:t>S2</w:t>
      </w:r>
      <w:r w:rsidRPr="00193C7A">
        <w:rPr>
          <w:rFonts w:ascii="Times New Roman" w:hAnsi="Times New Roman" w:cs="Times New Roman"/>
          <w:sz w:val="24"/>
          <w:szCs w:val="24"/>
        </w:rPr>
        <w:t>: Description of the different steps of the model building strategy for stepwise methods for non-users</w:t>
      </w:r>
    </w:p>
    <w:tbl>
      <w:tblPr>
        <w:tblStyle w:val="TableGrid"/>
        <w:tblW w:w="13750" w:type="dxa"/>
        <w:tblLayout w:type="fixed"/>
        <w:tblLook w:val="04A0" w:firstRow="1" w:lastRow="0" w:firstColumn="1" w:lastColumn="0" w:noHBand="0" w:noVBand="1"/>
      </w:tblPr>
      <w:tblGrid>
        <w:gridCol w:w="3544"/>
        <w:gridCol w:w="3827"/>
        <w:gridCol w:w="3119"/>
        <w:gridCol w:w="3260"/>
      </w:tblGrid>
      <w:tr w:rsidR="006D4364" w:rsidRPr="00193C7A" w14:paraId="2A528B7F" w14:textId="77777777" w:rsidTr="00AB07D0">
        <w:tc>
          <w:tcPr>
            <w:tcW w:w="3544" w:type="dxa"/>
          </w:tcPr>
          <w:p w14:paraId="6544FAD7"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Step: Aim (threshold for p-value)</w:t>
            </w:r>
          </w:p>
        </w:tc>
        <w:tc>
          <w:tcPr>
            <w:tcW w:w="3827" w:type="dxa"/>
          </w:tcPr>
          <w:p w14:paraId="2257E871"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Variables forced in</w:t>
            </w:r>
          </w:p>
        </w:tc>
        <w:tc>
          <w:tcPr>
            <w:tcW w:w="3119" w:type="dxa"/>
          </w:tcPr>
          <w:p w14:paraId="217D04D4"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Variables to test</w:t>
            </w:r>
          </w:p>
        </w:tc>
        <w:tc>
          <w:tcPr>
            <w:tcW w:w="3260" w:type="dxa"/>
          </w:tcPr>
          <w:p w14:paraId="542F0152"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Retained variables</w:t>
            </w:r>
          </w:p>
        </w:tc>
      </w:tr>
      <w:tr w:rsidR="006D4364" w:rsidRPr="00193C7A" w14:paraId="728D2B7D" w14:textId="77777777" w:rsidTr="00AB07D0">
        <w:tc>
          <w:tcPr>
            <w:tcW w:w="3544" w:type="dxa"/>
          </w:tcPr>
          <w:p w14:paraId="3BBE3F69"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1: Linearity (0.15)</w:t>
            </w:r>
          </w:p>
        </w:tc>
        <w:tc>
          <w:tcPr>
            <w:tcW w:w="3827" w:type="dxa"/>
          </w:tcPr>
          <w:p w14:paraId="0C93626F"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age + season + ethnicity + education level + BMI + menopausal status + sun sensitivity score + recent sun vacation and sun protection</w:t>
            </w:r>
            <w:r w:rsidRPr="00193C7A" w:rsidDel="00A811F8">
              <w:rPr>
                <w:color w:val="000000"/>
                <w:sz w:val="24"/>
                <w:szCs w:val="24"/>
              </w:rPr>
              <w:t xml:space="preserve"> </w:t>
            </w:r>
            <w:r w:rsidRPr="00193C7A">
              <w:rPr>
                <w:color w:val="000000"/>
                <w:sz w:val="24"/>
                <w:szCs w:val="24"/>
              </w:rPr>
              <w:t>+ dietary vitamin D intake + alcohol intake + outdoor time with total sun protection + outdoor time with partial sun protection + outdoor time with no sun protection</w:t>
            </w:r>
            <w:r w:rsidRPr="00193C7A" w:rsidDel="00A811F8">
              <w:rPr>
                <w:color w:val="000000"/>
                <w:sz w:val="24"/>
                <w:szCs w:val="24"/>
              </w:rPr>
              <w:t xml:space="preserve"> </w:t>
            </w:r>
            <w:r w:rsidRPr="00193C7A">
              <w:rPr>
                <w:color w:val="000000"/>
                <w:sz w:val="24"/>
                <w:szCs w:val="24"/>
              </w:rPr>
              <w:t xml:space="preserve">+ smoking </w:t>
            </w:r>
          </w:p>
        </w:tc>
        <w:tc>
          <w:tcPr>
            <w:tcW w:w="3119" w:type="dxa"/>
          </w:tcPr>
          <w:p w14:paraId="0D33F426"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age</w:t>
            </w:r>
            <w:r w:rsidRPr="00193C7A">
              <w:rPr>
                <w:color w:val="000000"/>
                <w:sz w:val="24"/>
                <w:szCs w:val="24"/>
                <w:vertAlign w:val="superscript"/>
              </w:rPr>
              <w:t>2</w:t>
            </w:r>
            <w:r w:rsidRPr="00193C7A">
              <w:rPr>
                <w:color w:val="000000"/>
                <w:sz w:val="24"/>
                <w:szCs w:val="24"/>
              </w:rPr>
              <w:t>+ BMI</w:t>
            </w:r>
            <w:r w:rsidRPr="00193C7A">
              <w:rPr>
                <w:color w:val="000000"/>
                <w:sz w:val="24"/>
                <w:szCs w:val="24"/>
                <w:vertAlign w:val="superscript"/>
              </w:rPr>
              <w:t>2</w:t>
            </w:r>
            <w:r w:rsidRPr="00193C7A">
              <w:rPr>
                <w:color w:val="000000"/>
                <w:sz w:val="24"/>
                <w:szCs w:val="24"/>
              </w:rPr>
              <w:t xml:space="preserve"> + sun sensitivity score</w:t>
            </w:r>
            <w:r w:rsidRPr="00193C7A">
              <w:rPr>
                <w:color w:val="000000"/>
                <w:sz w:val="24"/>
                <w:szCs w:val="24"/>
                <w:vertAlign w:val="superscript"/>
              </w:rPr>
              <w:t xml:space="preserve">2 </w:t>
            </w:r>
            <w:r w:rsidRPr="00193C7A">
              <w:rPr>
                <w:color w:val="000000"/>
                <w:sz w:val="24"/>
                <w:szCs w:val="24"/>
              </w:rPr>
              <w:t>+ dietary vitamin D intake</w:t>
            </w:r>
            <w:r w:rsidRPr="00193C7A">
              <w:rPr>
                <w:color w:val="000000"/>
                <w:sz w:val="24"/>
                <w:szCs w:val="24"/>
                <w:vertAlign w:val="superscript"/>
              </w:rPr>
              <w:t xml:space="preserve">2 </w:t>
            </w:r>
            <w:r w:rsidRPr="00193C7A">
              <w:rPr>
                <w:color w:val="000000"/>
                <w:sz w:val="24"/>
                <w:szCs w:val="24"/>
              </w:rPr>
              <w:t>+ alcohol intake</w:t>
            </w:r>
            <w:r w:rsidRPr="00193C7A">
              <w:rPr>
                <w:color w:val="000000"/>
                <w:sz w:val="24"/>
                <w:szCs w:val="24"/>
                <w:vertAlign w:val="superscript"/>
              </w:rPr>
              <w:t xml:space="preserve">2 </w:t>
            </w:r>
            <w:r w:rsidRPr="00193C7A">
              <w:rPr>
                <w:color w:val="000000"/>
                <w:sz w:val="24"/>
                <w:szCs w:val="24"/>
              </w:rPr>
              <w:t>+ outdoor time with total sun protection</w:t>
            </w:r>
            <w:r w:rsidRPr="00193C7A">
              <w:rPr>
                <w:color w:val="000000"/>
                <w:sz w:val="24"/>
                <w:szCs w:val="24"/>
                <w:vertAlign w:val="superscript"/>
              </w:rPr>
              <w:t>2</w:t>
            </w:r>
            <w:r w:rsidRPr="00193C7A">
              <w:rPr>
                <w:color w:val="000000"/>
                <w:sz w:val="24"/>
                <w:szCs w:val="24"/>
              </w:rPr>
              <w:t xml:space="preserve"> + outdoor time with partial sun protection</w:t>
            </w:r>
            <w:r w:rsidRPr="00193C7A">
              <w:rPr>
                <w:color w:val="000000"/>
                <w:sz w:val="24"/>
                <w:szCs w:val="24"/>
                <w:vertAlign w:val="superscript"/>
              </w:rPr>
              <w:t>2</w:t>
            </w:r>
            <w:r w:rsidRPr="00193C7A">
              <w:rPr>
                <w:color w:val="000000"/>
                <w:sz w:val="24"/>
                <w:szCs w:val="24"/>
              </w:rPr>
              <w:t xml:space="preserve"> + outdoor time with no sun protection</w:t>
            </w:r>
            <w:r w:rsidRPr="00193C7A">
              <w:rPr>
                <w:color w:val="000000"/>
                <w:sz w:val="24"/>
                <w:szCs w:val="24"/>
                <w:vertAlign w:val="superscript"/>
              </w:rPr>
              <w:t>2</w:t>
            </w:r>
            <w:r w:rsidRPr="00193C7A">
              <w:rPr>
                <w:color w:val="000000"/>
                <w:sz w:val="24"/>
                <w:szCs w:val="24"/>
              </w:rPr>
              <w:t>+ smoking</w:t>
            </w:r>
            <w:r w:rsidRPr="00193C7A">
              <w:rPr>
                <w:color w:val="000000"/>
                <w:sz w:val="24"/>
                <w:szCs w:val="24"/>
                <w:vertAlign w:val="superscript"/>
              </w:rPr>
              <w:t>2</w:t>
            </w:r>
            <w:r w:rsidRPr="00193C7A">
              <w:rPr>
                <w:color w:val="000000"/>
                <w:sz w:val="24"/>
                <w:szCs w:val="24"/>
              </w:rPr>
              <w:t xml:space="preserve"> </w:t>
            </w:r>
          </w:p>
        </w:tc>
        <w:tc>
          <w:tcPr>
            <w:tcW w:w="3260" w:type="dxa"/>
          </w:tcPr>
          <w:p w14:paraId="1D2A15A5"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BMI</w:t>
            </w:r>
            <w:r w:rsidRPr="00193C7A">
              <w:rPr>
                <w:color w:val="000000"/>
                <w:sz w:val="24"/>
                <w:szCs w:val="24"/>
                <w:vertAlign w:val="superscript"/>
              </w:rPr>
              <w:t>2</w:t>
            </w:r>
            <w:r w:rsidRPr="00193C7A">
              <w:rPr>
                <w:color w:val="000000"/>
                <w:sz w:val="24"/>
                <w:szCs w:val="24"/>
              </w:rPr>
              <w:t xml:space="preserve"> + sun sensitivity score</w:t>
            </w:r>
            <w:r w:rsidRPr="00193C7A">
              <w:rPr>
                <w:color w:val="000000"/>
                <w:sz w:val="24"/>
                <w:szCs w:val="24"/>
                <w:vertAlign w:val="superscript"/>
              </w:rPr>
              <w:t xml:space="preserve">2 </w:t>
            </w:r>
            <w:r w:rsidRPr="00193C7A">
              <w:rPr>
                <w:color w:val="000000"/>
                <w:sz w:val="24"/>
                <w:szCs w:val="24"/>
              </w:rPr>
              <w:t>+ outdoor time with no sun protection</w:t>
            </w:r>
            <w:r w:rsidRPr="00193C7A">
              <w:rPr>
                <w:color w:val="000000"/>
                <w:sz w:val="24"/>
                <w:szCs w:val="24"/>
                <w:vertAlign w:val="superscript"/>
              </w:rPr>
              <w:t>2</w:t>
            </w:r>
          </w:p>
        </w:tc>
      </w:tr>
      <w:tr w:rsidR="006D4364" w:rsidRPr="00193C7A" w14:paraId="7403FD28" w14:textId="77777777" w:rsidTr="00AB07D0">
        <w:tc>
          <w:tcPr>
            <w:tcW w:w="3544" w:type="dxa"/>
          </w:tcPr>
          <w:p w14:paraId="2CCA3E5E"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2: Interaction with season (0.15)</w:t>
            </w:r>
          </w:p>
        </w:tc>
        <w:tc>
          <w:tcPr>
            <w:tcW w:w="3827" w:type="dxa"/>
          </w:tcPr>
          <w:p w14:paraId="65C75B9C"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age + season + ethnicity + education level + BMI + menopausal status + sun sensitivity score + recent sun vacation and sun protection</w:t>
            </w:r>
            <w:r w:rsidRPr="00193C7A" w:rsidDel="00A811F8">
              <w:rPr>
                <w:color w:val="000000"/>
                <w:sz w:val="24"/>
                <w:szCs w:val="24"/>
              </w:rPr>
              <w:t xml:space="preserve"> </w:t>
            </w:r>
            <w:r w:rsidRPr="00193C7A">
              <w:rPr>
                <w:color w:val="000000"/>
                <w:sz w:val="24"/>
                <w:szCs w:val="24"/>
              </w:rPr>
              <w:t>+ dietary vitamin D intake + alcohol intake + outdoor time with total sun protection + outdoor time with partial sun protection + outdoor time with no sun protection</w:t>
            </w:r>
            <w:r w:rsidRPr="00193C7A" w:rsidDel="00A811F8">
              <w:rPr>
                <w:color w:val="000000"/>
                <w:sz w:val="24"/>
                <w:szCs w:val="24"/>
              </w:rPr>
              <w:t xml:space="preserve"> </w:t>
            </w:r>
            <w:r w:rsidRPr="00193C7A">
              <w:rPr>
                <w:color w:val="000000"/>
                <w:sz w:val="24"/>
                <w:szCs w:val="24"/>
              </w:rPr>
              <w:t>+ smoking</w:t>
            </w:r>
            <w:r w:rsidRPr="00193C7A" w:rsidDel="001E7A74">
              <w:rPr>
                <w:color w:val="000000"/>
                <w:sz w:val="24"/>
                <w:szCs w:val="24"/>
              </w:rPr>
              <w:t xml:space="preserve"> </w:t>
            </w:r>
          </w:p>
        </w:tc>
        <w:tc>
          <w:tcPr>
            <w:tcW w:w="3119" w:type="dxa"/>
          </w:tcPr>
          <w:p w14:paraId="2C126A1B"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 xml:space="preserve">season:age + season:ethnicity + season:education level + season:BMI + season:menopausal status + season:sun sensitivity score + season:recent sun vacation and sun protection+ season:dietary vitamin D intake + season:alcohol intake+ season:smoking </w:t>
            </w:r>
          </w:p>
        </w:tc>
        <w:tc>
          <w:tcPr>
            <w:tcW w:w="3260" w:type="dxa"/>
          </w:tcPr>
          <w:p w14:paraId="597D6001" w14:textId="77777777" w:rsidR="006D4364" w:rsidRPr="00193C7A" w:rsidRDefault="006D4364" w:rsidP="00FF4AFE">
            <w:pPr>
              <w:tabs>
                <w:tab w:val="left" w:pos="567"/>
              </w:tabs>
              <w:ind w:right="-100"/>
              <w:jc w:val="both"/>
              <w:rPr>
                <w:color w:val="000000"/>
                <w:sz w:val="24"/>
                <w:szCs w:val="24"/>
              </w:rPr>
            </w:pPr>
            <w:r w:rsidRPr="00193C7A">
              <w:rPr>
                <w:color w:val="000000"/>
                <w:sz w:val="24"/>
                <w:szCs w:val="24"/>
              </w:rPr>
              <w:t>season:education level + season:dietary vitamin D intake</w:t>
            </w:r>
          </w:p>
          <w:p w14:paraId="39D8EA2B" w14:textId="77777777" w:rsidR="006D4364" w:rsidRPr="00193C7A" w:rsidRDefault="006D4364" w:rsidP="00FF4AFE">
            <w:pPr>
              <w:tabs>
                <w:tab w:val="left" w:pos="567"/>
              </w:tabs>
              <w:ind w:right="-100"/>
              <w:jc w:val="both"/>
              <w:rPr>
                <w:color w:val="000000"/>
                <w:sz w:val="24"/>
                <w:szCs w:val="24"/>
              </w:rPr>
            </w:pPr>
          </w:p>
          <w:p w14:paraId="519C4B5D" w14:textId="77777777" w:rsidR="006D4364" w:rsidRPr="00193C7A" w:rsidRDefault="006D4364" w:rsidP="00FF4AFE">
            <w:pPr>
              <w:tabs>
                <w:tab w:val="left" w:pos="567"/>
              </w:tabs>
              <w:ind w:right="-100"/>
              <w:jc w:val="both"/>
              <w:rPr>
                <w:color w:val="000000"/>
                <w:sz w:val="24"/>
                <w:szCs w:val="24"/>
              </w:rPr>
            </w:pPr>
          </w:p>
        </w:tc>
      </w:tr>
      <w:tr w:rsidR="00AB07D0" w:rsidRPr="00193C7A" w14:paraId="765BC4A5" w14:textId="77777777" w:rsidTr="00AB07D0">
        <w:tc>
          <w:tcPr>
            <w:tcW w:w="3544" w:type="dxa"/>
          </w:tcPr>
          <w:p w14:paraId="5813E795" w14:textId="77777777" w:rsidR="00AB07D0" w:rsidRPr="00193C7A" w:rsidRDefault="00AB07D0" w:rsidP="00FF4AFE">
            <w:pPr>
              <w:tabs>
                <w:tab w:val="left" w:pos="567"/>
              </w:tabs>
              <w:ind w:right="-100"/>
              <w:jc w:val="both"/>
              <w:rPr>
                <w:color w:val="000000"/>
                <w:sz w:val="24"/>
                <w:szCs w:val="24"/>
              </w:rPr>
            </w:pPr>
            <w:r w:rsidRPr="00193C7A">
              <w:rPr>
                <w:color w:val="000000"/>
                <w:sz w:val="24"/>
                <w:szCs w:val="24"/>
              </w:rPr>
              <w:t xml:space="preserve">3.1: </w:t>
            </w:r>
            <w:r>
              <w:rPr>
                <w:color w:val="000000"/>
                <w:sz w:val="24"/>
                <w:szCs w:val="24"/>
              </w:rPr>
              <w:t xml:space="preserve">Model Building – </w:t>
            </w:r>
            <w:r w:rsidRPr="00193C7A">
              <w:rPr>
                <w:color w:val="000000"/>
                <w:sz w:val="24"/>
                <w:szCs w:val="24"/>
              </w:rPr>
              <w:t>Selection among all linear terms (0.15)</w:t>
            </w:r>
          </w:p>
        </w:tc>
        <w:tc>
          <w:tcPr>
            <w:tcW w:w="3827" w:type="dxa"/>
          </w:tcPr>
          <w:p w14:paraId="0EA8294E" w14:textId="77777777" w:rsidR="00AB07D0" w:rsidRPr="00193C7A" w:rsidRDefault="00AB07D0" w:rsidP="00FF4AFE">
            <w:pPr>
              <w:tabs>
                <w:tab w:val="left" w:pos="567"/>
              </w:tabs>
              <w:ind w:right="-100"/>
              <w:jc w:val="both"/>
              <w:rPr>
                <w:color w:val="000000"/>
                <w:sz w:val="24"/>
                <w:szCs w:val="24"/>
              </w:rPr>
            </w:pPr>
          </w:p>
        </w:tc>
        <w:tc>
          <w:tcPr>
            <w:tcW w:w="3119" w:type="dxa"/>
          </w:tcPr>
          <w:p w14:paraId="64455792" w14:textId="77777777" w:rsidR="00AB07D0" w:rsidRPr="00193C7A" w:rsidRDefault="00AB07D0" w:rsidP="00FF4AFE">
            <w:pPr>
              <w:tabs>
                <w:tab w:val="left" w:pos="567"/>
              </w:tabs>
              <w:ind w:right="-100"/>
              <w:jc w:val="both"/>
              <w:rPr>
                <w:color w:val="000000"/>
                <w:sz w:val="24"/>
                <w:szCs w:val="24"/>
              </w:rPr>
            </w:pPr>
            <w:r w:rsidRPr="00193C7A">
              <w:rPr>
                <w:color w:val="000000"/>
                <w:sz w:val="24"/>
                <w:szCs w:val="24"/>
              </w:rPr>
              <w:t>age + season + ethnicity + education level + BMI + menopausal status + sun sensitivity score + recent sun vacation and sun protection + dietary vitamin D intake</w:t>
            </w:r>
            <w:r w:rsidRPr="00193C7A" w:rsidDel="009433E2">
              <w:rPr>
                <w:color w:val="000000"/>
                <w:sz w:val="24"/>
                <w:szCs w:val="24"/>
              </w:rPr>
              <w:t xml:space="preserve"> </w:t>
            </w:r>
            <w:r w:rsidRPr="00193C7A">
              <w:rPr>
                <w:color w:val="000000"/>
                <w:sz w:val="24"/>
                <w:szCs w:val="24"/>
              </w:rPr>
              <w:t>+ alcohol intake+ outdoor time with total sun protection</w:t>
            </w:r>
            <w:r w:rsidRPr="00193C7A" w:rsidDel="009433E2">
              <w:rPr>
                <w:color w:val="000000"/>
                <w:sz w:val="24"/>
                <w:szCs w:val="24"/>
              </w:rPr>
              <w:t xml:space="preserve"> </w:t>
            </w:r>
            <w:r w:rsidRPr="00193C7A">
              <w:rPr>
                <w:color w:val="000000"/>
                <w:sz w:val="24"/>
                <w:szCs w:val="24"/>
              </w:rPr>
              <w:t>+ outdoor time with partial sun protection</w:t>
            </w:r>
            <w:r w:rsidRPr="00193C7A" w:rsidDel="009433E2">
              <w:rPr>
                <w:color w:val="000000"/>
                <w:sz w:val="24"/>
                <w:szCs w:val="24"/>
              </w:rPr>
              <w:t xml:space="preserve"> </w:t>
            </w:r>
            <w:r w:rsidRPr="00193C7A">
              <w:rPr>
                <w:color w:val="000000"/>
                <w:sz w:val="24"/>
                <w:szCs w:val="24"/>
              </w:rPr>
              <w:t>+ outdoor time with no sun protection</w:t>
            </w:r>
            <w:r w:rsidRPr="00193C7A" w:rsidDel="009433E2">
              <w:rPr>
                <w:color w:val="000000"/>
                <w:sz w:val="24"/>
                <w:szCs w:val="24"/>
              </w:rPr>
              <w:t xml:space="preserve"> </w:t>
            </w:r>
            <w:r w:rsidRPr="00193C7A">
              <w:rPr>
                <w:color w:val="000000"/>
                <w:sz w:val="24"/>
                <w:szCs w:val="24"/>
              </w:rPr>
              <w:t xml:space="preserve">+ smoking </w:t>
            </w:r>
          </w:p>
        </w:tc>
        <w:tc>
          <w:tcPr>
            <w:tcW w:w="3260" w:type="dxa"/>
          </w:tcPr>
          <w:p w14:paraId="533D6BC2" w14:textId="77777777" w:rsidR="00AB07D0" w:rsidRPr="00193C7A" w:rsidRDefault="00AB07D0" w:rsidP="00FF4AFE">
            <w:pPr>
              <w:tabs>
                <w:tab w:val="left" w:pos="567"/>
              </w:tabs>
              <w:ind w:right="-100"/>
              <w:jc w:val="both"/>
              <w:rPr>
                <w:color w:val="000000"/>
                <w:sz w:val="24"/>
                <w:szCs w:val="24"/>
              </w:rPr>
            </w:pPr>
            <w:r w:rsidRPr="00193C7A">
              <w:rPr>
                <w:color w:val="000000"/>
                <w:sz w:val="24"/>
                <w:szCs w:val="24"/>
              </w:rPr>
              <w:t>age + season + BMI + menopausal status + sun sensitivity score + recent sun vacation and sun protection</w:t>
            </w:r>
          </w:p>
        </w:tc>
      </w:tr>
      <w:tr w:rsidR="00AB07D0" w:rsidRPr="00193C7A" w14:paraId="397ABCEE" w14:textId="77777777" w:rsidTr="00AB07D0">
        <w:tc>
          <w:tcPr>
            <w:tcW w:w="3544" w:type="dxa"/>
          </w:tcPr>
          <w:p w14:paraId="3993DF9C" w14:textId="77777777" w:rsidR="00AB07D0" w:rsidRPr="00193C7A" w:rsidRDefault="00AB07D0" w:rsidP="00FF4AFE">
            <w:pPr>
              <w:tabs>
                <w:tab w:val="left" w:pos="567"/>
              </w:tabs>
              <w:ind w:right="-100"/>
              <w:jc w:val="both"/>
              <w:rPr>
                <w:color w:val="000000"/>
                <w:sz w:val="24"/>
                <w:szCs w:val="24"/>
              </w:rPr>
            </w:pPr>
            <w:r w:rsidRPr="00193C7A">
              <w:rPr>
                <w:color w:val="000000"/>
                <w:sz w:val="24"/>
                <w:szCs w:val="24"/>
              </w:rPr>
              <w:t xml:space="preserve">3.2: </w:t>
            </w:r>
            <w:r>
              <w:rPr>
                <w:color w:val="000000"/>
                <w:sz w:val="24"/>
                <w:szCs w:val="24"/>
              </w:rPr>
              <w:t xml:space="preserve">Model Building – </w:t>
            </w:r>
            <w:r w:rsidRPr="00193C7A">
              <w:rPr>
                <w:color w:val="000000"/>
                <w:sz w:val="24"/>
                <w:szCs w:val="24"/>
              </w:rPr>
              <w:t>Selection among all linear terms, quadratic terms (Step 1) and interactions terms (Step 2) (0.10)</w:t>
            </w:r>
          </w:p>
        </w:tc>
        <w:tc>
          <w:tcPr>
            <w:tcW w:w="3827" w:type="dxa"/>
          </w:tcPr>
          <w:p w14:paraId="78F62C46" w14:textId="77777777" w:rsidR="00AB07D0" w:rsidRPr="00193C7A" w:rsidRDefault="00AB07D0" w:rsidP="00FF4AFE">
            <w:pPr>
              <w:tabs>
                <w:tab w:val="left" w:pos="567"/>
              </w:tabs>
              <w:ind w:right="-100"/>
              <w:jc w:val="both"/>
              <w:rPr>
                <w:color w:val="000000"/>
                <w:sz w:val="24"/>
                <w:szCs w:val="24"/>
              </w:rPr>
            </w:pPr>
          </w:p>
        </w:tc>
        <w:tc>
          <w:tcPr>
            <w:tcW w:w="3119" w:type="dxa"/>
          </w:tcPr>
          <w:p w14:paraId="170D7A02" w14:textId="77777777" w:rsidR="00AB07D0" w:rsidRPr="00193C7A" w:rsidRDefault="00AB07D0" w:rsidP="00FF4AFE">
            <w:pPr>
              <w:tabs>
                <w:tab w:val="left" w:pos="567"/>
              </w:tabs>
              <w:ind w:right="-100"/>
              <w:jc w:val="both"/>
              <w:rPr>
                <w:color w:val="000000"/>
                <w:sz w:val="24"/>
                <w:szCs w:val="24"/>
              </w:rPr>
            </w:pPr>
            <w:r w:rsidRPr="00193C7A">
              <w:rPr>
                <w:color w:val="000000"/>
                <w:sz w:val="24"/>
                <w:szCs w:val="24"/>
              </w:rPr>
              <w:t>age + season + ethnicity + education level + BMI + menopausal status + sun sensitivity score + recent sun vacation and sun protection  + dietary vitamin D intake + alcohol intake + outdoor time with total sun protection</w:t>
            </w:r>
            <w:r w:rsidRPr="00193C7A" w:rsidDel="009433E2">
              <w:rPr>
                <w:color w:val="000000"/>
                <w:sz w:val="24"/>
                <w:szCs w:val="24"/>
              </w:rPr>
              <w:t xml:space="preserve"> </w:t>
            </w:r>
            <w:r w:rsidRPr="00193C7A">
              <w:rPr>
                <w:color w:val="000000"/>
                <w:sz w:val="24"/>
                <w:szCs w:val="24"/>
              </w:rPr>
              <w:t>+ outdoor time with partial sun protection</w:t>
            </w:r>
            <w:r w:rsidRPr="00193C7A" w:rsidDel="00F3727F">
              <w:rPr>
                <w:color w:val="000000"/>
                <w:sz w:val="24"/>
                <w:szCs w:val="24"/>
              </w:rPr>
              <w:t xml:space="preserve"> </w:t>
            </w:r>
            <w:r w:rsidRPr="00193C7A">
              <w:rPr>
                <w:color w:val="000000"/>
                <w:sz w:val="24"/>
                <w:szCs w:val="24"/>
              </w:rPr>
              <w:t>+ outdoor time with no sun protection</w:t>
            </w:r>
            <w:r w:rsidRPr="00193C7A" w:rsidDel="00F3727F">
              <w:rPr>
                <w:color w:val="000000"/>
                <w:sz w:val="24"/>
                <w:szCs w:val="24"/>
              </w:rPr>
              <w:t xml:space="preserve"> </w:t>
            </w:r>
            <w:r w:rsidRPr="00193C7A">
              <w:rPr>
                <w:color w:val="000000"/>
                <w:sz w:val="24"/>
                <w:szCs w:val="24"/>
              </w:rPr>
              <w:t>+ smoking + BMI</w:t>
            </w:r>
            <w:r w:rsidRPr="00193C7A">
              <w:rPr>
                <w:color w:val="000000"/>
                <w:sz w:val="24"/>
                <w:szCs w:val="24"/>
                <w:vertAlign w:val="superscript"/>
              </w:rPr>
              <w:t>2</w:t>
            </w:r>
            <w:r w:rsidRPr="00193C7A">
              <w:rPr>
                <w:color w:val="000000"/>
                <w:sz w:val="24"/>
                <w:szCs w:val="24"/>
              </w:rPr>
              <w:t xml:space="preserve"> + sun sensitivity score</w:t>
            </w:r>
            <w:r w:rsidRPr="00193C7A">
              <w:rPr>
                <w:color w:val="000000"/>
                <w:sz w:val="24"/>
                <w:szCs w:val="24"/>
                <w:vertAlign w:val="superscript"/>
              </w:rPr>
              <w:t xml:space="preserve">2 </w:t>
            </w:r>
            <w:r w:rsidRPr="00193C7A">
              <w:rPr>
                <w:color w:val="000000"/>
                <w:sz w:val="24"/>
                <w:szCs w:val="24"/>
              </w:rPr>
              <w:t>+ outdoor time with no sun protection</w:t>
            </w:r>
            <w:r w:rsidRPr="00193C7A">
              <w:rPr>
                <w:color w:val="000000"/>
                <w:sz w:val="24"/>
                <w:szCs w:val="24"/>
                <w:vertAlign w:val="superscript"/>
              </w:rPr>
              <w:t xml:space="preserve">2 </w:t>
            </w:r>
            <w:r w:rsidRPr="00193C7A">
              <w:rPr>
                <w:color w:val="000000"/>
                <w:sz w:val="24"/>
                <w:szCs w:val="24"/>
              </w:rPr>
              <w:t>+</w:t>
            </w:r>
          </w:p>
          <w:p w14:paraId="7B0E6CE0" w14:textId="77777777" w:rsidR="00AB07D0" w:rsidRPr="00193C7A" w:rsidRDefault="00AB07D0" w:rsidP="00FF4AFE">
            <w:pPr>
              <w:tabs>
                <w:tab w:val="left" w:pos="567"/>
              </w:tabs>
              <w:ind w:right="-100"/>
              <w:jc w:val="both"/>
              <w:rPr>
                <w:color w:val="000000"/>
                <w:sz w:val="24"/>
                <w:szCs w:val="24"/>
              </w:rPr>
            </w:pPr>
            <w:r w:rsidRPr="00193C7A">
              <w:rPr>
                <w:color w:val="000000"/>
                <w:sz w:val="24"/>
                <w:szCs w:val="24"/>
              </w:rPr>
              <w:t>season:education level + season:dietary vitamin D intake</w:t>
            </w:r>
          </w:p>
        </w:tc>
        <w:tc>
          <w:tcPr>
            <w:tcW w:w="3260" w:type="dxa"/>
          </w:tcPr>
          <w:p w14:paraId="7373B885" w14:textId="77777777" w:rsidR="00AB07D0" w:rsidRPr="00193C7A" w:rsidRDefault="00AB07D0" w:rsidP="00FF4AFE">
            <w:pPr>
              <w:tabs>
                <w:tab w:val="left" w:pos="567"/>
              </w:tabs>
              <w:ind w:right="-100"/>
              <w:jc w:val="both"/>
              <w:rPr>
                <w:color w:val="000000"/>
                <w:sz w:val="24"/>
                <w:szCs w:val="24"/>
              </w:rPr>
            </w:pPr>
            <w:r w:rsidRPr="00193C7A">
              <w:rPr>
                <w:color w:val="000000"/>
                <w:sz w:val="24"/>
                <w:szCs w:val="24"/>
              </w:rPr>
              <w:t xml:space="preserve">season + education level + recent sun vacation and sun protection + </w:t>
            </w:r>
            <w:r w:rsidR="00671E79">
              <w:rPr>
                <w:color w:val="000000"/>
                <w:sz w:val="24"/>
                <w:szCs w:val="24"/>
              </w:rPr>
              <w:t xml:space="preserve">BMI + </w:t>
            </w:r>
            <w:r w:rsidRPr="00193C7A">
              <w:rPr>
                <w:color w:val="000000"/>
                <w:sz w:val="24"/>
                <w:szCs w:val="24"/>
              </w:rPr>
              <w:t>BMI</w:t>
            </w:r>
            <w:r w:rsidRPr="00193C7A">
              <w:rPr>
                <w:color w:val="000000"/>
                <w:sz w:val="24"/>
                <w:szCs w:val="24"/>
                <w:vertAlign w:val="superscript"/>
              </w:rPr>
              <w:t xml:space="preserve">2 </w:t>
            </w:r>
            <w:r w:rsidRPr="00193C7A">
              <w:rPr>
                <w:color w:val="000000"/>
                <w:sz w:val="24"/>
                <w:szCs w:val="24"/>
              </w:rPr>
              <w:t xml:space="preserve">+ </w:t>
            </w:r>
            <w:r w:rsidR="00671E79" w:rsidRPr="00193C7A">
              <w:rPr>
                <w:color w:val="000000"/>
                <w:sz w:val="24"/>
                <w:szCs w:val="24"/>
              </w:rPr>
              <w:t xml:space="preserve">sun sensitivity score </w:t>
            </w:r>
            <w:r w:rsidR="00671E79">
              <w:rPr>
                <w:color w:val="000000"/>
                <w:sz w:val="24"/>
                <w:szCs w:val="24"/>
              </w:rPr>
              <w:t xml:space="preserve">+ </w:t>
            </w:r>
            <w:r w:rsidRPr="00193C7A">
              <w:rPr>
                <w:color w:val="000000"/>
                <w:sz w:val="24"/>
                <w:szCs w:val="24"/>
              </w:rPr>
              <w:t>sun sensitivity score</w:t>
            </w:r>
            <w:r w:rsidRPr="00193C7A">
              <w:rPr>
                <w:color w:val="000000"/>
                <w:sz w:val="24"/>
                <w:szCs w:val="24"/>
                <w:vertAlign w:val="superscript"/>
              </w:rPr>
              <w:t xml:space="preserve">2 </w:t>
            </w:r>
            <w:r w:rsidRPr="00193C7A">
              <w:rPr>
                <w:color w:val="000000"/>
                <w:sz w:val="24"/>
                <w:szCs w:val="24"/>
              </w:rPr>
              <w:t>+ season:education level</w:t>
            </w:r>
          </w:p>
        </w:tc>
      </w:tr>
      <w:tr w:rsidR="00AB07D0" w:rsidRPr="00193C7A" w14:paraId="44B4CD7A" w14:textId="77777777" w:rsidTr="00AB07D0">
        <w:tc>
          <w:tcPr>
            <w:tcW w:w="3544" w:type="dxa"/>
          </w:tcPr>
          <w:p w14:paraId="34AEBE9E" w14:textId="77777777" w:rsidR="00AB07D0" w:rsidRPr="00193C7A" w:rsidRDefault="00AB07D0" w:rsidP="00FF4AFE">
            <w:pPr>
              <w:tabs>
                <w:tab w:val="left" w:pos="567"/>
              </w:tabs>
              <w:ind w:right="-100"/>
              <w:jc w:val="both"/>
              <w:rPr>
                <w:color w:val="000000"/>
                <w:sz w:val="24"/>
                <w:szCs w:val="24"/>
              </w:rPr>
            </w:pPr>
            <w:r>
              <w:rPr>
                <w:color w:val="000000"/>
                <w:sz w:val="24"/>
                <w:szCs w:val="24"/>
              </w:rPr>
              <w:t>3.3</w:t>
            </w:r>
            <w:r w:rsidRPr="00193C7A">
              <w:rPr>
                <w:color w:val="000000"/>
                <w:sz w:val="24"/>
                <w:szCs w:val="24"/>
              </w:rPr>
              <w:t xml:space="preserve">: </w:t>
            </w:r>
            <w:r>
              <w:rPr>
                <w:color w:val="000000"/>
                <w:sz w:val="24"/>
                <w:szCs w:val="24"/>
              </w:rPr>
              <w:t xml:space="preserve">Model Building – </w:t>
            </w:r>
            <w:r w:rsidRPr="00193C7A">
              <w:rPr>
                <w:color w:val="000000"/>
                <w:sz w:val="24"/>
                <w:szCs w:val="24"/>
              </w:rPr>
              <w:t>Final complex model (0.05)</w:t>
            </w:r>
          </w:p>
        </w:tc>
        <w:tc>
          <w:tcPr>
            <w:tcW w:w="3827" w:type="dxa"/>
          </w:tcPr>
          <w:p w14:paraId="2ED38A2B" w14:textId="77777777" w:rsidR="00AB07D0" w:rsidRPr="00193C7A" w:rsidRDefault="00AB07D0" w:rsidP="00FF4AFE">
            <w:pPr>
              <w:tabs>
                <w:tab w:val="left" w:pos="567"/>
              </w:tabs>
              <w:ind w:right="-100"/>
              <w:jc w:val="both"/>
              <w:rPr>
                <w:color w:val="000000"/>
                <w:sz w:val="24"/>
                <w:szCs w:val="24"/>
              </w:rPr>
            </w:pPr>
          </w:p>
        </w:tc>
        <w:tc>
          <w:tcPr>
            <w:tcW w:w="3119" w:type="dxa"/>
          </w:tcPr>
          <w:p w14:paraId="04685423" w14:textId="77777777" w:rsidR="00AB07D0" w:rsidRPr="00193C7A" w:rsidRDefault="00AB07D0" w:rsidP="00FF4AFE">
            <w:pPr>
              <w:tabs>
                <w:tab w:val="left" w:pos="567"/>
              </w:tabs>
              <w:ind w:right="-100"/>
              <w:jc w:val="both"/>
              <w:rPr>
                <w:color w:val="000000"/>
                <w:sz w:val="24"/>
                <w:szCs w:val="24"/>
              </w:rPr>
            </w:pPr>
            <w:r w:rsidRPr="00193C7A">
              <w:rPr>
                <w:color w:val="000000"/>
                <w:sz w:val="24"/>
                <w:szCs w:val="24"/>
              </w:rPr>
              <w:t>age + season + BMI + menopausal status+ sun sensitivity score + recent sun vacation and sun protection + BMI</w:t>
            </w:r>
            <w:r w:rsidRPr="00193C7A">
              <w:rPr>
                <w:color w:val="000000"/>
                <w:sz w:val="24"/>
                <w:szCs w:val="24"/>
                <w:vertAlign w:val="superscript"/>
              </w:rPr>
              <w:t xml:space="preserve">2 </w:t>
            </w:r>
            <w:r w:rsidRPr="00193C7A">
              <w:rPr>
                <w:color w:val="000000"/>
                <w:sz w:val="24"/>
                <w:szCs w:val="24"/>
              </w:rPr>
              <w:t>+ sun sensitivity score</w:t>
            </w:r>
            <w:r w:rsidRPr="00193C7A">
              <w:rPr>
                <w:color w:val="000000"/>
                <w:sz w:val="24"/>
                <w:szCs w:val="24"/>
                <w:vertAlign w:val="superscript"/>
              </w:rPr>
              <w:t>2</w:t>
            </w:r>
            <w:r w:rsidRPr="00193C7A">
              <w:rPr>
                <w:color w:val="000000"/>
                <w:sz w:val="24"/>
                <w:szCs w:val="24"/>
              </w:rPr>
              <w:t xml:space="preserve"> + education level + season:education level</w:t>
            </w:r>
          </w:p>
        </w:tc>
        <w:tc>
          <w:tcPr>
            <w:tcW w:w="3260" w:type="dxa"/>
          </w:tcPr>
          <w:p w14:paraId="31708541" w14:textId="77777777" w:rsidR="00AB07D0" w:rsidRPr="00193C7A" w:rsidRDefault="00AB07D0" w:rsidP="0035703E">
            <w:pPr>
              <w:tabs>
                <w:tab w:val="left" w:pos="567"/>
              </w:tabs>
              <w:ind w:right="-100"/>
              <w:jc w:val="both"/>
              <w:rPr>
                <w:color w:val="000000"/>
                <w:sz w:val="24"/>
                <w:szCs w:val="24"/>
              </w:rPr>
            </w:pPr>
            <w:r w:rsidRPr="00193C7A">
              <w:rPr>
                <w:color w:val="000000"/>
                <w:sz w:val="24"/>
                <w:szCs w:val="24"/>
              </w:rPr>
              <w:t>season</w:t>
            </w:r>
            <w:r w:rsidR="0035703E">
              <w:rPr>
                <w:color w:val="000000"/>
                <w:sz w:val="24"/>
                <w:szCs w:val="24"/>
              </w:rPr>
              <w:t xml:space="preserve"> +</w:t>
            </w:r>
            <w:r w:rsidRPr="00193C7A">
              <w:rPr>
                <w:color w:val="000000"/>
                <w:sz w:val="24"/>
                <w:szCs w:val="24"/>
              </w:rPr>
              <w:t xml:space="preserve"> recent sun vacation and sun protection</w:t>
            </w:r>
            <w:r w:rsidRPr="00193C7A" w:rsidDel="00DA529E">
              <w:rPr>
                <w:color w:val="000000"/>
                <w:sz w:val="24"/>
                <w:szCs w:val="24"/>
              </w:rPr>
              <w:t xml:space="preserve"> </w:t>
            </w:r>
            <w:r w:rsidRPr="00193C7A">
              <w:rPr>
                <w:color w:val="000000"/>
                <w:sz w:val="24"/>
                <w:szCs w:val="24"/>
              </w:rPr>
              <w:t xml:space="preserve">+ </w:t>
            </w:r>
            <w:r w:rsidR="0035703E">
              <w:rPr>
                <w:color w:val="000000"/>
                <w:sz w:val="24"/>
                <w:szCs w:val="24"/>
              </w:rPr>
              <w:t xml:space="preserve">BMI + </w:t>
            </w:r>
            <w:r w:rsidRPr="00193C7A">
              <w:rPr>
                <w:color w:val="000000"/>
                <w:sz w:val="24"/>
                <w:szCs w:val="24"/>
              </w:rPr>
              <w:t>BMI</w:t>
            </w:r>
            <w:r w:rsidRPr="00193C7A">
              <w:rPr>
                <w:color w:val="000000"/>
                <w:sz w:val="24"/>
                <w:szCs w:val="24"/>
                <w:vertAlign w:val="superscript"/>
              </w:rPr>
              <w:t>2</w:t>
            </w:r>
            <w:r w:rsidRPr="00193C7A">
              <w:rPr>
                <w:color w:val="000000"/>
                <w:sz w:val="24"/>
                <w:szCs w:val="24"/>
              </w:rPr>
              <w:t xml:space="preserve"> + </w:t>
            </w:r>
            <w:r w:rsidR="0035703E" w:rsidRPr="00193C7A">
              <w:rPr>
                <w:color w:val="000000"/>
                <w:sz w:val="24"/>
                <w:szCs w:val="24"/>
              </w:rPr>
              <w:t xml:space="preserve">sun sensitivity score </w:t>
            </w:r>
            <w:r w:rsidR="0035703E">
              <w:rPr>
                <w:color w:val="000000"/>
                <w:sz w:val="24"/>
                <w:szCs w:val="24"/>
              </w:rPr>
              <w:t xml:space="preserve">+ </w:t>
            </w:r>
            <w:r w:rsidRPr="00193C7A">
              <w:rPr>
                <w:color w:val="000000"/>
                <w:sz w:val="24"/>
                <w:szCs w:val="24"/>
              </w:rPr>
              <w:t>sun sensitivity score</w:t>
            </w:r>
            <w:r w:rsidRPr="00193C7A">
              <w:rPr>
                <w:color w:val="000000"/>
                <w:sz w:val="24"/>
                <w:szCs w:val="24"/>
                <w:vertAlign w:val="superscript"/>
              </w:rPr>
              <w:t>2</w:t>
            </w:r>
          </w:p>
        </w:tc>
      </w:tr>
      <w:tr w:rsidR="00AB07D0" w:rsidRPr="00193C7A" w14:paraId="76964213" w14:textId="77777777" w:rsidTr="00AB07D0">
        <w:tc>
          <w:tcPr>
            <w:tcW w:w="3544" w:type="dxa"/>
          </w:tcPr>
          <w:p w14:paraId="673BAA5E" w14:textId="77777777" w:rsidR="00AB07D0" w:rsidRPr="00193C7A" w:rsidRDefault="00AB07D0" w:rsidP="00FF4AFE">
            <w:pPr>
              <w:tabs>
                <w:tab w:val="left" w:pos="567"/>
              </w:tabs>
              <w:ind w:right="-100"/>
              <w:jc w:val="both"/>
              <w:rPr>
                <w:color w:val="000000"/>
                <w:sz w:val="24"/>
                <w:szCs w:val="24"/>
              </w:rPr>
            </w:pPr>
            <w:r>
              <w:rPr>
                <w:color w:val="000000"/>
                <w:sz w:val="24"/>
                <w:szCs w:val="24"/>
              </w:rPr>
              <w:t>3.4</w:t>
            </w:r>
            <w:r w:rsidRPr="00193C7A">
              <w:rPr>
                <w:color w:val="000000"/>
                <w:sz w:val="24"/>
                <w:szCs w:val="24"/>
              </w:rPr>
              <w:t xml:space="preserve">: </w:t>
            </w:r>
            <w:r>
              <w:rPr>
                <w:color w:val="000000"/>
                <w:sz w:val="24"/>
                <w:szCs w:val="24"/>
              </w:rPr>
              <w:t xml:space="preserve">Model Building – </w:t>
            </w:r>
            <w:r w:rsidRPr="00193C7A">
              <w:rPr>
                <w:color w:val="000000"/>
                <w:sz w:val="24"/>
                <w:szCs w:val="24"/>
              </w:rPr>
              <w:t>Final simple model (0.15)</w:t>
            </w:r>
          </w:p>
        </w:tc>
        <w:tc>
          <w:tcPr>
            <w:tcW w:w="3827" w:type="dxa"/>
          </w:tcPr>
          <w:p w14:paraId="7703CB4F" w14:textId="77777777" w:rsidR="00AB07D0" w:rsidRPr="00193C7A" w:rsidRDefault="00AB07D0" w:rsidP="00FF4AFE">
            <w:pPr>
              <w:tabs>
                <w:tab w:val="left" w:pos="567"/>
              </w:tabs>
              <w:ind w:right="-100"/>
              <w:jc w:val="both"/>
              <w:rPr>
                <w:color w:val="000000"/>
                <w:sz w:val="24"/>
                <w:szCs w:val="24"/>
              </w:rPr>
            </w:pPr>
          </w:p>
        </w:tc>
        <w:tc>
          <w:tcPr>
            <w:tcW w:w="3119" w:type="dxa"/>
          </w:tcPr>
          <w:p w14:paraId="679B9CDE" w14:textId="77777777" w:rsidR="00AB07D0" w:rsidRPr="00193C7A" w:rsidRDefault="00AB07D0" w:rsidP="00FF4AFE">
            <w:pPr>
              <w:tabs>
                <w:tab w:val="left" w:pos="567"/>
              </w:tabs>
              <w:ind w:right="-100"/>
              <w:jc w:val="both"/>
              <w:rPr>
                <w:color w:val="000000"/>
                <w:sz w:val="24"/>
                <w:szCs w:val="24"/>
              </w:rPr>
            </w:pPr>
            <w:r w:rsidRPr="00193C7A">
              <w:rPr>
                <w:color w:val="000000"/>
                <w:sz w:val="24"/>
                <w:szCs w:val="24"/>
              </w:rPr>
              <w:t>season + BMI + sun sensitivity score + recent sun vacation and sun protection</w:t>
            </w:r>
          </w:p>
        </w:tc>
        <w:tc>
          <w:tcPr>
            <w:tcW w:w="3260" w:type="dxa"/>
          </w:tcPr>
          <w:p w14:paraId="57DDE490" w14:textId="77777777" w:rsidR="00AB07D0" w:rsidRPr="00193C7A" w:rsidRDefault="00AB07D0" w:rsidP="00FF4AFE">
            <w:pPr>
              <w:tabs>
                <w:tab w:val="left" w:pos="567"/>
              </w:tabs>
              <w:ind w:right="-100"/>
              <w:jc w:val="both"/>
              <w:rPr>
                <w:color w:val="000000"/>
                <w:sz w:val="24"/>
                <w:szCs w:val="24"/>
              </w:rPr>
            </w:pPr>
            <w:r w:rsidRPr="00193C7A">
              <w:rPr>
                <w:color w:val="000000"/>
                <w:sz w:val="24"/>
                <w:szCs w:val="24"/>
              </w:rPr>
              <w:t>season + recent sun vacation and sun protection</w:t>
            </w:r>
            <w:r w:rsidRPr="00193C7A" w:rsidDel="00DA529E">
              <w:rPr>
                <w:color w:val="000000"/>
                <w:sz w:val="24"/>
                <w:szCs w:val="24"/>
              </w:rPr>
              <w:t xml:space="preserve"> </w:t>
            </w:r>
            <w:r w:rsidRPr="00193C7A">
              <w:rPr>
                <w:color w:val="000000"/>
                <w:sz w:val="24"/>
                <w:szCs w:val="24"/>
              </w:rPr>
              <w:t>+ BMI + sun sensitivity score</w:t>
            </w:r>
          </w:p>
        </w:tc>
      </w:tr>
    </w:tbl>
    <w:p w14:paraId="7D71C3F7" w14:textId="77777777" w:rsidR="006D4364" w:rsidRPr="00193C7A" w:rsidRDefault="006D4364" w:rsidP="00FF4AFE">
      <w:pPr>
        <w:jc w:val="both"/>
      </w:pPr>
    </w:p>
    <w:p w14:paraId="1077DEAF" w14:textId="77777777" w:rsidR="006D4364" w:rsidRPr="00193C7A" w:rsidRDefault="006D4364" w:rsidP="00FF4AFE">
      <w:pPr>
        <w:jc w:val="both"/>
        <w:rPr>
          <w:rFonts w:ascii="Times New Roman" w:hAnsi="Times New Roman" w:cs="Times New Roman"/>
          <w:b/>
          <w:sz w:val="18"/>
          <w:szCs w:val="18"/>
        </w:rPr>
        <w:sectPr w:rsidR="006D4364" w:rsidRPr="00193C7A" w:rsidSect="00D57398">
          <w:pgSz w:w="15840" w:h="12240" w:orient="landscape"/>
          <w:pgMar w:top="1134" w:right="1134" w:bottom="1134" w:left="1134" w:header="708" w:footer="708" w:gutter="0"/>
          <w:cols w:space="708"/>
          <w:docGrid w:linePitch="360"/>
        </w:sectPr>
      </w:pPr>
    </w:p>
    <w:p w14:paraId="61A68E1A" w14:textId="77777777" w:rsidR="00F02F1B" w:rsidRPr="00193C7A" w:rsidRDefault="00F02F1B" w:rsidP="00FF4AFE">
      <w:pPr>
        <w:pStyle w:val="ListParagraph"/>
        <w:numPr>
          <w:ilvl w:val="0"/>
          <w:numId w:val="2"/>
        </w:numPr>
        <w:tabs>
          <w:tab w:val="left" w:pos="567"/>
        </w:tabs>
        <w:spacing w:after="0" w:line="480" w:lineRule="auto"/>
        <w:ind w:left="0" w:firstLine="0"/>
        <w:jc w:val="both"/>
        <w:rPr>
          <w:rFonts w:ascii="Times New Roman" w:hAnsi="Times New Roman" w:cs="Times New Roman"/>
          <w:b/>
          <w:sz w:val="24"/>
          <w:szCs w:val="24"/>
        </w:rPr>
      </w:pPr>
      <w:r w:rsidRPr="00193C7A">
        <w:rPr>
          <w:rFonts w:ascii="Times New Roman" w:hAnsi="Times New Roman" w:cs="Times New Roman"/>
          <w:b/>
          <w:sz w:val="24"/>
          <w:szCs w:val="24"/>
        </w:rPr>
        <w:t>Prediction Modelling using Lasso</w:t>
      </w:r>
    </w:p>
    <w:p w14:paraId="4DA673EE" w14:textId="77777777" w:rsidR="00F02F1B" w:rsidRPr="00193C7A" w:rsidRDefault="00CC4BCE" w:rsidP="00FF4AF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05BA4E4D" w14:textId="025B5131" w:rsidR="00F02F1B" w:rsidRPr="00193C7A" w:rsidRDefault="00F02F1B" w:rsidP="00FF4AFE">
      <w:pPr>
        <w:tabs>
          <w:tab w:val="left" w:pos="567"/>
        </w:tabs>
        <w:spacing w:after="0" w:line="480" w:lineRule="auto"/>
        <w:jc w:val="both"/>
        <w:rPr>
          <w:rFonts w:ascii="Times New Roman" w:hAnsi="Times New Roman" w:cs="Times New Roman"/>
          <w:sz w:val="24"/>
          <w:szCs w:val="24"/>
        </w:rPr>
      </w:pPr>
      <w:r w:rsidRPr="00193C7A">
        <w:rPr>
          <w:rFonts w:ascii="Times New Roman" w:hAnsi="Times New Roman" w:cs="Times New Roman"/>
          <w:sz w:val="24"/>
          <w:szCs w:val="24"/>
        </w:rPr>
        <w:tab/>
        <w:t xml:space="preserve">In addition to </w:t>
      </w:r>
      <w:r w:rsidR="003144D3">
        <w:rPr>
          <w:rFonts w:ascii="Times New Roman" w:hAnsi="Times New Roman" w:cs="Times New Roman"/>
          <w:sz w:val="24"/>
          <w:szCs w:val="24"/>
        </w:rPr>
        <w:t>forward and backward</w:t>
      </w:r>
      <w:r w:rsidR="003144D3" w:rsidRPr="00193C7A">
        <w:rPr>
          <w:rFonts w:ascii="Times New Roman" w:hAnsi="Times New Roman" w:cs="Times New Roman"/>
          <w:sz w:val="24"/>
          <w:szCs w:val="24"/>
        </w:rPr>
        <w:t xml:space="preserve"> </w:t>
      </w:r>
      <w:r w:rsidRPr="00193C7A">
        <w:rPr>
          <w:rFonts w:ascii="Times New Roman" w:hAnsi="Times New Roman" w:cs="Times New Roman"/>
          <w:sz w:val="24"/>
          <w:szCs w:val="24"/>
        </w:rPr>
        <w:t xml:space="preserve">procedures, the prediction modelling was conducted using the lasso method </w:t>
      </w:r>
      <w:r w:rsidR="007C5100">
        <w:rPr>
          <w:rFonts w:ascii="Times New Roman" w:hAnsi="Times New Roman" w:cs="Times New Roman"/>
          <w:sz w:val="24"/>
          <w:szCs w:val="24"/>
        </w:rPr>
        <w:t>using the</w:t>
      </w:r>
      <w:r w:rsidRPr="00193C7A">
        <w:rPr>
          <w:rFonts w:ascii="Times New Roman" w:hAnsi="Times New Roman" w:cs="Times New Roman"/>
          <w:sz w:val="24"/>
          <w:szCs w:val="24"/>
        </w:rPr>
        <w:t xml:space="preserve"> </w:t>
      </w:r>
      <w:r w:rsidRPr="00193C7A">
        <w:rPr>
          <w:rFonts w:ascii="Times New Roman" w:hAnsi="Times New Roman" w:cs="Times New Roman"/>
          <w:i/>
          <w:sz w:val="24"/>
          <w:szCs w:val="24"/>
        </w:rPr>
        <w:t>glmnet</w:t>
      </w:r>
      <w:r w:rsidRPr="00193C7A">
        <w:rPr>
          <w:rFonts w:ascii="Times New Roman" w:hAnsi="Times New Roman" w:cs="Times New Roman"/>
          <w:sz w:val="24"/>
          <w:szCs w:val="24"/>
        </w:rPr>
        <w:t xml:space="preserve"> R package. </w:t>
      </w:r>
      <w:r w:rsidR="00F74623">
        <w:rPr>
          <w:rFonts w:ascii="Times New Roman" w:hAnsi="Times New Roman" w:cs="Times New Roman"/>
          <w:sz w:val="24"/>
          <w:szCs w:val="24"/>
        </w:rPr>
        <w:t xml:space="preserve">In contrast to the </w:t>
      </w:r>
      <w:r w:rsidR="00FF4AFE">
        <w:rPr>
          <w:rFonts w:ascii="Times New Roman" w:hAnsi="Times New Roman" w:cs="Times New Roman"/>
          <w:sz w:val="24"/>
          <w:szCs w:val="24"/>
        </w:rPr>
        <w:t>forward and backward</w:t>
      </w:r>
      <w:r w:rsidR="00F74623">
        <w:rPr>
          <w:rFonts w:ascii="Times New Roman" w:hAnsi="Times New Roman" w:cs="Times New Roman"/>
          <w:sz w:val="24"/>
          <w:szCs w:val="24"/>
        </w:rPr>
        <w:t xml:space="preserve"> procedures, a</w:t>
      </w:r>
      <w:r w:rsidRPr="00193C7A">
        <w:rPr>
          <w:rFonts w:ascii="Times New Roman" w:hAnsi="Times New Roman" w:cs="Times New Roman"/>
          <w:sz w:val="24"/>
          <w:szCs w:val="24"/>
        </w:rPr>
        <w:t xml:space="preserve">ll covariates, that is, all linear terms (.i.e categorical and continuous linear terms), quadratic terms and interaction terms </w:t>
      </w:r>
      <w:r w:rsidR="00CC4BCE">
        <w:rPr>
          <w:rFonts w:ascii="Times New Roman" w:hAnsi="Times New Roman" w:cs="Times New Roman"/>
          <w:sz w:val="24"/>
          <w:szCs w:val="24"/>
        </w:rPr>
        <w:t>were</w:t>
      </w:r>
      <w:r w:rsidRPr="00193C7A">
        <w:rPr>
          <w:rFonts w:ascii="Times New Roman" w:hAnsi="Times New Roman" w:cs="Times New Roman"/>
          <w:sz w:val="24"/>
          <w:szCs w:val="24"/>
        </w:rPr>
        <w:t xml:space="preserve"> </w:t>
      </w:r>
      <w:r w:rsidR="007C5100">
        <w:rPr>
          <w:rFonts w:ascii="Times New Roman" w:hAnsi="Times New Roman" w:cs="Times New Roman"/>
          <w:sz w:val="24"/>
          <w:szCs w:val="24"/>
        </w:rPr>
        <w:t xml:space="preserve">simultaneous </w:t>
      </w:r>
      <w:r w:rsidRPr="00193C7A">
        <w:rPr>
          <w:rFonts w:ascii="Times New Roman" w:hAnsi="Times New Roman" w:cs="Times New Roman"/>
          <w:sz w:val="24"/>
          <w:szCs w:val="24"/>
        </w:rPr>
        <w:t>candidates</w:t>
      </w:r>
      <w:r w:rsidR="00F74623">
        <w:rPr>
          <w:rFonts w:ascii="Times New Roman" w:hAnsi="Times New Roman" w:cs="Times New Roman"/>
          <w:sz w:val="24"/>
          <w:szCs w:val="24"/>
        </w:rPr>
        <w:t xml:space="preserve"> in the lasso method</w:t>
      </w:r>
      <w:r w:rsidRPr="00193C7A">
        <w:rPr>
          <w:rFonts w:ascii="Times New Roman" w:hAnsi="Times New Roman" w:cs="Times New Roman"/>
          <w:sz w:val="24"/>
          <w:szCs w:val="24"/>
        </w:rPr>
        <w:t>. To select the best fitting model, a lasso cross-validation was carried out to see for which coefficients the minimal mean square error is reached.</w:t>
      </w:r>
      <w:r w:rsidR="00F74623">
        <w:rPr>
          <w:rFonts w:ascii="Times New Roman" w:hAnsi="Times New Roman" w:cs="Times New Roman"/>
          <w:sz w:val="24"/>
          <w:szCs w:val="24"/>
        </w:rPr>
        <w:t xml:space="preserve"> </w:t>
      </w:r>
      <w:r w:rsidRPr="00193C7A">
        <w:rPr>
          <w:rFonts w:ascii="Times New Roman" w:hAnsi="Times New Roman" w:cs="Times New Roman"/>
          <w:sz w:val="24"/>
          <w:szCs w:val="24"/>
        </w:rPr>
        <w:t xml:space="preserve">The final model </w:t>
      </w:r>
      <w:r w:rsidR="00CC4BCE">
        <w:rPr>
          <w:rFonts w:ascii="Times New Roman" w:hAnsi="Times New Roman" w:cs="Times New Roman"/>
          <w:sz w:val="24"/>
          <w:szCs w:val="24"/>
        </w:rPr>
        <w:t>is</w:t>
      </w:r>
      <w:r w:rsidRPr="00193C7A">
        <w:rPr>
          <w:rFonts w:ascii="Times New Roman" w:hAnsi="Times New Roman" w:cs="Times New Roman"/>
          <w:sz w:val="24"/>
          <w:szCs w:val="24"/>
        </w:rPr>
        <w:t xml:space="preserve"> defined by the covariates for which </w:t>
      </w:r>
      <w:r w:rsidR="007C5100">
        <w:rPr>
          <w:rFonts w:ascii="Times New Roman" w:hAnsi="Times New Roman" w:cs="Times New Roman"/>
          <w:sz w:val="24"/>
          <w:szCs w:val="24"/>
        </w:rPr>
        <w:t xml:space="preserve">the </w:t>
      </w:r>
      <w:r w:rsidRPr="00193C7A">
        <w:rPr>
          <w:rFonts w:ascii="Times New Roman" w:hAnsi="Times New Roman" w:cs="Times New Roman"/>
          <w:sz w:val="24"/>
          <w:szCs w:val="24"/>
        </w:rPr>
        <w:t>coefficient was not assigned to zero after shrinkage when the minimal mean square error is achieved.</w:t>
      </w:r>
    </w:p>
    <w:p w14:paraId="575A9578" w14:textId="77777777" w:rsidR="00B40AC1" w:rsidRPr="004018EE" w:rsidRDefault="00B40AC1" w:rsidP="004018EE">
      <w:pPr>
        <w:spacing w:after="0" w:line="480" w:lineRule="auto"/>
        <w:jc w:val="both"/>
        <w:rPr>
          <w:rFonts w:ascii="Times New Roman" w:hAnsi="Times New Roman" w:cs="Times New Roman"/>
          <w:sz w:val="24"/>
          <w:szCs w:val="24"/>
        </w:rPr>
      </w:pPr>
      <w:r w:rsidRPr="004018EE">
        <w:rPr>
          <w:rFonts w:ascii="Times New Roman" w:hAnsi="Times New Roman" w:cs="Times New Roman"/>
          <w:b/>
          <w:bCs/>
          <w:sz w:val="24"/>
          <w:szCs w:val="24"/>
        </w:rPr>
        <w:t>Method</w:t>
      </w:r>
    </w:p>
    <w:p w14:paraId="492510F5" w14:textId="48E1C317" w:rsidR="00B40AC1" w:rsidRPr="004018EE" w:rsidRDefault="00B40AC1" w:rsidP="00CC4BCE">
      <w:pPr>
        <w:spacing w:after="0" w:line="480" w:lineRule="auto"/>
        <w:ind w:firstLine="720"/>
        <w:jc w:val="both"/>
        <w:rPr>
          <w:rFonts w:ascii="Times New Roman" w:hAnsi="Times New Roman" w:cs="Times New Roman"/>
          <w:sz w:val="24"/>
          <w:szCs w:val="24"/>
        </w:rPr>
      </w:pPr>
      <w:r w:rsidRPr="004018EE">
        <w:rPr>
          <w:rFonts w:ascii="Times New Roman" w:hAnsi="Times New Roman" w:cs="Times New Roman"/>
          <w:sz w:val="24"/>
          <w:szCs w:val="24"/>
        </w:rPr>
        <w:t xml:space="preserve">To avoid unsteady results due to the small sample size, the lasso cross-validation was carried out 2000 times. The covariates retained more than 80% of the time then defined the model. If no covariate </w:t>
      </w:r>
      <w:r w:rsidR="007C5100">
        <w:rPr>
          <w:rFonts w:ascii="Times New Roman" w:hAnsi="Times New Roman" w:cs="Times New Roman"/>
          <w:sz w:val="24"/>
          <w:szCs w:val="24"/>
        </w:rPr>
        <w:t>wa</w:t>
      </w:r>
      <w:r w:rsidRPr="004018EE">
        <w:rPr>
          <w:rFonts w:ascii="Times New Roman" w:hAnsi="Times New Roman" w:cs="Times New Roman"/>
          <w:sz w:val="24"/>
          <w:szCs w:val="24"/>
        </w:rPr>
        <w:t>s retained more than 80% of the time, the model was defined by the most retained covariate. The coefficients of these covariates were equal to the mean of the coefficients when the covariates were r</w:t>
      </w:r>
      <w:r w:rsidR="005528F2">
        <w:rPr>
          <w:rFonts w:ascii="Times New Roman" w:hAnsi="Times New Roman" w:cs="Times New Roman"/>
          <w:sz w:val="24"/>
          <w:szCs w:val="24"/>
        </w:rPr>
        <w:t>etained among these 2000 times.</w:t>
      </w:r>
    </w:p>
    <w:p w14:paraId="2E086437" w14:textId="77777777" w:rsidR="00B40AC1" w:rsidRPr="004018EE" w:rsidRDefault="00B40AC1" w:rsidP="004018EE">
      <w:pPr>
        <w:spacing w:after="0" w:line="480" w:lineRule="auto"/>
        <w:jc w:val="both"/>
        <w:rPr>
          <w:rFonts w:ascii="Times New Roman" w:hAnsi="Times New Roman" w:cs="Times New Roman"/>
          <w:sz w:val="24"/>
          <w:szCs w:val="24"/>
        </w:rPr>
      </w:pPr>
      <w:r w:rsidRPr="004018EE">
        <w:rPr>
          <w:rFonts w:ascii="Times New Roman" w:hAnsi="Times New Roman" w:cs="Times New Roman"/>
          <w:b/>
          <w:bCs/>
          <w:sz w:val="24"/>
          <w:szCs w:val="24"/>
        </w:rPr>
        <w:t>Result</w:t>
      </w:r>
    </w:p>
    <w:p w14:paraId="12F96A53" w14:textId="0FA2B384" w:rsidR="00B40AC1" w:rsidRPr="004018EE" w:rsidRDefault="00B40AC1" w:rsidP="00CC4BCE">
      <w:pPr>
        <w:spacing w:after="0" w:line="480" w:lineRule="auto"/>
        <w:ind w:firstLine="720"/>
        <w:jc w:val="both"/>
        <w:rPr>
          <w:rFonts w:ascii="Times New Roman" w:hAnsi="Times New Roman" w:cs="Times New Roman"/>
          <w:sz w:val="24"/>
          <w:szCs w:val="24"/>
        </w:rPr>
      </w:pPr>
      <w:r w:rsidRPr="004018EE">
        <w:rPr>
          <w:rFonts w:ascii="Times New Roman" w:hAnsi="Times New Roman" w:cs="Times New Roman"/>
          <w:sz w:val="24"/>
          <w:szCs w:val="24"/>
        </w:rPr>
        <w:t>The best predictors identified by the lasso procedure for users of vitamin D supplements were the dose of vitamin D supplement</w:t>
      </w:r>
      <w:r w:rsidR="00CC4BCE">
        <w:rPr>
          <w:rFonts w:ascii="Times New Roman" w:hAnsi="Times New Roman" w:cs="Times New Roman"/>
          <w:sz w:val="24"/>
          <w:szCs w:val="24"/>
        </w:rPr>
        <w:t xml:space="preserve"> use</w:t>
      </w:r>
      <w:r w:rsidRPr="004018EE">
        <w:rPr>
          <w:rFonts w:ascii="Times New Roman" w:hAnsi="Times New Roman" w:cs="Times New Roman"/>
          <w:sz w:val="24"/>
          <w:szCs w:val="24"/>
        </w:rPr>
        <w:t xml:space="preserve"> and menopausal status, which were the only covariates </w:t>
      </w:r>
      <w:r w:rsidR="00CC4BCE">
        <w:rPr>
          <w:rFonts w:ascii="Times New Roman" w:hAnsi="Times New Roman" w:cs="Times New Roman"/>
          <w:sz w:val="24"/>
          <w:szCs w:val="24"/>
        </w:rPr>
        <w:t>that were</w:t>
      </w:r>
      <w:r w:rsidRPr="004018EE">
        <w:rPr>
          <w:rFonts w:ascii="Times New Roman" w:hAnsi="Times New Roman" w:cs="Times New Roman"/>
          <w:sz w:val="24"/>
          <w:szCs w:val="24"/>
        </w:rPr>
        <w:t xml:space="preserve"> retained between 70% and 90% of the time. They are both positively associated with 25(OH)D (Table 2).</w:t>
      </w:r>
    </w:p>
    <w:p w14:paraId="0570AB8D" w14:textId="148FB3B3" w:rsidR="00FF4AFE" w:rsidRPr="00B40AC1" w:rsidRDefault="00B40AC1" w:rsidP="00CC4BCE">
      <w:pPr>
        <w:spacing w:after="0" w:line="480" w:lineRule="auto"/>
        <w:ind w:firstLine="567"/>
        <w:jc w:val="both"/>
        <w:rPr>
          <w:rFonts w:ascii="Times New Roman" w:hAnsi="Times New Roman" w:cs="Times New Roman"/>
          <w:sz w:val="24"/>
          <w:szCs w:val="24"/>
        </w:rPr>
      </w:pPr>
      <w:r w:rsidRPr="004018EE">
        <w:rPr>
          <w:rFonts w:ascii="Times New Roman" w:hAnsi="Times New Roman" w:cs="Times New Roman"/>
          <w:sz w:val="24"/>
          <w:szCs w:val="24"/>
        </w:rPr>
        <w:t xml:space="preserve">The best predictors of 25(OH)D concentration, based on the lasso results for non-users of vitamin D supplements, were BMI, for which a non-linear effect was identified, and recent vacation with sun protection (Table </w:t>
      </w:r>
      <w:r w:rsidR="00EE5BB4">
        <w:rPr>
          <w:rFonts w:ascii="Times New Roman" w:hAnsi="Times New Roman" w:cs="Times New Roman"/>
          <w:sz w:val="24"/>
          <w:szCs w:val="24"/>
        </w:rPr>
        <w:t>3</w:t>
      </w:r>
      <w:r w:rsidRPr="004018EE">
        <w:rPr>
          <w:rFonts w:ascii="Times New Roman" w:hAnsi="Times New Roman" w:cs="Times New Roman"/>
          <w:sz w:val="24"/>
          <w:szCs w:val="24"/>
        </w:rPr>
        <w:t>). These two covariates were the only ones retained between 10% and 35% of the time. No covariate was retained more than 35% of the time.</w:t>
      </w:r>
    </w:p>
    <w:p w14:paraId="4E71F8F1" w14:textId="77777777" w:rsidR="005F0460" w:rsidRPr="00193C7A" w:rsidRDefault="005F0460" w:rsidP="00FF4AFE">
      <w:pPr>
        <w:tabs>
          <w:tab w:val="left" w:pos="567"/>
        </w:tabs>
        <w:spacing w:after="0" w:line="480" w:lineRule="auto"/>
        <w:ind w:right="-100"/>
        <w:jc w:val="both"/>
        <w:rPr>
          <w:rFonts w:ascii="Times New Roman" w:hAnsi="Times New Roman" w:cs="Times New Roman"/>
          <w:b/>
          <w:sz w:val="24"/>
          <w:szCs w:val="24"/>
        </w:rPr>
        <w:sectPr w:rsidR="005F0460" w:rsidRPr="00193C7A" w:rsidSect="005F0460">
          <w:pgSz w:w="12240" w:h="15840"/>
          <w:pgMar w:top="1134" w:right="1134" w:bottom="1134" w:left="1134" w:header="708" w:footer="708" w:gutter="0"/>
          <w:cols w:space="708"/>
          <w:docGrid w:linePitch="360"/>
        </w:sectPr>
      </w:pPr>
    </w:p>
    <w:p w14:paraId="056822A6" w14:textId="33351673" w:rsidR="005F0460" w:rsidRPr="00193C7A" w:rsidRDefault="00AE08CC" w:rsidP="00FF4AFE">
      <w:pPr>
        <w:pStyle w:val="ListParagraph"/>
        <w:numPr>
          <w:ilvl w:val="0"/>
          <w:numId w:val="2"/>
        </w:numPr>
        <w:tabs>
          <w:tab w:val="left" w:pos="567"/>
        </w:tabs>
        <w:spacing w:after="0" w:line="480" w:lineRule="auto"/>
        <w:ind w:left="567" w:right="-100" w:hanging="567"/>
        <w:jc w:val="both"/>
        <w:rPr>
          <w:rFonts w:ascii="Times New Roman" w:hAnsi="Times New Roman" w:cs="Times New Roman"/>
          <w:b/>
          <w:sz w:val="24"/>
          <w:szCs w:val="24"/>
        </w:rPr>
      </w:pPr>
      <w:r w:rsidRPr="005808B7">
        <w:rPr>
          <w:rFonts w:ascii="Times New Roman" w:hAnsi="Times New Roman" w:cs="Times New Roman"/>
          <w:b/>
          <w:sz w:val="24"/>
          <w:szCs w:val="24"/>
        </w:rPr>
        <w:t>Application of previously published prediction models</w:t>
      </w:r>
    </w:p>
    <w:p w14:paraId="0705FFC4" w14:textId="156D462A" w:rsidR="000772A8" w:rsidRDefault="005F0460" w:rsidP="00FF4AFE">
      <w:pPr>
        <w:tabs>
          <w:tab w:val="left" w:pos="567"/>
        </w:tabs>
        <w:spacing w:after="0" w:line="480" w:lineRule="auto"/>
        <w:ind w:right="-100"/>
        <w:jc w:val="both"/>
        <w:rPr>
          <w:rFonts w:ascii="Times New Roman" w:hAnsi="Times New Roman" w:cs="Times New Roman"/>
          <w:sz w:val="24"/>
          <w:szCs w:val="24"/>
        </w:rPr>
      </w:pPr>
      <w:r w:rsidRPr="00193C7A">
        <w:rPr>
          <w:rFonts w:ascii="Times New Roman" w:hAnsi="Times New Roman" w:cs="Times New Roman"/>
          <w:sz w:val="24"/>
          <w:szCs w:val="24"/>
        </w:rPr>
        <w:tab/>
        <w:t xml:space="preserve">The prediction </w:t>
      </w:r>
      <w:r w:rsidR="00581189">
        <w:rPr>
          <w:rFonts w:ascii="Times New Roman" w:hAnsi="Times New Roman" w:cs="Times New Roman"/>
          <w:sz w:val="24"/>
          <w:szCs w:val="24"/>
        </w:rPr>
        <w:t xml:space="preserve">models from our </w:t>
      </w:r>
      <w:r w:rsidR="003144D3">
        <w:rPr>
          <w:rFonts w:ascii="Times New Roman" w:hAnsi="Times New Roman" w:cs="Times New Roman"/>
          <w:sz w:val="24"/>
          <w:szCs w:val="24"/>
        </w:rPr>
        <w:t>forward and backward</w:t>
      </w:r>
      <w:r w:rsidR="00581189">
        <w:rPr>
          <w:rFonts w:ascii="Times New Roman" w:hAnsi="Times New Roman" w:cs="Times New Roman"/>
          <w:sz w:val="24"/>
          <w:szCs w:val="24"/>
        </w:rPr>
        <w:t xml:space="preserve"> procedures</w:t>
      </w:r>
      <w:r w:rsidRPr="00193C7A">
        <w:rPr>
          <w:rFonts w:ascii="Times New Roman" w:hAnsi="Times New Roman" w:cs="Times New Roman"/>
          <w:sz w:val="24"/>
          <w:szCs w:val="24"/>
        </w:rPr>
        <w:t xml:space="preserve"> w</w:t>
      </w:r>
      <w:r w:rsidR="00EB53C1">
        <w:rPr>
          <w:rFonts w:ascii="Times New Roman" w:hAnsi="Times New Roman" w:cs="Times New Roman"/>
          <w:sz w:val="24"/>
          <w:szCs w:val="24"/>
        </w:rPr>
        <w:t>ere</w:t>
      </w:r>
      <w:r w:rsidRPr="00193C7A">
        <w:rPr>
          <w:rFonts w:ascii="Times New Roman" w:hAnsi="Times New Roman" w:cs="Times New Roman"/>
          <w:sz w:val="24"/>
          <w:szCs w:val="24"/>
        </w:rPr>
        <w:t xml:space="preserve"> compared to the performanc</w:t>
      </w:r>
      <w:r w:rsidR="000772A8">
        <w:rPr>
          <w:rFonts w:ascii="Times New Roman" w:hAnsi="Times New Roman" w:cs="Times New Roman"/>
          <w:sz w:val="24"/>
          <w:szCs w:val="24"/>
        </w:rPr>
        <w:t xml:space="preserve">e of </w:t>
      </w:r>
      <w:r w:rsidR="00581189">
        <w:rPr>
          <w:rFonts w:ascii="Times New Roman" w:hAnsi="Times New Roman" w:cs="Times New Roman"/>
          <w:sz w:val="24"/>
          <w:szCs w:val="24"/>
        </w:rPr>
        <w:t xml:space="preserve">two </w:t>
      </w:r>
      <w:r w:rsidR="000772A8">
        <w:rPr>
          <w:rFonts w:ascii="Times New Roman" w:hAnsi="Times New Roman" w:cs="Times New Roman"/>
          <w:sz w:val="24"/>
          <w:szCs w:val="24"/>
        </w:rPr>
        <w:t>models from the literature</w:t>
      </w:r>
      <w:r w:rsidR="002F198B">
        <w:rPr>
          <w:rFonts w:ascii="Times New Roman" w:hAnsi="Times New Roman" w:cs="Times New Roman"/>
          <w:sz w:val="24"/>
          <w:szCs w:val="24"/>
        </w:rPr>
        <w:t>.</w:t>
      </w:r>
      <w:r w:rsidR="002F198B">
        <w:rPr>
          <w:rFonts w:ascii="Times New Roman" w:hAnsi="Times New Roman" w:cs="Times New Roman"/>
          <w:sz w:val="24"/>
          <w:szCs w:val="24"/>
        </w:rPr>
        <w:fldChar w:fldCharType="begin">
          <w:fldData xml:space="preserve">PEVuZE5vdGU+PENpdGU+PEF1dGhvcj5TYWhvdGE8L0F1dGhvcj48WWVhcj4yMDA4PC9ZZWFyPjxS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</w:fldData>
        </w:fldChar>
      </w:r>
      <w:r w:rsidR="002F198B">
        <w:rPr>
          <w:rFonts w:ascii="Times New Roman" w:hAnsi="Times New Roman" w:cs="Times New Roman"/>
          <w:sz w:val="24"/>
          <w:szCs w:val="24"/>
        </w:rPr>
        <w:instrText xml:space="preserve"> ADDIN EN.CITE </w:instrText>
      </w:r>
      <w:r w:rsidR="002F198B">
        <w:rPr>
          <w:rFonts w:ascii="Times New Roman" w:hAnsi="Times New Roman" w:cs="Times New Roman"/>
          <w:sz w:val="24"/>
          <w:szCs w:val="24"/>
        </w:rPr>
        <w:fldChar w:fldCharType="begin">
          <w:fldData xml:space="preserve">PEVuZE5vdGU+PENpdGU+PEF1dGhvcj5TYWhvdGE8L0F1dGhvcj48WWVhcj4yMDA4PC9ZZWFyPjxS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</w:fldData>
        </w:fldChar>
      </w:r>
      <w:r w:rsidR="002F198B">
        <w:rPr>
          <w:rFonts w:ascii="Times New Roman" w:hAnsi="Times New Roman" w:cs="Times New Roman"/>
          <w:sz w:val="24"/>
          <w:szCs w:val="24"/>
        </w:rPr>
        <w:instrText xml:space="preserve"> ADDIN EN.CITE.DATA </w:instrText>
      </w:r>
      <w:r w:rsidR="002F198B">
        <w:rPr>
          <w:rFonts w:ascii="Times New Roman" w:hAnsi="Times New Roman" w:cs="Times New Roman"/>
          <w:sz w:val="24"/>
          <w:szCs w:val="24"/>
        </w:rPr>
      </w:r>
      <w:r w:rsidR="002F198B">
        <w:rPr>
          <w:rFonts w:ascii="Times New Roman" w:hAnsi="Times New Roman" w:cs="Times New Roman"/>
          <w:sz w:val="24"/>
          <w:szCs w:val="24"/>
        </w:rPr>
        <w:fldChar w:fldCharType="end"/>
      </w:r>
      <w:r w:rsidR="002F198B">
        <w:rPr>
          <w:rFonts w:ascii="Times New Roman" w:hAnsi="Times New Roman" w:cs="Times New Roman"/>
          <w:sz w:val="24"/>
          <w:szCs w:val="24"/>
        </w:rPr>
      </w:r>
      <w:r w:rsidR="002F198B">
        <w:rPr>
          <w:rFonts w:ascii="Times New Roman" w:hAnsi="Times New Roman" w:cs="Times New Roman"/>
          <w:sz w:val="24"/>
          <w:szCs w:val="24"/>
        </w:rPr>
        <w:fldChar w:fldCharType="separate"/>
      </w:r>
      <w:r w:rsidR="002F198B" w:rsidRPr="002F198B">
        <w:rPr>
          <w:rFonts w:ascii="Times New Roman" w:hAnsi="Times New Roman" w:cs="Times New Roman"/>
          <w:noProof/>
          <w:sz w:val="24"/>
          <w:szCs w:val="24"/>
          <w:vertAlign w:val="superscript"/>
        </w:rPr>
        <w:t>(4,5)</w:t>
      </w:r>
      <w:r w:rsidR="002F198B">
        <w:rPr>
          <w:rFonts w:ascii="Times New Roman" w:hAnsi="Times New Roman" w:cs="Times New Roman"/>
          <w:sz w:val="24"/>
          <w:szCs w:val="24"/>
        </w:rPr>
        <w:fldChar w:fldCharType="end"/>
      </w:r>
      <w:r w:rsidR="002F198B">
        <w:rPr>
          <w:rFonts w:ascii="Times New Roman" w:hAnsi="Times New Roman" w:cs="Times New Roman"/>
          <w:sz w:val="24"/>
          <w:szCs w:val="24"/>
        </w:rPr>
        <w:t xml:space="preserve"> </w:t>
      </w:r>
      <w:r w:rsidR="005B2299">
        <w:rPr>
          <w:rFonts w:ascii="Times New Roman" w:hAnsi="Times New Roman" w:cs="Times New Roman"/>
          <w:sz w:val="24"/>
          <w:szCs w:val="24"/>
        </w:rPr>
        <w:t xml:space="preserve">Sahota, </w:t>
      </w:r>
      <w:r w:rsidR="005B2299" w:rsidRPr="00714C8B">
        <w:rPr>
          <w:rFonts w:ascii="Times New Roman" w:hAnsi="Times New Roman" w:cs="Times New Roman"/>
          <w:i/>
          <w:sz w:val="24"/>
          <w:szCs w:val="24"/>
        </w:rPr>
        <w:t>et al.</w:t>
      </w:r>
      <w:r w:rsidR="005B2299">
        <w:rPr>
          <w:rFonts w:ascii="Times New Roman" w:hAnsi="Times New Roman" w:cs="Times New Roman"/>
          <w:sz w:val="24"/>
          <w:szCs w:val="24"/>
        </w:rPr>
        <w:t>, was</w:t>
      </w:r>
      <w:r w:rsidR="00581189">
        <w:rPr>
          <w:rFonts w:ascii="Times New Roman" w:hAnsi="Times New Roman" w:cs="Times New Roman"/>
          <w:sz w:val="24"/>
          <w:szCs w:val="24"/>
        </w:rPr>
        <w:t xml:space="preserve"> </w:t>
      </w:r>
      <w:r w:rsidR="00FF4AFE">
        <w:rPr>
          <w:rFonts w:ascii="Times New Roman" w:hAnsi="Times New Roman" w:cs="Times New Roman"/>
          <w:sz w:val="24"/>
          <w:szCs w:val="24"/>
        </w:rPr>
        <w:t>selected for comparison</w:t>
      </w:r>
      <w:r w:rsidR="00581189">
        <w:rPr>
          <w:rFonts w:ascii="Times New Roman" w:hAnsi="Times New Roman" w:cs="Times New Roman"/>
          <w:sz w:val="24"/>
          <w:szCs w:val="24"/>
        </w:rPr>
        <w:t xml:space="preserve"> as </w:t>
      </w:r>
      <w:r w:rsidR="005B2299">
        <w:rPr>
          <w:rFonts w:ascii="Times New Roman" w:hAnsi="Times New Roman" w:cs="Times New Roman"/>
          <w:sz w:val="24"/>
          <w:szCs w:val="24"/>
        </w:rPr>
        <w:t>their study represented</w:t>
      </w:r>
      <w:r w:rsidR="00581189">
        <w:rPr>
          <w:rFonts w:ascii="Times New Roman" w:hAnsi="Times New Roman" w:cs="Times New Roman"/>
          <w:sz w:val="24"/>
          <w:szCs w:val="24"/>
        </w:rPr>
        <w:t xml:space="preserve"> </w:t>
      </w:r>
      <w:r w:rsidR="005B2299">
        <w:rPr>
          <w:rFonts w:ascii="Times New Roman" w:hAnsi="Times New Roman" w:cs="Times New Roman"/>
          <w:sz w:val="24"/>
          <w:szCs w:val="24"/>
        </w:rPr>
        <w:t>exposures</w:t>
      </w:r>
      <w:r w:rsidR="00581189">
        <w:rPr>
          <w:rFonts w:ascii="Times New Roman" w:hAnsi="Times New Roman" w:cs="Times New Roman"/>
          <w:sz w:val="24"/>
          <w:szCs w:val="24"/>
        </w:rPr>
        <w:t xml:space="preserve"> </w:t>
      </w:r>
      <w:r w:rsidR="005B2299">
        <w:rPr>
          <w:rFonts w:ascii="Times New Roman" w:hAnsi="Times New Roman" w:cs="Times New Roman"/>
          <w:sz w:val="24"/>
          <w:szCs w:val="24"/>
        </w:rPr>
        <w:t xml:space="preserve">experienced in a Canadian population that would be </w:t>
      </w:r>
      <w:r w:rsidR="00581189">
        <w:rPr>
          <w:rFonts w:ascii="Times New Roman" w:hAnsi="Times New Roman" w:cs="Times New Roman"/>
          <w:sz w:val="24"/>
          <w:szCs w:val="24"/>
        </w:rPr>
        <w:t>relevant</w:t>
      </w:r>
      <w:r w:rsidR="005B2299">
        <w:rPr>
          <w:rFonts w:ascii="Times New Roman" w:hAnsi="Times New Roman" w:cs="Times New Roman"/>
          <w:sz w:val="24"/>
          <w:szCs w:val="24"/>
        </w:rPr>
        <w:t xml:space="preserve"> to our study population</w:t>
      </w:r>
      <w:r w:rsidR="002F198B">
        <w:rPr>
          <w:rFonts w:ascii="Times New Roman" w:hAnsi="Times New Roman" w:cs="Times New Roman"/>
          <w:sz w:val="24"/>
          <w:szCs w:val="24"/>
        </w:rPr>
        <w:t>.</w:t>
      </w:r>
      <w:r w:rsidR="002F198B">
        <w:rPr>
          <w:rFonts w:ascii="Times New Roman" w:hAnsi="Times New Roman" w:cs="Times New Roman"/>
          <w:sz w:val="24"/>
          <w:szCs w:val="24"/>
        </w:rPr>
        <w:fldChar w:fldCharType="begin">
          <w:fldData xml:space="preserve">PEVuZE5vdGU+PENpdGU+PEF1dGhvcj5TYWhvdGE8L0F1dGhvcj48WWVhcj4yMDA4PC9ZZWFyPjxS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</w:fldData>
        </w:fldChar>
      </w:r>
      <w:r w:rsidR="002F198B">
        <w:rPr>
          <w:rFonts w:ascii="Times New Roman" w:hAnsi="Times New Roman" w:cs="Times New Roman"/>
          <w:sz w:val="24"/>
          <w:szCs w:val="24"/>
        </w:rPr>
        <w:instrText xml:space="preserve"> ADDIN EN.CITE </w:instrText>
      </w:r>
      <w:r w:rsidR="002F198B">
        <w:rPr>
          <w:rFonts w:ascii="Times New Roman" w:hAnsi="Times New Roman" w:cs="Times New Roman"/>
          <w:sz w:val="24"/>
          <w:szCs w:val="24"/>
        </w:rPr>
        <w:fldChar w:fldCharType="begin">
          <w:fldData xml:space="preserve">PEVuZE5vdGU+PENpdGU+PEF1dGhvcj5TYWhvdGE8L0F1dGhvcj48WWVhcj4yMDA4PC9ZZWFyPjxS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</w:fldData>
        </w:fldChar>
      </w:r>
      <w:r w:rsidR="002F198B">
        <w:rPr>
          <w:rFonts w:ascii="Times New Roman" w:hAnsi="Times New Roman" w:cs="Times New Roman"/>
          <w:sz w:val="24"/>
          <w:szCs w:val="24"/>
        </w:rPr>
        <w:instrText xml:space="preserve"> ADDIN EN.CITE.DATA </w:instrText>
      </w:r>
      <w:r w:rsidR="002F198B">
        <w:rPr>
          <w:rFonts w:ascii="Times New Roman" w:hAnsi="Times New Roman" w:cs="Times New Roman"/>
          <w:sz w:val="24"/>
          <w:szCs w:val="24"/>
        </w:rPr>
      </w:r>
      <w:r w:rsidR="002F198B">
        <w:rPr>
          <w:rFonts w:ascii="Times New Roman" w:hAnsi="Times New Roman" w:cs="Times New Roman"/>
          <w:sz w:val="24"/>
          <w:szCs w:val="24"/>
        </w:rPr>
        <w:fldChar w:fldCharType="end"/>
      </w:r>
      <w:r w:rsidR="002F198B">
        <w:rPr>
          <w:rFonts w:ascii="Times New Roman" w:hAnsi="Times New Roman" w:cs="Times New Roman"/>
          <w:sz w:val="24"/>
          <w:szCs w:val="24"/>
        </w:rPr>
      </w:r>
      <w:r w:rsidR="002F198B">
        <w:rPr>
          <w:rFonts w:ascii="Times New Roman" w:hAnsi="Times New Roman" w:cs="Times New Roman"/>
          <w:sz w:val="24"/>
          <w:szCs w:val="24"/>
        </w:rPr>
        <w:fldChar w:fldCharType="separate"/>
      </w:r>
      <w:r w:rsidR="002F198B" w:rsidRPr="002F198B">
        <w:rPr>
          <w:rFonts w:ascii="Times New Roman" w:hAnsi="Times New Roman" w:cs="Times New Roman"/>
          <w:noProof/>
          <w:sz w:val="24"/>
          <w:szCs w:val="24"/>
          <w:vertAlign w:val="superscript"/>
        </w:rPr>
        <w:t>(4)</w:t>
      </w:r>
      <w:r w:rsidR="002F198B">
        <w:rPr>
          <w:rFonts w:ascii="Times New Roman" w:hAnsi="Times New Roman" w:cs="Times New Roman"/>
          <w:sz w:val="24"/>
          <w:szCs w:val="24"/>
        </w:rPr>
        <w:fldChar w:fldCharType="end"/>
      </w:r>
      <w:r w:rsidR="005B2299">
        <w:rPr>
          <w:rFonts w:ascii="Times New Roman" w:hAnsi="Times New Roman" w:cs="Times New Roman"/>
          <w:sz w:val="24"/>
          <w:szCs w:val="24"/>
        </w:rPr>
        <w:t xml:space="preserve"> Bertrand </w:t>
      </w:r>
      <w:r w:rsidR="005B2299" w:rsidRPr="00714C8B">
        <w:rPr>
          <w:rFonts w:ascii="Times New Roman" w:hAnsi="Times New Roman" w:cs="Times New Roman"/>
          <w:i/>
          <w:sz w:val="24"/>
          <w:szCs w:val="24"/>
        </w:rPr>
        <w:t>et al</w:t>
      </w:r>
      <w:r w:rsidR="005B2299">
        <w:rPr>
          <w:rFonts w:ascii="Times New Roman" w:hAnsi="Times New Roman" w:cs="Times New Roman"/>
          <w:sz w:val="24"/>
          <w:szCs w:val="24"/>
        </w:rPr>
        <w:t>., was selected as this study was the largest</w:t>
      </w:r>
      <w:r w:rsidR="0046536A">
        <w:rPr>
          <w:rFonts w:ascii="Times New Roman" w:hAnsi="Times New Roman" w:cs="Times New Roman"/>
          <w:sz w:val="24"/>
          <w:szCs w:val="24"/>
        </w:rPr>
        <w:t xml:space="preserve"> and</w:t>
      </w:r>
      <w:r w:rsidR="005B2299">
        <w:rPr>
          <w:rFonts w:ascii="Times New Roman" w:hAnsi="Times New Roman" w:cs="Times New Roman"/>
          <w:sz w:val="24"/>
          <w:szCs w:val="24"/>
        </w:rPr>
        <w:t xml:space="preserve"> most comprehensive modelling endeavor for 25(OH)D</w:t>
      </w:r>
      <w:r w:rsidR="002F198B">
        <w:rPr>
          <w:rFonts w:ascii="Times New Roman" w:hAnsi="Times New Roman" w:cs="Times New Roman"/>
          <w:sz w:val="24"/>
          <w:szCs w:val="24"/>
        </w:rPr>
        <w:t>.</w:t>
      </w:r>
      <w:r w:rsidR="002F198B">
        <w:rPr>
          <w:rFonts w:ascii="Times New Roman" w:hAnsi="Times New Roman" w:cs="Times New Roman"/>
          <w:sz w:val="24"/>
          <w:szCs w:val="24"/>
        </w:rPr>
        <w:fldChar w:fldCharType="begin"/>
      </w:r>
      <w:r w:rsidR="002F198B">
        <w:rPr>
          <w:rFonts w:ascii="Times New Roman" w:hAnsi="Times New Roman" w:cs="Times New Roman"/>
          <w:sz w:val="24"/>
          <w:szCs w:val="24"/>
        </w:rPr>
        <w:instrText xml:space="preserve"> ADDIN EN.CITE &lt;EndNote&gt;&lt;Cite&gt;&lt;Author&gt;Bertrand&lt;/Author&gt;&lt;Year&gt;2012&lt;/Year&gt;&lt;RecNum&gt;1332&lt;/RecNum&gt;&lt;DisplayText&gt;&lt;style face="superscript"&gt;(5)&lt;/style&gt;&lt;/DisplayText&gt;&lt;record&gt;&lt;rec-number&gt;1332&lt;/rec-number&gt;&lt;foreign-keys&gt;&lt;key app="EN" db-id="vvwfxevzya2v05esez8vfdp5rdee9fsd0fva" timestamp="1354131319"&gt;1332&lt;/key&gt;&lt;/foreign-keys&gt;&lt;ref-type name="Journal Article"&gt;17&lt;/ref-type&gt;&lt;contributors&gt;&lt;authors&gt;&lt;author&gt;Bertrand, K. A.&lt;/author&gt;&lt;author&gt;Giovannucci, E.&lt;/author&gt;&lt;author&gt;Liu, Y.&lt;/author&gt;&lt;author&gt;Malspeis, S.&lt;/author&gt;&lt;author&gt;Eliassen, A. H.&lt;/author&gt;&lt;author&gt;Wu, K.&lt;/author&gt;&lt;author&gt;Holmes, M. D.&lt;/author&gt;&lt;author&gt;Laden, F.&lt;/author&gt;&lt;author&gt;Feskanich, D.&lt;/author&gt;&lt;/authors&gt;&lt;/contributors&gt;&lt;auth-address&gt;Department of Epidemiology, Harvard School of Public Health, 677 Huntington Avenue, Boston, MA 02115, USA.&lt;/auth-address&gt;&lt;titles&gt;&lt;title&gt;Determinants of plasma 25-hydroxyvitamin D and development of prediction models in three US cohorts&lt;/title&gt;&lt;secondary-title&gt;Br J Nutr&lt;/secondary-title&gt;&lt;/titles&gt;&lt;pages&gt;1889-96&lt;/pages&gt;&lt;volume&gt;108&lt;/volume&gt;&lt;number&gt;10&lt;/number&gt;&lt;edition&gt;2012/01/24&lt;/edition&gt;&lt;dates&gt;&lt;year&gt;2012&lt;/year&gt;&lt;pub-dates&gt;&lt;date&gt;Nov&lt;/date&gt;&lt;/pub-dates&gt;&lt;/dates&gt;&lt;isbn&gt;1475-2662 (Electronic)&amp;#xD;0007-1145 (Linking)&lt;/isbn&gt;&lt;accession-num&gt;22264926&lt;/accession-num&gt;&lt;urls&gt;&lt;related-urls&gt;&lt;url&gt;http://www.ncbi.nlm.nih.gov/entrez/query.fcgi?cmd=Retrieve&amp;amp;db=PubMed&amp;amp;dopt=Citation&amp;amp;list_uids=22264926&lt;/url&gt;&lt;/related-urls&gt;&lt;/urls&gt;&lt;custom2&gt;3346859&lt;/custom2&gt;&lt;electronic-resource-num&gt;S0007114511007409 [pii]&amp;#xD;10.1017/S0007114511007409&lt;/electronic-resource-num&gt;&lt;language&gt;eng&lt;/language&gt;&lt;/record&gt;&lt;/Cite&gt;&lt;/EndNote&gt;</w:instrText>
      </w:r>
      <w:r w:rsidR="002F198B">
        <w:rPr>
          <w:rFonts w:ascii="Times New Roman" w:hAnsi="Times New Roman" w:cs="Times New Roman"/>
          <w:sz w:val="24"/>
          <w:szCs w:val="24"/>
        </w:rPr>
        <w:fldChar w:fldCharType="separate"/>
      </w:r>
      <w:r w:rsidR="002F198B" w:rsidRPr="002F198B">
        <w:rPr>
          <w:rFonts w:ascii="Times New Roman" w:hAnsi="Times New Roman" w:cs="Times New Roman"/>
          <w:noProof/>
          <w:sz w:val="24"/>
          <w:szCs w:val="24"/>
          <w:vertAlign w:val="superscript"/>
        </w:rPr>
        <w:t>(5)</w:t>
      </w:r>
      <w:r w:rsidR="002F198B">
        <w:rPr>
          <w:rFonts w:ascii="Times New Roman" w:hAnsi="Times New Roman" w:cs="Times New Roman"/>
          <w:sz w:val="24"/>
          <w:szCs w:val="24"/>
        </w:rPr>
        <w:fldChar w:fldCharType="end"/>
      </w:r>
      <w:r w:rsidR="002F198B" w:rsidRPr="002F198B">
        <w:rPr>
          <w:rFonts w:ascii="Times New Roman" w:hAnsi="Times New Roman" w:cs="Times New Roman"/>
          <w:sz w:val="24"/>
          <w:szCs w:val="24"/>
        </w:rPr>
        <w:t xml:space="preserve"> </w:t>
      </w:r>
      <w:r w:rsidRPr="00193C7A">
        <w:rPr>
          <w:rFonts w:ascii="Times New Roman" w:hAnsi="Times New Roman" w:cs="Times New Roman"/>
          <w:sz w:val="24"/>
          <w:szCs w:val="24"/>
        </w:rPr>
        <w:t xml:space="preserve">Briefly, </w:t>
      </w:r>
      <w:r w:rsidR="00663662">
        <w:rPr>
          <w:rFonts w:ascii="Times New Roman" w:hAnsi="Times New Roman" w:cs="Times New Roman"/>
          <w:sz w:val="24"/>
          <w:szCs w:val="24"/>
        </w:rPr>
        <w:t>among 217 and 203 women</w:t>
      </w:r>
      <w:r w:rsidR="00AE003D" w:rsidRPr="00AE003D">
        <w:rPr>
          <w:rFonts w:ascii="Times New Roman" w:hAnsi="Times New Roman" w:cs="Times New Roman"/>
          <w:sz w:val="24"/>
          <w:szCs w:val="24"/>
        </w:rPr>
        <w:t xml:space="preserve"> </w:t>
      </w:r>
      <w:r w:rsidR="00AE003D">
        <w:rPr>
          <w:rFonts w:ascii="Times New Roman" w:hAnsi="Times New Roman" w:cs="Times New Roman"/>
          <w:sz w:val="24"/>
          <w:szCs w:val="24"/>
        </w:rPr>
        <w:t>in Toronto, Canada,</w:t>
      </w:r>
      <w:r w:rsidR="00663662">
        <w:rPr>
          <w:rFonts w:ascii="Times New Roman" w:hAnsi="Times New Roman" w:cs="Times New Roman"/>
          <w:sz w:val="24"/>
          <w:szCs w:val="24"/>
        </w:rPr>
        <w:t xml:space="preserve"> Sahota </w:t>
      </w:r>
      <w:r w:rsidR="00663662" w:rsidRPr="00284D77">
        <w:rPr>
          <w:rFonts w:ascii="Times New Roman" w:hAnsi="Times New Roman" w:cs="Times New Roman"/>
          <w:i/>
          <w:sz w:val="24"/>
          <w:szCs w:val="24"/>
        </w:rPr>
        <w:t>et al</w:t>
      </w:r>
      <w:r w:rsidR="00663662">
        <w:rPr>
          <w:rFonts w:ascii="Times New Roman" w:hAnsi="Times New Roman" w:cs="Times New Roman"/>
          <w:sz w:val="24"/>
          <w:szCs w:val="24"/>
        </w:rPr>
        <w:t xml:space="preserve">., examined the relationship between vitamin D-related questions </w:t>
      </w:r>
      <w:r w:rsidR="00AE003D">
        <w:rPr>
          <w:rFonts w:ascii="Times New Roman" w:hAnsi="Times New Roman" w:cs="Times New Roman"/>
          <w:sz w:val="24"/>
          <w:szCs w:val="24"/>
        </w:rPr>
        <w:t>collected from a</w:t>
      </w:r>
      <w:r w:rsidR="00663662">
        <w:rPr>
          <w:rFonts w:ascii="Times New Roman" w:hAnsi="Times New Roman" w:cs="Times New Roman"/>
          <w:sz w:val="24"/>
          <w:szCs w:val="24"/>
        </w:rPr>
        <w:t xml:space="preserve"> telephone interview with serum 25(OH)D</w:t>
      </w:r>
      <w:r w:rsidR="00FF4AFE">
        <w:rPr>
          <w:rFonts w:ascii="Times New Roman" w:hAnsi="Times New Roman" w:cs="Times New Roman"/>
          <w:sz w:val="24"/>
          <w:szCs w:val="24"/>
        </w:rPr>
        <w:t>, among those participating in summer and winter months, respectively</w:t>
      </w:r>
      <w:r w:rsidR="002F198B">
        <w:rPr>
          <w:rFonts w:ascii="Times New Roman" w:hAnsi="Times New Roman" w:cs="Times New Roman"/>
          <w:sz w:val="24"/>
          <w:szCs w:val="24"/>
        </w:rPr>
        <w:t>.</w:t>
      </w:r>
      <w:r w:rsidR="002F198B">
        <w:rPr>
          <w:rFonts w:ascii="Times New Roman" w:hAnsi="Times New Roman" w:cs="Times New Roman"/>
          <w:sz w:val="24"/>
          <w:szCs w:val="24"/>
        </w:rPr>
        <w:fldChar w:fldCharType="begin">
          <w:fldData xml:space="preserve">PEVuZE5vdGU+PENpdGU+PEF1dGhvcj5TYWhvdGE8L0F1dGhvcj48WWVhcj4yMDA4PC9ZZWFyPjxS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</w:fldData>
        </w:fldChar>
      </w:r>
      <w:r w:rsidR="002F198B">
        <w:rPr>
          <w:rFonts w:ascii="Times New Roman" w:hAnsi="Times New Roman" w:cs="Times New Roman"/>
          <w:sz w:val="24"/>
          <w:szCs w:val="24"/>
        </w:rPr>
        <w:instrText xml:space="preserve"> ADDIN EN.CITE </w:instrText>
      </w:r>
      <w:r w:rsidR="002F198B">
        <w:rPr>
          <w:rFonts w:ascii="Times New Roman" w:hAnsi="Times New Roman" w:cs="Times New Roman"/>
          <w:sz w:val="24"/>
          <w:szCs w:val="24"/>
        </w:rPr>
        <w:fldChar w:fldCharType="begin">
          <w:fldData xml:space="preserve">PEVuZE5vdGU+PENpdGU+PEF1dGhvcj5TYWhvdGE8L0F1dGhvcj48WWVhcj4yMDA4PC9ZZWFyPjxS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</w:fldData>
        </w:fldChar>
      </w:r>
      <w:r w:rsidR="002F198B">
        <w:rPr>
          <w:rFonts w:ascii="Times New Roman" w:hAnsi="Times New Roman" w:cs="Times New Roman"/>
          <w:sz w:val="24"/>
          <w:szCs w:val="24"/>
        </w:rPr>
        <w:instrText xml:space="preserve"> ADDIN EN.CITE.DATA </w:instrText>
      </w:r>
      <w:r w:rsidR="002F198B">
        <w:rPr>
          <w:rFonts w:ascii="Times New Roman" w:hAnsi="Times New Roman" w:cs="Times New Roman"/>
          <w:sz w:val="24"/>
          <w:szCs w:val="24"/>
        </w:rPr>
      </w:r>
      <w:r w:rsidR="002F198B">
        <w:rPr>
          <w:rFonts w:ascii="Times New Roman" w:hAnsi="Times New Roman" w:cs="Times New Roman"/>
          <w:sz w:val="24"/>
          <w:szCs w:val="24"/>
        </w:rPr>
        <w:fldChar w:fldCharType="end"/>
      </w:r>
      <w:r w:rsidR="002F198B">
        <w:rPr>
          <w:rFonts w:ascii="Times New Roman" w:hAnsi="Times New Roman" w:cs="Times New Roman"/>
          <w:sz w:val="24"/>
          <w:szCs w:val="24"/>
        </w:rPr>
      </w:r>
      <w:r w:rsidR="002F198B">
        <w:rPr>
          <w:rFonts w:ascii="Times New Roman" w:hAnsi="Times New Roman" w:cs="Times New Roman"/>
          <w:sz w:val="24"/>
          <w:szCs w:val="24"/>
        </w:rPr>
        <w:fldChar w:fldCharType="separate"/>
      </w:r>
      <w:r w:rsidR="002F198B" w:rsidRPr="002F198B">
        <w:rPr>
          <w:rFonts w:ascii="Times New Roman" w:hAnsi="Times New Roman" w:cs="Times New Roman"/>
          <w:noProof/>
          <w:sz w:val="24"/>
          <w:szCs w:val="24"/>
          <w:vertAlign w:val="superscript"/>
        </w:rPr>
        <w:t>(4)</w:t>
      </w:r>
      <w:r w:rsidR="002F198B">
        <w:rPr>
          <w:rFonts w:ascii="Times New Roman" w:hAnsi="Times New Roman" w:cs="Times New Roman"/>
          <w:sz w:val="24"/>
          <w:szCs w:val="24"/>
        </w:rPr>
        <w:fldChar w:fldCharType="end"/>
      </w:r>
      <w:r w:rsidR="002F198B" w:rsidRPr="002F198B">
        <w:rPr>
          <w:rFonts w:ascii="Times New Roman" w:hAnsi="Times New Roman" w:cs="Times New Roman"/>
          <w:sz w:val="24"/>
          <w:szCs w:val="24"/>
        </w:rPr>
        <w:t xml:space="preserve"> </w:t>
      </w:r>
      <w:r w:rsidR="00663662">
        <w:rPr>
          <w:rFonts w:ascii="Times New Roman" w:hAnsi="Times New Roman" w:cs="Times New Roman"/>
          <w:sz w:val="24"/>
          <w:szCs w:val="24"/>
        </w:rPr>
        <w:t xml:space="preserve">In their models, </w:t>
      </w:r>
      <w:r w:rsidRPr="00193C7A">
        <w:rPr>
          <w:rFonts w:ascii="Times New Roman" w:hAnsi="Times New Roman" w:cs="Times New Roman"/>
          <w:sz w:val="24"/>
          <w:szCs w:val="24"/>
        </w:rPr>
        <w:t xml:space="preserve">25(OH)D levels </w:t>
      </w:r>
      <w:r w:rsidR="00663662">
        <w:rPr>
          <w:rFonts w:ascii="Times New Roman" w:hAnsi="Times New Roman" w:cs="Times New Roman"/>
          <w:sz w:val="24"/>
          <w:szCs w:val="24"/>
        </w:rPr>
        <w:t>was best predicted</w:t>
      </w:r>
      <w:r w:rsidR="005808B7">
        <w:rPr>
          <w:rFonts w:ascii="Times New Roman" w:hAnsi="Times New Roman" w:cs="Times New Roman"/>
          <w:sz w:val="24"/>
          <w:szCs w:val="24"/>
        </w:rPr>
        <w:t>, in the summer,</w:t>
      </w:r>
      <w:r w:rsidR="00663662">
        <w:rPr>
          <w:rFonts w:ascii="Times New Roman" w:hAnsi="Times New Roman" w:cs="Times New Roman"/>
          <w:sz w:val="24"/>
          <w:szCs w:val="24"/>
        </w:rPr>
        <w:t xml:space="preserve"> by outdoor time (i.e. number of days when more than 0.5 hour was spent outdoors per week), sun protection behaviours (limb coverage) and milk intake (glass/week) in the summer while adjusting for age, BMI and skin colour. </w:t>
      </w:r>
      <w:r w:rsidR="005808B7">
        <w:rPr>
          <w:rFonts w:ascii="Times New Roman" w:hAnsi="Times New Roman" w:cs="Times New Roman"/>
          <w:sz w:val="24"/>
          <w:szCs w:val="24"/>
        </w:rPr>
        <w:t>I</w:t>
      </w:r>
      <w:r w:rsidR="00663662">
        <w:rPr>
          <w:rFonts w:ascii="Times New Roman" w:hAnsi="Times New Roman" w:cs="Times New Roman"/>
          <w:sz w:val="24"/>
          <w:szCs w:val="24"/>
        </w:rPr>
        <w:t xml:space="preserve">n the winter, the best predictors </w:t>
      </w:r>
      <w:r w:rsidR="005808B7">
        <w:rPr>
          <w:rFonts w:ascii="Times New Roman" w:hAnsi="Times New Roman" w:cs="Times New Roman"/>
          <w:sz w:val="24"/>
          <w:szCs w:val="24"/>
        </w:rPr>
        <w:t xml:space="preserve">of </w:t>
      </w:r>
      <w:r w:rsidR="005808B7" w:rsidRPr="00193C7A">
        <w:rPr>
          <w:rFonts w:ascii="Times New Roman" w:hAnsi="Times New Roman" w:cs="Times New Roman"/>
          <w:sz w:val="24"/>
          <w:szCs w:val="24"/>
        </w:rPr>
        <w:t xml:space="preserve">25(OH)D levels </w:t>
      </w:r>
      <w:r w:rsidR="00663662">
        <w:rPr>
          <w:rFonts w:ascii="Times New Roman" w:hAnsi="Times New Roman" w:cs="Times New Roman"/>
          <w:sz w:val="24"/>
          <w:szCs w:val="24"/>
        </w:rPr>
        <w:t>included sunlamp use, milk intake and vitamin D-containing supplement intake</w:t>
      </w:r>
      <w:r w:rsidR="00663662" w:rsidRPr="00663662">
        <w:rPr>
          <w:rFonts w:ascii="Times New Roman" w:hAnsi="Times New Roman" w:cs="Times New Roman"/>
          <w:sz w:val="24"/>
          <w:szCs w:val="24"/>
        </w:rPr>
        <w:t xml:space="preserve"> </w:t>
      </w:r>
      <w:r w:rsidR="00663662">
        <w:rPr>
          <w:rFonts w:ascii="Times New Roman" w:hAnsi="Times New Roman" w:cs="Times New Roman"/>
          <w:sz w:val="24"/>
          <w:szCs w:val="24"/>
        </w:rPr>
        <w:t xml:space="preserve">while adjusting for age, BMI and skin colour. </w:t>
      </w:r>
      <w:r w:rsidRPr="00193C7A">
        <w:rPr>
          <w:rFonts w:ascii="Times New Roman" w:hAnsi="Times New Roman" w:cs="Times New Roman"/>
          <w:sz w:val="24"/>
          <w:szCs w:val="24"/>
        </w:rPr>
        <w:t xml:space="preserve"> </w:t>
      </w:r>
    </w:p>
    <w:p w14:paraId="0C31C44B" w14:textId="5D505D92" w:rsidR="00581189" w:rsidRPr="00193C7A" w:rsidRDefault="000772A8" w:rsidP="00FF4AFE">
      <w:pPr>
        <w:tabs>
          <w:tab w:val="left" w:pos="567"/>
        </w:tabs>
        <w:spacing w:after="0" w:line="480" w:lineRule="auto"/>
        <w:ind w:right="-100"/>
        <w:jc w:val="both"/>
        <w:rPr>
          <w:rFonts w:ascii="Times New Roman" w:hAnsi="Times New Roman" w:cs="Times New Roman"/>
          <w:sz w:val="24"/>
          <w:szCs w:val="24"/>
        </w:rPr>
      </w:pPr>
      <w:r>
        <w:rPr>
          <w:rFonts w:ascii="Times New Roman" w:hAnsi="Times New Roman" w:cs="Times New Roman"/>
          <w:sz w:val="24"/>
          <w:szCs w:val="24"/>
        </w:rPr>
        <w:tab/>
      </w:r>
      <w:r w:rsidR="003E4023">
        <w:rPr>
          <w:rFonts w:ascii="Times New Roman" w:hAnsi="Times New Roman" w:cs="Times New Roman"/>
          <w:sz w:val="24"/>
          <w:szCs w:val="24"/>
        </w:rPr>
        <w:t xml:space="preserve">In Bertrand </w:t>
      </w:r>
      <w:r w:rsidR="003E4023" w:rsidRPr="00714C8B">
        <w:rPr>
          <w:rFonts w:ascii="Times New Roman" w:hAnsi="Times New Roman" w:cs="Times New Roman"/>
          <w:i/>
          <w:sz w:val="24"/>
          <w:szCs w:val="24"/>
        </w:rPr>
        <w:t>et al</w:t>
      </w:r>
      <w:r w:rsidR="003E4023">
        <w:rPr>
          <w:rFonts w:ascii="Times New Roman" w:hAnsi="Times New Roman" w:cs="Times New Roman"/>
          <w:sz w:val="24"/>
          <w:szCs w:val="24"/>
        </w:rPr>
        <w:t>., d</w:t>
      </w:r>
      <w:r>
        <w:rPr>
          <w:rFonts w:ascii="Times New Roman" w:hAnsi="Times New Roman" w:cs="Times New Roman"/>
          <w:sz w:val="24"/>
          <w:szCs w:val="24"/>
        </w:rPr>
        <w:t>eterminants of 25(OH)D was investigated in three nationwide cohorts: the Nurses’ Health Study (NHS; n=2079), NHSII (n=1497) and the Health Professionals Follow-up Study (</w:t>
      </w:r>
      <w:r w:rsidR="00714C8B">
        <w:rPr>
          <w:rFonts w:ascii="Times New Roman" w:hAnsi="Times New Roman" w:cs="Times New Roman"/>
          <w:sz w:val="24"/>
          <w:szCs w:val="24"/>
        </w:rPr>
        <w:t xml:space="preserve">HPFS; </w:t>
      </w:r>
      <w:r>
        <w:rPr>
          <w:rFonts w:ascii="Times New Roman" w:hAnsi="Times New Roman" w:cs="Times New Roman"/>
          <w:sz w:val="24"/>
          <w:szCs w:val="24"/>
        </w:rPr>
        <w:t>n=911)</w:t>
      </w:r>
      <w:r w:rsidR="002F198B">
        <w:rPr>
          <w:rFonts w:ascii="Times New Roman" w:hAnsi="Times New Roman" w:cs="Times New Roman"/>
          <w:sz w:val="24"/>
          <w:szCs w:val="24"/>
        </w:rPr>
        <w:t>.</w:t>
      </w:r>
      <w:r w:rsidR="002F198B">
        <w:rPr>
          <w:rFonts w:ascii="Times New Roman" w:hAnsi="Times New Roman" w:cs="Times New Roman"/>
          <w:sz w:val="24"/>
          <w:szCs w:val="24"/>
        </w:rPr>
        <w:fldChar w:fldCharType="begin"/>
      </w:r>
      <w:r w:rsidR="002F198B">
        <w:rPr>
          <w:rFonts w:ascii="Times New Roman" w:hAnsi="Times New Roman" w:cs="Times New Roman"/>
          <w:sz w:val="24"/>
          <w:szCs w:val="24"/>
        </w:rPr>
        <w:instrText xml:space="preserve"> ADDIN EN.CITE &lt;EndNote&gt;&lt;Cite&gt;&lt;Author&gt;Bertrand&lt;/Author&gt;&lt;Year&gt;2012&lt;/Year&gt;&lt;RecNum&gt;1332&lt;/RecNum&gt;&lt;DisplayText&gt;&lt;style face="superscript"&gt;(5)&lt;/style&gt;&lt;/DisplayText&gt;&lt;record&gt;&lt;rec-number&gt;1332&lt;/rec-number&gt;&lt;foreign-keys&gt;&lt;key app="EN" db-id="vvwfxevzya2v05esez8vfdp5rdee9fsd0fva" timestamp="1354131319"&gt;1332&lt;/key&gt;&lt;/foreign-keys&gt;&lt;ref-type name="Journal Article"&gt;17&lt;/ref-type&gt;&lt;contributors&gt;&lt;authors&gt;&lt;author&gt;Bertrand, K. A.&lt;/author&gt;&lt;author&gt;Giovannucci, E.&lt;/author&gt;&lt;author&gt;Liu, Y.&lt;/author&gt;&lt;author&gt;Malspeis, S.&lt;/author&gt;&lt;author&gt;Eliassen, A. H.&lt;/author&gt;&lt;author&gt;Wu, K.&lt;/author&gt;&lt;author&gt;Holmes, M. D.&lt;/author&gt;&lt;author&gt;Laden, F.&lt;/author&gt;&lt;author&gt;Feskanich, D.&lt;/author&gt;&lt;/authors&gt;&lt;/contributors&gt;&lt;auth-address&gt;Department of Epidemiology, Harvard School of Public Health, 677 Huntington Avenue, Boston, MA 02115, USA.&lt;/auth-address&gt;&lt;titles&gt;&lt;title&gt;Determinants of plasma 25-hydroxyvitamin D and development of prediction models in three US cohorts&lt;/title&gt;&lt;secondary-title&gt;Br J Nutr&lt;/secondary-title&gt;&lt;/titles&gt;&lt;pages&gt;1889-96&lt;/pages&gt;&lt;volume&gt;108&lt;/volume&gt;&lt;number&gt;10&lt;/number&gt;&lt;edition&gt;2012/01/24&lt;/edition&gt;&lt;dates&gt;&lt;year&gt;2012&lt;/year&gt;&lt;pub-dates&gt;&lt;date&gt;Nov&lt;/date&gt;&lt;/pub-dates&gt;&lt;/dates&gt;&lt;isbn&gt;1475-2662 (Electronic)&amp;#xD;0007-1145 (Linking)&lt;/isbn&gt;&lt;accession-num&gt;22264926&lt;/accession-num&gt;&lt;urls&gt;&lt;related-urls&gt;&lt;url&gt;http://www.ncbi.nlm.nih.gov/entrez/query.fcgi?cmd=Retrieve&amp;amp;db=PubMed&amp;amp;dopt=Citation&amp;amp;list_uids=22264926&lt;/url&gt;&lt;/related-urls&gt;&lt;/urls&gt;&lt;custom2&gt;3346859&lt;/custom2&gt;&lt;electronic-resource-num&gt;S0007114511007409 [pii]&amp;#xD;10.1017/S0007114511007409&lt;/electronic-resource-num&gt;&lt;language&gt;eng&lt;/language&gt;&lt;/record&gt;&lt;/Cite&gt;&lt;/EndNote&gt;</w:instrText>
      </w:r>
      <w:r w:rsidR="002F198B">
        <w:rPr>
          <w:rFonts w:ascii="Times New Roman" w:hAnsi="Times New Roman" w:cs="Times New Roman"/>
          <w:sz w:val="24"/>
          <w:szCs w:val="24"/>
        </w:rPr>
        <w:fldChar w:fldCharType="separate"/>
      </w:r>
      <w:r w:rsidR="002F198B" w:rsidRPr="002F198B">
        <w:rPr>
          <w:rFonts w:ascii="Times New Roman" w:hAnsi="Times New Roman" w:cs="Times New Roman"/>
          <w:noProof/>
          <w:sz w:val="24"/>
          <w:szCs w:val="24"/>
          <w:vertAlign w:val="superscript"/>
        </w:rPr>
        <w:t>(5)</w:t>
      </w:r>
      <w:r w:rsidR="002F198B">
        <w:rPr>
          <w:rFonts w:ascii="Times New Roman" w:hAnsi="Times New Roman" w:cs="Times New Roman"/>
          <w:sz w:val="24"/>
          <w:szCs w:val="24"/>
        </w:rPr>
        <w:fldChar w:fldCharType="end"/>
      </w:r>
      <w:r w:rsidR="002F198B" w:rsidRPr="002F198B">
        <w:rPr>
          <w:rFonts w:ascii="Times New Roman" w:hAnsi="Times New Roman" w:cs="Times New Roman"/>
          <w:sz w:val="24"/>
          <w:szCs w:val="24"/>
        </w:rPr>
        <w:t xml:space="preserve"> </w:t>
      </w:r>
      <w:r>
        <w:rPr>
          <w:rFonts w:ascii="Times New Roman" w:hAnsi="Times New Roman" w:cs="Times New Roman"/>
          <w:sz w:val="24"/>
          <w:szCs w:val="24"/>
        </w:rPr>
        <w:t>Variables included in the models by</w:t>
      </w:r>
      <w:r w:rsidR="005F0460" w:rsidRPr="00193C7A">
        <w:rPr>
          <w:rFonts w:ascii="Times New Roman" w:hAnsi="Times New Roman" w:cs="Times New Roman"/>
          <w:sz w:val="24"/>
          <w:szCs w:val="24"/>
        </w:rPr>
        <w:t xml:space="preserve"> Bertrand </w:t>
      </w:r>
      <w:r w:rsidR="005F0460" w:rsidRPr="00714C8B">
        <w:rPr>
          <w:rFonts w:ascii="Times New Roman" w:hAnsi="Times New Roman" w:cs="Times New Roman"/>
          <w:i/>
          <w:sz w:val="24"/>
          <w:szCs w:val="24"/>
        </w:rPr>
        <w:t>et al</w:t>
      </w:r>
      <w:r w:rsidR="005F0460" w:rsidRPr="00193C7A">
        <w:rPr>
          <w:rFonts w:ascii="Times New Roman" w:hAnsi="Times New Roman" w:cs="Times New Roman"/>
          <w:sz w:val="24"/>
          <w:szCs w:val="24"/>
        </w:rPr>
        <w:t>. included age, race, UV-B radiation flux at residence, dietary and supplementary vitamin D intakes, BMI, physical activity, alcohol intake</w:t>
      </w:r>
      <w:r>
        <w:rPr>
          <w:rFonts w:ascii="Times New Roman" w:hAnsi="Times New Roman" w:cs="Times New Roman"/>
          <w:sz w:val="24"/>
          <w:szCs w:val="24"/>
        </w:rPr>
        <w:t xml:space="preserve"> (not in HPFS)</w:t>
      </w:r>
      <w:r w:rsidR="005F0460" w:rsidRPr="00193C7A">
        <w:rPr>
          <w:rFonts w:ascii="Times New Roman" w:hAnsi="Times New Roman" w:cs="Times New Roman"/>
          <w:sz w:val="24"/>
          <w:szCs w:val="24"/>
        </w:rPr>
        <w:t>, post-menopausal hormone use</w:t>
      </w:r>
      <w:r>
        <w:rPr>
          <w:rFonts w:ascii="Times New Roman" w:hAnsi="Times New Roman" w:cs="Times New Roman"/>
          <w:sz w:val="24"/>
          <w:szCs w:val="24"/>
        </w:rPr>
        <w:t xml:space="preserve"> (not in HPFS)</w:t>
      </w:r>
      <w:r w:rsidR="005F0460" w:rsidRPr="00193C7A">
        <w:rPr>
          <w:rFonts w:ascii="Times New Roman" w:hAnsi="Times New Roman" w:cs="Times New Roman"/>
          <w:sz w:val="24"/>
          <w:szCs w:val="24"/>
        </w:rPr>
        <w:t>, and season of blood draw</w:t>
      </w:r>
      <w:r>
        <w:rPr>
          <w:rFonts w:ascii="Times New Roman" w:hAnsi="Times New Roman" w:cs="Times New Roman"/>
          <w:sz w:val="24"/>
          <w:szCs w:val="24"/>
        </w:rPr>
        <w:t xml:space="preserve">. </w:t>
      </w:r>
      <w:r w:rsidR="00111003">
        <w:rPr>
          <w:rFonts w:ascii="Times New Roman" w:hAnsi="Times New Roman" w:cs="Times New Roman"/>
          <w:sz w:val="24"/>
          <w:szCs w:val="24"/>
        </w:rPr>
        <w:t>As the HPFS was conducted among men only, no comparisons were made with the results of the HPFS.</w:t>
      </w:r>
    </w:p>
    <w:p w14:paraId="6C442CA9" w14:textId="77777777" w:rsidR="005F0460" w:rsidRPr="00111003" w:rsidRDefault="00111003" w:rsidP="00FF4AFE">
      <w:pPr>
        <w:tabs>
          <w:tab w:val="left" w:pos="567"/>
        </w:tabs>
        <w:spacing w:after="0" w:line="480" w:lineRule="auto"/>
        <w:ind w:right="-100"/>
        <w:jc w:val="both"/>
        <w:rPr>
          <w:rFonts w:ascii="Times New Roman" w:hAnsi="Times New Roman" w:cs="Times New Roman"/>
          <w:b/>
          <w:color w:val="000000"/>
          <w:sz w:val="24"/>
          <w:szCs w:val="24"/>
        </w:rPr>
      </w:pPr>
      <w:r w:rsidRPr="00111003">
        <w:rPr>
          <w:rFonts w:ascii="Times New Roman" w:hAnsi="Times New Roman" w:cs="Times New Roman"/>
          <w:b/>
          <w:color w:val="000000"/>
          <w:sz w:val="24"/>
          <w:szCs w:val="24"/>
        </w:rPr>
        <w:t>Methods</w:t>
      </w:r>
    </w:p>
    <w:p w14:paraId="0E72512C" w14:textId="3F0CE66E" w:rsidR="0046536A" w:rsidRDefault="005F0460" w:rsidP="00FF4AFE">
      <w:pPr>
        <w:tabs>
          <w:tab w:val="left" w:pos="567"/>
        </w:tabs>
        <w:spacing w:after="0" w:line="480" w:lineRule="auto"/>
        <w:ind w:right="-100"/>
        <w:jc w:val="both"/>
        <w:rPr>
          <w:rFonts w:ascii="Times New Roman" w:hAnsi="Times New Roman" w:cs="Times New Roman"/>
          <w:sz w:val="24"/>
          <w:szCs w:val="24"/>
        </w:rPr>
      </w:pPr>
      <w:r w:rsidRPr="00193C7A">
        <w:rPr>
          <w:rFonts w:ascii="Times New Roman" w:hAnsi="Times New Roman" w:cs="Times New Roman"/>
          <w:color w:val="000000"/>
          <w:sz w:val="24"/>
          <w:szCs w:val="24"/>
        </w:rPr>
        <w:tab/>
      </w:r>
      <w:r w:rsidR="00111003" w:rsidRPr="00193C7A">
        <w:rPr>
          <w:rFonts w:ascii="Times New Roman" w:hAnsi="Times New Roman" w:cs="Times New Roman"/>
          <w:sz w:val="24"/>
          <w:szCs w:val="24"/>
        </w:rPr>
        <w:tab/>
      </w:r>
      <w:r w:rsidR="00111003">
        <w:rPr>
          <w:rFonts w:ascii="Times New Roman" w:hAnsi="Times New Roman" w:cs="Times New Roman"/>
          <w:sz w:val="24"/>
          <w:szCs w:val="24"/>
        </w:rPr>
        <w:t xml:space="preserve">Using the regression coefficients provided in each study, we calculated </w:t>
      </w:r>
      <w:r w:rsidR="00725E05">
        <w:rPr>
          <w:rFonts w:ascii="Times New Roman" w:hAnsi="Times New Roman" w:cs="Times New Roman"/>
          <w:sz w:val="24"/>
          <w:szCs w:val="24"/>
        </w:rPr>
        <w:t>the</w:t>
      </w:r>
      <w:r w:rsidR="00111003">
        <w:rPr>
          <w:rFonts w:ascii="Times New Roman" w:hAnsi="Times New Roman" w:cs="Times New Roman"/>
          <w:sz w:val="24"/>
          <w:szCs w:val="24"/>
        </w:rPr>
        <w:t xml:space="preserve"> predicted 25(OH)D levels among our study participants</w:t>
      </w:r>
      <w:r w:rsidR="00725E05">
        <w:rPr>
          <w:rFonts w:ascii="Times New Roman" w:hAnsi="Times New Roman" w:cs="Times New Roman"/>
          <w:sz w:val="24"/>
          <w:szCs w:val="24"/>
        </w:rPr>
        <w:t>. We than calculated the</w:t>
      </w:r>
      <w:r w:rsidR="00111003">
        <w:rPr>
          <w:rFonts w:ascii="Times New Roman" w:hAnsi="Times New Roman" w:cs="Times New Roman"/>
          <w:sz w:val="24"/>
          <w:szCs w:val="24"/>
        </w:rPr>
        <w:t xml:space="preserve"> correlation </w:t>
      </w:r>
      <w:r w:rsidR="00725E05">
        <w:rPr>
          <w:rFonts w:ascii="Times New Roman" w:hAnsi="Times New Roman" w:cs="Times New Roman"/>
          <w:sz w:val="24"/>
          <w:szCs w:val="24"/>
        </w:rPr>
        <w:t xml:space="preserve">coefficient </w:t>
      </w:r>
      <w:r w:rsidR="00111003">
        <w:rPr>
          <w:rFonts w:ascii="Times New Roman" w:hAnsi="Times New Roman" w:cs="Times New Roman"/>
          <w:sz w:val="24"/>
          <w:szCs w:val="24"/>
        </w:rPr>
        <w:t xml:space="preserve">between predicted versus actual 25(OH) measured in our study </w:t>
      </w:r>
      <w:r w:rsidR="00725E05">
        <w:rPr>
          <w:rFonts w:ascii="Times New Roman" w:hAnsi="Times New Roman" w:cs="Times New Roman"/>
          <w:sz w:val="24"/>
          <w:szCs w:val="24"/>
        </w:rPr>
        <w:t>population</w:t>
      </w:r>
      <w:r w:rsidR="00111003">
        <w:rPr>
          <w:rFonts w:ascii="Times New Roman" w:hAnsi="Times New Roman" w:cs="Times New Roman"/>
          <w:sz w:val="24"/>
          <w:szCs w:val="24"/>
        </w:rPr>
        <w:t>.</w:t>
      </w:r>
    </w:p>
    <w:p w14:paraId="52A0CF8A" w14:textId="0F795B95" w:rsidR="005F0460" w:rsidRPr="00193C7A" w:rsidRDefault="00513803" w:rsidP="00FF4AFE">
      <w:pPr>
        <w:tabs>
          <w:tab w:val="left" w:pos="567"/>
        </w:tabs>
        <w:spacing w:after="0" w:line="480" w:lineRule="auto"/>
        <w:ind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5F0460" w:rsidRPr="00193C7A">
        <w:rPr>
          <w:rFonts w:ascii="Times New Roman" w:hAnsi="Times New Roman" w:cs="Times New Roman"/>
          <w:color w:val="000000"/>
          <w:sz w:val="24"/>
          <w:szCs w:val="24"/>
        </w:rPr>
        <w:t xml:space="preserve">The following variables were </w:t>
      </w:r>
      <w:r w:rsidR="00725E05">
        <w:rPr>
          <w:rFonts w:ascii="Times New Roman" w:hAnsi="Times New Roman" w:cs="Times New Roman"/>
          <w:color w:val="000000"/>
          <w:sz w:val="24"/>
          <w:szCs w:val="24"/>
        </w:rPr>
        <w:t xml:space="preserve">defined our study population to apply </w:t>
      </w:r>
      <w:r w:rsidR="005F0460" w:rsidRPr="00193C7A">
        <w:rPr>
          <w:rFonts w:ascii="Times New Roman" w:hAnsi="Times New Roman" w:cs="Times New Roman"/>
          <w:color w:val="000000"/>
          <w:sz w:val="24"/>
          <w:szCs w:val="24"/>
        </w:rPr>
        <w:t xml:space="preserve">the Sahota model: age (years; continuous), skin color (very fair, fair, light olive, dark olive, brown or black), </w:t>
      </w:r>
      <w:r w:rsidR="00714C8B">
        <w:rPr>
          <w:rFonts w:ascii="Times New Roman" w:hAnsi="Times New Roman" w:cs="Times New Roman"/>
          <w:color w:val="000000"/>
          <w:sz w:val="24"/>
          <w:szCs w:val="24"/>
        </w:rPr>
        <w:t>BMI</w:t>
      </w:r>
      <w:r w:rsidR="005F0460" w:rsidRPr="00193C7A">
        <w:rPr>
          <w:rFonts w:ascii="Times New Roman" w:hAnsi="Times New Roman" w:cs="Times New Roman"/>
          <w:color w:val="000000"/>
          <w:sz w:val="24"/>
          <w:szCs w:val="24"/>
        </w:rPr>
        <w:t xml:space="preserve"> (kg/m</w:t>
      </w:r>
      <w:r w:rsidR="005F0460" w:rsidRPr="00193C7A">
        <w:rPr>
          <w:rFonts w:ascii="Times New Roman" w:hAnsi="Times New Roman" w:cs="Times New Roman"/>
          <w:color w:val="000000"/>
          <w:sz w:val="24"/>
          <w:szCs w:val="24"/>
          <w:vertAlign w:val="superscript"/>
        </w:rPr>
        <w:t>2</w:t>
      </w:r>
      <w:r w:rsidR="005F0460" w:rsidRPr="00193C7A">
        <w:rPr>
          <w:rFonts w:ascii="Times New Roman" w:hAnsi="Times New Roman" w:cs="Times New Roman"/>
          <w:color w:val="000000"/>
          <w:sz w:val="24"/>
          <w:szCs w:val="24"/>
        </w:rPr>
        <w:t>; continuous), milk (&lt;1; 1-5; &gt;5-10; 10+), vitamin D supplement use (none; ≤400 IU (international units), equivalent to moderate; &gt; 400 IU, equivalent to high). The summer analysis also included the following items: days outside per week (≤ 3,5 hours per week outside; equivalent to &lt; 0,5 hours for 7 days outside; ≥ 3,5 hours per week outside; equivalent to 0,5 hours for 7 days outside), limb coverage (total coverage; partial coverage; no coverage). The winter analysis included sunlamp use (yes; no)</w:t>
      </w:r>
      <w:r w:rsidR="005808B7">
        <w:rPr>
          <w:rFonts w:ascii="Times New Roman" w:hAnsi="Times New Roman" w:cs="Times New Roman"/>
          <w:color w:val="000000"/>
          <w:sz w:val="24"/>
          <w:szCs w:val="24"/>
        </w:rPr>
        <w:t xml:space="preserve"> as an additional item</w:t>
      </w:r>
      <w:r w:rsidR="005F0460" w:rsidRPr="00193C7A">
        <w:rPr>
          <w:rFonts w:ascii="Times New Roman" w:hAnsi="Times New Roman" w:cs="Times New Roman"/>
          <w:color w:val="000000"/>
          <w:sz w:val="24"/>
          <w:szCs w:val="24"/>
        </w:rPr>
        <w:t>.</w:t>
      </w:r>
      <w:r w:rsidR="00D86CA1">
        <w:rPr>
          <w:rFonts w:ascii="Times New Roman" w:hAnsi="Times New Roman" w:cs="Times New Roman"/>
          <w:color w:val="000000"/>
          <w:sz w:val="24"/>
          <w:szCs w:val="24"/>
        </w:rPr>
        <w:t xml:space="preserve"> Among participants of our study that participated during the summer months (April to September), the summer model was used to estimate 25(OH)D concentrations; among participants that participated during the winter months (October to March), the winter model was used.  </w:t>
      </w:r>
    </w:p>
    <w:p w14:paraId="7E46B0B4" w14:textId="54AED0D5" w:rsidR="005F0460" w:rsidRPr="00193C7A" w:rsidRDefault="005F0460" w:rsidP="00FF4AFE">
      <w:pPr>
        <w:tabs>
          <w:tab w:val="left" w:pos="567"/>
        </w:tabs>
        <w:spacing w:after="0" w:line="480" w:lineRule="auto"/>
        <w:ind w:right="-100"/>
        <w:jc w:val="both"/>
        <w:rPr>
          <w:rFonts w:ascii="Times New Roman" w:hAnsi="Times New Roman" w:cs="Times New Roman"/>
          <w:color w:val="000000"/>
          <w:sz w:val="24"/>
          <w:szCs w:val="24"/>
        </w:rPr>
      </w:pPr>
      <w:r w:rsidRPr="00193C7A">
        <w:rPr>
          <w:rFonts w:ascii="Times New Roman" w:hAnsi="Times New Roman" w:cs="Times New Roman"/>
          <w:color w:val="000000"/>
          <w:sz w:val="24"/>
          <w:szCs w:val="24"/>
        </w:rPr>
        <w:tab/>
      </w:r>
      <w:r w:rsidR="00725E05">
        <w:rPr>
          <w:rFonts w:ascii="Times New Roman" w:hAnsi="Times New Roman" w:cs="Times New Roman"/>
          <w:color w:val="000000"/>
          <w:sz w:val="24"/>
          <w:szCs w:val="24"/>
        </w:rPr>
        <w:t xml:space="preserve">For the models from Bertrand </w:t>
      </w:r>
      <w:r w:rsidR="00725E05" w:rsidRPr="00284D77">
        <w:rPr>
          <w:rFonts w:ascii="Times New Roman" w:hAnsi="Times New Roman" w:cs="Times New Roman"/>
          <w:i/>
          <w:color w:val="000000"/>
          <w:sz w:val="24"/>
          <w:szCs w:val="24"/>
        </w:rPr>
        <w:t>et al</w:t>
      </w:r>
      <w:r w:rsidR="00284D77">
        <w:rPr>
          <w:rFonts w:ascii="Times New Roman" w:hAnsi="Times New Roman" w:cs="Times New Roman"/>
          <w:color w:val="000000"/>
          <w:sz w:val="24"/>
          <w:szCs w:val="24"/>
        </w:rPr>
        <w:t>.</w:t>
      </w:r>
      <w:r w:rsidR="00725E05">
        <w:rPr>
          <w:rFonts w:ascii="Times New Roman" w:hAnsi="Times New Roman" w:cs="Times New Roman"/>
          <w:color w:val="000000"/>
          <w:sz w:val="24"/>
          <w:szCs w:val="24"/>
        </w:rPr>
        <w:t>,</w:t>
      </w:r>
      <w:r w:rsidRPr="00193C7A">
        <w:rPr>
          <w:rFonts w:ascii="Times New Roman" w:hAnsi="Times New Roman" w:cs="Times New Roman"/>
          <w:color w:val="000000"/>
          <w:sz w:val="24"/>
          <w:szCs w:val="24"/>
        </w:rPr>
        <w:t xml:space="preserve"> </w:t>
      </w:r>
      <w:r w:rsidR="00377974">
        <w:rPr>
          <w:rFonts w:ascii="Times New Roman" w:hAnsi="Times New Roman" w:cs="Times New Roman"/>
          <w:color w:val="000000"/>
          <w:sz w:val="24"/>
          <w:szCs w:val="24"/>
        </w:rPr>
        <w:t xml:space="preserve">we did not </w:t>
      </w:r>
      <w:r w:rsidR="00725E05">
        <w:rPr>
          <w:rFonts w:ascii="Times New Roman" w:hAnsi="Times New Roman" w:cs="Times New Roman"/>
          <w:color w:val="000000"/>
          <w:sz w:val="24"/>
          <w:szCs w:val="24"/>
        </w:rPr>
        <w:t xml:space="preserve">use the variable for </w:t>
      </w:r>
      <w:r w:rsidR="00FF4AFE">
        <w:rPr>
          <w:rFonts w:ascii="Times New Roman" w:hAnsi="Times New Roman" w:cs="Times New Roman"/>
          <w:color w:val="000000"/>
          <w:sz w:val="24"/>
          <w:szCs w:val="24"/>
        </w:rPr>
        <w:t>average annual UV</w:t>
      </w:r>
      <w:r w:rsidR="00377974">
        <w:rPr>
          <w:rFonts w:ascii="Times New Roman" w:hAnsi="Times New Roman" w:cs="Times New Roman"/>
          <w:color w:val="000000"/>
          <w:sz w:val="24"/>
          <w:szCs w:val="24"/>
        </w:rPr>
        <w:t xml:space="preserve">B flux based on </w:t>
      </w:r>
      <w:r w:rsidR="00FF4AFE">
        <w:rPr>
          <w:rFonts w:ascii="Times New Roman" w:hAnsi="Times New Roman" w:cs="Times New Roman"/>
          <w:color w:val="000000"/>
          <w:sz w:val="24"/>
          <w:szCs w:val="24"/>
        </w:rPr>
        <w:t xml:space="preserve">the </w:t>
      </w:r>
      <w:r w:rsidR="00377974">
        <w:rPr>
          <w:rFonts w:ascii="Times New Roman" w:hAnsi="Times New Roman" w:cs="Times New Roman"/>
          <w:color w:val="000000"/>
          <w:sz w:val="24"/>
          <w:szCs w:val="24"/>
        </w:rPr>
        <w:t>state of residence as it did not pertain to our study population</w:t>
      </w:r>
      <w:r w:rsidR="00725E05">
        <w:rPr>
          <w:rFonts w:ascii="Times New Roman" w:hAnsi="Times New Roman" w:cs="Times New Roman"/>
          <w:color w:val="000000"/>
          <w:sz w:val="24"/>
          <w:szCs w:val="24"/>
        </w:rPr>
        <w:t xml:space="preserve"> in Montreal where latitude does not vary meaningfully</w:t>
      </w:r>
      <w:r w:rsidR="00377974">
        <w:rPr>
          <w:rFonts w:ascii="Times New Roman" w:hAnsi="Times New Roman" w:cs="Times New Roman"/>
          <w:color w:val="000000"/>
          <w:sz w:val="24"/>
          <w:szCs w:val="24"/>
        </w:rPr>
        <w:t>. T</w:t>
      </w:r>
      <w:r w:rsidRPr="00193C7A">
        <w:rPr>
          <w:rFonts w:ascii="Times New Roman" w:hAnsi="Times New Roman" w:cs="Times New Roman"/>
          <w:color w:val="000000"/>
          <w:sz w:val="24"/>
          <w:szCs w:val="24"/>
        </w:rPr>
        <w:t xml:space="preserve">he following variables were </w:t>
      </w:r>
      <w:r w:rsidR="00725E05">
        <w:rPr>
          <w:rFonts w:ascii="Times New Roman" w:hAnsi="Times New Roman" w:cs="Times New Roman"/>
          <w:color w:val="000000"/>
          <w:sz w:val="24"/>
          <w:szCs w:val="24"/>
        </w:rPr>
        <w:t>defined in our study population</w:t>
      </w:r>
      <w:r w:rsidRPr="00193C7A">
        <w:rPr>
          <w:rFonts w:ascii="Times New Roman" w:hAnsi="Times New Roman" w:cs="Times New Roman"/>
          <w:color w:val="000000"/>
          <w:sz w:val="24"/>
          <w:szCs w:val="24"/>
        </w:rPr>
        <w:t>: age (years; continuous), race (white, black, asian, hispanic, other), dietary vitamin D (IU/day ; &lt; 100; 100-199; 200-299; 300-399; ≥400), supplementary vitamin D (IU/day; 0; 1-199; 200-399; ≥400), body mass index (kg/m</w:t>
      </w:r>
      <w:r w:rsidRPr="00193C7A">
        <w:rPr>
          <w:rFonts w:ascii="Times New Roman" w:hAnsi="Times New Roman" w:cs="Times New Roman"/>
          <w:color w:val="000000"/>
          <w:sz w:val="24"/>
          <w:szCs w:val="24"/>
          <w:vertAlign w:val="superscript"/>
        </w:rPr>
        <w:t>2</w:t>
      </w:r>
      <w:r w:rsidRPr="00193C7A">
        <w:rPr>
          <w:rFonts w:ascii="Times New Roman" w:hAnsi="Times New Roman" w:cs="Times New Roman"/>
          <w:color w:val="000000"/>
          <w:sz w:val="24"/>
          <w:szCs w:val="24"/>
        </w:rPr>
        <w:t xml:space="preserve">; &lt;19; 19-21.9; 22-24.9; 25-29.9; 30-34.9; ≥35), quintile of physical activity (5 levels whereby </w:t>
      </w:r>
      <w:r w:rsidRPr="00193C7A">
        <w:rPr>
          <w:rFonts w:ascii="Times New Roman" w:hAnsi="Times New Roman" w:cs="Times New Roman"/>
          <w:sz w:val="24"/>
          <w:szCs w:val="24"/>
        </w:rPr>
        <w:t>level 1 represents a low physical activity and level 5 represents a high physical activity</w:t>
      </w:r>
      <w:r w:rsidRPr="00193C7A">
        <w:rPr>
          <w:rFonts w:ascii="Times New Roman" w:hAnsi="Times New Roman" w:cs="Times New Roman"/>
          <w:color w:val="000000"/>
          <w:sz w:val="24"/>
          <w:szCs w:val="24"/>
        </w:rPr>
        <w:t xml:space="preserve">), alcohol intake (0, &gt; 0 - &lt; 5, 5 - &lt; 10, ≥ 10), season of blood draw (fall, summer, spring winter). Postmenopausal hormone use was </w:t>
      </w:r>
      <w:r w:rsidR="00725E05">
        <w:rPr>
          <w:rFonts w:ascii="Times New Roman" w:hAnsi="Times New Roman" w:cs="Times New Roman"/>
          <w:color w:val="000000"/>
          <w:sz w:val="24"/>
          <w:szCs w:val="24"/>
        </w:rPr>
        <w:t>defined</w:t>
      </w:r>
      <w:r w:rsidR="00725E05" w:rsidRPr="00193C7A">
        <w:rPr>
          <w:rFonts w:ascii="Times New Roman" w:hAnsi="Times New Roman" w:cs="Times New Roman"/>
          <w:color w:val="000000"/>
          <w:sz w:val="24"/>
          <w:szCs w:val="24"/>
        </w:rPr>
        <w:t xml:space="preserve"> </w:t>
      </w:r>
      <w:r w:rsidRPr="00193C7A">
        <w:rPr>
          <w:rFonts w:ascii="Times New Roman" w:hAnsi="Times New Roman" w:cs="Times New Roman"/>
          <w:color w:val="000000"/>
          <w:sz w:val="24"/>
          <w:szCs w:val="24"/>
        </w:rPr>
        <w:t xml:space="preserve">differently </w:t>
      </w:r>
      <w:r w:rsidR="00725E05">
        <w:rPr>
          <w:rFonts w:ascii="Times New Roman" w:hAnsi="Times New Roman" w:cs="Times New Roman"/>
          <w:color w:val="000000"/>
          <w:sz w:val="24"/>
          <w:szCs w:val="24"/>
        </w:rPr>
        <w:t>in</w:t>
      </w:r>
      <w:r w:rsidR="00725E05" w:rsidRPr="00193C7A">
        <w:rPr>
          <w:rFonts w:ascii="Times New Roman" w:hAnsi="Times New Roman" w:cs="Times New Roman"/>
          <w:color w:val="000000"/>
          <w:sz w:val="24"/>
          <w:szCs w:val="24"/>
        </w:rPr>
        <w:t xml:space="preserve"> </w:t>
      </w:r>
      <w:r w:rsidRPr="00193C7A">
        <w:rPr>
          <w:rFonts w:ascii="Times New Roman" w:hAnsi="Times New Roman" w:cs="Times New Roman"/>
          <w:color w:val="000000"/>
          <w:sz w:val="24"/>
          <w:szCs w:val="24"/>
        </w:rPr>
        <w:t xml:space="preserve">NHS </w:t>
      </w:r>
      <w:r w:rsidR="005808B7">
        <w:rPr>
          <w:rFonts w:ascii="Times New Roman" w:hAnsi="Times New Roman" w:cs="Times New Roman"/>
          <w:color w:val="000000"/>
          <w:sz w:val="24"/>
          <w:szCs w:val="24"/>
        </w:rPr>
        <w:t>(</w:t>
      </w:r>
      <w:r w:rsidR="005808B7" w:rsidRPr="00193C7A">
        <w:rPr>
          <w:rFonts w:ascii="Times New Roman" w:hAnsi="Times New Roman" w:cs="Times New Roman"/>
          <w:color w:val="000000"/>
          <w:sz w:val="24"/>
          <w:szCs w:val="24"/>
        </w:rPr>
        <w:t>premenopausal; postmenopausal - never user; postmenopausal - past user; postmenopausal - current user</w:t>
      </w:r>
      <w:r w:rsidR="005808B7">
        <w:rPr>
          <w:rFonts w:ascii="Times New Roman" w:hAnsi="Times New Roman" w:cs="Times New Roman"/>
          <w:color w:val="000000"/>
          <w:sz w:val="24"/>
          <w:szCs w:val="24"/>
        </w:rPr>
        <w:t>; postmenopausal - unknown user) and NHSII (never user; past user; recent past user; current user; unknown user)</w:t>
      </w:r>
      <w:r w:rsidRPr="00193C7A">
        <w:rPr>
          <w:rFonts w:ascii="Times New Roman" w:hAnsi="Times New Roman" w:cs="Times New Roman"/>
          <w:color w:val="000000"/>
          <w:sz w:val="24"/>
          <w:szCs w:val="24"/>
        </w:rPr>
        <w:t>.</w:t>
      </w:r>
    </w:p>
    <w:p w14:paraId="78F5E5D8" w14:textId="77777777" w:rsidR="005F0460" w:rsidRPr="00111003" w:rsidRDefault="00111003" w:rsidP="00FF4AFE">
      <w:pPr>
        <w:tabs>
          <w:tab w:val="left" w:pos="567"/>
        </w:tabs>
        <w:spacing w:after="0" w:line="480" w:lineRule="auto"/>
        <w:ind w:right="-100"/>
        <w:jc w:val="both"/>
        <w:rPr>
          <w:rFonts w:ascii="Times New Roman" w:hAnsi="Times New Roman" w:cs="Times New Roman"/>
          <w:b/>
          <w:color w:val="000000"/>
          <w:sz w:val="24"/>
          <w:szCs w:val="24"/>
        </w:rPr>
      </w:pPr>
      <w:r w:rsidRPr="00111003">
        <w:rPr>
          <w:rFonts w:ascii="Times New Roman" w:hAnsi="Times New Roman" w:cs="Times New Roman"/>
          <w:b/>
          <w:color w:val="000000"/>
          <w:sz w:val="24"/>
          <w:szCs w:val="24"/>
        </w:rPr>
        <w:t>Results</w:t>
      </w:r>
    </w:p>
    <w:p w14:paraId="13085EA2" w14:textId="23937EB1" w:rsidR="005F0460" w:rsidRPr="004018EE" w:rsidRDefault="00AB07D0" w:rsidP="00FF4AFE">
      <w:pPr>
        <w:tabs>
          <w:tab w:val="left" w:pos="567"/>
        </w:tabs>
        <w:spacing w:after="0" w:line="480" w:lineRule="auto"/>
        <w:ind w:right="-10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ab/>
      </w:r>
      <w:r w:rsidR="00CD1175" w:rsidRPr="007C5100">
        <w:rPr>
          <w:rFonts w:ascii="Times New Roman" w:hAnsi="Times New Roman" w:cs="Times New Roman"/>
          <w:sz w:val="24"/>
          <w:szCs w:val="24"/>
        </w:rPr>
        <w:t>The mean difference between the predicted versus observed 25(OH)D values was close to -</w:t>
      </w:r>
      <w:r w:rsidR="007C5100" w:rsidRPr="007C5100">
        <w:rPr>
          <w:rFonts w:ascii="Times New Roman" w:hAnsi="Times New Roman" w:cs="Times New Roman"/>
          <w:sz w:val="24"/>
          <w:szCs w:val="24"/>
        </w:rPr>
        <w:t xml:space="preserve">-50.5 and -54.7 nmol/L </w:t>
      </w:r>
      <w:r w:rsidR="00CD1175" w:rsidRPr="007C5100">
        <w:rPr>
          <w:rFonts w:ascii="Times New Roman" w:hAnsi="Times New Roman" w:cs="Times New Roman"/>
          <w:sz w:val="24"/>
          <w:szCs w:val="24"/>
        </w:rPr>
        <w:t xml:space="preserve">for the </w:t>
      </w:r>
      <w:r w:rsidR="007C5100" w:rsidRPr="007C5100">
        <w:rPr>
          <w:rFonts w:ascii="Times New Roman" w:hAnsi="Times New Roman" w:cs="Times New Roman"/>
          <w:sz w:val="24"/>
          <w:szCs w:val="24"/>
        </w:rPr>
        <w:t xml:space="preserve">NHS and NHSII models </w:t>
      </w:r>
      <w:r w:rsidR="00CD1175" w:rsidRPr="007C5100">
        <w:rPr>
          <w:rFonts w:ascii="Times New Roman" w:hAnsi="Times New Roman" w:cs="Times New Roman"/>
          <w:sz w:val="24"/>
          <w:szCs w:val="24"/>
        </w:rPr>
        <w:t>by</w:t>
      </w:r>
      <w:r w:rsidR="007C5100">
        <w:rPr>
          <w:rFonts w:ascii="Times New Roman" w:hAnsi="Times New Roman" w:cs="Times New Roman"/>
          <w:sz w:val="24"/>
          <w:szCs w:val="24"/>
        </w:rPr>
        <w:t xml:space="preserve"> </w:t>
      </w:r>
      <w:r w:rsidR="00CD1175" w:rsidRPr="007C5100">
        <w:rPr>
          <w:rFonts w:ascii="Times New Roman" w:hAnsi="Times New Roman" w:cs="Times New Roman"/>
          <w:sz w:val="24"/>
          <w:szCs w:val="24"/>
        </w:rPr>
        <w:t xml:space="preserve">Bertrand </w:t>
      </w:r>
      <w:r w:rsidR="00CD1175" w:rsidRPr="007C5100">
        <w:rPr>
          <w:rFonts w:ascii="Times New Roman" w:hAnsi="Times New Roman" w:cs="Times New Roman"/>
          <w:i/>
          <w:sz w:val="24"/>
          <w:szCs w:val="24"/>
        </w:rPr>
        <w:t>et. al,</w:t>
      </w:r>
      <w:r w:rsidR="00CD1175" w:rsidRPr="007C5100">
        <w:rPr>
          <w:rFonts w:ascii="Times New Roman" w:hAnsi="Times New Roman" w:cs="Times New Roman"/>
          <w:sz w:val="24"/>
          <w:szCs w:val="24"/>
        </w:rPr>
        <w:t xml:space="preserve"> and +32 nmol/L for the models in Sahota </w:t>
      </w:r>
      <w:r w:rsidR="00CD1175" w:rsidRPr="007C5100">
        <w:rPr>
          <w:rFonts w:ascii="Times New Roman" w:hAnsi="Times New Roman" w:cs="Times New Roman"/>
          <w:i/>
          <w:sz w:val="24"/>
          <w:szCs w:val="24"/>
        </w:rPr>
        <w:t>et. al.</w:t>
      </w:r>
      <w:r w:rsidR="00CD1175" w:rsidRPr="007C5100">
        <w:rPr>
          <w:rFonts w:ascii="Times New Roman" w:hAnsi="Times New Roman" w:cs="Times New Roman"/>
          <w:sz w:val="24"/>
          <w:szCs w:val="24"/>
        </w:rPr>
        <w:t xml:space="preserve"> The Pearson correlation coefficients between the predicted and observed 25(OH)D values, were 0.37, 0.39 and 0.14 for the Sahota model, the first Bertrand model (based on NHS) and the second Bertrand model (based on NHSII), respectively.</w:t>
      </w:r>
    </w:p>
    <w:p w14:paraId="43232B31" w14:textId="77777777" w:rsidR="00C96E98" w:rsidRDefault="00C96E98" w:rsidP="007C5100">
      <w:pPr>
        <w:tabs>
          <w:tab w:val="left" w:pos="567"/>
        </w:tabs>
        <w:spacing w:line="360" w:lineRule="auto"/>
        <w:jc w:val="both"/>
        <w:rPr>
          <w:rFonts w:ascii="Times New Roman" w:hAnsi="Times New Roman" w:cs="Times New Roman"/>
          <w:b/>
          <w:sz w:val="24"/>
          <w:szCs w:val="24"/>
          <w:lang w:val="en-US"/>
        </w:rPr>
        <w:sectPr w:rsidR="00C96E98" w:rsidSect="007E3D99">
          <w:pgSz w:w="12240" w:h="15840"/>
          <w:pgMar w:top="1134" w:right="1134" w:bottom="1134" w:left="1134" w:header="708" w:footer="708" w:gutter="0"/>
          <w:cols w:space="708"/>
          <w:docGrid w:linePitch="360"/>
        </w:sectPr>
      </w:pPr>
    </w:p>
    <w:p w14:paraId="373CD570" w14:textId="77777777" w:rsidR="000772A8" w:rsidRPr="00284D77" w:rsidRDefault="0052740D" w:rsidP="00C96E98">
      <w:pPr>
        <w:tabs>
          <w:tab w:val="left" w:pos="567"/>
        </w:tabs>
        <w:spacing w:line="360" w:lineRule="auto"/>
        <w:ind w:left="567" w:hanging="567"/>
        <w:jc w:val="both"/>
        <w:rPr>
          <w:rFonts w:ascii="Times New Roman" w:hAnsi="Times New Roman" w:cs="Times New Roman"/>
          <w:sz w:val="24"/>
          <w:szCs w:val="24"/>
          <w:lang w:val="en-US"/>
        </w:rPr>
      </w:pPr>
      <w:r w:rsidRPr="004018EE">
        <w:rPr>
          <w:rFonts w:ascii="Times New Roman" w:hAnsi="Times New Roman" w:cs="Times New Roman"/>
          <w:b/>
          <w:sz w:val="24"/>
          <w:szCs w:val="24"/>
          <w:lang w:val="en-US"/>
        </w:rPr>
        <w:t>REFERENCES</w:t>
      </w:r>
    </w:p>
    <w:p w14:paraId="200A6361" w14:textId="77777777" w:rsidR="002F198B" w:rsidRPr="002F198B" w:rsidRDefault="002F198B" w:rsidP="002F198B">
      <w:pPr>
        <w:pStyle w:val="EndNoteBibliography"/>
        <w:spacing w:after="240"/>
        <w:rPr>
          <w:noProof/>
        </w:rPr>
      </w:pPr>
      <w:r>
        <w:rPr>
          <w:szCs w:val="24"/>
        </w:rPr>
        <w:fldChar w:fldCharType="begin"/>
      </w:r>
      <w:r>
        <w:rPr>
          <w:szCs w:val="24"/>
        </w:rPr>
        <w:instrText xml:space="preserve"> ADDIN EN.REFLIST </w:instrText>
      </w:r>
      <w:r>
        <w:rPr>
          <w:szCs w:val="24"/>
        </w:rPr>
        <w:fldChar w:fldCharType="separate"/>
      </w:r>
      <w:r w:rsidRPr="002F198B">
        <w:rPr>
          <w:noProof/>
        </w:rPr>
        <w:t xml:space="preserve">1. Tibshirani R (2011) Regression shrinkage and selection via the lasso: a retrospective. </w:t>
      </w:r>
      <w:r w:rsidRPr="002F198B">
        <w:rPr>
          <w:i/>
          <w:noProof/>
        </w:rPr>
        <w:t>J R Stat Soc Series B Stat Methodol</w:t>
      </w:r>
      <w:r w:rsidRPr="002F198B">
        <w:rPr>
          <w:noProof/>
        </w:rPr>
        <w:t xml:space="preserve"> </w:t>
      </w:r>
      <w:r w:rsidRPr="002F198B">
        <w:rPr>
          <w:b/>
          <w:noProof/>
        </w:rPr>
        <w:t>73</w:t>
      </w:r>
      <w:r w:rsidRPr="002F198B">
        <w:rPr>
          <w:noProof/>
        </w:rPr>
        <w:t>, 273-282.</w:t>
      </w:r>
    </w:p>
    <w:p w14:paraId="6197E30A" w14:textId="77777777" w:rsidR="002F198B" w:rsidRPr="002F198B" w:rsidRDefault="002F198B" w:rsidP="002F198B">
      <w:pPr>
        <w:pStyle w:val="EndNoteBibliography"/>
        <w:spacing w:after="240"/>
        <w:rPr>
          <w:noProof/>
        </w:rPr>
      </w:pPr>
      <w:r w:rsidRPr="002F198B">
        <w:rPr>
          <w:noProof/>
        </w:rPr>
        <w:t>2. Kuhn T, Kaaks R, Teucher B</w:t>
      </w:r>
      <w:r w:rsidRPr="002F198B">
        <w:rPr>
          <w:i/>
          <w:noProof/>
        </w:rPr>
        <w:t xml:space="preserve"> et al.</w:t>
      </w:r>
      <w:r w:rsidRPr="002F198B">
        <w:rPr>
          <w:noProof/>
        </w:rPr>
        <w:t xml:space="preserve"> (2014) Dietary, lifestyle, and genetic determinants of vitamin D status: a cross-sectional analysis from the European Prospective Investigation into Cancer and Nutrition (EPIC)-Germany study. </w:t>
      </w:r>
      <w:r w:rsidRPr="002F198B">
        <w:rPr>
          <w:i/>
          <w:noProof/>
        </w:rPr>
        <w:t>Eur J Nutr</w:t>
      </w:r>
      <w:r w:rsidRPr="002F198B">
        <w:rPr>
          <w:noProof/>
        </w:rPr>
        <w:t xml:space="preserve"> </w:t>
      </w:r>
      <w:r w:rsidRPr="002F198B">
        <w:rPr>
          <w:b/>
          <w:noProof/>
        </w:rPr>
        <w:t>53</w:t>
      </w:r>
      <w:r w:rsidRPr="002F198B">
        <w:rPr>
          <w:noProof/>
        </w:rPr>
        <w:t>, 731-741.</w:t>
      </w:r>
    </w:p>
    <w:p w14:paraId="40FB3E30" w14:textId="77777777" w:rsidR="002F198B" w:rsidRPr="002F198B" w:rsidRDefault="002F198B" w:rsidP="002F198B">
      <w:pPr>
        <w:pStyle w:val="EndNoteBibliography"/>
        <w:spacing w:after="240"/>
        <w:rPr>
          <w:noProof/>
        </w:rPr>
      </w:pPr>
      <w:r w:rsidRPr="002F198B">
        <w:rPr>
          <w:noProof/>
        </w:rPr>
        <w:t>3. van der Meer IM, Boeke AJ, Lips P</w:t>
      </w:r>
      <w:r w:rsidRPr="002F198B">
        <w:rPr>
          <w:i/>
          <w:noProof/>
        </w:rPr>
        <w:t xml:space="preserve"> et al.</w:t>
      </w:r>
      <w:r w:rsidRPr="002F198B">
        <w:rPr>
          <w:noProof/>
        </w:rPr>
        <w:t xml:space="preserve"> (2008) Fatty fish and supplements are the greatest modifiable contributors to the serum 25-hydroxyvitamin D concentration in a multiethnic population. </w:t>
      </w:r>
      <w:r w:rsidRPr="002F198B">
        <w:rPr>
          <w:i/>
          <w:noProof/>
        </w:rPr>
        <w:t>Clin Endocrinol (Oxf)</w:t>
      </w:r>
      <w:r w:rsidRPr="002F198B">
        <w:rPr>
          <w:noProof/>
        </w:rPr>
        <w:t xml:space="preserve"> </w:t>
      </w:r>
      <w:r w:rsidRPr="002F198B">
        <w:rPr>
          <w:b/>
          <w:noProof/>
        </w:rPr>
        <w:t>68</w:t>
      </w:r>
      <w:r w:rsidRPr="002F198B">
        <w:rPr>
          <w:noProof/>
        </w:rPr>
        <w:t>, 466-472.</w:t>
      </w:r>
    </w:p>
    <w:p w14:paraId="6B4CF60C" w14:textId="77777777" w:rsidR="002F198B" w:rsidRPr="002F198B" w:rsidRDefault="002F198B" w:rsidP="002F198B">
      <w:pPr>
        <w:pStyle w:val="EndNoteBibliography"/>
        <w:spacing w:after="240"/>
        <w:rPr>
          <w:noProof/>
        </w:rPr>
      </w:pPr>
      <w:r w:rsidRPr="002F198B">
        <w:rPr>
          <w:noProof/>
        </w:rPr>
        <w:t>4. Sahota H, Barnett H, Lesosky M</w:t>
      </w:r>
      <w:r w:rsidRPr="002F198B">
        <w:rPr>
          <w:i/>
          <w:noProof/>
        </w:rPr>
        <w:t xml:space="preserve"> et al.</w:t>
      </w:r>
      <w:r w:rsidRPr="002F198B">
        <w:rPr>
          <w:noProof/>
        </w:rPr>
        <w:t xml:space="preserve"> (2008) Association of vitamin D related information from a telephone interview with 25-hydroxyvitamin D. </w:t>
      </w:r>
      <w:r w:rsidRPr="002F198B">
        <w:rPr>
          <w:i/>
          <w:noProof/>
        </w:rPr>
        <w:t>Cancer Epidemiol Biomarkers Prev</w:t>
      </w:r>
      <w:r w:rsidRPr="002F198B">
        <w:rPr>
          <w:noProof/>
        </w:rPr>
        <w:t xml:space="preserve"> </w:t>
      </w:r>
      <w:r w:rsidRPr="002F198B">
        <w:rPr>
          <w:b/>
          <w:noProof/>
        </w:rPr>
        <w:t>17</w:t>
      </w:r>
      <w:r w:rsidRPr="002F198B">
        <w:rPr>
          <w:noProof/>
        </w:rPr>
        <w:t>, 232-238.</w:t>
      </w:r>
    </w:p>
    <w:p w14:paraId="3D4FD287" w14:textId="77777777" w:rsidR="002F198B" w:rsidRPr="002F198B" w:rsidRDefault="002F198B" w:rsidP="002F198B">
      <w:pPr>
        <w:pStyle w:val="EndNoteBibliography"/>
        <w:rPr>
          <w:noProof/>
        </w:rPr>
      </w:pPr>
      <w:r w:rsidRPr="002F198B">
        <w:rPr>
          <w:noProof/>
        </w:rPr>
        <w:t>5. Bertrand KA, Giovannucci E, Liu Y</w:t>
      </w:r>
      <w:r w:rsidRPr="002F198B">
        <w:rPr>
          <w:i/>
          <w:noProof/>
        </w:rPr>
        <w:t xml:space="preserve"> et al.</w:t>
      </w:r>
      <w:r w:rsidRPr="002F198B">
        <w:rPr>
          <w:noProof/>
        </w:rPr>
        <w:t xml:space="preserve"> (2012) Determinants of plasma 25-hydroxyvitamin D and development of prediction models in three US cohorts. </w:t>
      </w:r>
      <w:r w:rsidRPr="002F198B">
        <w:rPr>
          <w:i/>
          <w:noProof/>
        </w:rPr>
        <w:t>Br J Nutr</w:t>
      </w:r>
      <w:r w:rsidRPr="002F198B">
        <w:rPr>
          <w:noProof/>
        </w:rPr>
        <w:t xml:space="preserve"> </w:t>
      </w:r>
      <w:r w:rsidRPr="002F198B">
        <w:rPr>
          <w:b/>
          <w:noProof/>
        </w:rPr>
        <w:t>108</w:t>
      </w:r>
      <w:r w:rsidRPr="002F198B">
        <w:rPr>
          <w:noProof/>
        </w:rPr>
        <w:t>, 1889-1896.</w:t>
      </w:r>
    </w:p>
    <w:p w14:paraId="54ACB225" w14:textId="02882DC0" w:rsidR="0058699A" w:rsidRPr="0058699A" w:rsidRDefault="002F198B" w:rsidP="00284D77">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fldChar w:fldCharType="end"/>
      </w:r>
    </w:p>
    <w:sectPr w:rsidR="0058699A" w:rsidRPr="0058699A" w:rsidSect="007E3D99">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472E0" w14:textId="77777777" w:rsidR="00A0336B" w:rsidRDefault="00A0336B" w:rsidP="00FF4AFE">
      <w:pPr>
        <w:spacing w:after="0" w:line="240" w:lineRule="auto"/>
      </w:pPr>
      <w:r>
        <w:separator/>
      </w:r>
    </w:p>
  </w:endnote>
  <w:endnote w:type="continuationSeparator" w:id="0">
    <w:p w14:paraId="5405B0E9" w14:textId="77777777" w:rsidR="00A0336B" w:rsidRDefault="00A0336B" w:rsidP="00FF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188941534"/>
      <w:docPartObj>
        <w:docPartGallery w:val="Page Numbers (Bottom of Page)"/>
        <w:docPartUnique/>
      </w:docPartObj>
    </w:sdtPr>
    <w:sdtEndPr>
      <w:rPr>
        <w:noProof/>
      </w:rPr>
    </w:sdtEndPr>
    <w:sdtContent>
      <w:p w14:paraId="58A03CA2" w14:textId="27A9B41B" w:rsidR="00FF4AFE" w:rsidRPr="00FF4AFE" w:rsidRDefault="00911BC4">
        <w:pPr>
          <w:pStyle w:val="Footer"/>
          <w:jc w:val="right"/>
          <w:rPr>
            <w:rFonts w:ascii="Times New Roman" w:hAnsi="Times New Roman" w:cs="Times New Roman"/>
            <w:sz w:val="24"/>
            <w:szCs w:val="24"/>
          </w:rPr>
        </w:pPr>
        <w:r w:rsidRPr="00FF4AFE">
          <w:rPr>
            <w:rFonts w:ascii="Times New Roman" w:hAnsi="Times New Roman" w:cs="Times New Roman"/>
            <w:sz w:val="24"/>
            <w:szCs w:val="24"/>
          </w:rPr>
          <w:fldChar w:fldCharType="begin"/>
        </w:r>
        <w:r w:rsidR="00FF4AFE" w:rsidRPr="00FF4AFE">
          <w:rPr>
            <w:rFonts w:ascii="Times New Roman" w:hAnsi="Times New Roman" w:cs="Times New Roman"/>
            <w:sz w:val="24"/>
            <w:szCs w:val="24"/>
          </w:rPr>
          <w:instrText xml:space="preserve"> PAGE   \* MERGEFORMAT </w:instrText>
        </w:r>
        <w:r w:rsidRPr="00FF4AFE">
          <w:rPr>
            <w:rFonts w:ascii="Times New Roman" w:hAnsi="Times New Roman" w:cs="Times New Roman"/>
            <w:sz w:val="24"/>
            <w:szCs w:val="24"/>
          </w:rPr>
          <w:fldChar w:fldCharType="separate"/>
        </w:r>
        <w:r w:rsidR="00954A95">
          <w:rPr>
            <w:rFonts w:ascii="Times New Roman" w:hAnsi="Times New Roman" w:cs="Times New Roman"/>
            <w:noProof/>
            <w:sz w:val="24"/>
            <w:szCs w:val="24"/>
          </w:rPr>
          <w:t>1</w:t>
        </w:r>
        <w:r w:rsidRPr="00FF4AFE">
          <w:rPr>
            <w:rFonts w:ascii="Times New Roman" w:hAnsi="Times New Roman" w:cs="Times New Roman"/>
            <w:noProof/>
            <w:sz w:val="24"/>
            <w:szCs w:val="24"/>
          </w:rPr>
          <w:fldChar w:fldCharType="end"/>
        </w:r>
      </w:p>
    </w:sdtContent>
  </w:sdt>
  <w:p w14:paraId="1642F66F" w14:textId="77777777" w:rsidR="00FF4AFE" w:rsidRPr="00FF4AFE" w:rsidRDefault="00FF4AFE">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7E0AA" w14:textId="77777777" w:rsidR="00A0336B" w:rsidRDefault="00A0336B" w:rsidP="00FF4AFE">
      <w:pPr>
        <w:spacing w:after="0" w:line="240" w:lineRule="auto"/>
      </w:pPr>
      <w:r>
        <w:separator/>
      </w:r>
    </w:p>
  </w:footnote>
  <w:footnote w:type="continuationSeparator" w:id="0">
    <w:p w14:paraId="5EBB41AA" w14:textId="77777777" w:rsidR="00A0336B" w:rsidRDefault="00A0336B" w:rsidP="00FF4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B2440"/>
    <w:multiLevelType w:val="hybridMultilevel"/>
    <w:tmpl w:val="511272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C807502"/>
    <w:multiLevelType w:val="hybridMultilevel"/>
    <w:tmpl w:val="D0D86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J Nutri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vvwfxevzya2v05esez8vfdp5rdee9fsd0fva&quot;&gt;Koushik References&lt;record-ids&gt;&lt;item&gt;1103&lt;/item&gt;&lt;item&gt;1332&lt;/item&gt;&lt;item&gt;3309&lt;/item&gt;&lt;item&gt;3314&lt;/item&gt;&lt;item&gt;3325&lt;/item&gt;&lt;/record-ids&gt;&lt;/item&gt;&lt;/Libraries&gt;"/>
  </w:docVars>
  <w:rsids>
    <w:rsidRoot w:val="0018252C"/>
    <w:rsid w:val="00006650"/>
    <w:rsid w:val="00012875"/>
    <w:rsid w:val="0003198B"/>
    <w:rsid w:val="00061F59"/>
    <w:rsid w:val="00063496"/>
    <w:rsid w:val="0006725F"/>
    <w:rsid w:val="000772A8"/>
    <w:rsid w:val="00081B14"/>
    <w:rsid w:val="000A2565"/>
    <w:rsid w:val="000A64D1"/>
    <w:rsid w:val="000D2091"/>
    <w:rsid w:val="000D73A7"/>
    <w:rsid w:val="000E75FF"/>
    <w:rsid w:val="00111003"/>
    <w:rsid w:val="00157194"/>
    <w:rsid w:val="0016070F"/>
    <w:rsid w:val="00165766"/>
    <w:rsid w:val="0018252C"/>
    <w:rsid w:val="00193C7A"/>
    <w:rsid w:val="001A5F65"/>
    <w:rsid w:val="001B17B6"/>
    <w:rsid w:val="001B3CEF"/>
    <w:rsid w:val="001D6C26"/>
    <w:rsid w:val="00217B92"/>
    <w:rsid w:val="00242A7A"/>
    <w:rsid w:val="002437ED"/>
    <w:rsid w:val="002455FA"/>
    <w:rsid w:val="00284D77"/>
    <w:rsid w:val="002A16CC"/>
    <w:rsid w:val="002B0A93"/>
    <w:rsid w:val="002B211C"/>
    <w:rsid w:val="002B4151"/>
    <w:rsid w:val="002E0162"/>
    <w:rsid w:val="002E0DF6"/>
    <w:rsid w:val="002E37E7"/>
    <w:rsid w:val="002F137C"/>
    <w:rsid w:val="002F198B"/>
    <w:rsid w:val="002F7D89"/>
    <w:rsid w:val="003041ED"/>
    <w:rsid w:val="003144D3"/>
    <w:rsid w:val="00314D15"/>
    <w:rsid w:val="0033171C"/>
    <w:rsid w:val="00334E99"/>
    <w:rsid w:val="0034191A"/>
    <w:rsid w:val="0035703E"/>
    <w:rsid w:val="003617E4"/>
    <w:rsid w:val="00377974"/>
    <w:rsid w:val="003B03FF"/>
    <w:rsid w:val="003B40AB"/>
    <w:rsid w:val="003B7259"/>
    <w:rsid w:val="003C1471"/>
    <w:rsid w:val="003E4023"/>
    <w:rsid w:val="004018EE"/>
    <w:rsid w:val="00407D95"/>
    <w:rsid w:val="00415772"/>
    <w:rsid w:val="004314E4"/>
    <w:rsid w:val="00447AA2"/>
    <w:rsid w:val="004637D9"/>
    <w:rsid w:val="0046536A"/>
    <w:rsid w:val="004777D9"/>
    <w:rsid w:val="004C1460"/>
    <w:rsid w:val="004C4A30"/>
    <w:rsid w:val="004C61B4"/>
    <w:rsid w:val="004D2B6B"/>
    <w:rsid w:val="00511A65"/>
    <w:rsid w:val="00513803"/>
    <w:rsid w:val="00513AAE"/>
    <w:rsid w:val="00517B06"/>
    <w:rsid w:val="0052740D"/>
    <w:rsid w:val="0054680E"/>
    <w:rsid w:val="005528F2"/>
    <w:rsid w:val="00557E0C"/>
    <w:rsid w:val="005808B7"/>
    <w:rsid w:val="00581189"/>
    <w:rsid w:val="0058699A"/>
    <w:rsid w:val="005B2299"/>
    <w:rsid w:val="005B79DD"/>
    <w:rsid w:val="005C0C54"/>
    <w:rsid w:val="005F0460"/>
    <w:rsid w:val="006014BF"/>
    <w:rsid w:val="00606615"/>
    <w:rsid w:val="0062338D"/>
    <w:rsid w:val="0064489A"/>
    <w:rsid w:val="006549B2"/>
    <w:rsid w:val="00663662"/>
    <w:rsid w:val="00671E79"/>
    <w:rsid w:val="00684127"/>
    <w:rsid w:val="006906D2"/>
    <w:rsid w:val="006D4364"/>
    <w:rsid w:val="006E72D0"/>
    <w:rsid w:val="006E75BF"/>
    <w:rsid w:val="006F3FEC"/>
    <w:rsid w:val="00714C8B"/>
    <w:rsid w:val="00725E05"/>
    <w:rsid w:val="00752C97"/>
    <w:rsid w:val="00777326"/>
    <w:rsid w:val="007905B0"/>
    <w:rsid w:val="00792007"/>
    <w:rsid w:val="007A1A30"/>
    <w:rsid w:val="007C5100"/>
    <w:rsid w:val="007E3D99"/>
    <w:rsid w:val="00821720"/>
    <w:rsid w:val="00837493"/>
    <w:rsid w:val="008551A2"/>
    <w:rsid w:val="00862E2D"/>
    <w:rsid w:val="008A3463"/>
    <w:rsid w:val="008B3437"/>
    <w:rsid w:val="008B58BA"/>
    <w:rsid w:val="008E1724"/>
    <w:rsid w:val="008F36C0"/>
    <w:rsid w:val="00911BC4"/>
    <w:rsid w:val="00923A94"/>
    <w:rsid w:val="00941FA0"/>
    <w:rsid w:val="00945622"/>
    <w:rsid w:val="00954A95"/>
    <w:rsid w:val="009551CF"/>
    <w:rsid w:val="009843FC"/>
    <w:rsid w:val="00992EBE"/>
    <w:rsid w:val="009D6E8B"/>
    <w:rsid w:val="009F32A2"/>
    <w:rsid w:val="00A0336B"/>
    <w:rsid w:val="00A333BC"/>
    <w:rsid w:val="00A3538F"/>
    <w:rsid w:val="00A85CD6"/>
    <w:rsid w:val="00A9226A"/>
    <w:rsid w:val="00A9523A"/>
    <w:rsid w:val="00A95908"/>
    <w:rsid w:val="00A9667E"/>
    <w:rsid w:val="00AA34F8"/>
    <w:rsid w:val="00AB07D0"/>
    <w:rsid w:val="00AC4861"/>
    <w:rsid w:val="00AE003D"/>
    <w:rsid w:val="00AE0421"/>
    <w:rsid w:val="00AE08CC"/>
    <w:rsid w:val="00AE1AB7"/>
    <w:rsid w:val="00AF0B4C"/>
    <w:rsid w:val="00AF6623"/>
    <w:rsid w:val="00AF72FA"/>
    <w:rsid w:val="00B03AD0"/>
    <w:rsid w:val="00B20BF7"/>
    <w:rsid w:val="00B40AC1"/>
    <w:rsid w:val="00B53BAD"/>
    <w:rsid w:val="00B7748C"/>
    <w:rsid w:val="00BB03AC"/>
    <w:rsid w:val="00BB48EF"/>
    <w:rsid w:val="00BD0B5F"/>
    <w:rsid w:val="00BD1BB7"/>
    <w:rsid w:val="00BD5C0B"/>
    <w:rsid w:val="00BE220A"/>
    <w:rsid w:val="00BE2403"/>
    <w:rsid w:val="00C03B2A"/>
    <w:rsid w:val="00C11849"/>
    <w:rsid w:val="00C14653"/>
    <w:rsid w:val="00C1719D"/>
    <w:rsid w:val="00C24AFF"/>
    <w:rsid w:val="00C40D2A"/>
    <w:rsid w:val="00C96E98"/>
    <w:rsid w:val="00C96FDD"/>
    <w:rsid w:val="00CA4B66"/>
    <w:rsid w:val="00CC481D"/>
    <w:rsid w:val="00CC4BCE"/>
    <w:rsid w:val="00CD1175"/>
    <w:rsid w:val="00D21484"/>
    <w:rsid w:val="00D477F5"/>
    <w:rsid w:val="00D47EAF"/>
    <w:rsid w:val="00D52B50"/>
    <w:rsid w:val="00D57398"/>
    <w:rsid w:val="00D75C71"/>
    <w:rsid w:val="00D86CA1"/>
    <w:rsid w:val="00DA5EEC"/>
    <w:rsid w:val="00DB34FE"/>
    <w:rsid w:val="00DC7CC2"/>
    <w:rsid w:val="00DF54F7"/>
    <w:rsid w:val="00E01760"/>
    <w:rsid w:val="00E84D9C"/>
    <w:rsid w:val="00EB53C1"/>
    <w:rsid w:val="00EB5A71"/>
    <w:rsid w:val="00EE34E2"/>
    <w:rsid w:val="00EE5BB4"/>
    <w:rsid w:val="00EE7467"/>
    <w:rsid w:val="00EF507F"/>
    <w:rsid w:val="00F02F1B"/>
    <w:rsid w:val="00F12CB5"/>
    <w:rsid w:val="00F43B97"/>
    <w:rsid w:val="00F44693"/>
    <w:rsid w:val="00F57691"/>
    <w:rsid w:val="00F63E1A"/>
    <w:rsid w:val="00F6675E"/>
    <w:rsid w:val="00F74623"/>
    <w:rsid w:val="00F823BE"/>
    <w:rsid w:val="00FC0AAD"/>
    <w:rsid w:val="00FC4809"/>
    <w:rsid w:val="00FF4AFE"/>
    <w:rsid w:val="00FF4C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0AB5"/>
  <w15:docId w15:val="{A405645D-7E4E-4C06-9BC4-DD8D8796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D89"/>
    <w:pPr>
      <w:ind w:left="720"/>
      <w:contextualSpacing/>
    </w:pPr>
  </w:style>
  <w:style w:type="character" w:styleId="CommentReference">
    <w:name w:val="annotation reference"/>
    <w:basedOn w:val="DefaultParagraphFont"/>
    <w:uiPriority w:val="99"/>
    <w:semiHidden/>
    <w:unhideWhenUsed/>
    <w:rsid w:val="00B20BF7"/>
    <w:rPr>
      <w:sz w:val="16"/>
      <w:szCs w:val="16"/>
    </w:rPr>
  </w:style>
  <w:style w:type="paragraph" w:styleId="CommentText">
    <w:name w:val="annotation text"/>
    <w:basedOn w:val="Normal"/>
    <w:link w:val="CommentTextChar"/>
    <w:uiPriority w:val="99"/>
    <w:unhideWhenUsed/>
    <w:rsid w:val="00B20BF7"/>
    <w:pPr>
      <w:spacing w:line="240" w:lineRule="auto"/>
    </w:pPr>
    <w:rPr>
      <w:sz w:val="20"/>
      <w:szCs w:val="20"/>
      <w:lang w:val="en-US"/>
    </w:rPr>
  </w:style>
  <w:style w:type="character" w:customStyle="1" w:styleId="CommentTextChar">
    <w:name w:val="Comment Text Char"/>
    <w:basedOn w:val="DefaultParagraphFont"/>
    <w:link w:val="CommentText"/>
    <w:uiPriority w:val="99"/>
    <w:rsid w:val="00B20BF7"/>
    <w:rPr>
      <w:sz w:val="20"/>
      <w:szCs w:val="20"/>
      <w:lang w:val="en-US"/>
    </w:rPr>
  </w:style>
  <w:style w:type="paragraph" w:styleId="BalloonText">
    <w:name w:val="Balloon Text"/>
    <w:basedOn w:val="Normal"/>
    <w:link w:val="BalloonTextChar"/>
    <w:uiPriority w:val="99"/>
    <w:semiHidden/>
    <w:unhideWhenUsed/>
    <w:rsid w:val="00B20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BF7"/>
    <w:rPr>
      <w:rFonts w:ascii="Tahoma" w:hAnsi="Tahoma" w:cs="Tahoma"/>
      <w:sz w:val="16"/>
      <w:szCs w:val="16"/>
    </w:rPr>
  </w:style>
  <w:style w:type="table" w:styleId="TableGrid">
    <w:name w:val="Table Grid"/>
    <w:basedOn w:val="TableNormal"/>
    <w:rsid w:val="0077732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E75FF"/>
    <w:rPr>
      <w:b/>
      <w:bCs/>
      <w:lang w:val="en-CA"/>
    </w:rPr>
  </w:style>
  <w:style w:type="character" w:customStyle="1" w:styleId="CommentSubjectChar">
    <w:name w:val="Comment Subject Char"/>
    <w:basedOn w:val="CommentTextChar"/>
    <w:link w:val="CommentSubject"/>
    <w:uiPriority w:val="99"/>
    <w:semiHidden/>
    <w:rsid w:val="000E75FF"/>
    <w:rPr>
      <w:b/>
      <w:bCs/>
      <w:sz w:val="20"/>
      <w:szCs w:val="20"/>
      <w:lang w:val="en-US"/>
    </w:rPr>
  </w:style>
  <w:style w:type="paragraph" w:customStyle="1" w:styleId="EndNoteBibliographyTitle">
    <w:name w:val="EndNote Bibliography Title"/>
    <w:basedOn w:val="Normal"/>
    <w:link w:val="EndNoteBibliographyTitleChar"/>
    <w:rsid w:val="000772A8"/>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0772A8"/>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0772A8"/>
    <w:pPr>
      <w:spacing w:line="240" w:lineRule="auto"/>
    </w:pPr>
    <w:rPr>
      <w:rFonts w:ascii="Times New Roman" w:hAnsi="Times New Roman" w:cs="Times New Roman"/>
      <w:sz w:val="24"/>
      <w:lang w:val="en-US"/>
    </w:rPr>
  </w:style>
  <w:style w:type="character" w:customStyle="1" w:styleId="EndNoteBibliographyChar">
    <w:name w:val="EndNote Bibliography Char"/>
    <w:basedOn w:val="DefaultParagraphFont"/>
    <w:link w:val="EndNoteBibliography"/>
    <w:rsid w:val="000772A8"/>
    <w:rPr>
      <w:rFonts w:ascii="Times New Roman" w:hAnsi="Times New Roman" w:cs="Times New Roman"/>
      <w:sz w:val="24"/>
      <w:lang w:val="en-US"/>
    </w:rPr>
  </w:style>
  <w:style w:type="paragraph" w:styleId="Header">
    <w:name w:val="header"/>
    <w:basedOn w:val="Normal"/>
    <w:link w:val="HeaderChar"/>
    <w:uiPriority w:val="99"/>
    <w:unhideWhenUsed/>
    <w:rsid w:val="00FF4AF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F4AFE"/>
  </w:style>
  <w:style w:type="paragraph" w:styleId="Footer">
    <w:name w:val="footer"/>
    <w:basedOn w:val="Normal"/>
    <w:link w:val="FooterChar"/>
    <w:uiPriority w:val="99"/>
    <w:unhideWhenUsed/>
    <w:rsid w:val="00FF4AF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4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81217">
      <w:bodyDiv w:val="1"/>
      <w:marLeft w:val="0"/>
      <w:marRight w:val="0"/>
      <w:marTop w:val="0"/>
      <w:marBottom w:val="0"/>
      <w:divBdr>
        <w:top w:val="none" w:sz="0" w:space="0" w:color="auto"/>
        <w:left w:val="none" w:sz="0" w:space="0" w:color="auto"/>
        <w:bottom w:val="none" w:sz="0" w:space="0" w:color="auto"/>
        <w:right w:val="none" w:sz="0" w:space="0" w:color="auto"/>
      </w:divBdr>
    </w:div>
    <w:div w:id="909727619">
      <w:bodyDiv w:val="1"/>
      <w:marLeft w:val="0"/>
      <w:marRight w:val="0"/>
      <w:marTop w:val="0"/>
      <w:marBottom w:val="0"/>
      <w:divBdr>
        <w:top w:val="none" w:sz="0" w:space="0" w:color="auto"/>
        <w:left w:val="none" w:sz="0" w:space="0" w:color="auto"/>
        <w:bottom w:val="none" w:sz="0" w:space="0" w:color="auto"/>
        <w:right w:val="none" w:sz="0" w:space="0" w:color="auto"/>
      </w:divBdr>
    </w:div>
    <w:div w:id="1260603597">
      <w:bodyDiv w:val="1"/>
      <w:marLeft w:val="0"/>
      <w:marRight w:val="0"/>
      <w:marTop w:val="0"/>
      <w:marBottom w:val="0"/>
      <w:divBdr>
        <w:top w:val="none" w:sz="0" w:space="0" w:color="auto"/>
        <w:left w:val="none" w:sz="0" w:space="0" w:color="auto"/>
        <w:bottom w:val="none" w:sz="0" w:space="0" w:color="auto"/>
        <w:right w:val="none" w:sz="0" w:space="0" w:color="auto"/>
      </w:divBdr>
    </w:div>
    <w:div w:id="20797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CF6A5-EA04-41CF-9292-687FEEC3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3004</Words>
  <Characters>17124</Characters>
  <Application>Microsoft Office Word</Application>
  <DocSecurity>4</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coraline.danieli</dc:creator>
  <cp:lastModifiedBy>Juanita Goossens-Roach</cp:lastModifiedBy>
  <cp:revision>2</cp:revision>
  <cp:lastPrinted>2017-06-07T16:59:00Z</cp:lastPrinted>
  <dcterms:created xsi:type="dcterms:W3CDTF">2018-06-20T14:18:00Z</dcterms:created>
  <dcterms:modified xsi:type="dcterms:W3CDTF">2018-06-20T14:18:00Z</dcterms:modified>
</cp:coreProperties>
</file>