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284" w:tblpY="789"/>
        <w:tblW w:w="13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5"/>
        <w:gridCol w:w="368"/>
        <w:gridCol w:w="581"/>
        <w:gridCol w:w="835"/>
        <w:gridCol w:w="644"/>
        <w:gridCol w:w="773"/>
        <w:gridCol w:w="772"/>
        <w:gridCol w:w="1159"/>
        <w:gridCol w:w="772"/>
        <w:gridCol w:w="1030"/>
        <w:gridCol w:w="670"/>
        <w:gridCol w:w="1030"/>
        <w:gridCol w:w="644"/>
        <w:gridCol w:w="1030"/>
        <w:gridCol w:w="772"/>
        <w:gridCol w:w="1054"/>
        <w:gridCol w:w="6"/>
      </w:tblGrid>
      <w:tr w:rsidR="00D3590C" w:rsidRPr="002E1C36" w:rsidTr="008827CA">
        <w:trPr>
          <w:trHeight w:val="267"/>
        </w:trPr>
        <w:tc>
          <w:tcPr>
            <w:tcW w:w="13705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Supplemental Table 5</w:t>
            </w: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. 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Associations of meat intake with reproductive hormones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(raw data)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 Murcia Young Men’s Study (n=206)</w:t>
            </w:r>
          </w:p>
        </w:tc>
      </w:tr>
      <w:tr w:rsidR="00D3590C" w:rsidRPr="002E1C36" w:rsidTr="008827CA">
        <w:trPr>
          <w:trHeight w:val="344"/>
        </w:trPr>
        <w:tc>
          <w:tcPr>
            <w:tcW w:w="1565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Meat intake (servings/day); range</w:t>
            </w:r>
          </w:p>
        </w:tc>
        <w:tc>
          <w:tcPr>
            <w:tcW w:w="3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s-ES"/>
              </w:rPr>
              <w:t> 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LH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FSH*</w:t>
            </w:r>
          </w:p>
        </w:tc>
        <w:tc>
          <w:tcPr>
            <w:tcW w:w="193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Estradiol*</w:t>
            </w:r>
          </w:p>
        </w:tc>
        <w:tc>
          <w:tcPr>
            <w:tcW w:w="1802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Free Testosterone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Total Testosterone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Inhibin B</w:t>
            </w:r>
          </w:p>
        </w:tc>
        <w:tc>
          <w:tcPr>
            <w:tcW w:w="1832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  <w:t>SHBG</w:t>
            </w:r>
          </w:p>
        </w:tc>
      </w:tr>
      <w:tr w:rsidR="00D3590C" w:rsidRPr="002E1C36" w:rsidTr="008827CA">
        <w:trPr>
          <w:trHeight w:val="267"/>
        </w:trPr>
        <w:tc>
          <w:tcPr>
            <w:tcW w:w="1565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93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02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700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674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832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67"/>
        </w:trPr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IU/L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IU/L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pmol/L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nmol/L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nmol/L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pg/mL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nmol/L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95% CI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3349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Total meat intake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(0-1.78)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4-229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2C3E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1.7</w:t>
            </w:r>
            <w:r w:rsidR="002C3E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-2.38)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7-82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2-218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F9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2.3</w:t>
            </w:r>
            <w:r w:rsidR="00F9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-3.23)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2-85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188-231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F9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3.2</w:t>
            </w:r>
            <w:r w:rsidR="00F95D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-9.12)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Total red meat intake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(0-0.72)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9-78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0.7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-1.01)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9-82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1.0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-1.42)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2-231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1.4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-4.25)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 w:rsidRPr="007A02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en-US" w:eastAsia="es-ES"/>
              </w:rPr>
              <w:t>‡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3-25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9-209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0.34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Total white meat intake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es-ES"/>
              </w:rPr>
              <w:t>b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(0-0.21)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58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0.2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-0.35)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69-81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3-220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0.3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-0.57)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62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6-209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-2.57)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2-91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  <w:r w:rsidRPr="007A02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en-US" w:eastAsia="es-ES"/>
              </w:rPr>
              <w:t>‡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183-229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.29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&lt;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.01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Total fish meat intake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Q1 (0-0.53)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6-78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4-228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Q2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0.53-0.77)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Q3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0.77-1.24)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-81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191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D3590C" w:rsidRPr="002E1C36" w:rsidTr="008827CA">
        <w:trPr>
          <w:gridAfter w:val="1"/>
          <w:wAfter w:w="6" w:type="dxa"/>
          <w:trHeight w:val="255"/>
        </w:trPr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Q4 (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&gt;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1.2</w:t>
            </w:r>
            <w:r w:rsidR="00165E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-4.66)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209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188-231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D3590C" w:rsidRPr="002E1C36" w:rsidTr="008827CA">
        <w:trPr>
          <w:gridAfter w:val="1"/>
          <w:wAfter w:w="6" w:type="dxa"/>
          <w:trHeight w:val="267"/>
        </w:trPr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P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  <w:lang w:eastAsia="es-ES"/>
              </w:rPr>
              <w:t>trend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3590C" w:rsidRPr="002E1C36" w:rsidRDefault="00D3590C" w:rsidP="00165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</w:tr>
      <w:tr w:rsidR="00D3590C" w:rsidRPr="002C3E99" w:rsidTr="008827CA">
        <w:trPr>
          <w:trHeight w:val="267"/>
        </w:trPr>
        <w:tc>
          <w:tcPr>
            <w:tcW w:w="13705" w:type="dxa"/>
            <w:gridSpan w:val="1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3590C" w:rsidRPr="002E1C36" w:rsidRDefault="00D3590C" w:rsidP="00971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CI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confidence interval;; LH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luteinizing hormone; FSH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follicle-stimulating hormone; SHBG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sex hormone-binding globulin</w:t>
            </w:r>
          </w:p>
        </w:tc>
      </w:tr>
      <w:tr w:rsidR="00D3590C" w:rsidRPr="002C3E99" w:rsidTr="008827CA">
        <w:trPr>
          <w:trHeight w:val="267"/>
        </w:trPr>
        <w:tc>
          <w:tcPr>
            <w:tcW w:w="13705" w:type="dxa"/>
            <w:gridSpan w:val="1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526A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en-US" w:eastAsia="es-ES"/>
              </w:rPr>
              <w:t>a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Includes processed and unprocessed red meat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and organ meat</w:t>
            </w:r>
            <w:r w:rsidRPr="00526A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val="en-US" w:eastAsia="es-ES"/>
              </w:rPr>
              <w:t xml:space="preserve"> b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Includes chicken with and without skin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r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abbit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,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 quail and duck</w:t>
            </w:r>
          </w:p>
        </w:tc>
      </w:tr>
      <w:tr w:rsidR="00D3590C" w:rsidRPr="002C3E99" w:rsidTr="008827CA">
        <w:trPr>
          <w:trHeight w:val="267"/>
        </w:trPr>
        <w:tc>
          <w:tcPr>
            <w:tcW w:w="13705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3590C" w:rsidRPr="002E1C36" w:rsidRDefault="00D3590C" w:rsidP="0016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*Back-transformed to original scale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 xml:space="preserve">; </w:t>
            </w:r>
            <w:r w:rsidRPr="002E1C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‡Significantly different to mean in the lowest quartile of intake at 0.05</w:t>
            </w:r>
          </w:p>
        </w:tc>
      </w:tr>
    </w:tbl>
    <w:p w:rsidR="00566F00" w:rsidRPr="002E1C36" w:rsidRDefault="00566F00">
      <w:pPr>
        <w:rPr>
          <w:lang w:val="en-US"/>
        </w:rPr>
      </w:pPr>
    </w:p>
    <w:sectPr w:rsidR="00566F00" w:rsidRPr="002E1C36" w:rsidSect="002E1C36">
      <w:pgSz w:w="16838" w:h="11906" w:orient="landscape"/>
      <w:pgMar w:top="170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55"/>
    <w:rsid w:val="000867C1"/>
    <w:rsid w:val="00165E82"/>
    <w:rsid w:val="001A1555"/>
    <w:rsid w:val="001E4415"/>
    <w:rsid w:val="002315F1"/>
    <w:rsid w:val="002C3E99"/>
    <w:rsid w:val="002E1C36"/>
    <w:rsid w:val="00526A86"/>
    <w:rsid w:val="00566F00"/>
    <w:rsid w:val="007A022F"/>
    <w:rsid w:val="008827CA"/>
    <w:rsid w:val="008C12E6"/>
    <w:rsid w:val="00971FD6"/>
    <w:rsid w:val="00C1208D"/>
    <w:rsid w:val="00CE59A4"/>
    <w:rsid w:val="00CF2880"/>
    <w:rsid w:val="00D3590C"/>
    <w:rsid w:val="00E54962"/>
    <w:rsid w:val="00E74A1F"/>
    <w:rsid w:val="00EC1197"/>
    <w:rsid w:val="00F95D3F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092644-60A3-4B43-A31D-10B6F42D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0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 MC</dc:creator>
  <cp:keywords/>
  <dc:description/>
  <cp:lastModifiedBy>Ana B MC</cp:lastModifiedBy>
  <cp:revision>22</cp:revision>
  <dcterms:created xsi:type="dcterms:W3CDTF">2018-07-24T16:45:00Z</dcterms:created>
  <dcterms:modified xsi:type="dcterms:W3CDTF">2018-11-07T23:03:00Z</dcterms:modified>
</cp:coreProperties>
</file>