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F46" w:rsidRPr="00BC1416" w:rsidRDefault="004A120F" w:rsidP="00C17F46">
      <w:pPr>
        <w:rPr>
          <w:rFonts w:ascii="Times New Roman" w:hAnsi="Times New Roman" w:cs="Times New Roman"/>
          <w:b/>
          <w:color w:val="000000" w:themeColor="text1"/>
          <w:sz w:val="24"/>
          <w:szCs w:val="24"/>
        </w:rPr>
      </w:pPr>
      <w:r w:rsidRPr="00BC1416">
        <w:rPr>
          <w:rFonts w:ascii="Times New Roman" w:hAnsi="Times New Roman" w:cs="Times New Roman"/>
          <w:b/>
          <w:color w:val="000000" w:themeColor="text1"/>
          <w:sz w:val="24"/>
          <w:szCs w:val="24"/>
        </w:rPr>
        <w:t>Supplemental table</w:t>
      </w:r>
      <w:r w:rsidR="00C17F46" w:rsidRPr="00BC1416">
        <w:rPr>
          <w:rFonts w:ascii="Times New Roman" w:hAnsi="Times New Roman" w:cs="Times New Roman"/>
          <w:b/>
          <w:color w:val="000000" w:themeColor="text1"/>
          <w:sz w:val="24"/>
          <w:szCs w:val="24"/>
        </w:rPr>
        <w:t xml:space="preserve"> 1: Association between breast milk adiponectin and weight-for-length/height z-score throughout childhood, at different ages </w:t>
      </w:r>
    </w:p>
    <w:tbl>
      <w:tblPr>
        <w:tblStyle w:val="Tabelraster"/>
        <w:tblW w:w="1336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3"/>
        <w:gridCol w:w="2699"/>
        <w:gridCol w:w="2805"/>
        <w:gridCol w:w="3197"/>
        <w:gridCol w:w="2805"/>
      </w:tblGrid>
      <w:tr w:rsidR="00BC1416" w:rsidRPr="00BC1416" w:rsidTr="005269EF">
        <w:tc>
          <w:tcPr>
            <w:tcW w:w="1863" w:type="dxa"/>
            <w:tcBorders>
              <w:bottom w:val="single" w:sz="4" w:space="0" w:color="auto"/>
            </w:tcBorders>
          </w:tcPr>
          <w:p w:rsidR="005269EF" w:rsidRPr="00BC1416" w:rsidRDefault="005269EF" w:rsidP="007D0998">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 xml:space="preserve">Age </w:t>
            </w:r>
          </w:p>
        </w:tc>
        <w:tc>
          <w:tcPr>
            <w:tcW w:w="5504" w:type="dxa"/>
            <w:gridSpan w:val="2"/>
            <w:tcBorders>
              <w:bottom w:val="single" w:sz="4" w:space="0" w:color="auto"/>
            </w:tcBorders>
          </w:tcPr>
          <w:p w:rsidR="005269EF" w:rsidRPr="00BC1416" w:rsidRDefault="005269EF" w:rsidP="005269EF">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Crude change in weight-for-length/height z-score per ng/ml increase in log adiponectin  (n=251)</w:t>
            </w:r>
          </w:p>
        </w:tc>
        <w:tc>
          <w:tcPr>
            <w:tcW w:w="6002" w:type="dxa"/>
            <w:gridSpan w:val="2"/>
            <w:tcBorders>
              <w:bottom w:val="single" w:sz="4" w:space="0" w:color="auto"/>
            </w:tcBorders>
          </w:tcPr>
          <w:p w:rsidR="005269EF" w:rsidRPr="00BC1416" w:rsidRDefault="005269EF" w:rsidP="005269EF">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Adjusted change in weight-for-length/height z-score per ng/ml increase in log adiponectin (95% CI)</w:t>
            </w:r>
            <w:r w:rsidRPr="00BC1416">
              <w:rPr>
                <w:rFonts w:ascii="Times New Roman" w:hAnsi="Times New Roman" w:cs="Times New Roman"/>
                <w:color w:val="000000" w:themeColor="text1"/>
                <w:sz w:val="24"/>
                <w:szCs w:val="24"/>
                <w:vertAlign w:val="superscript"/>
              </w:rPr>
              <w:t xml:space="preserve">a </w:t>
            </w:r>
            <w:r w:rsidRPr="00BC1416">
              <w:rPr>
                <w:rFonts w:ascii="Times New Roman" w:hAnsi="Times New Roman" w:cs="Times New Roman"/>
                <w:color w:val="000000" w:themeColor="text1"/>
                <w:sz w:val="24"/>
                <w:szCs w:val="24"/>
              </w:rPr>
              <w:t>(n=223)</w:t>
            </w:r>
          </w:p>
        </w:tc>
      </w:tr>
      <w:tr w:rsidR="00BC1416" w:rsidRPr="00BC1416" w:rsidTr="005269EF">
        <w:tc>
          <w:tcPr>
            <w:tcW w:w="1863" w:type="dxa"/>
            <w:tcBorders>
              <w:bottom w:val="single" w:sz="4" w:space="0" w:color="auto"/>
            </w:tcBorders>
          </w:tcPr>
          <w:p w:rsidR="005269EF" w:rsidRPr="00BC1416" w:rsidRDefault="005269EF" w:rsidP="007D0998">
            <w:pPr>
              <w:spacing w:line="480" w:lineRule="auto"/>
              <w:rPr>
                <w:rFonts w:ascii="Times New Roman" w:hAnsi="Times New Roman" w:cs="Times New Roman"/>
                <w:color w:val="000000" w:themeColor="text1"/>
                <w:sz w:val="24"/>
                <w:szCs w:val="24"/>
              </w:rPr>
            </w:pPr>
          </w:p>
        </w:tc>
        <w:tc>
          <w:tcPr>
            <w:tcW w:w="2699" w:type="dxa"/>
            <w:tcBorders>
              <w:bottom w:val="single" w:sz="4" w:space="0" w:color="auto"/>
            </w:tcBorders>
          </w:tcPr>
          <w:p w:rsidR="005269EF" w:rsidRPr="00BC1416" w:rsidRDefault="005269EF" w:rsidP="007D0998">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Self-reported</w:t>
            </w:r>
          </w:p>
        </w:tc>
        <w:tc>
          <w:tcPr>
            <w:tcW w:w="2805" w:type="dxa"/>
            <w:tcBorders>
              <w:bottom w:val="single" w:sz="4" w:space="0" w:color="auto"/>
            </w:tcBorders>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Measured</w:t>
            </w:r>
          </w:p>
        </w:tc>
        <w:tc>
          <w:tcPr>
            <w:tcW w:w="3197" w:type="dxa"/>
            <w:tcBorders>
              <w:bottom w:val="single" w:sz="4" w:space="0" w:color="auto"/>
            </w:tcBorders>
          </w:tcPr>
          <w:p w:rsidR="005269EF" w:rsidRPr="00BC1416" w:rsidRDefault="005269EF" w:rsidP="009E5254">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Self-reported</w:t>
            </w:r>
          </w:p>
        </w:tc>
        <w:tc>
          <w:tcPr>
            <w:tcW w:w="2805" w:type="dxa"/>
            <w:tcBorders>
              <w:bottom w:val="single" w:sz="4" w:space="0" w:color="auto"/>
            </w:tcBorders>
          </w:tcPr>
          <w:p w:rsidR="005269EF" w:rsidRPr="00BC1416" w:rsidRDefault="005269EF" w:rsidP="009E5254">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Measured</w:t>
            </w:r>
          </w:p>
        </w:tc>
      </w:tr>
      <w:tr w:rsidR="00BC1416" w:rsidRPr="00BC1416" w:rsidTr="005269EF">
        <w:tc>
          <w:tcPr>
            <w:tcW w:w="1863" w:type="dxa"/>
            <w:tcBorders>
              <w:top w:val="nil"/>
            </w:tcBorders>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3 months</w:t>
            </w:r>
          </w:p>
        </w:tc>
        <w:tc>
          <w:tcPr>
            <w:tcW w:w="2699" w:type="dxa"/>
            <w:tcBorders>
              <w:top w:val="nil"/>
            </w:tcBorders>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-0.25 (-0.52, 0.02)</w:t>
            </w:r>
          </w:p>
        </w:tc>
        <w:tc>
          <w:tcPr>
            <w:tcW w:w="2805" w:type="dxa"/>
            <w:tcBorders>
              <w:top w:val="nil"/>
            </w:tcBorders>
          </w:tcPr>
          <w:p w:rsidR="005269EF" w:rsidRPr="00BC1416" w:rsidRDefault="005269EF" w:rsidP="00225C13">
            <w:pPr>
              <w:spacing w:line="480" w:lineRule="auto"/>
              <w:rPr>
                <w:rFonts w:ascii="Times New Roman" w:hAnsi="Times New Roman" w:cs="Times New Roman"/>
                <w:color w:val="000000" w:themeColor="text1"/>
                <w:sz w:val="24"/>
                <w:szCs w:val="24"/>
              </w:rPr>
            </w:pPr>
            <w:proofErr w:type="spellStart"/>
            <w:r w:rsidRPr="00BC1416">
              <w:rPr>
                <w:rFonts w:ascii="Times New Roman" w:hAnsi="Times New Roman" w:cs="Times New Roman"/>
                <w:color w:val="000000" w:themeColor="text1"/>
                <w:sz w:val="24"/>
                <w:szCs w:val="24"/>
              </w:rPr>
              <w:t>n.a</w:t>
            </w:r>
            <w:proofErr w:type="spellEnd"/>
            <w:r w:rsidRPr="00BC1416">
              <w:rPr>
                <w:rFonts w:ascii="Times New Roman" w:hAnsi="Times New Roman" w:cs="Times New Roman"/>
                <w:color w:val="000000" w:themeColor="text1"/>
                <w:sz w:val="24"/>
                <w:szCs w:val="24"/>
              </w:rPr>
              <w:t>.</w:t>
            </w:r>
            <w:bookmarkStart w:id="0" w:name="_GoBack"/>
            <w:bookmarkEnd w:id="0"/>
          </w:p>
        </w:tc>
        <w:tc>
          <w:tcPr>
            <w:tcW w:w="3197" w:type="dxa"/>
            <w:tcBorders>
              <w:top w:val="nil"/>
            </w:tcBorders>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-0.22 (-0.53, 0.09)</w:t>
            </w:r>
          </w:p>
        </w:tc>
        <w:tc>
          <w:tcPr>
            <w:tcW w:w="2805" w:type="dxa"/>
            <w:tcBorders>
              <w:top w:val="nil"/>
            </w:tcBorders>
          </w:tcPr>
          <w:p w:rsidR="005269EF" w:rsidRPr="00BC1416" w:rsidRDefault="005269EF" w:rsidP="009E5254">
            <w:pPr>
              <w:spacing w:line="480" w:lineRule="auto"/>
              <w:rPr>
                <w:rFonts w:ascii="Times New Roman" w:hAnsi="Times New Roman" w:cs="Times New Roman"/>
                <w:color w:val="000000" w:themeColor="text1"/>
                <w:sz w:val="24"/>
                <w:szCs w:val="24"/>
              </w:rPr>
            </w:pPr>
            <w:proofErr w:type="spellStart"/>
            <w:r w:rsidRPr="00BC1416">
              <w:rPr>
                <w:rFonts w:ascii="Times New Roman" w:hAnsi="Times New Roman" w:cs="Times New Roman"/>
                <w:color w:val="000000" w:themeColor="text1"/>
                <w:sz w:val="24"/>
                <w:szCs w:val="24"/>
              </w:rPr>
              <w:t>n.a</w:t>
            </w:r>
            <w:proofErr w:type="spellEnd"/>
            <w:r w:rsidRPr="00BC1416">
              <w:rPr>
                <w:rFonts w:ascii="Times New Roman" w:hAnsi="Times New Roman" w:cs="Times New Roman"/>
                <w:color w:val="000000" w:themeColor="text1"/>
                <w:sz w:val="24"/>
                <w:szCs w:val="24"/>
              </w:rPr>
              <w:t>.</w:t>
            </w:r>
          </w:p>
        </w:tc>
      </w:tr>
      <w:tr w:rsidR="00BC1416" w:rsidRPr="00BC1416" w:rsidTr="005269EF">
        <w:tc>
          <w:tcPr>
            <w:tcW w:w="1863"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1 year</w:t>
            </w:r>
          </w:p>
        </w:tc>
        <w:tc>
          <w:tcPr>
            <w:tcW w:w="2699"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-0.04 (-0.25, 0.18)</w:t>
            </w:r>
          </w:p>
        </w:tc>
        <w:tc>
          <w:tcPr>
            <w:tcW w:w="2805" w:type="dxa"/>
          </w:tcPr>
          <w:p w:rsidR="005269EF" w:rsidRPr="00BC1416" w:rsidRDefault="005269EF" w:rsidP="00225C13">
            <w:pPr>
              <w:spacing w:line="480" w:lineRule="auto"/>
              <w:rPr>
                <w:rFonts w:ascii="Times New Roman" w:hAnsi="Times New Roman" w:cs="Times New Roman"/>
                <w:color w:val="000000" w:themeColor="text1"/>
                <w:sz w:val="24"/>
                <w:szCs w:val="24"/>
              </w:rPr>
            </w:pPr>
            <w:proofErr w:type="spellStart"/>
            <w:r w:rsidRPr="00BC1416">
              <w:rPr>
                <w:rFonts w:ascii="Times New Roman" w:hAnsi="Times New Roman" w:cs="Times New Roman"/>
                <w:color w:val="000000" w:themeColor="text1"/>
                <w:sz w:val="24"/>
                <w:szCs w:val="24"/>
              </w:rPr>
              <w:t>n.a</w:t>
            </w:r>
            <w:proofErr w:type="spellEnd"/>
            <w:r w:rsidRPr="00BC1416">
              <w:rPr>
                <w:rFonts w:ascii="Times New Roman" w:hAnsi="Times New Roman" w:cs="Times New Roman"/>
                <w:color w:val="000000" w:themeColor="text1"/>
                <w:sz w:val="24"/>
                <w:szCs w:val="24"/>
              </w:rPr>
              <w:t>.</w:t>
            </w:r>
          </w:p>
        </w:tc>
        <w:tc>
          <w:tcPr>
            <w:tcW w:w="3197"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0.07 (-0.17, 0.32)</w:t>
            </w:r>
          </w:p>
        </w:tc>
        <w:tc>
          <w:tcPr>
            <w:tcW w:w="2805" w:type="dxa"/>
          </w:tcPr>
          <w:p w:rsidR="005269EF" w:rsidRPr="00BC1416" w:rsidRDefault="005269EF" w:rsidP="009E5254">
            <w:pPr>
              <w:spacing w:line="480" w:lineRule="auto"/>
              <w:rPr>
                <w:rFonts w:ascii="Times New Roman" w:hAnsi="Times New Roman" w:cs="Times New Roman"/>
                <w:color w:val="000000" w:themeColor="text1"/>
                <w:sz w:val="24"/>
                <w:szCs w:val="24"/>
              </w:rPr>
            </w:pPr>
            <w:proofErr w:type="spellStart"/>
            <w:r w:rsidRPr="00BC1416">
              <w:rPr>
                <w:rFonts w:ascii="Times New Roman" w:hAnsi="Times New Roman" w:cs="Times New Roman"/>
                <w:color w:val="000000" w:themeColor="text1"/>
                <w:sz w:val="24"/>
                <w:szCs w:val="24"/>
              </w:rPr>
              <w:t>n.a</w:t>
            </w:r>
            <w:proofErr w:type="spellEnd"/>
            <w:r w:rsidRPr="00BC1416">
              <w:rPr>
                <w:rFonts w:ascii="Times New Roman" w:hAnsi="Times New Roman" w:cs="Times New Roman"/>
                <w:color w:val="000000" w:themeColor="text1"/>
                <w:sz w:val="24"/>
                <w:szCs w:val="24"/>
              </w:rPr>
              <w:t>.</w:t>
            </w:r>
          </w:p>
        </w:tc>
      </w:tr>
      <w:tr w:rsidR="00BC1416" w:rsidRPr="00BC1416" w:rsidTr="005269EF">
        <w:tc>
          <w:tcPr>
            <w:tcW w:w="1863"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2 years</w:t>
            </w:r>
          </w:p>
        </w:tc>
        <w:tc>
          <w:tcPr>
            <w:tcW w:w="2699"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0.01 (-0.24, 0.26)</w:t>
            </w:r>
          </w:p>
        </w:tc>
        <w:tc>
          <w:tcPr>
            <w:tcW w:w="2805" w:type="dxa"/>
          </w:tcPr>
          <w:p w:rsidR="005269EF" w:rsidRPr="00BC1416" w:rsidRDefault="005269EF" w:rsidP="00225C13">
            <w:pPr>
              <w:spacing w:line="480" w:lineRule="auto"/>
              <w:rPr>
                <w:rFonts w:ascii="Times New Roman" w:hAnsi="Times New Roman" w:cs="Times New Roman"/>
                <w:color w:val="000000" w:themeColor="text1"/>
                <w:sz w:val="24"/>
                <w:szCs w:val="24"/>
              </w:rPr>
            </w:pPr>
            <w:proofErr w:type="spellStart"/>
            <w:r w:rsidRPr="00BC1416">
              <w:rPr>
                <w:rFonts w:ascii="Times New Roman" w:hAnsi="Times New Roman" w:cs="Times New Roman"/>
                <w:color w:val="000000" w:themeColor="text1"/>
                <w:sz w:val="24"/>
                <w:szCs w:val="24"/>
              </w:rPr>
              <w:t>n.a</w:t>
            </w:r>
            <w:proofErr w:type="spellEnd"/>
            <w:r w:rsidRPr="00BC1416">
              <w:rPr>
                <w:rFonts w:ascii="Times New Roman" w:hAnsi="Times New Roman" w:cs="Times New Roman"/>
                <w:color w:val="000000" w:themeColor="text1"/>
                <w:sz w:val="24"/>
                <w:szCs w:val="24"/>
              </w:rPr>
              <w:t>.</w:t>
            </w:r>
          </w:p>
        </w:tc>
        <w:tc>
          <w:tcPr>
            <w:tcW w:w="3197"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0.15 (-0.11, 0.40)</w:t>
            </w:r>
          </w:p>
        </w:tc>
        <w:tc>
          <w:tcPr>
            <w:tcW w:w="2805" w:type="dxa"/>
          </w:tcPr>
          <w:p w:rsidR="005269EF" w:rsidRPr="00BC1416" w:rsidRDefault="005269EF" w:rsidP="009E5254">
            <w:pPr>
              <w:spacing w:line="480" w:lineRule="auto"/>
              <w:rPr>
                <w:rFonts w:ascii="Times New Roman" w:hAnsi="Times New Roman" w:cs="Times New Roman"/>
                <w:color w:val="000000" w:themeColor="text1"/>
                <w:sz w:val="24"/>
                <w:szCs w:val="24"/>
              </w:rPr>
            </w:pPr>
            <w:proofErr w:type="spellStart"/>
            <w:r w:rsidRPr="00BC1416">
              <w:rPr>
                <w:rFonts w:ascii="Times New Roman" w:hAnsi="Times New Roman" w:cs="Times New Roman"/>
                <w:color w:val="000000" w:themeColor="text1"/>
                <w:sz w:val="24"/>
                <w:szCs w:val="24"/>
              </w:rPr>
              <w:t>n.a</w:t>
            </w:r>
            <w:proofErr w:type="spellEnd"/>
            <w:r w:rsidRPr="00BC1416">
              <w:rPr>
                <w:rFonts w:ascii="Times New Roman" w:hAnsi="Times New Roman" w:cs="Times New Roman"/>
                <w:color w:val="000000" w:themeColor="text1"/>
                <w:sz w:val="24"/>
                <w:szCs w:val="24"/>
              </w:rPr>
              <w:t>.</w:t>
            </w:r>
          </w:p>
        </w:tc>
      </w:tr>
      <w:tr w:rsidR="00BC1416" w:rsidRPr="00BC1416" w:rsidTr="005269EF">
        <w:tc>
          <w:tcPr>
            <w:tcW w:w="1863"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3 years</w:t>
            </w:r>
          </w:p>
        </w:tc>
        <w:tc>
          <w:tcPr>
            <w:tcW w:w="2699"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-0.03 (-0.28, 0.22)</w:t>
            </w:r>
          </w:p>
        </w:tc>
        <w:tc>
          <w:tcPr>
            <w:tcW w:w="2805" w:type="dxa"/>
          </w:tcPr>
          <w:p w:rsidR="005269EF" w:rsidRPr="00BC1416" w:rsidRDefault="005269EF" w:rsidP="00225C13">
            <w:pPr>
              <w:spacing w:line="480" w:lineRule="auto"/>
              <w:rPr>
                <w:rFonts w:ascii="Times New Roman" w:hAnsi="Times New Roman" w:cs="Times New Roman"/>
                <w:color w:val="000000" w:themeColor="text1"/>
                <w:sz w:val="24"/>
                <w:szCs w:val="24"/>
              </w:rPr>
            </w:pPr>
            <w:proofErr w:type="spellStart"/>
            <w:r w:rsidRPr="00BC1416">
              <w:rPr>
                <w:rFonts w:ascii="Times New Roman" w:hAnsi="Times New Roman" w:cs="Times New Roman"/>
                <w:color w:val="000000" w:themeColor="text1"/>
                <w:sz w:val="24"/>
                <w:szCs w:val="24"/>
              </w:rPr>
              <w:t>n.a</w:t>
            </w:r>
            <w:proofErr w:type="spellEnd"/>
            <w:r w:rsidRPr="00BC1416">
              <w:rPr>
                <w:rFonts w:ascii="Times New Roman" w:hAnsi="Times New Roman" w:cs="Times New Roman"/>
                <w:color w:val="000000" w:themeColor="text1"/>
                <w:sz w:val="24"/>
                <w:szCs w:val="24"/>
              </w:rPr>
              <w:t>.</w:t>
            </w:r>
          </w:p>
        </w:tc>
        <w:tc>
          <w:tcPr>
            <w:tcW w:w="3197"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0.05 (-0.21, 0.31)</w:t>
            </w:r>
          </w:p>
        </w:tc>
        <w:tc>
          <w:tcPr>
            <w:tcW w:w="2805" w:type="dxa"/>
          </w:tcPr>
          <w:p w:rsidR="005269EF" w:rsidRPr="00BC1416" w:rsidRDefault="005269EF" w:rsidP="009E5254">
            <w:pPr>
              <w:spacing w:line="480" w:lineRule="auto"/>
              <w:rPr>
                <w:rFonts w:ascii="Times New Roman" w:hAnsi="Times New Roman" w:cs="Times New Roman"/>
                <w:color w:val="000000" w:themeColor="text1"/>
                <w:sz w:val="24"/>
                <w:szCs w:val="24"/>
              </w:rPr>
            </w:pPr>
            <w:proofErr w:type="spellStart"/>
            <w:r w:rsidRPr="00BC1416">
              <w:rPr>
                <w:rFonts w:ascii="Times New Roman" w:hAnsi="Times New Roman" w:cs="Times New Roman"/>
                <w:color w:val="000000" w:themeColor="text1"/>
                <w:sz w:val="24"/>
                <w:szCs w:val="24"/>
              </w:rPr>
              <w:t>n.a</w:t>
            </w:r>
            <w:proofErr w:type="spellEnd"/>
            <w:r w:rsidRPr="00BC1416">
              <w:rPr>
                <w:rFonts w:ascii="Times New Roman" w:hAnsi="Times New Roman" w:cs="Times New Roman"/>
                <w:color w:val="000000" w:themeColor="text1"/>
                <w:sz w:val="24"/>
                <w:szCs w:val="24"/>
              </w:rPr>
              <w:t>.</w:t>
            </w:r>
          </w:p>
        </w:tc>
      </w:tr>
      <w:tr w:rsidR="00BC1416" w:rsidRPr="00BC1416" w:rsidTr="005269EF">
        <w:tc>
          <w:tcPr>
            <w:tcW w:w="1863"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4 years</w:t>
            </w:r>
          </w:p>
        </w:tc>
        <w:tc>
          <w:tcPr>
            <w:tcW w:w="2699"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0.18 (-0.05, 0.41)</w:t>
            </w:r>
          </w:p>
        </w:tc>
        <w:tc>
          <w:tcPr>
            <w:tcW w:w="2805"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0.11 (-0.11, 0.33)</w:t>
            </w:r>
          </w:p>
        </w:tc>
        <w:tc>
          <w:tcPr>
            <w:tcW w:w="3197"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0.23 (-0.01, 0.48)</w:t>
            </w:r>
          </w:p>
        </w:tc>
        <w:tc>
          <w:tcPr>
            <w:tcW w:w="2805" w:type="dxa"/>
          </w:tcPr>
          <w:p w:rsidR="005269EF" w:rsidRPr="00BC1416" w:rsidRDefault="005269EF" w:rsidP="009E5254">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0.23 (-0.01, 0.47)</w:t>
            </w:r>
          </w:p>
        </w:tc>
      </w:tr>
      <w:tr w:rsidR="00BC1416" w:rsidRPr="00BC1416" w:rsidTr="005269EF">
        <w:tc>
          <w:tcPr>
            <w:tcW w:w="1863"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5 years</w:t>
            </w:r>
          </w:p>
        </w:tc>
        <w:tc>
          <w:tcPr>
            <w:tcW w:w="2699"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-0.22 (-0.43, 0.06)</w:t>
            </w:r>
          </w:p>
        </w:tc>
        <w:tc>
          <w:tcPr>
            <w:tcW w:w="2805" w:type="dxa"/>
          </w:tcPr>
          <w:p w:rsidR="005269EF" w:rsidRPr="00BC1416" w:rsidRDefault="005269EF" w:rsidP="00225C13">
            <w:pPr>
              <w:spacing w:line="480" w:lineRule="auto"/>
              <w:rPr>
                <w:rFonts w:ascii="Times New Roman" w:hAnsi="Times New Roman" w:cs="Times New Roman"/>
                <w:color w:val="000000" w:themeColor="text1"/>
                <w:sz w:val="24"/>
                <w:szCs w:val="24"/>
              </w:rPr>
            </w:pPr>
            <w:proofErr w:type="spellStart"/>
            <w:r w:rsidRPr="00BC1416">
              <w:rPr>
                <w:rFonts w:ascii="Times New Roman" w:hAnsi="Times New Roman" w:cs="Times New Roman"/>
                <w:color w:val="000000" w:themeColor="text1"/>
                <w:sz w:val="24"/>
                <w:szCs w:val="24"/>
              </w:rPr>
              <w:t>n.a</w:t>
            </w:r>
            <w:proofErr w:type="spellEnd"/>
            <w:r w:rsidRPr="00BC1416">
              <w:rPr>
                <w:rFonts w:ascii="Times New Roman" w:hAnsi="Times New Roman" w:cs="Times New Roman"/>
                <w:color w:val="000000" w:themeColor="text1"/>
                <w:sz w:val="24"/>
                <w:szCs w:val="24"/>
              </w:rPr>
              <w:t>.</w:t>
            </w:r>
          </w:p>
        </w:tc>
        <w:tc>
          <w:tcPr>
            <w:tcW w:w="3197"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-0.14 (-0.40, 0.13)</w:t>
            </w:r>
          </w:p>
        </w:tc>
        <w:tc>
          <w:tcPr>
            <w:tcW w:w="2805" w:type="dxa"/>
          </w:tcPr>
          <w:p w:rsidR="005269EF" w:rsidRPr="00BC1416" w:rsidRDefault="005269EF" w:rsidP="009E5254">
            <w:pPr>
              <w:spacing w:line="480" w:lineRule="auto"/>
              <w:rPr>
                <w:rFonts w:ascii="Times New Roman" w:hAnsi="Times New Roman" w:cs="Times New Roman"/>
                <w:color w:val="000000" w:themeColor="text1"/>
                <w:sz w:val="24"/>
                <w:szCs w:val="24"/>
              </w:rPr>
            </w:pPr>
            <w:proofErr w:type="spellStart"/>
            <w:r w:rsidRPr="00BC1416">
              <w:rPr>
                <w:rFonts w:ascii="Times New Roman" w:hAnsi="Times New Roman" w:cs="Times New Roman"/>
                <w:color w:val="000000" w:themeColor="text1"/>
                <w:sz w:val="24"/>
                <w:szCs w:val="24"/>
              </w:rPr>
              <w:t>n.a</w:t>
            </w:r>
            <w:proofErr w:type="spellEnd"/>
            <w:r w:rsidRPr="00BC1416">
              <w:rPr>
                <w:rFonts w:ascii="Times New Roman" w:hAnsi="Times New Roman" w:cs="Times New Roman"/>
                <w:color w:val="000000" w:themeColor="text1"/>
                <w:sz w:val="24"/>
                <w:szCs w:val="24"/>
              </w:rPr>
              <w:t>.</w:t>
            </w:r>
          </w:p>
        </w:tc>
      </w:tr>
      <w:tr w:rsidR="00BC1416" w:rsidRPr="00BC1416" w:rsidTr="005269EF">
        <w:tc>
          <w:tcPr>
            <w:tcW w:w="1863"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6 years</w:t>
            </w:r>
          </w:p>
        </w:tc>
        <w:tc>
          <w:tcPr>
            <w:tcW w:w="2699"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0.12 (-0.12, 0.35)</w:t>
            </w:r>
          </w:p>
        </w:tc>
        <w:tc>
          <w:tcPr>
            <w:tcW w:w="2805" w:type="dxa"/>
          </w:tcPr>
          <w:p w:rsidR="005269EF" w:rsidRPr="00BC1416" w:rsidRDefault="005269EF" w:rsidP="00225C13">
            <w:pPr>
              <w:spacing w:line="480" w:lineRule="auto"/>
              <w:rPr>
                <w:rFonts w:ascii="Times New Roman" w:hAnsi="Times New Roman" w:cs="Times New Roman"/>
                <w:color w:val="000000" w:themeColor="text1"/>
                <w:sz w:val="24"/>
                <w:szCs w:val="24"/>
              </w:rPr>
            </w:pPr>
            <w:proofErr w:type="spellStart"/>
            <w:r w:rsidRPr="00BC1416">
              <w:rPr>
                <w:rFonts w:ascii="Times New Roman" w:hAnsi="Times New Roman" w:cs="Times New Roman"/>
                <w:color w:val="000000" w:themeColor="text1"/>
                <w:sz w:val="24"/>
                <w:szCs w:val="24"/>
              </w:rPr>
              <w:t>n.a</w:t>
            </w:r>
            <w:proofErr w:type="spellEnd"/>
            <w:r w:rsidRPr="00BC1416">
              <w:rPr>
                <w:rFonts w:ascii="Times New Roman" w:hAnsi="Times New Roman" w:cs="Times New Roman"/>
                <w:color w:val="000000" w:themeColor="text1"/>
                <w:sz w:val="24"/>
                <w:szCs w:val="24"/>
              </w:rPr>
              <w:t>.</w:t>
            </w:r>
          </w:p>
        </w:tc>
        <w:tc>
          <w:tcPr>
            <w:tcW w:w="3197"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0.19 (-0.05, 0.42)</w:t>
            </w:r>
          </w:p>
        </w:tc>
        <w:tc>
          <w:tcPr>
            <w:tcW w:w="2805" w:type="dxa"/>
          </w:tcPr>
          <w:p w:rsidR="005269EF" w:rsidRPr="00BC1416" w:rsidRDefault="005269EF" w:rsidP="009E5254">
            <w:pPr>
              <w:spacing w:line="480" w:lineRule="auto"/>
              <w:rPr>
                <w:rFonts w:ascii="Times New Roman" w:hAnsi="Times New Roman" w:cs="Times New Roman"/>
                <w:color w:val="000000" w:themeColor="text1"/>
                <w:sz w:val="24"/>
                <w:szCs w:val="24"/>
              </w:rPr>
            </w:pPr>
            <w:proofErr w:type="spellStart"/>
            <w:r w:rsidRPr="00BC1416">
              <w:rPr>
                <w:rFonts w:ascii="Times New Roman" w:hAnsi="Times New Roman" w:cs="Times New Roman"/>
                <w:color w:val="000000" w:themeColor="text1"/>
                <w:sz w:val="24"/>
                <w:szCs w:val="24"/>
              </w:rPr>
              <w:t>n.a</w:t>
            </w:r>
            <w:proofErr w:type="spellEnd"/>
            <w:r w:rsidRPr="00BC1416">
              <w:rPr>
                <w:rFonts w:ascii="Times New Roman" w:hAnsi="Times New Roman" w:cs="Times New Roman"/>
                <w:color w:val="000000" w:themeColor="text1"/>
                <w:sz w:val="24"/>
                <w:szCs w:val="24"/>
              </w:rPr>
              <w:t>.</w:t>
            </w:r>
          </w:p>
        </w:tc>
      </w:tr>
      <w:tr w:rsidR="00BC1416" w:rsidRPr="00BC1416" w:rsidTr="005269EF">
        <w:tc>
          <w:tcPr>
            <w:tcW w:w="1863"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7 years</w:t>
            </w:r>
          </w:p>
        </w:tc>
        <w:tc>
          <w:tcPr>
            <w:tcW w:w="2699"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-0.01 (-0.31, 0.29)</w:t>
            </w:r>
          </w:p>
        </w:tc>
        <w:tc>
          <w:tcPr>
            <w:tcW w:w="2805" w:type="dxa"/>
          </w:tcPr>
          <w:p w:rsidR="005269EF" w:rsidRPr="00BC1416" w:rsidRDefault="005269EF" w:rsidP="00225C13">
            <w:pPr>
              <w:spacing w:line="480" w:lineRule="auto"/>
              <w:rPr>
                <w:rFonts w:ascii="Times New Roman" w:hAnsi="Times New Roman" w:cs="Times New Roman"/>
                <w:color w:val="000000" w:themeColor="text1"/>
                <w:sz w:val="24"/>
                <w:szCs w:val="24"/>
              </w:rPr>
            </w:pPr>
            <w:proofErr w:type="spellStart"/>
            <w:r w:rsidRPr="00BC1416">
              <w:rPr>
                <w:rFonts w:ascii="Times New Roman" w:hAnsi="Times New Roman" w:cs="Times New Roman"/>
                <w:color w:val="000000" w:themeColor="text1"/>
                <w:sz w:val="24"/>
                <w:szCs w:val="24"/>
              </w:rPr>
              <w:t>n.a</w:t>
            </w:r>
            <w:proofErr w:type="spellEnd"/>
            <w:r w:rsidRPr="00BC1416">
              <w:rPr>
                <w:rFonts w:ascii="Times New Roman" w:hAnsi="Times New Roman" w:cs="Times New Roman"/>
                <w:color w:val="000000" w:themeColor="text1"/>
                <w:sz w:val="24"/>
                <w:szCs w:val="24"/>
              </w:rPr>
              <w:t>.</w:t>
            </w:r>
          </w:p>
        </w:tc>
        <w:tc>
          <w:tcPr>
            <w:tcW w:w="3197"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0.04 (-0.27, 0.35)</w:t>
            </w:r>
          </w:p>
        </w:tc>
        <w:tc>
          <w:tcPr>
            <w:tcW w:w="2805" w:type="dxa"/>
          </w:tcPr>
          <w:p w:rsidR="005269EF" w:rsidRPr="00BC1416" w:rsidRDefault="005269EF" w:rsidP="009E5254">
            <w:pPr>
              <w:spacing w:line="480" w:lineRule="auto"/>
              <w:rPr>
                <w:rFonts w:ascii="Times New Roman" w:hAnsi="Times New Roman" w:cs="Times New Roman"/>
                <w:color w:val="000000" w:themeColor="text1"/>
                <w:sz w:val="24"/>
                <w:szCs w:val="24"/>
              </w:rPr>
            </w:pPr>
            <w:proofErr w:type="spellStart"/>
            <w:r w:rsidRPr="00BC1416">
              <w:rPr>
                <w:rFonts w:ascii="Times New Roman" w:hAnsi="Times New Roman" w:cs="Times New Roman"/>
                <w:color w:val="000000" w:themeColor="text1"/>
                <w:sz w:val="24"/>
                <w:szCs w:val="24"/>
              </w:rPr>
              <w:t>n.a</w:t>
            </w:r>
            <w:proofErr w:type="spellEnd"/>
            <w:r w:rsidRPr="00BC1416">
              <w:rPr>
                <w:rFonts w:ascii="Times New Roman" w:hAnsi="Times New Roman" w:cs="Times New Roman"/>
                <w:color w:val="000000" w:themeColor="text1"/>
                <w:sz w:val="24"/>
                <w:szCs w:val="24"/>
              </w:rPr>
              <w:t>.</w:t>
            </w:r>
          </w:p>
        </w:tc>
      </w:tr>
      <w:tr w:rsidR="00BC1416" w:rsidRPr="00BC1416" w:rsidTr="005269EF">
        <w:tc>
          <w:tcPr>
            <w:tcW w:w="1863"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8 years</w:t>
            </w:r>
          </w:p>
        </w:tc>
        <w:tc>
          <w:tcPr>
            <w:tcW w:w="2699"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-0.16 (-0.27, 0.20)</w:t>
            </w:r>
          </w:p>
        </w:tc>
        <w:tc>
          <w:tcPr>
            <w:tcW w:w="2805"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0.04 (-0.16, 0.24)</w:t>
            </w:r>
          </w:p>
        </w:tc>
        <w:tc>
          <w:tcPr>
            <w:tcW w:w="3197"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-0.11 (-0.50, 0.29)</w:t>
            </w:r>
          </w:p>
        </w:tc>
        <w:tc>
          <w:tcPr>
            <w:tcW w:w="2805" w:type="dxa"/>
          </w:tcPr>
          <w:p w:rsidR="005269EF" w:rsidRPr="00BC1416" w:rsidRDefault="005269EF" w:rsidP="009E5254">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0.15 (-0.06, 0.35)</w:t>
            </w:r>
          </w:p>
        </w:tc>
      </w:tr>
      <w:tr w:rsidR="00BC1416" w:rsidRPr="00BC1416" w:rsidTr="005269EF">
        <w:tc>
          <w:tcPr>
            <w:tcW w:w="1863"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11</w:t>
            </w:r>
            <w:r w:rsidR="007E58E3" w:rsidRPr="00BC1416">
              <w:rPr>
                <w:rFonts w:ascii="Times New Roman" w:hAnsi="Times New Roman" w:cs="Times New Roman"/>
                <w:color w:val="000000" w:themeColor="text1"/>
                <w:sz w:val="24"/>
                <w:szCs w:val="24"/>
              </w:rPr>
              <w:t>/12</w:t>
            </w:r>
            <w:r w:rsidRPr="00BC1416">
              <w:rPr>
                <w:rFonts w:ascii="Times New Roman" w:hAnsi="Times New Roman" w:cs="Times New Roman"/>
                <w:color w:val="000000" w:themeColor="text1"/>
                <w:sz w:val="24"/>
                <w:szCs w:val="24"/>
              </w:rPr>
              <w:t xml:space="preserve"> years</w:t>
            </w:r>
          </w:p>
        </w:tc>
        <w:tc>
          <w:tcPr>
            <w:tcW w:w="2699"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-0.02 (-0.28, 0.23)</w:t>
            </w:r>
          </w:p>
        </w:tc>
        <w:tc>
          <w:tcPr>
            <w:tcW w:w="2805"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0.07 (-0.24, 0.38)</w:t>
            </w:r>
          </w:p>
        </w:tc>
        <w:tc>
          <w:tcPr>
            <w:tcW w:w="3197"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0.03 (-0.23, 0.29)</w:t>
            </w:r>
          </w:p>
        </w:tc>
        <w:tc>
          <w:tcPr>
            <w:tcW w:w="2805" w:type="dxa"/>
          </w:tcPr>
          <w:p w:rsidR="005269EF" w:rsidRPr="00BC1416" w:rsidRDefault="005269EF" w:rsidP="009E5254">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0.16 (-0.15, 0.48)</w:t>
            </w:r>
          </w:p>
        </w:tc>
      </w:tr>
      <w:tr w:rsidR="00BC1416" w:rsidRPr="00BC1416" w:rsidTr="005269EF">
        <w:tc>
          <w:tcPr>
            <w:tcW w:w="1863"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14 years</w:t>
            </w:r>
          </w:p>
        </w:tc>
        <w:tc>
          <w:tcPr>
            <w:tcW w:w="2699"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-0.07 (-0.39, 0.25)</w:t>
            </w:r>
          </w:p>
        </w:tc>
        <w:tc>
          <w:tcPr>
            <w:tcW w:w="2805" w:type="dxa"/>
          </w:tcPr>
          <w:p w:rsidR="005269EF" w:rsidRPr="00BC1416" w:rsidRDefault="005269EF" w:rsidP="00225C13">
            <w:pPr>
              <w:spacing w:line="480" w:lineRule="auto"/>
              <w:rPr>
                <w:rFonts w:ascii="Times New Roman" w:hAnsi="Times New Roman" w:cs="Times New Roman"/>
                <w:color w:val="000000" w:themeColor="text1"/>
                <w:sz w:val="24"/>
                <w:szCs w:val="24"/>
              </w:rPr>
            </w:pPr>
            <w:proofErr w:type="spellStart"/>
            <w:r w:rsidRPr="00BC1416">
              <w:rPr>
                <w:rFonts w:ascii="Times New Roman" w:hAnsi="Times New Roman" w:cs="Times New Roman"/>
                <w:color w:val="000000" w:themeColor="text1"/>
                <w:sz w:val="24"/>
                <w:szCs w:val="24"/>
              </w:rPr>
              <w:t>n.a</w:t>
            </w:r>
            <w:proofErr w:type="spellEnd"/>
            <w:r w:rsidRPr="00BC1416">
              <w:rPr>
                <w:rFonts w:ascii="Times New Roman" w:hAnsi="Times New Roman" w:cs="Times New Roman"/>
                <w:color w:val="000000" w:themeColor="text1"/>
                <w:sz w:val="24"/>
                <w:szCs w:val="24"/>
              </w:rPr>
              <w:t>.</w:t>
            </w:r>
          </w:p>
        </w:tc>
        <w:tc>
          <w:tcPr>
            <w:tcW w:w="3197"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-0.01 (-0.34, 0.31)</w:t>
            </w:r>
          </w:p>
        </w:tc>
        <w:tc>
          <w:tcPr>
            <w:tcW w:w="2805" w:type="dxa"/>
          </w:tcPr>
          <w:p w:rsidR="005269EF" w:rsidRPr="00BC1416" w:rsidRDefault="005269EF" w:rsidP="009E5254">
            <w:pPr>
              <w:spacing w:line="480" w:lineRule="auto"/>
              <w:rPr>
                <w:rFonts w:ascii="Times New Roman" w:hAnsi="Times New Roman" w:cs="Times New Roman"/>
                <w:color w:val="000000" w:themeColor="text1"/>
                <w:sz w:val="24"/>
                <w:szCs w:val="24"/>
              </w:rPr>
            </w:pPr>
            <w:proofErr w:type="spellStart"/>
            <w:r w:rsidRPr="00BC1416">
              <w:rPr>
                <w:rFonts w:ascii="Times New Roman" w:hAnsi="Times New Roman" w:cs="Times New Roman"/>
                <w:color w:val="000000" w:themeColor="text1"/>
                <w:sz w:val="24"/>
                <w:szCs w:val="24"/>
              </w:rPr>
              <w:t>n.a</w:t>
            </w:r>
            <w:proofErr w:type="spellEnd"/>
            <w:r w:rsidRPr="00BC1416">
              <w:rPr>
                <w:rFonts w:ascii="Times New Roman" w:hAnsi="Times New Roman" w:cs="Times New Roman"/>
                <w:color w:val="000000" w:themeColor="text1"/>
                <w:sz w:val="24"/>
                <w:szCs w:val="24"/>
              </w:rPr>
              <w:t>.</w:t>
            </w:r>
          </w:p>
        </w:tc>
      </w:tr>
      <w:tr w:rsidR="00BC1416" w:rsidRPr="00BC1416" w:rsidTr="005269EF">
        <w:tc>
          <w:tcPr>
            <w:tcW w:w="1863"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1</w:t>
            </w:r>
            <w:r w:rsidR="007E58E3" w:rsidRPr="00BC1416">
              <w:rPr>
                <w:rFonts w:ascii="Times New Roman" w:hAnsi="Times New Roman" w:cs="Times New Roman"/>
                <w:color w:val="000000" w:themeColor="text1"/>
                <w:sz w:val="24"/>
                <w:szCs w:val="24"/>
              </w:rPr>
              <w:t>6/1</w:t>
            </w:r>
            <w:r w:rsidRPr="00BC1416">
              <w:rPr>
                <w:rFonts w:ascii="Times New Roman" w:hAnsi="Times New Roman" w:cs="Times New Roman"/>
                <w:color w:val="000000" w:themeColor="text1"/>
                <w:sz w:val="24"/>
                <w:szCs w:val="24"/>
              </w:rPr>
              <w:t>7 years</w:t>
            </w:r>
          </w:p>
        </w:tc>
        <w:tc>
          <w:tcPr>
            <w:tcW w:w="2699"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-0.00 (-0.37, 0.36)</w:t>
            </w:r>
          </w:p>
        </w:tc>
        <w:tc>
          <w:tcPr>
            <w:tcW w:w="2805"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-0.05 (-0.82, 0.72)</w:t>
            </w:r>
          </w:p>
        </w:tc>
        <w:tc>
          <w:tcPr>
            <w:tcW w:w="3197"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0.02 (-0.35, 0.39)</w:t>
            </w:r>
          </w:p>
        </w:tc>
        <w:tc>
          <w:tcPr>
            <w:tcW w:w="2805"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-0.08 (-0.86, 0.69)</w:t>
            </w:r>
          </w:p>
        </w:tc>
      </w:tr>
      <w:tr w:rsidR="00BC1416" w:rsidRPr="00BC1416" w:rsidTr="005269EF">
        <w:tc>
          <w:tcPr>
            <w:tcW w:w="1863"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lastRenderedPageBreak/>
              <w:t>overall estimate</w:t>
            </w:r>
          </w:p>
        </w:tc>
        <w:tc>
          <w:tcPr>
            <w:tcW w:w="2699"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-0.03 (-0.20, 0.14)</w:t>
            </w:r>
          </w:p>
        </w:tc>
        <w:tc>
          <w:tcPr>
            <w:tcW w:w="2805"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0.07 (-0.14, 0.27)</w:t>
            </w:r>
          </w:p>
        </w:tc>
        <w:tc>
          <w:tcPr>
            <w:tcW w:w="3197"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0.05 (-0.13, 0.23)</w:t>
            </w:r>
          </w:p>
        </w:tc>
        <w:tc>
          <w:tcPr>
            <w:tcW w:w="2805" w:type="dxa"/>
          </w:tcPr>
          <w:p w:rsidR="005269EF" w:rsidRPr="00BC1416" w:rsidRDefault="005269EF" w:rsidP="00225C13">
            <w:pPr>
              <w:spacing w:line="480" w:lineRule="auto"/>
              <w:rPr>
                <w:rFonts w:ascii="Times New Roman" w:hAnsi="Times New Roman" w:cs="Times New Roman"/>
                <w:color w:val="000000" w:themeColor="text1"/>
                <w:sz w:val="24"/>
                <w:szCs w:val="24"/>
              </w:rPr>
            </w:pPr>
            <w:r w:rsidRPr="00BC1416">
              <w:rPr>
                <w:rFonts w:ascii="Times New Roman" w:hAnsi="Times New Roman" w:cs="Times New Roman"/>
                <w:color w:val="000000" w:themeColor="text1"/>
                <w:sz w:val="24"/>
                <w:szCs w:val="24"/>
              </w:rPr>
              <w:t>0.16 (-0.06, 0.37)</w:t>
            </w:r>
          </w:p>
        </w:tc>
      </w:tr>
    </w:tbl>
    <w:p w:rsidR="00C17F46" w:rsidRPr="00BC1416" w:rsidRDefault="00B57137" w:rsidP="00C17F46">
      <w:pPr>
        <w:rPr>
          <w:rFonts w:ascii="Times New Roman" w:hAnsi="Times New Roman" w:cs="Times New Roman"/>
          <w:color w:val="000000" w:themeColor="text1"/>
          <w:sz w:val="24"/>
          <w:szCs w:val="24"/>
        </w:rPr>
      </w:pPr>
      <w:proofErr w:type="spellStart"/>
      <w:r w:rsidRPr="00BC1416">
        <w:rPr>
          <w:rFonts w:ascii="Times New Roman" w:hAnsi="Times New Roman" w:cs="Times New Roman"/>
          <w:color w:val="000000" w:themeColor="text1"/>
          <w:sz w:val="24"/>
          <w:szCs w:val="24"/>
          <w:vertAlign w:val="superscript"/>
        </w:rPr>
        <w:t>a</w:t>
      </w:r>
      <w:proofErr w:type="spellEnd"/>
      <w:r w:rsidRPr="00BC1416">
        <w:rPr>
          <w:rFonts w:ascii="Times New Roman" w:hAnsi="Times New Roman" w:cs="Times New Roman"/>
          <w:color w:val="000000" w:themeColor="text1"/>
          <w:sz w:val="24"/>
          <w:szCs w:val="24"/>
        </w:rPr>
        <w:t xml:space="preserve"> </w:t>
      </w:r>
      <w:r w:rsidR="00C17F46" w:rsidRPr="00BC1416">
        <w:rPr>
          <w:rFonts w:ascii="Times New Roman" w:hAnsi="Times New Roman" w:cs="Times New Roman"/>
          <w:color w:val="000000" w:themeColor="text1"/>
          <w:sz w:val="24"/>
          <w:szCs w:val="24"/>
        </w:rPr>
        <w:t xml:space="preserve">Associations were adjusted for exact age of breast milk collection, maternal age, presence of siblings, maternal BMI, pregnancy weight gain and child’s birth weight. Correlation between repeated measurements within the same children were taken into account with mixed models. </w:t>
      </w:r>
    </w:p>
    <w:sectPr w:rsidR="00C17F46" w:rsidRPr="00BC1416" w:rsidSect="005269E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DE6"/>
    <w:rsid w:val="00003F2C"/>
    <w:rsid w:val="000064F3"/>
    <w:rsid w:val="00007BE6"/>
    <w:rsid w:val="00011886"/>
    <w:rsid w:val="00012A14"/>
    <w:rsid w:val="0001409E"/>
    <w:rsid w:val="00014B0A"/>
    <w:rsid w:val="00015F10"/>
    <w:rsid w:val="00017738"/>
    <w:rsid w:val="000200CA"/>
    <w:rsid w:val="00042130"/>
    <w:rsid w:val="00042359"/>
    <w:rsid w:val="00042CD2"/>
    <w:rsid w:val="0004462C"/>
    <w:rsid w:val="00045A83"/>
    <w:rsid w:val="000529A4"/>
    <w:rsid w:val="00054C9F"/>
    <w:rsid w:val="00055855"/>
    <w:rsid w:val="0007145F"/>
    <w:rsid w:val="00072E16"/>
    <w:rsid w:val="00076A23"/>
    <w:rsid w:val="00076A44"/>
    <w:rsid w:val="000803A7"/>
    <w:rsid w:val="000827F4"/>
    <w:rsid w:val="00082A7C"/>
    <w:rsid w:val="000931EA"/>
    <w:rsid w:val="000A4C26"/>
    <w:rsid w:val="000C04CA"/>
    <w:rsid w:val="000C09E0"/>
    <w:rsid w:val="000C5588"/>
    <w:rsid w:val="000C681C"/>
    <w:rsid w:val="000D1083"/>
    <w:rsid w:val="000D3C5D"/>
    <w:rsid w:val="000D519B"/>
    <w:rsid w:val="000E1414"/>
    <w:rsid w:val="000E2C76"/>
    <w:rsid w:val="000E3807"/>
    <w:rsid w:val="000E45DD"/>
    <w:rsid w:val="000E46E3"/>
    <w:rsid w:val="000E72F4"/>
    <w:rsid w:val="000F32D9"/>
    <w:rsid w:val="000F6201"/>
    <w:rsid w:val="001020A8"/>
    <w:rsid w:val="00103BEC"/>
    <w:rsid w:val="00104D46"/>
    <w:rsid w:val="001103F2"/>
    <w:rsid w:val="00112E31"/>
    <w:rsid w:val="001153A3"/>
    <w:rsid w:val="00124DAD"/>
    <w:rsid w:val="001374A3"/>
    <w:rsid w:val="001379D4"/>
    <w:rsid w:val="001401C8"/>
    <w:rsid w:val="0014297D"/>
    <w:rsid w:val="00146A45"/>
    <w:rsid w:val="001540FC"/>
    <w:rsid w:val="00155A09"/>
    <w:rsid w:val="00170427"/>
    <w:rsid w:val="00174AA3"/>
    <w:rsid w:val="001750D3"/>
    <w:rsid w:val="00182AB5"/>
    <w:rsid w:val="00182E5C"/>
    <w:rsid w:val="00184CA6"/>
    <w:rsid w:val="001856BD"/>
    <w:rsid w:val="00185927"/>
    <w:rsid w:val="001935D8"/>
    <w:rsid w:val="001A1F88"/>
    <w:rsid w:val="001A436B"/>
    <w:rsid w:val="001B0898"/>
    <w:rsid w:val="001B2068"/>
    <w:rsid w:val="001B6E56"/>
    <w:rsid w:val="001B7944"/>
    <w:rsid w:val="001C02B7"/>
    <w:rsid w:val="001C665C"/>
    <w:rsid w:val="001C71EC"/>
    <w:rsid w:val="001D49EB"/>
    <w:rsid w:val="001E5CD5"/>
    <w:rsid w:val="001E67A3"/>
    <w:rsid w:val="001F25AE"/>
    <w:rsid w:val="001F2AD3"/>
    <w:rsid w:val="001F4470"/>
    <w:rsid w:val="00203CAF"/>
    <w:rsid w:val="00214301"/>
    <w:rsid w:val="00215108"/>
    <w:rsid w:val="00220A71"/>
    <w:rsid w:val="00221366"/>
    <w:rsid w:val="002274AD"/>
    <w:rsid w:val="00237981"/>
    <w:rsid w:val="00240875"/>
    <w:rsid w:val="00242A69"/>
    <w:rsid w:val="00242BF0"/>
    <w:rsid w:val="0024341E"/>
    <w:rsid w:val="00253EAB"/>
    <w:rsid w:val="00254710"/>
    <w:rsid w:val="0025551E"/>
    <w:rsid w:val="00263AC0"/>
    <w:rsid w:val="00267348"/>
    <w:rsid w:val="002843A6"/>
    <w:rsid w:val="00290C84"/>
    <w:rsid w:val="00290EDE"/>
    <w:rsid w:val="002923DF"/>
    <w:rsid w:val="00292F80"/>
    <w:rsid w:val="00297687"/>
    <w:rsid w:val="002A6340"/>
    <w:rsid w:val="002B565D"/>
    <w:rsid w:val="002B67E2"/>
    <w:rsid w:val="002C22A3"/>
    <w:rsid w:val="002C3156"/>
    <w:rsid w:val="002C36EF"/>
    <w:rsid w:val="002C398E"/>
    <w:rsid w:val="002D0F94"/>
    <w:rsid w:val="002D1511"/>
    <w:rsid w:val="002D51B2"/>
    <w:rsid w:val="002D5C57"/>
    <w:rsid w:val="002E0B5A"/>
    <w:rsid w:val="002E2DC5"/>
    <w:rsid w:val="002E76A5"/>
    <w:rsid w:val="002E7F66"/>
    <w:rsid w:val="002F63BC"/>
    <w:rsid w:val="002F7E90"/>
    <w:rsid w:val="003021D9"/>
    <w:rsid w:val="003046E8"/>
    <w:rsid w:val="00306201"/>
    <w:rsid w:val="00306B3C"/>
    <w:rsid w:val="00306C03"/>
    <w:rsid w:val="0031478C"/>
    <w:rsid w:val="00321FFC"/>
    <w:rsid w:val="003267FE"/>
    <w:rsid w:val="0033039B"/>
    <w:rsid w:val="00331A0B"/>
    <w:rsid w:val="003351FF"/>
    <w:rsid w:val="003439C6"/>
    <w:rsid w:val="00354358"/>
    <w:rsid w:val="00357F22"/>
    <w:rsid w:val="00360800"/>
    <w:rsid w:val="0036144A"/>
    <w:rsid w:val="00372594"/>
    <w:rsid w:val="00372A87"/>
    <w:rsid w:val="003804FD"/>
    <w:rsid w:val="0038058F"/>
    <w:rsid w:val="00382FE6"/>
    <w:rsid w:val="00384E56"/>
    <w:rsid w:val="00387970"/>
    <w:rsid w:val="00390463"/>
    <w:rsid w:val="003934A8"/>
    <w:rsid w:val="00395A55"/>
    <w:rsid w:val="00397DF7"/>
    <w:rsid w:val="003A044A"/>
    <w:rsid w:val="003A12C8"/>
    <w:rsid w:val="003A233B"/>
    <w:rsid w:val="003A475F"/>
    <w:rsid w:val="003A7CE4"/>
    <w:rsid w:val="003B0F9B"/>
    <w:rsid w:val="003B3C67"/>
    <w:rsid w:val="003B51FE"/>
    <w:rsid w:val="003B545F"/>
    <w:rsid w:val="003B6575"/>
    <w:rsid w:val="003C1E3C"/>
    <w:rsid w:val="003C2322"/>
    <w:rsid w:val="003C2F34"/>
    <w:rsid w:val="003C3AB3"/>
    <w:rsid w:val="003C6A48"/>
    <w:rsid w:val="003C715A"/>
    <w:rsid w:val="003C71CE"/>
    <w:rsid w:val="003C775D"/>
    <w:rsid w:val="003D6A1B"/>
    <w:rsid w:val="003D7828"/>
    <w:rsid w:val="003F7A55"/>
    <w:rsid w:val="00402DE6"/>
    <w:rsid w:val="00405886"/>
    <w:rsid w:val="0040770F"/>
    <w:rsid w:val="00407A07"/>
    <w:rsid w:val="00414B46"/>
    <w:rsid w:val="00421075"/>
    <w:rsid w:val="00425F8E"/>
    <w:rsid w:val="00427050"/>
    <w:rsid w:val="00442AA7"/>
    <w:rsid w:val="00443BED"/>
    <w:rsid w:val="004471B6"/>
    <w:rsid w:val="00456C67"/>
    <w:rsid w:val="00457A40"/>
    <w:rsid w:val="00470E4F"/>
    <w:rsid w:val="004742DA"/>
    <w:rsid w:val="004746CC"/>
    <w:rsid w:val="00475617"/>
    <w:rsid w:val="00477425"/>
    <w:rsid w:val="00477FEE"/>
    <w:rsid w:val="0048393C"/>
    <w:rsid w:val="00485C89"/>
    <w:rsid w:val="00494D8B"/>
    <w:rsid w:val="004A120F"/>
    <w:rsid w:val="004A65E5"/>
    <w:rsid w:val="004B46FE"/>
    <w:rsid w:val="004B5216"/>
    <w:rsid w:val="004B6053"/>
    <w:rsid w:val="004B7D28"/>
    <w:rsid w:val="004C12A3"/>
    <w:rsid w:val="004C3023"/>
    <w:rsid w:val="004C4315"/>
    <w:rsid w:val="004C4853"/>
    <w:rsid w:val="004C7608"/>
    <w:rsid w:val="004D08E3"/>
    <w:rsid w:val="004D4E96"/>
    <w:rsid w:val="004E5389"/>
    <w:rsid w:val="004F5725"/>
    <w:rsid w:val="0050095A"/>
    <w:rsid w:val="00503707"/>
    <w:rsid w:val="0050537A"/>
    <w:rsid w:val="00505C18"/>
    <w:rsid w:val="0050690B"/>
    <w:rsid w:val="00507659"/>
    <w:rsid w:val="00517E0F"/>
    <w:rsid w:val="00525FE0"/>
    <w:rsid w:val="005269EF"/>
    <w:rsid w:val="005332F7"/>
    <w:rsid w:val="00537488"/>
    <w:rsid w:val="00542D45"/>
    <w:rsid w:val="005438E8"/>
    <w:rsid w:val="0055682A"/>
    <w:rsid w:val="00571361"/>
    <w:rsid w:val="00577863"/>
    <w:rsid w:val="005A2898"/>
    <w:rsid w:val="005A4DFB"/>
    <w:rsid w:val="005A7A2E"/>
    <w:rsid w:val="005B005F"/>
    <w:rsid w:val="005B03FB"/>
    <w:rsid w:val="005B1558"/>
    <w:rsid w:val="005B32CE"/>
    <w:rsid w:val="005B44DA"/>
    <w:rsid w:val="005B5FE3"/>
    <w:rsid w:val="005B706F"/>
    <w:rsid w:val="005C30BF"/>
    <w:rsid w:val="005C3B7E"/>
    <w:rsid w:val="005C45EC"/>
    <w:rsid w:val="005C791E"/>
    <w:rsid w:val="005D47B6"/>
    <w:rsid w:val="005D5DA6"/>
    <w:rsid w:val="005D657B"/>
    <w:rsid w:val="005E18A5"/>
    <w:rsid w:val="005E3E49"/>
    <w:rsid w:val="005F1FE3"/>
    <w:rsid w:val="005F254E"/>
    <w:rsid w:val="00600E09"/>
    <w:rsid w:val="006031E2"/>
    <w:rsid w:val="0060365D"/>
    <w:rsid w:val="00612EAC"/>
    <w:rsid w:val="00620849"/>
    <w:rsid w:val="006229EC"/>
    <w:rsid w:val="0063052E"/>
    <w:rsid w:val="00630C8B"/>
    <w:rsid w:val="00631F4F"/>
    <w:rsid w:val="0063540C"/>
    <w:rsid w:val="00635F39"/>
    <w:rsid w:val="00640098"/>
    <w:rsid w:val="00642725"/>
    <w:rsid w:val="00647F0C"/>
    <w:rsid w:val="006505D7"/>
    <w:rsid w:val="00661448"/>
    <w:rsid w:val="006634EE"/>
    <w:rsid w:val="00664B8E"/>
    <w:rsid w:val="00665DA1"/>
    <w:rsid w:val="00670B0E"/>
    <w:rsid w:val="00674624"/>
    <w:rsid w:val="0067795D"/>
    <w:rsid w:val="006812C0"/>
    <w:rsid w:val="00691A72"/>
    <w:rsid w:val="00691CAA"/>
    <w:rsid w:val="0069351B"/>
    <w:rsid w:val="006A0914"/>
    <w:rsid w:val="006A659C"/>
    <w:rsid w:val="006B6079"/>
    <w:rsid w:val="006C2A50"/>
    <w:rsid w:val="006C3446"/>
    <w:rsid w:val="006C3576"/>
    <w:rsid w:val="006C4691"/>
    <w:rsid w:val="006D42F9"/>
    <w:rsid w:val="006D592C"/>
    <w:rsid w:val="006E1116"/>
    <w:rsid w:val="006E3148"/>
    <w:rsid w:val="006E353A"/>
    <w:rsid w:val="006E3AB4"/>
    <w:rsid w:val="006E59E4"/>
    <w:rsid w:val="006E65CD"/>
    <w:rsid w:val="006E7D3A"/>
    <w:rsid w:val="006F3C1F"/>
    <w:rsid w:val="006F6C2A"/>
    <w:rsid w:val="006F787B"/>
    <w:rsid w:val="00700440"/>
    <w:rsid w:val="00700CFC"/>
    <w:rsid w:val="00701827"/>
    <w:rsid w:val="00705360"/>
    <w:rsid w:val="00707D3A"/>
    <w:rsid w:val="00711923"/>
    <w:rsid w:val="0071451D"/>
    <w:rsid w:val="00714DAF"/>
    <w:rsid w:val="007205E4"/>
    <w:rsid w:val="00721E21"/>
    <w:rsid w:val="00724137"/>
    <w:rsid w:val="00724313"/>
    <w:rsid w:val="007248FF"/>
    <w:rsid w:val="00724E27"/>
    <w:rsid w:val="00730833"/>
    <w:rsid w:val="00730CEB"/>
    <w:rsid w:val="00731BD9"/>
    <w:rsid w:val="00743AB7"/>
    <w:rsid w:val="00753657"/>
    <w:rsid w:val="007554CA"/>
    <w:rsid w:val="00756929"/>
    <w:rsid w:val="00756BC2"/>
    <w:rsid w:val="007606BC"/>
    <w:rsid w:val="007614A4"/>
    <w:rsid w:val="0076255E"/>
    <w:rsid w:val="00765A0E"/>
    <w:rsid w:val="007701C7"/>
    <w:rsid w:val="00771B7D"/>
    <w:rsid w:val="00776E38"/>
    <w:rsid w:val="0077754D"/>
    <w:rsid w:val="0078161D"/>
    <w:rsid w:val="00782784"/>
    <w:rsid w:val="00784B75"/>
    <w:rsid w:val="00795FD9"/>
    <w:rsid w:val="007A04FF"/>
    <w:rsid w:val="007A0762"/>
    <w:rsid w:val="007A0913"/>
    <w:rsid w:val="007A181C"/>
    <w:rsid w:val="007A341A"/>
    <w:rsid w:val="007A3EFE"/>
    <w:rsid w:val="007A480E"/>
    <w:rsid w:val="007A490C"/>
    <w:rsid w:val="007A5336"/>
    <w:rsid w:val="007B5213"/>
    <w:rsid w:val="007B7517"/>
    <w:rsid w:val="007B75B1"/>
    <w:rsid w:val="007C1065"/>
    <w:rsid w:val="007C1F44"/>
    <w:rsid w:val="007D0998"/>
    <w:rsid w:val="007D3AE2"/>
    <w:rsid w:val="007E58E3"/>
    <w:rsid w:val="007F152A"/>
    <w:rsid w:val="007F2844"/>
    <w:rsid w:val="00801226"/>
    <w:rsid w:val="00802E8E"/>
    <w:rsid w:val="00810444"/>
    <w:rsid w:val="00811087"/>
    <w:rsid w:val="00816B2A"/>
    <w:rsid w:val="00826522"/>
    <w:rsid w:val="00827674"/>
    <w:rsid w:val="00827C01"/>
    <w:rsid w:val="00837DB3"/>
    <w:rsid w:val="00850044"/>
    <w:rsid w:val="008609A5"/>
    <w:rsid w:val="00861AF8"/>
    <w:rsid w:val="008709B6"/>
    <w:rsid w:val="008733A7"/>
    <w:rsid w:val="008805CA"/>
    <w:rsid w:val="00880B6A"/>
    <w:rsid w:val="00884C18"/>
    <w:rsid w:val="00893DEB"/>
    <w:rsid w:val="00894A61"/>
    <w:rsid w:val="008B0121"/>
    <w:rsid w:val="008B072F"/>
    <w:rsid w:val="008B1528"/>
    <w:rsid w:val="008B69A1"/>
    <w:rsid w:val="008C0151"/>
    <w:rsid w:val="008C1520"/>
    <w:rsid w:val="008C18F5"/>
    <w:rsid w:val="008C2612"/>
    <w:rsid w:val="008C7EDF"/>
    <w:rsid w:val="008D1EAD"/>
    <w:rsid w:val="008D474D"/>
    <w:rsid w:val="008D585C"/>
    <w:rsid w:val="008E7B31"/>
    <w:rsid w:val="009019AC"/>
    <w:rsid w:val="00903938"/>
    <w:rsid w:val="00903DC2"/>
    <w:rsid w:val="00905ED6"/>
    <w:rsid w:val="00907D3E"/>
    <w:rsid w:val="0091061B"/>
    <w:rsid w:val="00910795"/>
    <w:rsid w:val="009108B6"/>
    <w:rsid w:val="00910A14"/>
    <w:rsid w:val="00910EB4"/>
    <w:rsid w:val="00916415"/>
    <w:rsid w:val="00920F6C"/>
    <w:rsid w:val="0092403A"/>
    <w:rsid w:val="00930698"/>
    <w:rsid w:val="009332C8"/>
    <w:rsid w:val="009520CE"/>
    <w:rsid w:val="0095239A"/>
    <w:rsid w:val="00955104"/>
    <w:rsid w:val="009566D0"/>
    <w:rsid w:val="0095796F"/>
    <w:rsid w:val="00957B66"/>
    <w:rsid w:val="00960253"/>
    <w:rsid w:val="0096112F"/>
    <w:rsid w:val="00961576"/>
    <w:rsid w:val="00961C40"/>
    <w:rsid w:val="009626AD"/>
    <w:rsid w:val="00963149"/>
    <w:rsid w:val="00970C45"/>
    <w:rsid w:val="00975159"/>
    <w:rsid w:val="00975B05"/>
    <w:rsid w:val="00975F2F"/>
    <w:rsid w:val="00976A63"/>
    <w:rsid w:val="0098483B"/>
    <w:rsid w:val="009851D3"/>
    <w:rsid w:val="00985EED"/>
    <w:rsid w:val="0098600D"/>
    <w:rsid w:val="00987F30"/>
    <w:rsid w:val="00990723"/>
    <w:rsid w:val="00994A95"/>
    <w:rsid w:val="00996755"/>
    <w:rsid w:val="00997D24"/>
    <w:rsid w:val="009A1A42"/>
    <w:rsid w:val="009A452C"/>
    <w:rsid w:val="009A4CE2"/>
    <w:rsid w:val="009B4CF8"/>
    <w:rsid w:val="009B5923"/>
    <w:rsid w:val="009C540A"/>
    <w:rsid w:val="009D3C47"/>
    <w:rsid w:val="009D4600"/>
    <w:rsid w:val="009D5073"/>
    <w:rsid w:val="009D7FE3"/>
    <w:rsid w:val="009E4BF1"/>
    <w:rsid w:val="009E584B"/>
    <w:rsid w:val="009E769F"/>
    <w:rsid w:val="009E78A6"/>
    <w:rsid w:val="009F0983"/>
    <w:rsid w:val="009F0BC0"/>
    <w:rsid w:val="00A01661"/>
    <w:rsid w:val="00A01EBC"/>
    <w:rsid w:val="00A026B4"/>
    <w:rsid w:val="00A0643D"/>
    <w:rsid w:val="00A1028D"/>
    <w:rsid w:val="00A1189B"/>
    <w:rsid w:val="00A135FA"/>
    <w:rsid w:val="00A152EF"/>
    <w:rsid w:val="00A20374"/>
    <w:rsid w:val="00A22D55"/>
    <w:rsid w:val="00A26BF3"/>
    <w:rsid w:val="00A318E6"/>
    <w:rsid w:val="00A3445E"/>
    <w:rsid w:val="00A37B8E"/>
    <w:rsid w:val="00A4083B"/>
    <w:rsid w:val="00A425EA"/>
    <w:rsid w:val="00A459D0"/>
    <w:rsid w:val="00A46020"/>
    <w:rsid w:val="00A536FC"/>
    <w:rsid w:val="00A579AB"/>
    <w:rsid w:val="00A75503"/>
    <w:rsid w:val="00A80867"/>
    <w:rsid w:val="00A80A05"/>
    <w:rsid w:val="00A80AE2"/>
    <w:rsid w:val="00AA67F8"/>
    <w:rsid w:val="00AB070E"/>
    <w:rsid w:val="00AB6273"/>
    <w:rsid w:val="00AB7DB1"/>
    <w:rsid w:val="00AC3BCA"/>
    <w:rsid w:val="00AC648E"/>
    <w:rsid w:val="00AD1728"/>
    <w:rsid w:val="00AD3F46"/>
    <w:rsid w:val="00AD4C20"/>
    <w:rsid w:val="00AE2DB6"/>
    <w:rsid w:val="00AE4D8B"/>
    <w:rsid w:val="00AF2799"/>
    <w:rsid w:val="00AF32CE"/>
    <w:rsid w:val="00AF65F8"/>
    <w:rsid w:val="00B0062C"/>
    <w:rsid w:val="00B01BA3"/>
    <w:rsid w:val="00B0319F"/>
    <w:rsid w:val="00B04F92"/>
    <w:rsid w:val="00B06EEE"/>
    <w:rsid w:val="00B102CF"/>
    <w:rsid w:val="00B1449B"/>
    <w:rsid w:val="00B156D5"/>
    <w:rsid w:val="00B20A03"/>
    <w:rsid w:val="00B24FC2"/>
    <w:rsid w:val="00B369AB"/>
    <w:rsid w:val="00B36DEA"/>
    <w:rsid w:val="00B37398"/>
    <w:rsid w:val="00B37D20"/>
    <w:rsid w:val="00B42955"/>
    <w:rsid w:val="00B43258"/>
    <w:rsid w:val="00B443DE"/>
    <w:rsid w:val="00B52540"/>
    <w:rsid w:val="00B52CA3"/>
    <w:rsid w:val="00B5327C"/>
    <w:rsid w:val="00B56E66"/>
    <w:rsid w:val="00B57137"/>
    <w:rsid w:val="00B63BE9"/>
    <w:rsid w:val="00B72412"/>
    <w:rsid w:val="00B74BC8"/>
    <w:rsid w:val="00B75B48"/>
    <w:rsid w:val="00B76D1F"/>
    <w:rsid w:val="00B81293"/>
    <w:rsid w:val="00B81316"/>
    <w:rsid w:val="00B816F4"/>
    <w:rsid w:val="00B962D6"/>
    <w:rsid w:val="00BA5C0B"/>
    <w:rsid w:val="00BC1416"/>
    <w:rsid w:val="00BC70C4"/>
    <w:rsid w:val="00BD16C1"/>
    <w:rsid w:val="00BD2085"/>
    <w:rsid w:val="00BD3ED3"/>
    <w:rsid w:val="00BD7F82"/>
    <w:rsid w:val="00BE084D"/>
    <w:rsid w:val="00BE4892"/>
    <w:rsid w:val="00BE7B80"/>
    <w:rsid w:val="00BF3847"/>
    <w:rsid w:val="00C004E5"/>
    <w:rsid w:val="00C03410"/>
    <w:rsid w:val="00C038BB"/>
    <w:rsid w:val="00C1035A"/>
    <w:rsid w:val="00C15F09"/>
    <w:rsid w:val="00C17B52"/>
    <w:rsid w:val="00C17F46"/>
    <w:rsid w:val="00C2224E"/>
    <w:rsid w:val="00C2429A"/>
    <w:rsid w:val="00C3306F"/>
    <w:rsid w:val="00C344D3"/>
    <w:rsid w:val="00C34DED"/>
    <w:rsid w:val="00C35161"/>
    <w:rsid w:val="00C379B6"/>
    <w:rsid w:val="00C42C9A"/>
    <w:rsid w:val="00C463F9"/>
    <w:rsid w:val="00C51503"/>
    <w:rsid w:val="00C5780F"/>
    <w:rsid w:val="00C657DD"/>
    <w:rsid w:val="00C65E66"/>
    <w:rsid w:val="00C65F66"/>
    <w:rsid w:val="00C7470C"/>
    <w:rsid w:val="00C7529A"/>
    <w:rsid w:val="00C8205C"/>
    <w:rsid w:val="00C8604B"/>
    <w:rsid w:val="00C97DC1"/>
    <w:rsid w:val="00CA1636"/>
    <w:rsid w:val="00CA1EFB"/>
    <w:rsid w:val="00CA300C"/>
    <w:rsid w:val="00CA5FB5"/>
    <w:rsid w:val="00CB24AC"/>
    <w:rsid w:val="00CB6BF7"/>
    <w:rsid w:val="00CB7EDF"/>
    <w:rsid w:val="00CC1576"/>
    <w:rsid w:val="00CC1C99"/>
    <w:rsid w:val="00CC3B54"/>
    <w:rsid w:val="00CD1B2F"/>
    <w:rsid w:val="00CD64B4"/>
    <w:rsid w:val="00CD770D"/>
    <w:rsid w:val="00CE0CFD"/>
    <w:rsid w:val="00CE2385"/>
    <w:rsid w:val="00D023B9"/>
    <w:rsid w:val="00D0457E"/>
    <w:rsid w:val="00D12845"/>
    <w:rsid w:val="00D16F5B"/>
    <w:rsid w:val="00D20A8F"/>
    <w:rsid w:val="00D23540"/>
    <w:rsid w:val="00D25289"/>
    <w:rsid w:val="00D35382"/>
    <w:rsid w:val="00D35D20"/>
    <w:rsid w:val="00D41FAB"/>
    <w:rsid w:val="00D43096"/>
    <w:rsid w:val="00D4527A"/>
    <w:rsid w:val="00D51480"/>
    <w:rsid w:val="00D56F86"/>
    <w:rsid w:val="00D60113"/>
    <w:rsid w:val="00D6025A"/>
    <w:rsid w:val="00D6133B"/>
    <w:rsid w:val="00D645BF"/>
    <w:rsid w:val="00D70A8E"/>
    <w:rsid w:val="00D73DC1"/>
    <w:rsid w:val="00D7506B"/>
    <w:rsid w:val="00D778A5"/>
    <w:rsid w:val="00D84162"/>
    <w:rsid w:val="00D960DC"/>
    <w:rsid w:val="00D9756A"/>
    <w:rsid w:val="00D97A13"/>
    <w:rsid w:val="00DA068C"/>
    <w:rsid w:val="00DA266C"/>
    <w:rsid w:val="00DA7B13"/>
    <w:rsid w:val="00DB78A0"/>
    <w:rsid w:val="00DC12A7"/>
    <w:rsid w:val="00DC3858"/>
    <w:rsid w:val="00DC486F"/>
    <w:rsid w:val="00DC54CF"/>
    <w:rsid w:val="00DC703D"/>
    <w:rsid w:val="00DD096F"/>
    <w:rsid w:val="00DD0E52"/>
    <w:rsid w:val="00DD4AAF"/>
    <w:rsid w:val="00DD5F33"/>
    <w:rsid w:val="00DE1E37"/>
    <w:rsid w:val="00DE487C"/>
    <w:rsid w:val="00DE6493"/>
    <w:rsid w:val="00DF1B78"/>
    <w:rsid w:val="00DF2488"/>
    <w:rsid w:val="00DF2EB6"/>
    <w:rsid w:val="00DF46BB"/>
    <w:rsid w:val="00DF493B"/>
    <w:rsid w:val="00DF5145"/>
    <w:rsid w:val="00DF6AA7"/>
    <w:rsid w:val="00E037B0"/>
    <w:rsid w:val="00E03DEB"/>
    <w:rsid w:val="00E07511"/>
    <w:rsid w:val="00E153F1"/>
    <w:rsid w:val="00E322A4"/>
    <w:rsid w:val="00E333B9"/>
    <w:rsid w:val="00E33A92"/>
    <w:rsid w:val="00E35170"/>
    <w:rsid w:val="00E37B5B"/>
    <w:rsid w:val="00E503E7"/>
    <w:rsid w:val="00E518CA"/>
    <w:rsid w:val="00E52955"/>
    <w:rsid w:val="00E53A20"/>
    <w:rsid w:val="00E55583"/>
    <w:rsid w:val="00E6575A"/>
    <w:rsid w:val="00E71C06"/>
    <w:rsid w:val="00E74ABB"/>
    <w:rsid w:val="00E7710B"/>
    <w:rsid w:val="00E805FE"/>
    <w:rsid w:val="00E825D5"/>
    <w:rsid w:val="00E874E9"/>
    <w:rsid w:val="00E90357"/>
    <w:rsid w:val="00E90639"/>
    <w:rsid w:val="00E9227D"/>
    <w:rsid w:val="00E936FE"/>
    <w:rsid w:val="00E959EC"/>
    <w:rsid w:val="00EA2F4C"/>
    <w:rsid w:val="00EB13DE"/>
    <w:rsid w:val="00EB5D47"/>
    <w:rsid w:val="00EB7A10"/>
    <w:rsid w:val="00EC0CA7"/>
    <w:rsid w:val="00EC3A32"/>
    <w:rsid w:val="00EC5965"/>
    <w:rsid w:val="00ED423D"/>
    <w:rsid w:val="00EE3A81"/>
    <w:rsid w:val="00EE5E21"/>
    <w:rsid w:val="00EE79BE"/>
    <w:rsid w:val="00EE7CAE"/>
    <w:rsid w:val="00EF03F0"/>
    <w:rsid w:val="00EF67B3"/>
    <w:rsid w:val="00EF7120"/>
    <w:rsid w:val="00F069D6"/>
    <w:rsid w:val="00F15BD8"/>
    <w:rsid w:val="00F1625E"/>
    <w:rsid w:val="00F171E4"/>
    <w:rsid w:val="00F22368"/>
    <w:rsid w:val="00F24273"/>
    <w:rsid w:val="00F33C91"/>
    <w:rsid w:val="00F41A1C"/>
    <w:rsid w:val="00F55AA0"/>
    <w:rsid w:val="00F56D89"/>
    <w:rsid w:val="00F6637F"/>
    <w:rsid w:val="00F67458"/>
    <w:rsid w:val="00F7090F"/>
    <w:rsid w:val="00F83BB9"/>
    <w:rsid w:val="00F85362"/>
    <w:rsid w:val="00F86B08"/>
    <w:rsid w:val="00F86C4C"/>
    <w:rsid w:val="00F9377D"/>
    <w:rsid w:val="00FA201C"/>
    <w:rsid w:val="00FA30DE"/>
    <w:rsid w:val="00FA48E6"/>
    <w:rsid w:val="00FA7774"/>
    <w:rsid w:val="00FB280A"/>
    <w:rsid w:val="00FB2D1C"/>
    <w:rsid w:val="00FB6A14"/>
    <w:rsid w:val="00FC0E53"/>
    <w:rsid w:val="00FC19BC"/>
    <w:rsid w:val="00FC1CBD"/>
    <w:rsid w:val="00FC218E"/>
    <w:rsid w:val="00FC33A3"/>
    <w:rsid w:val="00FC75FA"/>
    <w:rsid w:val="00FD36B0"/>
    <w:rsid w:val="00FD4A97"/>
    <w:rsid w:val="00FD5412"/>
    <w:rsid w:val="00FD6962"/>
    <w:rsid w:val="00FD7B15"/>
    <w:rsid w:val="00FE19F6"/>
    <w:rsid w:val="00FE2966"/>
    <w:rsid w:val="00FE2EA9"/>
    <w:rsid w:val="00FF3D36"/>
    <w:rsid w:val="00FF6BA3"/>
    <w:rsid w:val="00FF6E06"/>
    <w:rsid w:val="00FF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Theme="minorHAnsi" w:hAnsi="Segoe U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02DE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402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1409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1409E"/>
    <w:rPr>
      <w:rFonts w:ascii="Tahoma" w:hAnsi="Tahoma" w:cs="Tahoma"/>
      <w:sz w:val="16"/>
      <w:szCs w:val="16"/>
    </w:rPr>
  </w:style>
  <w:style w:type="character" w:styleId="Hyperlink">
    <w:name w:val="Hyperlink"/>
    <w:basedOn w:val="Standaardalinea-lettertype"/>
    <w:uiPriority w:val="99"/>
    <w:unhideWhenUsed/>
    <w:rsid w:val="009B4C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Theme="minorHAnsi" w:hAnsi="Segoe U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02DE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402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1409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1409E"/>
    <w:rPr>
      <w:rFonts w:ascii="Tahoma" w:hAnsi="Tahoma" w:cs="Tahoma"/>
      <w:sz w:val="16"/>
      <w:szCs w:val="16"/>
    </w:rPr>
  </w:style>
  <w:style w:type="character" w:styleId="Hyperlink">
    <w:name w:val="Hyperlink"/>
    <w:basedOn w:val="Standaardalinea-lettertype"/>
    <w:uiPriority w:val="99"/>
    <w:unhideWhenUsed/>
    <w:rsid w:val="009B4C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E28BD8AA</Template>
  <TotalTime>1</TotalTime>
  <Pages>2</Pages>
  <Words>245</Words>
  <Characters>1351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UMC Utrecht</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Rossem, L. van</dc:creator>
  <cp:lastModifiedBy>Rossem, L. van</cp:lastModifiedBy>
  <cp:revision>3</cp:revision>
  <cp:lastPrinted>2017-07-27T06:34:00Z</cp:lastPrinted>
  <dcterms:created xsi:type="dcterms:W3CDTF">2018-11-10T11:38:00Z</dcterms:created>
  <dcterms:modified xsi:type="dcterms:W3CDTF">2019-01-31T08:34:00Z</dcterms:modified>
</cp:coreProperties>
</file>