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4BBF5" w14:textId="77777777" w:rsidR="00BC71FC" w:rsidRPr="0004139C" w:rsidRDefault="00BC71FC" w:rsidP="000D5CFC">
      <w:pPr>
        <w:spacing w:line="360" w:lineRule="auto"/>
        <w:rPr>
          <w:rFonts w:ascii="Times New Roman" w:hAnsi="Times New Roman" w:cs="Times New Roman"/>
          <w:b/>
          <w:sz w:val="24"/>
          <w:szCs w:val="24"/>
        </w:rPr>
      </w:pPr>
      <w:r>
        <w:rPr>
          <w:rFonts w:ascii="Times New Roman" w:hAnsi="Times New Roman" w:cs="Times New Roman"/>
          <w:b/>
          <w:sz w:val="24"/>
          <w:szCs w:val="24"/>
        </w:rPr>
        <w:t>Usual d</w:t>
      </w:r>
      <w:r w:rsidRPr="0004139C">
        <w:rPr>
          <w:rFonts w:ascii="Times New Roman" w:hAnsi="Times New Roman" w:cs="Times New Roman"/>
          <w:b/>
          <w:sz w:val="24"/>
          <w:szCs w:val="24"/>
        </w:rPr>
        <w:t xml:space="preserve">ietary intake </w:t>
      </w:r>
    </w:p>
    <w:p w14:paraId="05AB8132" w14:textId="6E11AA32" w:rsidR="00BC71FC" w:rsidRDefault="00BC71FC" w:rsidP="000D5CFC">
      <w:pPr>
        <w:spacing w:after="0" w:line="360" w:lineRule="auto"/>
        <w:rPr>
          <w:rFonts w:ascii="Times New Roman" w:hAnsi="Times New Roman" w:cs="Times New Roman"/>
          <w:sz w:val="24"/>
          <w:szCs w:val="24"/>
        </w:rPr>
      </w:pPr>
      <w:r w:rsidRPr="0004139C">
        <w:rPr>
          <w:rFonts w:ascii="Times New Roman" w:hAnsi="Times New Roman" w:cs="Times New Roman"/>
          <w:sz w:val="24"/>
          <w:szCs w:val="24"/>
        </w:rPr>
        <w:t>From each participant up to three 24-hour food list</w:t>
      </w:r>
      <w:r>
        <w:rPr>
          <w:rFonts w:ascii="Times New Roman" w:hAnsi="Times New Roman" w:cs="Times New Roman"/>
          <w:sz w:val="24"/>
          <w:szCs w:val="24"/>
        </w:rPr>
        <w:t>s</w:t>
      </w:r>
      <w:r w:rsidRPr="0004139C">
        <w:rPr>
          <w:rFonts w:ascii="Times New Roman" w:hAnsi="Times New Roman" w:cs="Times New Roman"/>
          <w:sz w:val="24"/>
          <w:szCs w:val="24"/>
        </w:rPr>
        <w:t xml:space="preserve"> (24HFL) and a food frequency questionnaire (FFQ) were available to estimate usual</w:t>
      </w:r>
      <w:r>
        <w:rPr>
          <w:rFonts w:ascii="Times New Roman" w:hAnsi="Times New Roman" w:cs="Times New Roman"/>
          <w:sz w:val="24"/>
          <w:szCs w:val="24"/>
        </w:rPr>
        <w:t>, that means long-term,</w:t>
      </w:r>
      <w:r w:rsidRPr="0004139C">
        <w:rPr>
          <w:rFonts w:ascii="Times New Roman" w:hAnsi="Times New Roman" w:cs="Times New Roman"/>
          <w:sz w:val="24"/>
          <w:szCs w:val="24"/>
        </w:rPr>
        <w:t xml:space="preserve"> intake by combining the results of these two instruments. </w:t>
      </w:r>
      <w:r>
        <w:rPr>
          <w:rFonts w:ascii="Times New Roman" w:hAnsi="Times New Roman" w:cs="Times New Roman"/>
          <w:sz w:val="24"/>
          <w:szCs w:val="24"/>
        </w:rPr>
        <w:t>Our approach</w:t>
      </w:r>
      <w:r w:rsidRPr="00671A40">
        <w:rPr>
          <w:rFonts w:ascii="Times New Roman" w:hAnsi="Times New Roman" w:cs="Times New Roman"/>
          <w:sz w:val="24"/>
          <w:szCs w:val="24"/>
        </w:rPr>
        <w:t xml:space="preserve"> follows the idea of the two-part statistical model of separation of consumption probability from consumption amount on consumption days, as proposed by the NCI and MSM </w:t>
      </w:r>
      <w:proofErr w:type="gramStart"/>
      <w:r w:rsidRPr="00671A40">
        <w:rPr>
          <w:rFonts w:ascii="Times New Roman" w:hAnsi="Times New Roman" w:cs="Times New Roman"/>
          <w:sz w:val="24"/>
          <w:szCs w:val="24"/>
        </w:rPr>
        <w:t>methods</w:t>
      </w:r>
      <w:proofErr w:type="gramEnd"/>
      <w:r w:rsidR="006321AD">
        <w:rPr>
          <w:rFonts w:ascii="Times New Roman" w:hAnsi="Times New Roman" w:cs="Times New Roman"/>
          <w:sz w:val="24"/>
          <w:szCs w:val="24"/>
        </w:rPr>
        <w:fldChar w:fldCharType="begin">
          <w:fldData xml:space="preserve">PEVuZE5vdGU+PENpdGUgRXhjbHVkZUF1dGg9IjEiPjxBdXRob3I+S2lwbmlzPC9BdXRob3I+PFll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</w:fldData>
        </w:fldChar>
      </w:r>
      <w:r w:rsidR="006321AD">
        <w:rPr>
          <w:rFonts w:ascii="Times New Roman" w:hAnsi="Times New Roman" w:cs="Times New Roman"/>
          <w:sz w:val="24"/>
          <w:szCs w:val="24"/>
        </w:rPr>
        <w:instrText xml:space="preserve"> ADDIN EN.CITE </w:instrText>
      </w:r>
      <w:r w:rsidR="006321AD">
        <w:rPr>
          <w:rFonts w:ascii="Times New Roman" w:hAnsi="Times New Roman" w:cs="Times New Roman"/>
          <w:sz w:val="24"/>
          <w:szCs w:val="24"/>
        </w:rPr>
        <w:fldChar w:fldCharType="begin">
          <w:fldData xml:space="preserve">PEVuZE5vdGU+PENpdGUgRXhjbHVkZUF1dGg9IjEiPjxBdXRob3I+S2lwbmlzPC9BdXRob3I+PFll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</w:fldData>
        </w:fldChar>
      </w:r>
      <w:r w:rsidR="006321AD">
        <w:rPr>
          <w:rFonts w:ascii="Times New Roman" w:hAnsi="Times New Roman" w:cs="Times New Roman"/>
          <w:sz w:val="24"/>
          <w:szCs w:val="24"/>
        </w:rPr>
        <w:instrText xml:space="preserve"> ADDIN EN.CITE.DATA </w:instrText>
      </w:r>
      <w:r w:rsidR="006321AD">
        <w:rPr>
          <w:rFonts w:ascii="Times New Roman" w:hAnsi="Times New Roman" w:cs="Times New Roman"/>
          <w:sz w:val="24"/>
          <w:szCs w:val="24"/>
        </w:rPr>
      </w:r>
      <w:r w:rsidR="006321AD">
        <w:rPr>
          <w:rFonts w:ascii="Times New Roman" w:hAnsi="Times New Roman" w:cs="Times New Roman"/>
          <w:sz w:val="24"/>
          <w:szCs w:val="24"/>
        </w:rPr>
        <w:fldChar w:fldCharType="end"/>
      </w:r>
      <w:r w:rsidR="006321AD">
        <w:rPr>
          <w:rFonts w:ascii="Times New Roman" w:hAnsi="Times New Roman" w:cs="Times New Roman"/>
          <w:sz w:val="24"/>
          <w:szCs w:val="24"/>
        </w:rPr>
      </w:r>
      <w:r w:rsidR="006321AD">
        <w:rPr>
          <w:rFonts w:ascii="Times New Roman" w:hAnsi="Times New Roman" w:cs="Times New Roman"/>
          <w:sz w:val="24"/>
          <w:szCs w:val="24"/>
        </w:rPr>
        <w:fldChar w:fldCharType="separate"/>
      </w:r>
      <w:r w:rsidR="006321AD" w:rsidRPr="006321AD">
        <w:rPr>
          <w:rFonts w:ascii="Times New Roman" w:hAnsi="Times New Roman" w:cs="Times New Roman"/>
          <w:noProof/>
          <w:sz w:val="24"/>
          <w:szCs w:val="24"/>
          <w:vertAlign w:val="superscript"/>
        </w:rPr>
        <w:t>(1; 2; 3; 4)</w:t>
      </w:r>
      <w:r w:rsidR="006321AD">
        <w:rPr>
          <w:rFonts w:ascii="Times New Roman" w:hAnsi="Times New Roman" w:cs="Times New Roman"/>
          <w:sz w:val="24"/>
          <w:szCs w:val="24"/>
        </w:rPr>
        <w:fldChar w:fldCharType="end"/>
      </w:r>
      <w:r w:rsidRPr="00671A40">
        <w:rPr>
          <w:rFonts w:ascii="Times New Roman" w:hAnsi="Times New Roman" w:cs="Times New Roman"/>
          <w:sz w:val="24"/>
          <w:szCs w:val="24"/>
        </w:rPr>
        <w:t>.</w:t>
      </w:r>
      <w:r w:rsidRPr="0004139C">
        <w:rPr>
          <w:rFonts w:ascii="Times New Roman" w:hAnsi="Times New Roman" w:cs="Times New Roman"/>
          <w:sz w:val="24"/>
          <w:szCs w:val="24"/>
        </w:rPr>
        <w:t xml:space="preserve"> Both models included the same covariates, thereby linking the two parts. </w:t>
      </w:r>
      <w:r>
        <w:rPr>
          <w:rFonts w:ascii="Times New Roman" w:hAnsi="Times New Roman" w:cs="Times New Roman"/>
          <w:sz w:val="24"/>
          <w:szCs w:val="24"/>
        </w:rPr>
        <w:t xml:space="preserve">The FFQ serves as a covariate for modeling consumption amounts and probabilities based on the 24HFL data. As the 24HFL does not assess consumption amounts, these </w:t>
      </w:r>
      <w:r w:rsidRPr="0004139C">
        <w:rPr>
          <w:rFonts w:ascii="Times New Roman" w:hAnsi="Times New Roman" w:cs="Times New Roman"/>
          <w:sz w:val="24"/>
          <w:szCs w:val="24"/>
        </w:rPr>
        <w:t>were estimated based on the data of the Bavarian Food Consumption Survey II</w:t>
      </w:r>
      <w:r>
        <w:rPr>
          <w:rFonts w:ascii="Times New Roman" w:hAnsi="Times New Roman" w:cs="Times New Roman"/>
          <w:sz w:val="24"/>
          <w:szCs w:val="24"/>
        </w:rPr>
        <w:t xml:space="preserve"> (BVS II) Like the KORA studies, the BVS II was conducted in Bavaria and is a cross-sectional population-based survey. We fitted mixed linear models to the BVS II consumption amounts, adjusting for </w:t>
      </w:r>
      <w:r w:rsidRPr="0027276A">
        <w:rPr>
          <w:rFonts w:ascii="Times New Roman" w:hAnsi="Times New Roman" w:cs="Times New Roman"/>
          <w:sz w:val="24"/>
          <w:szCs w:val="24"/>
        </w:rPr>
        <w:t>age, sex, BMI, smoking, physical activity, and education level</w:t>
      </w:r>
      <w:r>
        <w:rPr>
          <w:rFonts w:ascii="Times New Roman" w:hAnsi="Times New Roman" w:cs="Times New Roman"/>
          <w:sz w:val="24"/>
          <w:szCs w:val="24"/>
        </w:rPr>
        <w:t>. These models were used to predict these amounts for our KORA participants</w:t>
      </w:r>
      <w:r w:rsidRPr="0004139C">
        <w:rPr>
          <w:rFonts w:ascii="Times New Roman" w:hAnsi="Times New Roman" w:cs="Times New Roman"/>
          <w:sz w:val="24"/>
          <w:szCs w:val="24"/>
        </w:rPr>
        <w:t>.</w:t>
      </w:r>
      <w:r>
        <w:rPr>
          <w:rFonts w:ascii="Times New Roman" w:hAnsi="Times New Roman" w:cs="Times New Roman"/>
          <w:sz w:val="24"/>
          <w:szCs w:val="24"/>
        </w:rPr>
        <w:t xml:space="preserve"> As </w:t>
      </w:r>
      <w:r w:rsidRPr="0027276A">
        <w:rPr>
          <w:rFonts w:ascii="Times New Roman" w:hAnsi="Times New Roman" w:cs="Times New Roman"/>
          <w:sz w:val="24"/>
          <w:szCs w:val="24"/>
        </w:rPr>
        <w:t xml:space="preserve">distributions of amounts are skewed, the amounts have been transformed by Box-Cox transformations and predicted amounts have been back-transformed. </w:t>
      </w:r>
      <w:r>
        <w:rPr>
          <w:rFonts w:ascii="Times New Roman" w:hAnsi="Times New Roman" w:cs="Times New Roman"/>
          <w:sz w:val="24"/>
          <w:szCs w:val="24"/>
        </w:rPr>
        <w:t>The intake probability was modeled by fitting a logistic regression model, taking into account the intra-personal variation that arises from up to three measurements per participant</w:t>
      </w:r>
      <w:r w:rsidR="00C41881">
        <w:rPr>
          <w:rFonts w:ascii="Times New Roman" w:hAnsi="Times New Roman" w:cs="Times New Roman"/>
          <w:sz w:val="24"/>
          <w:szCs w:val="24"/>
        </w:rPr>
        <w:t xml:space="preserve"> by the 24HFL</w:t>
      </w:r>
      <w:r>
        <w:rPr>
          <w:rFonts w:ascii="Times New Roman" w:hAnsi="Times New Roman" w:cs="Times New Roman"/>
          <w:sz w:val="24"/>
          <w:szCs w:val="24"/>
        </w:rPr>
        <w:t>. T</w:t>
      </w:r>
      <w:r w:rsidRPr="0004139C">
        <w:rPr>
          <w:rFonts w:ascii="Times New Roman" w:hAnsi="Times New Roman" w:cs="Times New Roman"/>
          <w:sz w:val="24"/>
          <w:szCs w:val="24"/>
        </w:rPr>
        <w:t>he usual intake was then derived as the product of the probability of consuming a certain food and the usual amount consumed on a consumption day</w:t>
      </w:r>
      <w:r w:rsidR="00E40393">
        <w:rPr>
          <w:rFonts w:ascii="Times New Roman" w:hAnsi="Times New Roman" w:cs="Times New Roman"/>
          <w:sz w:val="24"/>
          <w:szCs w:val="24"/>
        </w:rPr>
        <w:t xml:space="preserve">. </w:t>
      </w:r>
      <w:r w:rsidR="00E40393" w:rsidRPr="000D5CFC">
        <w:rPr>
          <w:rFonts w:ascii="Times New Roman" w:hAnsi="Times New Roman" w:cs="Times New Roman"/>
          <w:sz w:val="24"/>
          <w:szCs w:val="24"/>
        </w:rPr>
        <w:t xml:space="preserve">See Mitry </w:t>
      </w:r>
      <w:r w:rsidR="000D5CFC" w:rsidRPr="000D5CFC">
        <w:rPr>
          <w:rFonts w:ascii="Times New Roman" w:hAnsi="Times New Roman" w:cs="Times New Roman"/>
          <w:sz w:val="24"/>
          <w:szCs w:val="24"/>
        </w:rPr>
        <w:t>et</w:t>
      </w:r>
      <w:r w:rsidR="000D5CFC">
        <w:rPr>
          <w:rFonts w:ascii="Times New Roman" w:hAnsi="Times New Roman" w:cs="Times New Roman"/>
          <w:sz w:val="24"/>
          <w:szCs w:val="24"/>
        </w:rPr>
        <w:t xml:space="preserve"> al. </w:t>
      </w:r>
      <w:r w:rsidR="00E40393">
        <w:rPr>
          <w:rFonts w:ascii="Times New Roman" w:hAnsi="Times New Roman" w:cs="Times New Roman"/>
          <w:sz w:val="24"/>
          <w:szCs w:val="24"/>
        </w:rPr>
        <w:t>for a detailed description.</w:t>
      </w:r>
      <w:r w:rsidRPr="0004139C">
        <w:rPr>
          <w:rFonts w:ascii="Times New Roman" w:hAnsi="Times New Roman" w:cs="Times New Roman"/>
          <w:sz w:val="24"/>
          <w:szCs w:val="24"/>
        </w:rPr>
        <w:t xml:space="preserve"> </w:t>
      </w:r>
    </w:p>
    <w:p w14:paraId="36BB2672" w14:textId="10587896" w:rsidR="000D5CFC" w:rsidRPr="000D5CFC" w:rsidRDefault="000D5CFC" w:rsidP="000D5CFC">
      <w:pPr>
        <w:pStyle w:val="EndNoteBibliography"/>
        <w:spacing w:after="0"/>
      </w:pPr>
      <w:r w:rsidRPr="000D5CFC">
        <w:t>P Mitry, N Wawro, J Six-Merker, D Zoller, C Jourdan, C Meisinger, S Thierry, U Nöthlings, S Knüppel, H Boeing, J Linseisen (2019). Usual dietary intake estimation based on a combination of repeated 24-hour food lists and a food frequency questionnaire in the KORA FF4 cross-sectional study.</w:t>
      </w:r>
      <w:r>
        <w:t xml:space="preserve"> </w:t>
      </w:r>
      <w:r w:rsidRPr="000D5CFC">
        <w:rPr>
          <w:i/>
        </w:rPr>
        <w:t>(under revision)</w:t>
      </w:r>
    </w:p>
    <w:p w14:paraId="1F8810D1" w14:textId="77777777" w:rsidR="00BC71FC" w:rsidRDefault="00BC71FC" w:rsidP="000D5CFC">
      <w:pPr>
        <w:spacing w:after="0" w:line="360" w:lineRule="auto"/>
        <w:rPr>
          <w:rFonts w:ascii="Times New Roman" w:hAnsi="Times New Roman" w:cs="Times New Roman"/>
          <w:sz w:val="24"/>
          <w:szCs w:val="24"/>
        </w:rPr>
      </w:pPr>
    </w:p>
    <w:p w14:paraId="41F9D780" w14:textId="77777777" w:rsidR="0076205C" w:rsidRPr="0076205C" w:rsidRDefault="0076205C" w:rsidP="000D5CFC">
      <w:pPr>
        <w:spacing w:after="0" w:line="360" w:lineRule="auto"/>
        <w:rPr>
          <w:rFonts w:ascii="Times New Roman" w:eastAsia="Times New Roman" w:hAnsi="Times New Roman" w:cs="Times New Roman"/>
          <w:b/>
          <w:sz w:val="24"/>
        </w:rPr>
      </w:pPr>
      <w:r w:rsidRPr="0076205C">
        <w:rPr>
          <w:rFonts w:ascii="Times New Roman" w:eastAsia="Times New Roman" w:hAnsi="Times New Roman" w:cs="Times New Roman"/>
          <w:b/>
          <w:sz w:val="24"/>
        </w:rPr>
        <w:t xml:space="preserve">Preprocessing and </w:t>
      </w:r>
      <w:r>
        <w:rPr>
          <w:rFonts w:ascii="Times New Roman" w:eastAsia="Times New Roman" w:hAnsi="Times New Roman" w:cs="Times New Roman"/>
          <w:b/>
          <w:sz w:val="24"/>
        </w:rPr>
        <w:t xml:space="preserve">fecal </w:t>
      </w:r>
      <w:r w:rsidRPr="0076205C">
        <w:rPr>
          <w:rFonts w:ascii="Times New Roman" w:eastAsia="Times New Roman" w:hAnsi="Times New Roman" w:cs="Times New Roman"/>
          <w:b/>
          <w:sz w:val="24"/>
        </w:rPr>
        <w:t>sample</w:t>
      </w:r>
      <w:r>
        <w:rPr>
          <w:rFonts w:ascii="Times New Roman" w:eastAsia="Times New Roman" w:hAnsi="Times New Roman" w:cs="Times New Roman"/>
          <w:b/>
          <w:sz w:val="24"/>
        </w:rPr>
        <w:t xml:space="preserve"> lab measurement</w:t>
      </w:r>
      <w:r w:rsidRPr="0076205C">
        <w:rPr>
          <w:rFonts w:ascii="Times New Roman" w:eastAsia="Times New Roman" w:hAnsi="Times New Roman" w:cs="Times New Roman"/>
          <w:b/>
          <w:sz w:val="24"/>
        </w:rPr>
        <w:t xml:space="preserve"> </w:t>
      </w:r>
    </w:p>
    <w:p w14:paraId="28CD1E78" w14:textId="77777777" w:rsidR="0076205C" w:rsidRPr="0004139C" w:rsidRDefault="0076205C" w:rsidP="000D5CFC">
      <w:pPr>
        <w:spacing w:after="0" w:line="360" w:lineRule="auto"/>
        <w:rPr>
          <w:rFonts w:ascii="Times New Roman" w:eastAsia="Times New Roman" w:hAnsi="Times New Roman" w:cs="Times New Roman"/>
          <w:sz w:val="24"/>
        </w:rPr>
      </w:pPr>
      <w:r w:rsidRPr="0004139C">
        <w:rPr>
          <w:rFonts w:ascii="Times New Roman" w:eastAsia="Times New Roman" w:hAnsi="Times New Roman" w:cs="Times New Roman"/>
          <w:sz w:val="24"/>
        </w:rPr>
        <w:t xml:space="preserve">Frozen human stool samples in a weight range of 136 to 143 mg were weighed and were placed into 2 ml homogenization tubes containing ceramic beads with </w:t>
      </w:r>
      <w:r>
        <w:rPr>
          <w:rFonts w:ascii="Times New Roman" w:eastAsia="Times New Roman" w:hAnsi="Times New Roman" w:cs="Times New Roman"/>
          <w:sz w:val="24"/>
        </w:rPr>
        <w:t xml:space="preserve">a </w:t>
      </w:r>
      <w:r w:rsidRPr="0004139C">
        <w:rPr>
          <w:rFonts w:ascii="Times New Roman" w:eastAsia="Times New Roman" w:hAnsi="Times New Roman" w:cs="Times New Roman"/>
          <w:sz w:val="24"/>
        </w:rPr>
        <w:t>diameter of 1.4 mm (</w:t>
      </w:r>
      <w:proofErr w:type="spellStart"/>
      <w:r w:rsidRPr="0004139C">
        <w:rPr>
          <w:rFonts w:ascii="Times New Roman" w:eastAsia="Times New Roman" w:hAnsi="Times New Roman" w:cs="Times New Roman"/>
          <w:sz w:val="24"/>
        </w:rPr>
        <w:t>Precellys</w:t>
      </w:r>
      <w:proofErr w:type="spellEnd"/>
      <w:r w:rsidRPr="0004139C">
        <w:rPr>
          <w:rFonts w:ascii="Times New Roman" w:eastAsia="Times New Roman" w:hAnsi="Times New Roman" w:cs="Times New Roman"/>
          <w:sz w:val="24"/>
        </w:rPr>
        <w:t xml:space="preserve"> Ceramic Kit 1.4 mm, 50x 2,0 ml tubes, </w:t>
      </w:r>
      <w:proofErr w:type="spellStart"/>
      <w:r w:rsidRPr="0004139C">
        <w:rPr>
          <w:rFonts w:ascii="Times New Roman" w:eastAsia="Times New Roman" w:hAnsi="Times New Roman" w:cs="Times New Roman"/>
          <w:sz w:val="24"/>
        </w:rPr>
        <w:t>Peqlab</w:t>
      </w:r>
      <w:proofErr w:type="spellEnd"/>
      <w:r w:rsidRPr="0004139C">
        <w:rPr>
          <w:rFonts w:ascii="Times New Roman" w:eastAsia="Times New Roman" w:hAnsi="Times New Roman" w:cs="Times New Roman"/>
          <w:sz w:val="24"/>
        </w:rPr>
        <w:t xml:space="preserve">). Water with a ratio of 12.5µl/mg stool was added into the tubes. The samples were then homogenized in </w:t>
      </w:r>
      <w:proofErr w:type="spellStart"/>
      <w:r w:rsidRPr="0004139C">
        <w:rPr>
          <w:rFonts w:ascii="Times New Roman" w:eastAsia="Times New Roman" w:hAnsi="Times New Roman" w:cs="Times New Roman"/>
          <w:sz w:val="24"/>
        </w:rPr>
        <w:t>Precellys</w:t>
      </w:r>
      <w:proofErr w:type="spellEnd"/>
      <w:r w:rsidRPr="0004139C">
        <w:rPr>
          <w:rFonts w:ascii="Times New Roman" w:eastAsia="Times New Roman" w:hAnsi="Times New Roman" w:cs="Times New Roman"/>
          <w:sz w:val="24"/>
        </w:rPr>
        <w:t xml:space="preserve"> 24 homogenizer (PEQLAB Biotechnology GmbH, Germany) equipped with an integrated cooling unit for 3 times 20 s at 6,500 rpm, with 15 s intervals between the homogenization steps. After homogenization, 450 µl stool homogenate were transferred into 0.5 ml Eppendorf tube for stool dry mass determination, </w:t>
      </w:r>
      <w:r w:rsidRPr="0004139C">
        <w:rPr>
          <w:rFonts w:ascii="Times New Roman" w:eastAsia="Times New Roman" w:hAnsi="Times New Roman" w:cs="Times New Roman"/>
          <w:sz w:val="24"/>
        </w:rPr>
        <w:lastRenderedPageBreak/>
        <w:t>and 100 µl of the homogenat</w:t>
      </w:r>
      <w:r>
        <w:rPr>
          <w:rFonts w:ascii="Times New Roman" w:eastAsia="Times New Roman" w:hAnsi="Times New Roman" w:cs="Times New Roman"/>
          <w:sz w:val="24"/>
        </w:rPr>
        <w:t xml:space="preserve">e were pipetted onto a 2 ml 96- </w:t>
      </w:r>
      <w:r w:rsidRPr="0004139C">
        <w:rPr>
          <w:rFonts w:ascii="Times New Roman" w:eastAsia="Times New Roman" w:hAnsi="Times New Roman" w:cs="Times New Roman"/>
          <w:sz w:val="24"/>
        </w:rPr>
        <w:t xml:space="preserve">deep well plate for non-targeted metabolomics analysis.  </w:t>
      </w:r>
    </w:p>
    <w:p w14:paraId="6016BAAF" w14:textId="3BEBF5B9" w:rsidR="0076205C" w:rsidRPr="0004139C" w:rsidRDefault="0076205C" w:rsidP="000D5CFC">
      <w:pPr>
        <w:spacing w:line="360" w:lineRule="auto"/>
        <w:rPr>
          <w:rFonts w:ascii="Times New Roman" w:eastAsia="Times New Roman" w:hAnsi="Times New Roman" w:cs="Times New Roman"/>
          <w:sz w:val="24"/>
        </w:rPr>
      </w:pPr>
      <w:r w:rsidRPr="0004139C">
        <w:rPr>
          <w:rFonts w:ascii="Times New Roman" w:eastAsia="Times New Roman" w:hAnsi="Times New Roman" w:cs="Times New Roman"/>
          <w:sz w:val="24"/>
        </w:rPr>
        <w:t>In addition to samples from this study, a human reference plasma sample (</w:t>
      </w:r>
      <w:proofErr w:type="spellStart"/>
      <w:r w:rsidRPr="0004139C">
        <w:rPr>
          <w:rFonts w:ascii="Times New Roman" w:eastAsia="Times New Roman" w:hAnsi="Times New Roman" w:cs="Times New Roman"/>
          <w:sz w:val="24"/>
        </w:rPr>
        <w:t>Seralab</w:t>
      </w:r>
      <w:proofErr w:type="spellEnd"/>
      <w:r w:rsidRPr="0004139C">
        <w:rPr>
          <w:rFonts w:ascii="Times New Roman" w:eastAsia="Times New Roman" w:hAnsi="Times New Roman" w:cs="Times New Roman"/>
          <w:sz w:val="24"/>
        </w:rPr>
        <w:t>, West Sussex, UK) and another reference of human stool (</w:t>
      </w:r>
      <w:proofErr w:type="spellStart"/>
      <w:r w:rsidRPr="0004139C">
        <w:rPr>
          <w:rFonts w:ascii="Times New Roman" w:eastAsia="Times New Roman" w:hAnsi="Times New Roman" w:cs="Times New Roman"/>
          <w:sz w:val="24"/>
        </w:rPr>
        <w:t>Seralab</w:t>
      </w:r>
      <w:proofErr w:type="spellEnd"/>
      <w:r w:rsidRPr="0004139C">
        <w:rPr>
          <w:rFonts w:ascii="Times New Roman" w:eastAsia="Times New Roman" w:hAnsi="Times New Roman" w:cs="Times New Roman"/>
          <w:sz w:val="24"/>
        </w:rPr>
        <w:t xml:space="preserve">, West Sussex, UK) were pipetted into 1 and 6 wells of the 96- deep well plate, and were extracted as samples of the study. These samples served as technical replicates throughout the data set to assess process variability. </w:t>
      </w:r>
      <w:r w:rsidR="00EF1AD0" w:rsidRPr="00EF1AD0">
        <w:rPr>
          <w:rFonts w:ascii="Times New Roman" w:eastAsia="Times New Roman" w:hAnsi="Times New Roman" w:cs="Times New Roman"/>
          <w:sz w:val="24"/>
        </w:rPr>
        <w:t xml:space="preserve">LC-MS/MS based techniques are liable, to a greater or lesser extent, to degradation of instrument performance over time, e.g., columns become contaminated, the response of MS can decline over time for similar reason. Aliquots of a reference plasma sample were included across batches of different studies running on our non-targeted metabolomics platform, upon various matrices of sample of the studies. These samples were examined against a set of predefined criteria, including retention time, mass accuracy, fragmentation pattern, and resolution of some selected compounds in the reference samples. </w:t>
      </w:r>
      <w:r>
        <w:rPr>
          <w:rFonts w:ascii="Times New Roman" w:eastAsia="Times New Roman" w:hAnsi="Times New Roman" w:cs="Times New Roman"/>
          <w:sz w:val="24"/>
        </w:rPr>
        <w:t>In addition to</w:t>
      </w:r>
      <w:r w:rsidRPr="0004139C">
        <w:rPr>
          <w:rFonts w:ascii="Times New Roman" w:eastAsia="Times New Roman" w:hAnsi="Times New Roman" w:cs="Times New Roman"/>
          <w:sz w:val="24"/>
        </w:rPr>
        <w:t xml:space="preserve"> those samples, 100 </w:t>
      </w:r>
      <w:proofErr w:type="spellStart"/>
      <w:r w:rsidRPr="0004139C">
        <w:rPr>
          <w:rFonts w:ascii="Times New Roman" w:eastAsia="Times New Roman" w:hAnsi="Times New Roman" w:cs="Times New Roman"/>
          <w:sz w:val="24"/>
        </w:rPr>
        <w:t>μL</w:t>
      </w:r>
      <w:proofErr w:type="spellEnd"/>
      <w:r w:rsidRPr="0004139C">
        <w:rPr>
          <w:rFonts w:ascii="Times New Roman" w:eastAsia="Times New Roman" w:hAnsi="Times New Roman" w:cs="Times New Roman"/>
          <w:sz w:val="24"/>
        </w:rPr>
        <w:t xml:space="preserve"> of water was extracted the same way and placed in 6 wells of 96-well plate to serve as process blanks.</w:t>
      </w:r>
    </w:p>
    <w:p w14:paraId="6304A44A" w14:textId="60C3B31F" w:rsidR="0076205C" w:rsidRPr="0004139C" w:rsidRDefault="0076205C" w:rsidP="000D5CFC">
      <w:pPr>
        <w:spacing w:line="360" w:lineRule="auto"/>
        <w:rPr>
          <w:rFonts w:ascii="Times New Roman" w:eastAsia="Times New Roman" w:hAnsi="Times New Roman" w:cs="Times New Roman"/>
          <w:sz w:val="24"/>
        </w:rPr>
      </w:pPr>
      <w:r w:rsidRPr="0004139C">
        <w:rPr>
          <w:rFonts w:ascii="Times New Roman" w:eastAsia="Times New Roman" w:hAnsi="Times New Roman" w:cs="Times New Roman"/>
          <w:sz w:val="24"/>
        </w:rPr>
        <w:t xml:space="preserve">Protein was precipitated and the metabolites in the stool homogenates were extracted with 475 µL methanol, containing 4 recovery standards to monitor the extraction efficiency. </w:t>
      </w:r>
      <w:r w:rsidR="00EF1AD0" w:rsidRPr="00EF1AD0">
        <w:rPr>
          <w:rFonts w:ascii="Times New Roman" w:eastAsia="Times New Roman" w:hAnsi="Times New Roman" w:cs="Times New Roman"/>
          <w:sz w:val="24"/>
        </w:rPr>
        <w:t>The extraction efficiency was monitored by assessing the performance of 4 standard compounds which spanned wider range of metabolite classes. The assessment parameters include chromatogram peak shapes, area under the curves of the chromatograms, retention time</w:t>
      </w:r>
      <w:r w:rsidR="00107F76">
        <w:rPr>
          <w:rFonts w:ascii="Times New Roman" w:eastAsia="Times New Roman" w:hAnsi="Times New Roman" w:cs="Times New Roman"/>
          <w:sz w:val="24"/>
        </w:rPr>
        <w:t>s</w:t>
      </w:r>
      <w:r w:rsidR="00EF1AD0" w:rsidRPr="00EF1AD0">
        <w:rPr>
          <w:rFonts w:ascii="Times New Roman" w:eastAsia="Times New Roman" w:hAnsi="Times New Roman" w:cs="Times New Roman"/>
          <w:sz w:val="24"/>
        </w:rPr>
        <w:t>, mass accuracies, and fragmentation pattern of the compounds.</w:t>
      </w:r>
      <w:r w:rsidR="00EF1AD0">
        <w:rPr>
          <w:rFonts w:ascii="Times New Roman" w:eastAsia="Times New Roman" w:hAnsi="Times New Roman" w:cs="Times New Roman"/>
          <w:sz w:val="24"/>
        </w:rPr>
        <w:t xml:space="preserve"> </w:t>
      </w:r>
      <w:r w:rsidRPr="0004139C">
        <w:rPr>
          <w:rFonts w:ascii="Times New Roman" w:eastAsia="Times New Roman" w:hAnsi="Times New Roman" w:cs="Times New Roman"/>
          <w:sz w:val="24"/>
        </w:rPr>
        <w:t xml:space="preserve">After centrifugation, the supernatant was split into 4 aliquots of 100 µL each onto two 96-well microplates. Two for analysis by 2 separate reverse phase (RP)/UPLC-MS/MS methods with positive ion mode electrospray ionization (ESI), 1 for analysis by (RP)/UPLC-MS/MS with negative ion mode ESI, and 1 for analysis by (HILIC)/UPLC-MS/MS with negative ion mode ESI. Sample extracts were dried on a </w:t>
      </w:r>
      <w:proofErr w:type="spellStart"/>
      <w:r w:rsidRPr="0004139C">
        <w:rPr>
          <w:rFonts w:ascii="Times New Roman" w:eastAsia="Times New Roman" w:hAnsi="Times New Roman" w:cs="Times New Roman"/>
          <w:sz w:val="24"/>
        </w:rPr>
        <w:t>TurboVap</w:t>
      </w:r>
      <w:proofErr w:type="spellEnd"/>
      <w:r w:rsidRPr="0004139C">
        <w:rPr>
          <w:rFonts w:ascii="Times New Roman" w:eastAsia="Times New Roman" w:hAnsi="Times New Roman" w:cs="Times New Roman"/>
          <w:sz w:val="24"/>
        </w:rPr>
        <w:t xml:space="preserve"> 96 (</w:t>
      </w:r>
      <w:proofErr w:type="spellStart"/>
      <w:r w:rsidRPr="0004139C">
        <w:rPr>
          <w:rFonts w:ascii="Times New Roman" w:eastAsia="Times New Roman" w:hAnsi="Times New Roman" w:cs="Times New Roman"/>
          <w:sz w:val="24"/>
        </w:rPr>
        <w:t>Zymark</w:t>
      </w:r>
      <w:proofErr w:type="spellEnd"/>
      <w:r w:rsidRPr="0004139C">
        <w:rPr>
          <w:rFonts w:ascii="Times New Roman" w:eastAsia="Times New Roman" w:hAnsi="Times New Roman" w:cs="Times New Roman"/>
          <w:sz w:val="24"/>
        </w:rPr>
        <w:t xml:space="preserve">, </w:t>
      </w:r>
      <w:proofErr w:type="spellStart"/>
      <w:r w:rsidRPr="0004139C">
        <w:rPr>
          <w:rFonts w:ascii="Times New Roman" w:eastAsia="Times New Roman" w:hAnsi="Times New Roman" w:cs="Times New Roman"/>
          <w:sz w:val="24"/>
        </w:rPr>
        <w:t>Sotax</w:t>
      </w:r>
      <w:proofErr w:type="spellEnd"/>
      <w:r w:rsidRPr="0004139C">
        <w:rPr>
          <w:rFonts w:ascii="Times New Roman" w:eastAsia="Times New Roman" w:hAnsi="Times New Roman" w:cs="Times New Roman"/>
          <w:sz w:val="24"/>
        </w:rPr>
        <w:t xml:space="preserve">, </w:t>
      </w:r>
      <w:proofErr w:type="spellStart"/>
      <w:r w:rsidRPr="0004139C">
        <w:rPr>
          <w:rFonts w:ascii="Times New Roman" w:eastAsia="Times New Roman" w:hAnsi="Times New Roman" w:cs="Times New Roman"/>
          <w:sz w:val="24"/>
        </w:rPr>
        <w:t>Lörrach</w:t>
      </w:r>
      <w:proofErr w:type="spellEnd"/>
      <w:r w:rsidRPr="0004139C">
        <w:rPr>
          <w:rFonts w:ascii="Times New Roman" w:eastAsia="Times New Roman" w:hAnsi="Times New Roman" w:cs="Times New Roman"/>
          <w:sz w:val="24"/>
        </w:rPr>
        <w:t xml:space="preserve">, Germany). To minimize human error, liquid handling was performed on an automated </w:t>
      </w:r>
      <w:proofErr w:type="spellStart"/>
      <w:r w:rsidRPr="0004139C">
        <w:rPr>
          <w:rFonts w:ascii="Times New Roman" w:eastAsia="Times New Roman" w:hAnsi="Times New Roman" w:cs="Times New Roman"/>
          <w:sz w:val="24"/>
        </w:rPr>
        <w:t>MicroLab</w:t>
      </w:r>
      <w:proofErr w:type="spellEnd"/>
      <w:r w:rsidRPr="0004139C">
        <w:rPr>
          <w:rFonts w:ascii="Times New Roman" w:eastAsia="Times New Roman" w:hAnsi="Times New Roman" w:cs="Times New Roman"/>
          <w:sz w:val="24"/>
        </w:rPr>
        <w:t xml:space="preserve"> STAR</w:t>
      </w:r>
      <w:r w:rsidRPr="0004139C">
        <w:rPr>
          <w:rFonts w:ascii="Times New Roman" w:eastAsia="Times New Roman" w:hAnsi="Times New Roman" w:cs="Times New Roman"/>
          <w:sz w:val="24"/>
          <w:vertAlign w:val="superscript"/>
        </w:rPr>
        <w:t>®</w:t>
      </w:r>
      <w:r w:rsidRPr="0004139C">
        <w:rPr>
          <w:rFonts w:ascii="Times New Roman" w:eastAsia="Times New Roman" w:hAnsi="Times New Roman" w:cs="Times New Roman"/>
          <w:sz w:val="24"/>
        </w:rPr>
        <w:t xml:space="preserve"> robot (Hamilton </w:t>
      </w:r>
      <w:proofErr w:type="spellStart"/>
      <w:r w:rsidRPr="0004139C">
        <w:rPr>
          <w:rFonts w:ascii="Times New Roman" w:eastAsia="Times New Roman" w:hAnsi="Times New Roman" w:cs="Times New Roman"/>
          <w:sz w:val="24"/>
        </w:rPr>
        <w:t>Bonaduz</w:t>
      </w:r>
      <w:proofErr w:type="spellEnd"/>
      <w:r w:rsidRPr="0004139C">
        <w:rPr>
          <w:rFonts w:ascii="Times New Roman" w:eastAsia="Times New Roman" w:hAnsi="Times New Roman" w:cs="Times New Roman"/>
          <w:sz w:val="24"/>
        </w:rPr>
        <w:t xml:space="preserve"> AG, </w:t>
      </w:r>
      <w:proofErr w:type="spellStart"/>
      <w:r w:rsidRPr="0004139C">
        <w:rPr>
          <w:rFonts w:ascii="Times New Roman" w:eastAsia="Times New Roman" w:hAnsi="Times New Roman" w:cs="Times New Roman"/>
          <w:sz w:val="24"/>
        </w:rPr>
        <w:t>Bonaduz</w:t>
      </w:r>
      <w:proofErr w:type="spellEnd"/>
      <w:r w:rsidRPr="0004139C">
        <w:rPr>
          <w:rFonts w:ascii="Times New Roman" w:eastAsia="Times New Roman" w:hAnsi="Times New Roman" w:cs="Times New Roman"/>
          <w:sz w:val="24"/>
        </w:rPr>
        <w:t xml:space="preserve">, Switzerland). </w:t>
      </w:r>
    </w:p>
    <w:p w14:paraId="441F871F" w14:textId="6B40D952" w:rsidR="0076205C" w:rsidRPr="0004139C" w:rsidRDefault="0076205C" w:rsidP="000D5CFC">
      <w:pPr>
        <w:spacing w:line="360" w:lineRule="auto"/>
        <w:rPr>
          <w:rFonts w:ascii="Times New Roman" w:eastAsia="Times New Roman" w:hAnsi="Times New Roman" w:cs="Times New Roman"/>
          <w:sz w:val="24"/>
        </w:rPr>
      </w:pPr>
      <w:r w:rsidRPr="0004139C">
        <w:rPr>
          <w:rFonts w:ascii="Times New Roman" w:eastAsia="Times New Roman" w:hAnsi="Times New Roman" w:cs="Times New Roman"/>
          <w:sz w:val="24"/>
        </w:rPr>
        <w:t xml:space="preserve">All analytical methods utilized a Waters ACQUITY ultra-performance liquid chromatography (UPLC) and a </w:t>
      </w:r>
      <w:proofErr w:type="spellStart"/>
      <w:r w:rsidRPr="0004139C">
        <w:rPr>
          <w:rFonts w:ascii="Times New Roman" w:eastAsia="Times New Roman" w:hAnsi="Times New Roman" w:cs="Times New Roman"/>
          <w:sz w:val="24"/>
        </w:rPr>
        <w:t>Thermo</w:t>
      </w:r>
      <w:proofErr w:type="spellEnd"/>
      <w:r w:rsidRPr="0004139C">
        <w:rPr>
          <w:rFonts w:ascii="Times New Roman" w:eastAsia="Times New Roman" w:hAnsi="Times New Roman" w:cs="Times New Roman"/>
          <w:sz w:val="24"/>
        </w:rPr>
        <w:t xml:space="preserve"> Scientific Q-</w:t>
      </w:r>
      <w:proofErr w:type="spellStart"/>
      <w:r w:rsidRPr="0004139C">
        <w:rPr>
          <w:rFonts w:ascii="Times New Roman" w:eastAsia="Times New Roman" w:hAnsi="Times New Roman" w:cs="Times New Roman"/>
          <w:sz w:val="24"/>
        </w:rPr>
        <w:t>Exactive</w:t>
      </w:r>
      <w:proofErr w:type="spellEnd"/>
      <w:r w:rsidRPr="0004139C">
        <w:rPr>
          <w:rFonts w:ascii="Times New Roman" w:eastAsia="Times New Roman" w:hAnsi="Times New Roman" w:cs="Times New Roman"/>
          <w:sz w:val="24"/>
        </w:rPr>
        <w:t xml:space="preserve"> high resolution/accurate mass spectrometer interfaced with a heated electrospray ionization (HESI-II) source and </w:t>
      </w:r>
      <w:proofErr w:type="spellStart"/>
      <w:r w:rsidRPr="0004139C">
        <w:rPr>
          <w:rFonts w:ascii="Times New Roman" w:eastAsia="Times New Roman" w:hAnsi="Times New Roman" w:cs="Times New Roman"/>
          <w:sz w:val="24"/>
        </w:rPr>
        <w:t>Orbitrap</w:t>
      </w:r>
      <w:proofErr w:type="spellEnd"/>
      <w:r w:rsidRPr="0004139C">
        <w:rPr>
          <w:rFonts w:ascii="Times New Roman" w:eastAsia="Times New Roman" w:hAnsi="Times New Roman" w:cs="Times New Roman"/>
          <w:sz w:val="24"/>
        </w:rPr>
        <w:t xml:space="preserve"> mass analyzer </w:t>
      </w:r>
      <w:r w:rsidRPr="0004139C">
        <w:rPr>
          <w:rFonts w:ascii="Times New Roman" w:eastAsia="Times New Roman" w:hAnsi="Times New Roman" w:cs="Times New Roman"/>
          <w:sz w:val="24"/>
        </w:rPr>
        <w:lastRenderedPageBreak/>
        <w:t>operated at 35,000 mass resolution. Prior to the UPLC-MS/MS runs</w:t>
      </w:r>
      <w:r>
        <w:rPr>
          <w:rFonts w:ascii="Times New Roman" w:eastAsia="Times New Roman" w:hAnsi="Times New Roman" w:cs="Times New Roman"/>
          <w:sz w:val="24"/>
        </w:rPr>
        <w:t>,</w:t>
      </w:r>
      <w:r w:rsidRPr="0004139C">
        <w:rPr>
          <w:rFonts w:ascii="Times New Roman" w:eastAsia="Times New Roman" w:hAnsi="Times New Roman" w:cs="Times New Roman"/>
          <w:sz w:val="24"/>
        </w:rPr>
        <w:t xml:space="preserve"> the dried extract samples were reconstituted with 80 µL of solvents compatible </w:t>
      </w:r>
      <w:r>
        <w:rPr>
          <w:rFonts w:ascii="Times New Roman" w:eastAsia="Times New Roman" w:hAnsi="Times New Roman" w:cs="Times New Roman"/>
          <w:sz w:val="24"/>
        </w:rPr>
        <w:t>with</w:t>
      </w:r>
      <w:r w:rsidRPr="0004139C">
        <w:rPr>
          <w:rFonts w:ascii="Times New Roman" w:eastAsia="Times New Roman" w:hAnsi="Times New Roman" w:cs="Times New Roman"/>
          <w:sz w:val="24"/>
        </w:rPr>
        <w:t xml:space="preserve"> each of the 4 methods</w:t>
      </w:r>
      <w:r w:rsidR="00107F76" w:rsidRPr="00107F76">
        <w:rPr>
          <w:rFonts w:ascii="Times New Roman" w:eastAsia="Times New Roman" w:hAnsi="Times New Roman" w:cs="Times New Roman"/>
          <w:sz w:val="24"/>
        </w:rPr>
        <w:t xml:space="preserve"> </w:t>
      </w:r>
      <w:r w:rsidR="00107F76" w:rsidRPr="0004139C">
        <w:rPr>
          <w:rFonts w:ascii="Times New Roman" w:eastAsia="Times New Roman" w:hAnsi="Times New Roman" w:cs="Times New Roman"/>
          <w:sz w:val="24"/>
        </w:rPr>
        <w:t xml:space="preserve">Each reconstitution solvent contained a series of </w:t>
      </w:r>
      <w:r w:rsidR="00107F76">
        <w:rPr>
          <w:rFonts w:ascii="Times New Roman" w:eastAsia="Times New Roman" w:hAnsi="Times New Roman" w:cs="Times New Roman"/>
          <w:sz w:val="24"/>
        </w:rPr>
        <w:t xml:space="preserve">labeled </w:t>
      </w:r>
      <w:r w:rsidR="00107F76" w:rsidRPr="0004139C">
        <w:rPr>
          <w:rFonts w:ascii="Times New Roman" w:eastAsia="Times New Roman" w:hAnsi="Times New Roman" w:cs="Times New Roman"/>
          <w:sz w:val="24"/>
        </w:rPr>
        <w:t>standard</w:t>
      </w:r>
      <w:r w:rsidR="00107F76">
        <w:rPr>
          <w:rFonts w:ascii="Times New Roman" w:eastAsia="Times New Roman" w:hAnsi="Times New Roman" w:cs="Times New Roman"/>
          <w:sz w:val="24"/>
        </w:rPr>
        <w:t xml:space="preserve"> compounds</w:t>
      </w:r>
      <w:r w:rsidR="00107F76" w:rsidRPr="0004139C">
        <w:rPr>
          <w:rFonts w:ascii="Times New Roman" w:eastAsia="Times New Roman" w:hAnsi="Times New Roman" w:cs="Times New Roman"/>
          <w:sz w:val="24"/>
        </w:rPr>
        <w:t xml:space="preserve"> at fixed concentrations to </w:t>
      </w:r>
      <w:r w:rsidR="00107F76">
        <w:rPr>
          <w:rFonts w:ascii="Times New Roman" w:eastAsia="Times New Roman" w:hAnsi="Times New Roman" w:cs="Times New Roman"/>
          <w:sz w:val="24"/>
        </w:rPr>
        <w:t>monitor the performance of the metabolomics analysis</w:t>
      </w:r>
      <w:r w:rsidR="00107F76" w:rsidRPr="0004139C">
        <w:rPr>
          <w:rFonts w:ascii="Times New Roman" w:eastAsia="Times New Roman" w:hAnsi="Times New Roman" w:cs="Times New Roman"/>
          <w:sz w:val="24"/>
        </w:rPr>
        <w:t>.</w:t>
      </w:r>
      <w:r w:rsidR="00107F76">
        <w:rPr>
          <w:rFonts w:ascii="Times New Roman" w:eastAsia="Times New Roman" w:hAnsi="Times New Roman" w:cs="Times New Roman"/>
          <w:sz w:val="24"/>
        </w:rPr>
        <w:t xml:space="preserve"> </w:t>
      </w:r>
      <w:r w:rsidRPr="0004139C">
        <w:rPr>
          <w:rFonts w:ascii="Times New Roman" w:eastAsia="Times New Roman" w:hAnsi="Times New Roman" w:cs="Times New Roman"/>
          <w:sz w:val="24"/>
        </w:rPr>
        <w:t xml:space="preserve">One aliquot was analyzed using acidic positive ion conditions, chromatographically optimized for more hydrophilic compounds. In this method, the extract was gradient eluted from a C18 column (Waters UPLC BEH C18-2.1 x 100 mm, 1.7 µm) using water and methanol, containing 0.05% </w:t>
      </w:r>
      <w:proofErr w:type="spellStart"/>
      <w:r w:rsidRPr="0004139C">
        <w:rPr>
          <w:rFonts w:ascii="Times New Roman" w:eastAsia="Times New Roman" w:hAnsi="Times New Roman" w:cs="Times New Roman"/>
          <w:sz w:val="24"/>
        </w:rPr>
        <w:t>perfluoropentanoic</w:t>
      </w:r>
      <w:proofErr w:type="spellEnd"/>
      <w:r w:rsidRPr="0004139C">
        <w:rPr>
          <w:rFonts w:ascii="Times New Roman" w:eastAsia="Times New Roman" w:hAnsi="Times New Roman" w:cs="Times New Roman"/>
          <w:sz w:val="24"/>
        </w:rPr>
        <w:t xml:space="preserve"> acid (PFPA) and 0.1% formic acid (FA).  Another aliquot was also analyzed using acidic positive ion conditions; however, it was chromatographically optimized for more hydrophobic compounds.  In this method, the extract was gradient eluted from the same afore mentioned C18 column using methanol, acetonitrile, water, 0.05% PFPA and 0.01% FA and was operated at an overall higher organic content.  Another aliquot was analyzed using basic negative ion optimized conditions using a separate</w:t>
      </w:r>
      <w:r>
        <w:rPr>
          <w:rFonts w:ascii="Times New Roman" w:eastAsia="Times New Roman" w:hAnsi="Times New Roman" w:cs="Times New Roman"/>
          <w:sz w:val="24"/>
        </w:rPr>
        <w:t>,</w:t>
      </w:r>
      <w:r w:rsidRPr="0004139C">
        <w:rPr>
          <w:rFonts w:ascii="Times New Roman" w:eastAsia="Times New Roman" w:hAnsi="Times New Roman" w:cs="Times New Roman"/>
          <w:sz w:val="24"/>
        </w:rPr>
        <w:t xml:space="preserve"> dedicated C18 column. The basic extracts were gradient eluted from the column using methanol and water, </w:t>
      </w:r>
      <w:r>
        <w:rPr>
          <w:rFonts w:ascii="Times New Roman" w:eastAsia="Times New Roman" w:hAnsi="Times New Roman" w:cs="Times New Roman"/>
          <w:sz w:val="24"/>
        </w:rPr>
        <w:t>but</w:t>
      </w:r>
      <w:r w:rsidRPr="0004139C">
        <w:rPr>
          <w:rFonts w:ascii="Times New Roman" w:eastAsia="Times New Roman" w:hAnsi="Times New Roman" w:cs="Times New Roman"/>
          <w:sz w:val="24"/>
        </w:rPr>
        <w:t xml:space="preserve"> with 6.5 </w:t>
      </w:r>
      <w:proofErr w:type="spellStart"/>
      <w:r w:rsidRPr="0004139C">
        <w:rPr>
          <w:rFonts w:ascii="Times New Roman" w:eastAsia="Times New Roman" w:hAnsi="Times New Roman" w:cs="Times New Roman"/>
          <w:sz w:val="24"/>
        </w:rPr>
        <w:t>mM</w:t>
      </w:r>
      <w:proofErr w:type="spellEnd"/>
      <w:r w:rsidRPr="0004139C">
        <w:rPr>
          <w:rFonts w:ascii="Times New Roman" w:eastAsia="Times New Roman" w:hAnsi="Times New Roman" w:cs="Times New Roman"/>
          <w:sz w:val="24"/>
        </w:rPr>
        <w:t xml:space="preserve"> Ammonium Bicarbonate at </w:t>
      </w:r>
      <w:r>
        <w:rPr>
          <w:rFonts w:ascii="Times New Roman" w:eastAsia="Times New Roman" w:hAnsi="Times New Roman" w:cs="Times New Roman"/>
          <w:sz w:val="24"/>
        </w:rPr>
        <w:t xml:space="preserve">a </w:t>
      </w:r>
      <w:r w:rsidRPr="0004139C">
        <w:rPr>
          <w:rFonts w:ascii="Times New Roman" w:eastAsia="Times New Roman" w:hAnsi="Times New Roman" w:cs="Times New Roman"/>
          <w:sz w:val="24"/>
        </w:rPr>
        <w:t xml:space="preserve">pH </w:t>
      </w:r>
      <w:r>
        <w:rPr>
          <w:rFonts w:ascii="Times New Roman" w:eastAsia="Times New Roman" w:hAnsi="Times New Roman" w:cs="Times New Roman"/>
          <w:sz w:val="24"/>
        </w:rPr>
        <w:t xml:space="preserve">of </w:t>
      </w:r>
      <w:r w:rsidRPr="0004139C">
        <w:rPr>
          <w:rFonts w:ascii="Times New Roman" w:eastAsia="Times New Roman" w:hAnsi="Times New Roman" w:cs="Times New Roman"/>
          <w:sz w:val="24"/>
        </w:rPr>
        <w:t xml:space="preserve">8. The fourth aliquot was analyzed via negative ionization following elution from a HILIC column (Waters UPLC BEH Amide 2.1x150 mm, 1.7 µm) using a gradient consisting of water and acetonitrile with 10 </w:t>
      </w:r>
      <w:proofErr w:type="spellStart"/>
      <w:r w:rsidRPr="0004139C">
        <w:rPr>
          <w:rFonts w:ascii="Times New Roman" w:eastAsia="Times New Roman" w:hAnsi="Times New Roman" w:cs="Times New Roman"/>
          <w:sz w:val="24"/>
        </w:rPr>
        <w:t>mM</w:t>
      </w:r>
      <w:proofErr w:type="spellEnd"/>
      <w:r w:rsidRPr="0004139C">
        <w:rPr>
          <w:rFonts w:ascii="Times New Roman" w:eastAsia="Times New Roman" w:hAnsi="Times New Roman" w:cs="Times New Roman"/>
          <w:sz w:val="24"/>
        </w:rPr>
        <w:t xml:space="preserve"> ammonium </w:t>
      </w:r>
      <w:proofErr w:type="spellStart"/>
      <w:r w:rsidRPr="0004139C">
        <w:rPr>
          <w:rFonts w:ascii="Times New Roman" w:eastAsia="Times New Roman" w:hAnsi="Times New Roman" w:cs="Times New Roman"/>
          <w:sz w:val="24"/>
        </w:rPr>
        <w:t>formate</w:t>
      </w:r>
      <w:proofErr w:type="spellEnd"/>
      <w:r w:rsidRPr="0004139C">
        <w:rPr>
          <w:rFonts w:ascii="Times New Roman" w:eastAsia="Times New Roman" w:hAnsi="Times New Roman" w:cs="Times New Roman"/>
          <w:sz w:val="24"/>
        </w:rPr>
        <w:t xml:space="preserve">, pH 10.8. The MS analysis alternated between MS and data-dependent </w:t>
      </w:r>
      <w:proofErr w:type="spellStart"/>
      <w:r w:rsidRPr="0004139C">
        <w:rPr>
          <w:rFonts w:ascii="Times New Roman" w:eastAsia="Times New Roman" w:hAnsi="Times New Roman" w:cs="Times New Roman"/>
          <w:sz w:val="24"/>
        </w:rPr>
        <w:t>MS</w:t>
      </w:r>
      <w:r w:rsidRPr="0004139C">
        <w:rPr>
          <w:rFonts w:ascii="Times New Roman" w:eastAsia="Times New Roman" w:hAnsi="Times New Roman" w:cs="Times New Roman"/>
          <w:sz w:val="24"/>
          <w:vertAlign w:val="superscript"/>
        </w:rPr>
        <w:t>n</w:t>
      </w:r>
      <w:proofErr w:type="spellEnd"/>
      <w:r w:rsidRPr="0004139C">
        <w:rPr>
          <w:rFonts w:ascii="Times New Roman" w:eastAsia="Times New Roman" w:hAnsi="Times New Roman" w:cs="Times New Roman"/>
          <w:sz w:val="24"/>
        </w:rPr>
        <w:t xml:space="preserve"> scans using</w:t>
      </w:r>
      <w:r>
        <w:rPr>
          <w:rFonts w:ascii="Times New Roman" w:eastAsia="Times New Roman" w:hAnsi="Times New Roman" w:cs="Times New Roman"/>
          <w:sz w:val="24"/>
        </w:rPr>
        <w:t xml:space="preserve"> dynamic exclusion. </w:t>
      </w:r>
      <w:r w:rsidRPr="0004139C">
        <w:rPr>
          <w:rFonts w:ascii="Times New Roman" w:eastAsia="Times New Roman" w:hAnsi="Times New Roman" w:cs="Times New Roman"/>
          <w:sz w:val="24"/>
        </w:rPr>
        <w:t>The scan range varied slight</w:t>
      </w:r>
      <w:r>
        <w:rPr>
          <w:rFonts w:ascii="Times New Roman" w:eastAsia="Times New Roman" w:hAnsi="Times New Roman" w:cs="Times New Roman"/>
          <w:sz w:val="24"/>
        </w:rPr>
        <w:t>ly</w:t>
      </w:r>
      <w:r w:rsidRPr="0004139C">
        <w:rPr>
          <w:rFonts w:ascii="Times New Roman" w:eastAsia="Times New Roman" w:hAnsi="Times New Roman" w:cs="Times New Roman"/>
          <w:sz w:val="24"/>
        </w:rPr>
        <w:t xml:space="preserve"> between methods but covered 70-1000 m/z. </w:t>
      </w:r>
    </w:p>
    <w:p w14:paraId="088F7ABF" w14:textId="77777777" w:rsidR="0076205C" w:rsidRPr="0004139C" w:rsidRDefault="0076205C" w:rsidP="000D5CFC">
      <w:pPr>
        <w:spacing w:line="360" w:lineRule="auto"/>
        <w:rPr>
          <w:rFonts w:ascii="Times New Roman" w:eastAsia="Times New Roman" w:hAnsi="Times New Roman" w:cs="Times New Roman"/>
          <w:sz w:val="24"/>
        </w:rPr>
      </w:pPr>
      <w:r w:rsidRPr="0004139C">
        <w:rPr>
          <w:rFonts w:ascii="Times New Roman" w:eastAsia="Times New Roman" w:hAnsi="Times New Roman" w:cs="Times New Roman"/>
          <w:sz w:val="24"/>
        </w:rPr>
        <w:t xml:space="preserve">Raw data was extracted, peak-identified and QC processed using Metabolon’s hardware and software (Metabolon, Inc., North Carolina, USA). Compounds were identified by comparison to library entries of purified standards or recurrent unknown entities based on 3 criteria: retention index within a narrow RI window of the proposed identification, accurate mass match to the library +/- 10 ppm, and the MS/MS forward and reverse scores between the experimental data and authentic standards. The MS/MS scores are based on a comparison of the ions present in the experimental spectrum to the ions present in the library spectrum. While there may be similarities between these molecules based on one of these factors, the use of all three data points can be utilized to distinguish and differentiate </w:t>
      </w:r>
      <w:proofErr w:type="spellStart"/>
      <w:r w:rsidRPr="0004139C">
        <w:rPr>
          <w:rFonts w:ascii="Times New Roman" w:eastAsia="Times New Roman" w:hAnsi="Times New Roman" w:cs="Times New Roman"/>
          <w:sz w:val="24"/>
        </w:rPr>
        <w:t>biochemicals</w:t>
      </w:r>
      <w:proofErr w:type="spellEnd"/>
      <w:r w:rsidRPr="0004139C">
        <w:rPr>
          <w:rFonts w:ascii="Times New Roman" w:eastAsia="Times New Roman" w:hAnsi="Times New Roman" w:cs="Times New Roman"/>
          <w:sz w:val="24"/>
        </w:rPr>
        <w:t>.</w:t>
      </w:r>
    </w:p>
    <w:p w14:paraId="036493A2" w14:textId="3796355D" w:rsidR="0076205C" w:rsidRPr="0004139C" w:rsidRDefault="0076205C" w:rsidP="000D5CFC">
      <w:pPr>
        <w:spacing w:line="360" w:lineRule="auto"/>
        <w:rPr>
          <w:rFonts w:ascii="Times New Roman" w:hAnsi="Times New Roman" w:cs="Times New Roman"/>
          <w:sz w:val="24"/>
          <w:szCs w:val="24"/>
        </w:rPr>
      </w:pPr>
      <w:r w:rsidRPr="0004139C">
        <w:rPr>
          <w:rFonts w:ascii="Times New Roman" w:hAnsi="Times New Roman" w:cs="Times New Roman"/>
          <w:bCs/>
          <w:sz w:val="24"/>
          <w:szCs w:val="24"/>
        </w:rPr>
        <w:t>Overall,</w:t>
      </w:r>
      <w:r w:rsidRPr="0004139C">
        <w:rPr>
          <w:rFonts w:ascii="Times New Roman" w:hAnsi="Times New Roman" w:cs="Times New Roman"/>
          <w:b/>
          <w:bCs/>
          <w:sz w:val="24"/>
          <w:szCs w:val="24"/>
        </w:rPr>
        <w:t xml:space="preserve"> </w:t>
      </w:r>
      <w:r w:rsidRPr="0004139C">
        <w:rPr>
          <w:rFonts w:ascii="Times New Roman" w:hAnsi="Times New Roman" w:cs="Times New Roman"/>
          <w:sz w:val="24"/>
          <w:szCs w:val="24"/>
        </w:rPr>
        <w:t xml:space="preserve">1262 metabolites were measured in samples </w:t>
      </w:r>
      <w:r w:rsidRPr="003D4247">
        <w:rPr>
          <w:rFonts w:ascii="Times New Roman" w:hAnsi="Times New Roman" w:cs="Times New Roman"/>
          <w:sz w:val="24"/>
          <w:szCs w:val="24"/>
        </w:rPr>
        <w:t>from 141</w:t>
      </w:r>
      <w:r>
        <w:rPr>
          <w:rFonts w:ascii="Times New Roman" w:hAnsi="Times New Roman" w:cs="Times New Roman"/>
          <w:sz w:val="24"/>
          <w:szCs w:val="24"/>
        </w:rPr>
        <w:t>5</w:t>
      </w:r>
      <w:r w:rsidRPr="003D4247">
        <w:rPr>
          <w:rFonts w:ascii="Times New Roman" w:hAnsi="Times New Roman" w:cs="Times New Roman"/>
          <w:sz w:val="24"/>
          <w:szCs w:val="24"/>
        </w:rPr>
        <w:t xml:space="preserve"> participants,</w:t>
      </w:r>
      <w:r w:rsidRPr="0004139C">
        <w:rPr>
          <w:rFonts w:ascii="Times New Roman" w:hAnsi="Times New Roman" w:cs="Times New Roman"/>
          <w:sz w:val="24"/>
          <w:szCs w:val="24"/>
        </w:rPr>
        <w:t xml:space="preserve"> whereof 1140 metabolites were in the reference data set provided by Metabolon. For every metabolite in the </w:t>
      </w:r>
      <w:r w:rsidRPr="0004139C">
        <w:rPr>
          <w:rFonts w:ascii="Times New Roman" w:hAnsi="Times New Roman" w:cs="Times New Roman"/>
          <w:sz w:val="24"/>
          <w:szCs w:val="24"/>
        </w:rPr>
        <w:lastRenderedPageBreak/>
        <w:t>reference data set</w:t>
      </w:r>
      <w:r>
        <w:rPr>
          <w:rFonts w:ascii="Times New Roman" w:hAnsi="Times New Roman" w:cs="Times New Roman"/>
          <w:sz w:val="24"/>
          <w:szCs w:val="24"/>
        </w:rPr>
        <w:t>,</w:t>
      </w:r>
      <w:r w:rsidRPr="0004139C">
        <w:rPr>
          <w:rFonts w:ascii="Times New Roman" w:hAnsi="Times New Roman" w:cs="Times New Roman"/>
          <w:sz w:val="24"/>
          <w:szCs w:val="24"/>
        </w:rPr>
        <w:t xml:space="preserve"> we computed the coefficient of </w:t>
      </w:r>
      <w:r w:rsidRPr="00A06A2C">
        <w:rPr>
          <w:rFonts w:ascii="Times New Roman" w:hAnsi="Times New Roman" w:cs="Times New Roman"/>
          <w:sz w:val="24"/>
          <w:szCs w:val="24"/>
        </w:rPr>
        <w:t>variation</w:t>
      </w:r>
      <w:r>
        <w:rPr>
          <w:rFonts w:ascii="Times New Roman" w:hAnsi="Times New Roman" w:cs="Times New Roman"/>
          <w:sz w:val="24"/>
          <w:szCs w:val="24"/>
        </w:rPr>
        <w:t xml:space="preserve"> (CV) </w:t>
      </w:r>
      <w:r w:rsidRPr="0004139C">
        <w:rPr>
          <w:rFonts w:ascii="Times New Roman" w:hAnsi="Times New Roman" w:cs="Times New Roman"/>
          <w:sz w:val="24"/>
          <w:szCs w:val="24"/>
        </w:rPr>
        <w:t xml:space="preserve">of measurements by run day. The median CV over run days was used as a measure of the variability of the measurement process. A median CV greater than 0.25 was used as cut-off for reliable measurements for a given metabolite, leading to the exclusion of 248 metabolites </w:t>
      </w:r>
      <w:r w:rsidRPr="0004139C">
        <w:rPr>
          <w:rFonts w:ascii="Times New Roman" w:hAnsi="Times New Roman" w:cs="Times New Roman"/>
          <w:sz w:val="24"/>
          <w:szCs w:val="24"/>
        </w:rPr>
        <w:fldChar w:fldCharType="begin"/>
      </w:r>
      <w:r w:rsidR="006321AD">
        <w:rPr>
          <w:rFonts w:ascii="Times New Roman" w:hAnsi="Times New Roman" w:cs="Times New Roman"/>
          <w:sz w:val="24"/>
          <w:szCs w:val="24"/>
        </w:rPr>
        <w:instrText xml:space="preserve"> ADDIN EN.CITE &lt;EndNote&gt;&lt;Cite ExcludeAuth="1"&gt;&lt;Author&gt;Wang&lt;/Author&gt;&lt;Year&gt;2013&lt;/Year&gt;&lt;RecNum&gt;4415&lt;/RecNum&gt;&lt;DisplayText&gt;&lt;style face="superscript"&gt;(5)&lt;/style&gt;&lt;/DisplayText&gt;&lt;record&gt;&lt;rec-number&gt;4415&lt;/rec-number&gt;&lt;foreign-keys&gt;&lt;key app="EN" db-id="eze52wzwrzaesbewwsxpws54a00v0werd5p0" timestamp="1540454298"&gt;4415&lt;/key&gt;&lt;/foreign-keys&gt;&lt;ref-type name="Journal Article"&gt;17&lt;/ref-type&gt;&lt;contributors&gt;&lt;authors&gt;&lt;author&gt;Wang, B.&lt;/author&gt;&lt;author&gt;Goodpaster, A. M.&lt;/author&gt;&lt;author&gt;Kennedy, M. A.&lt;/author&gt;&lt;/authors&gt;&lt;/contributors&gt;&lt;auth-address&gt;Department of Chemistry and Biochemistry, Miami University, Oxford, OH 45056, USA.&lt;/auth-address&gt;&lt;titles&gt;&lt;title&gt;Coefficient of Variation, Signal-to-Noise Ratio, and Effects of Normalization in Validation of Biomarkers from NMR-based Metabonomics Studies&lt;/title&gt;&lt;secondary-title&gt;Chemometr Intell Lab Syst&lt;/secondary-title&gt;&lt;/titles&gt;&lt;periodical&gt;&lt;full-title&gt;Chemometr Intell Lab Syst&lt;/full-title&gt;&lt;/periodical&gt;&lt;pages&gt;9-16&lt;/pages&gt;&lt;volume&gt;128&lt;/volume&gt;&lt;edition&gt;2014/03/29&lt;/edition&gt;&lt;keywords&gt;&lt;keyword&gt;Biomarker Validation&lt;/keyword&gt;&lt;keyword&gt;Coefficient of Variation&lt;/keyword&gt;&lt;keyword&gt;Metabolomics&lt;/keyword&gt;&lt;keyword&gt;Metabonomics&lt;/keyword&gt;&lt;keyword&gt;Nuclear Magnetic Resonance&lt;/keyword&gt;&lt;/keywords&gt;&lt;dates&gt;&lt;year&gt;2013&lt;/year&gt;&lt;pub-dates&gt;&lt;date&gt;Oct 15&lt;/date&gt;&lt;/pub-dates&gt;&lt;/dates&gt;&lt;isbn&gt;0169-7439 (Print)&amp;#xD;0169-7439 (Linking)&lt;/isbn&gt;&lt;accession-num&gt;24678137&lt;/accession-num&gt;&lt;urls&gt;&lt;related-urls&gt;&lt;url&gt;https://www.ncbi.nlm.nih.gov/pubmed/24678137&lt;/url&gt;&lt;/related-urls&gt;&lt;/urls&gt;&lt;custom2&gt;PMC3963315&lt;/custom2&gt;&lt;electronic-resource-num&gt;10.1016/j.chemolab.2013.07.007&lt;/electronic-resource-num&gt;&lt;/record&gt;&lt;/Cite&gt;&lt;/EndNote&gt;</w:instrText>
      </w:r>
      <w:r w:rsidRPr="0004139C">
        <w:rPr>
          <w:rFonts w:ascii="Times New Roman" w:hAnsi="Times New Roman" w:cs="Times New Roman"/>
          <w:sz w:val="24"/>
          <w:szCs w:val="24"/>
        </w:rPr>
        <w:fldChar w:fldCharType="separate"/>
      </w:r>
      <w:r w:rsidR="006321AD" w:rsidRPr="006321AD">
        <w:rPr>
          <w:rFonts w:ascii="Times New Roman" w:hAnsi="Times New Roman" w:cs="Times New Roman"/>
          <w:noProof/>
          <w:sz w:val="24"/>
          <w:szCs w:val="24"/>
          <w:vertAlign w:val="superscript"/>
        </w:rPr>
        <w:t>(5)</w:t>
      </w:r>
      <w:r w:rsidRPr="0004139C">
        <w:rPr>
          <w:rFonts w:ascii="Times New Roman" w:hAnsi="Times New Roman" w:cs="Times New Roman"/>
          <w:sz w:val="24"/>
          <w:szCs w:val="24"/>
        </w:rPr>
        <w:fldChar w:fldCharType="end"/>
      </w:r>
      <w:r w:rsidRPr="0004139C">
        <w:rPr>
          <w:rFonts w:ascii="Times New Roman" w:hAnsi="Times New Roman" w:cs="Times New Roman"/>
          <w:sz w:val="24"/>
          <w:szCs w:val="24"/>
        </w:rPr>
        <w:t xml:space="preserve">. We also excluded a metabolite unless the CV could be computed for at least two run days. In particular, metabolites that had </w:t>
      </w:r>
      <w:r>
        <w:rPr>
          <w:rFonts w:ascii="Times New Roman" w:hAnsi="Times New Roman" w:cs="Times New Roman"/>
          <w:sz w:val="24"/>
          <w:szCs w:val="24"/>
        </w:rPr>
        <w:t>only</w:t>
      </w:r>
      <w:r w:rsidRPr="0004139C">
        <w:rPr>
          <w:rFonts w:ascii="Times New Roman" w:hAnsi="Times New Roman" w:cs="Times New Roman"/>
          <w:sz w:val="24"/>
          <w:szCs w:val="24"/>
        </w:rPr>
        <w:t xml:space="preserve"> missing values in the reference data were excluded. Overall, 85 metabolites were excluded due to missing CV values. Two samples were excluded as they were classified as outliers. An outlier is a metabolite-sample pair where the distance of the log10-transformed metabolite measurement from the mean of the metabolite is greater than 4 times the standard deviation of the metabolite. </w:t>
      </w:r>
    </w:p>
    <w:p w14:paraId="448061B4" w14:textId="77777777" w:rsidR="0076205C" w:rsidRPr="0004139C" w:rsidRDefault="0076205C" w:rsidP="000D5CFC">
      <w:pPr>
        <w:spacing w:line="360" w:lineRule="auto"/>
        <w:rPr>
          <w:rFonts w:ascii="Times New Roman" w:hAnsi="Times New Roman" w:cs="Times New Roman"/>
          <w:sz w:val="24"/>
          <w:szCs w:val="24"/>
        </w:rPr>
      </w:pPr>
      <w:r w:rsidRPr="0004139C">
        <w:rPr>
          <w:rFonts w:ascii="Times New Roman" w:hAnsi="Times New Roman" w:cs="Times New Roman"/>
          <w:sz w:val="24"/>
          <w:szCs w:val="24"/>
        </w:rPr>
        <w:t xml:space="preserve">Sample weight correction was achieved by dividing the measurement by the sample weight. No further technical adjustment was performed, as inspection of data showed consistent performance across all </w:t>
      </w:r>
      <w:proofErr w:type="spellStart"/>
      <w:r w:rsidRPr="0004139C">
        <w:rPr>
          <w:rFonts w:ascii="Times New Roman" w:hAnsi="Times New Roman" w:cs="Times New Roman"/>
          <w:sz w:val="24"/>
          <w:szCs w:val="24"/>
        </w:rPr>
        <w:t>rundays</w:t>
      </w:r>
      <w:proofErr w:type="spellEnd"/>
      <w:r w:rsidRPr="0004139C">
        <w:rPr>
          <w:rFonts w:ascii="Times New Roman" w:hAnsi="Times New Roman" w:cs="Times New Roman"/>
          <w:sz w:val="24"/>
          <w:szCs w:val="24"/>
        </w:rPr>
        <w:t>.</w:t>
      </w:r>
    </w:p>
    <w:p w14:paraId="233C90A8" w14:textId="77777777" w:rsidR="006321AD" w:rsidRDefault="006321AD" w:rsidP="000D5CFC"/>
    <w:p w14:paraId="6B723531" w14:textId="77777777" w:rsidR="006321AD" w:rsidRDefault="006321AD" w:rsidP="000D5CFC"/>
    <w:p w14:paraId="568D95FA" w14:textId="77777777" w:rsidR="006321AD" w:rsidRPr="006321AD" w:rsidRDefault="006321AD" w:rsidP="000D5CFC">
      <w:pPr>
        <w:pStyle w:val="EndNoteBibliography"/>
        <w:spacing w:after="0"/>
      </w:pPr>
      <w:r>
        <w:fldChar w:fldCharType="begin"/>
      </w:r>
      <w:r>
        <w:instrText xml:space="preserve"> ADDIN EN.REFLIST </w:instrText>
      </w:r>
      <w:r>
        <w:fldChar w:fldCharType="separate"/>
      </w:r>
      <w:r w:rsidRPr="006321AD">
        <w:t>1. Kipnis V, Midthune D, Buckman DW</w:t>
      </w:r>
      <w:r w:rsidRPr="006321AD">
        <w:rPr>
          <w:i/>
        </w:rPr>
        <w:t xml:space="preserve"> et al.</w:t>
      </w:r>
      <w:r w:rsidRPr="006321AD">
        <w:t xml:space="preserve"> (2009) Modeling data with excess zeros and measurement error: application to evaluating relationships between episodically consumed foods and health outcomes. </w:t>
      </w:r>
      <w:r w:rsidRPr="006321AD">
        <w:rPr>
          <w:i/>
        </w:rPr>
        <w:t>Biometrics</w:t>
      </w:r>
      <w:r w:rsidRPr="006321AD">
        <w:t xml:space="preserve"> </w:t>
      </w:r>
      <w:r w:rsidRPr="006321AD">
        <w:rPr>
          <w:b/>
        </w:rPr>
        <w:t>65</w:t>
      </w:r>
      <w:r w:rsidRPr="006321AD">
        <w:t>, 1003-1010.</w:t>
      </w:r>
    </w:p>
    <w:p w14:paraId="1D7BA62B" w14:textId="77777777" w:rsidR="006321AD" w:rsidRPr="006321AD" w:rsidRDefault="006321AD" w:rsidP="000D5CFC">
      <w:pPr>
        <w:pStyle w:val="EndNoteBibliography"/>
        <w:spacing w:after="0"/>
      </w:pPr>
      <w:r w:rsidRPr="006321AD">
        <w:t>2. Tooze JA, Midthune D, Dodd KW</w:t>
      </w:r>
      <w:r w:rsidRPr="006321AD">
        <w:rPr>
          <w:i/>
        </w:rPr>
        <w:t xml:space="preserve"> et al.</w:t>
      </w:r>
      <w:r w:rsidRPr="006321AD">
        <w:t xml:space="preserve"> (2006) A new statistical method for estimating the usual intake of episodically consumed foods with application to their distribution. </w:t>
      </w:r>
      <w:r w:rsidRPr="006321AD">
        <w:rPr>
          <w:i/>
        </w:rPr>
        <w:t>Journal of the American Dietetic Association</w:t>
      </w:r>
      <w:r w:rsidRPr="006321AD">
        <w:t xml:space="preserve"> </w:t>
      </w:r>
      <w:r w:rsidRPr="006321AD">
        <w:rPr>
          <w:b/>
        </w:rPr>
        <w:t>106</w:t>
      </w:r>
      <w:r w:rsidRPr="006321AD">
        <w:t>, 1575-1587.</w:t>
      </w:r>
    </w:p>
    <w:p w14:paraId="5F78E9BB" w14:textId="77777777" w:rsidR="006321AD" w:rsidRPr="006321AD" w:rsidRDefault="006321AD" w:rsidP="000D5CFC">
      <w:pPr>
        <w:pStyle w:val="EndNoteBibliography"/>
        <w:spacing w:after="0"/>
      </w:pPr>
      <w:r w:rsidRPr="006321AD">
        <w:t>3. Tooze JA, Kipnis V, Buckman DW</w:t>
      </w:r>
      <w:r w:rsidRPr="006321AD">
        <w:rPr>
          <w:i/>
        </w:rPr>
        <w:t xml:space="preserve"> et al.</w:t>
      </w:r>
      <w:r w:rsidRPr="006321AD">
        <w:t xml:space="preserve"> (2010) A mixed-effects model approach for estimating the distribution of usual intake of nutrients: the NCI method. </w:t>
      </w:r>
      <w:r w:rsidRPr="006321AD">
        <w:rPr>
          <w:i/>
        </w:rPr>
        <w:t>Statistics in medicine</w:t>
      </w:r>
      <w:r w:rsidRPr="006321AD">
        <w:t xml:space="preserve"> </w:t>
      </w:r>
      <w:r w:rsidRPr="006321AD">
        <w:rPr>
          <w:b/>
        </w:rPr>
        <w:t>29</w:t>
      </w:r>
      <w:r w:rsidRPr="006321AD">
        <w:t>, 2857-2868.</w:t>
      </w:r>
    </w:p>
    <w:p w14:paraId="124BFB67" w14:textId="77777777" w:rsidR="006321AD" w:rsidRPr="006321AD" w:rsidRDefault="006321AD" w:rsidP="000D5CFC">
      <w:pPr>
        <w:pStyle w:val="EndNoteBibliography"/>
        <w:spacing w:after="0"/>
      </w:pPr>
      <w:r w:rsidRPr="006321AD">
        <w:t>4. Haubrock J, Nothlings U, Volatier JL</w:t>
      </w:r>
      <w:r w:rsidRPr="006321AD">
        <w:rPr>
          <w:i/>
        </w:rPr>
        <w:t xml:space="preserve"> et al.</w:t>
      </w:r>
      <w:r w:rsidRPr="006321AD">
        <w:t xml:space="preserve"> (2011) Estimating usual food intake distributions by using the multiple source method in the EPIC-Potsdam Calibration Study. </w:t>
      </w:r>
      <w:r w:rsidRPr="006321AD">
        <w:rPr>
          <w:i/>
        </w:rPr>
        <w:t>The Journal of nutrition</w:t>
      </w:r>
      <w:r w:rsidRPr="006321AD">
        <w:t xml:space="preserve"> </w:t>
      </w:r>
      <w:r w:rsidRPr="006321AD">
        <w:rPr>
          <w:b/>
        </w:rPr>
        <w:t>141</w:t>
      </w:r>
      <w:r w:rsidRPr="006321AD">
        <w:t>, 914-920.</w:t>
      </w:r>
    </w:p>
    <w:p w14:paraId="3E68B2DB" w14:textId="744F88B7" w:rsidR="006321AD" w:rsidRPr="006321AD" w:rsidRDefault="006321AD" w:rsidP="000D5CFC">
      <w:pPr>
        <w:pStyle w:val="EndNoteBibliography"/>
      </w:pPr>
      <w:r w:rsidRPr="006321AD">
        <w:t xml:space="preserve">5. Wang B, Goodpaster AM, Kennedy MA (2013) Coefficient of Variation, Signal-to-Noise Ratio, and Effects of Normalization in Validation of Biomarkers from NMR-based Metabonomics Studies. </w:t>
      </w:r>
      <w:r w:rsidRPr="006321AD">
        <w:rPr>
          <w:i/>
        </w:rPr>
        <w:t>Chemometr Intell Lab Syst</w:t>
      </w:r>
      <w:r w:rsidRPr="006321AD">
        <w:t xml:space="preserve"> </w:t>
      </w:r>
      <w:r w:rsidRPr="006321AD">
        <w:rPr>
          <w:b/>
        </w:rPr>
        <w:t>128</w:t>
      </w:r>
      <w:r w:rsidRPr="006321AD">
        <w:t>, 9-16.</w:t>
      </w:r>
    </w:p>
    <w:p w14:paraId="0C31048B" w14:textId="0A6F5960" w:rsidR="00904066" w:rsidRDefault="006321AD" w:rsidP="000D5CFC">
      <w:r>
        <w:fldChar w:fldCharType="end"/>
      </w:r>
      <w:bookmarkStart w:id="0" w:name="_GoBack"/>
      <w:bookmarkEnd w:id="0"/>
    </w:p>
    <w:sectPr w:rsidR="00904066" w:rsidSect="00BA1CB5">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e52wzwrzaesbewwsxpws54a00v0werd5p0&quot;&gt;My EndNote Library&lt;record-ids&gt;&lt;item&gt;402&lt;/item&gt;&lt;item&gt;410&lt;/item&gt;&lt;item&gt;436&lt;/item&gt;&lt;item&gt;4322&lt;/item&gt;&lt;item&gt;4415&lt;/item&gt;&lt;/record-ids&gt;&lt;/item&gt;&lt;/Libraries&gt;"/>
  </w:docVars>
  <w:rsids>
    <w:rsidRoot w:val="0076205C"/>
    <w:rsid w:val="000D5CFC"/>
    <w:rsid w:val="00107F76"/>
    <w:rsid w:val="006321AD"/>
    <w:rsid w:val="00662B16"/>
    <w:rsid w:val="006E5790"/>
    <w:rsid w:val="0076205C"/>
    <w:rsid w:val="00772C75"/>
    <w:rsid w:val="00791220"/>
    <w:rsid w:val="00904066"/>
    <w:rsid w:val="00BA1CB5"/>
    <w:rsid w:val="00BC71FC"/>
    <w:rsid w:val="00C41881"/>
    <w:rsid w:val="00C84921"/>
    <w:rsid w:val="00E40393"/>
    <w:rsid w:val="00EF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D1E9D"/>
  <w15:chartTrackingRefBased/>
  <w15:docId w15:val="{C9C778C7-1AD3-44C0-A5F5-F0068A39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20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C71FC"/>
    <w:rPr>
      <w:sz w:val="16"/>
      <w:szCs w:val="16"/>
    </w:rPr>
  </w:style>
  <w:style w:type="paragraph" w:styleId="Kommentartext">
    <w:name w:val="annotation text"/>
    <w:basedOn w:val="Standard"/>
    <w:link w:val="KommentartextZchn"/>
    <w:uiPriority w:val="99"/>
    <w:unhideWhenUsed/>
    <w:rsid w:val="00BC71FC"/>
    <w:pPr>
      <w:spacing w:after="200" w:line="240" w:lineRule="auto"/>
    </w:pPr>
    <w:rPr>
      <w:sz w:val="20"/>
      <w:szCs w:val="20"/>
      <w:lang w:val="de-DE"/>
    </w:rPr>
  </w:style>
  <w:style w:type="character" w:customStyle="1" w:styleId="KommentartextZchn">
    <w:name w:val="Kommentartext Zchn"/>
    <w:basedOn w:val="Absatz-Standardschriftart"/>
    <w:link w:val="Kommentartext"/>
    <w:uiPriority w:val="99"/>
    <w:rsid w:val="00BC71FC"/>
    <w:rPr>
      <w:sz w:val="20"/>
      <w:szCs w:val="20"/>
      <w:lang w:val="de-DE"/>
    </w:rPr>
  </w:style>
  <w:style w:type="paragraph" w:styleId="Sprechblasentext">
    <w:name w:val="Balloon Text"/>
    <w:basedOn w:val="Standard"/>
    <w:link w:val="SprechblasentextZchn"/>
    <w:uiPriority w:val="99"/>
    <w:semiHidden/>
    <w:unhideWhenUsed/>
    <w:rsid w:val="00BC71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1FC"/>
    <w:rPr>
      <w:rFonts w:ascii="Segoe UI" w:hAnsi="Segoe UI" w:cs="Segoe UI"/>
      <w:sz w:val="18"/>
      <w:szCs w:val="18"/>
    </w:rPr>
  </w:style>
  <w:style w:type="paragraph" w:customStyle="1" w:styleId="EndNoteBibliographyTitle">
    <w:name w:val="EndNote Bibliography Title"/>
    <w:basedOn w:val="Standard"/>
    <w:link w:val="EndNoteBibliographyTitleZchn"/>
    <w:rsid w:val="006321AD"/>
    <w:pPr>
      <w:spacing w:after="0"/>
      <w:jc w:val="center"/>
    </w:pPr>
    <w:rPr>
      <w:rFonts w:ascii="Calibri" w:hAnsi="Calibri" w:cs="Calibri"/>
      <w:noProof/>
    </w:rPr>
  </w:style>
  <w:style w:type="character" w:customStyle="1" w:styleId="EndNoteBibliographyTitleZchn">
    <w:name w:val="EndNote Bibliography Title Zchn"/>
    <w:basedOn w:val="Absatz-Standardschriftart"/>
    <w:link w:val="EndNoteBibliographyTitle"/>
    <w:rsid w:val="006321AD"/>
    <w:rPr>
      <w:rFonts w:ascii="Calibri" w:hAnsi="Calibri" w:cs="Calibri"/>
      <w:noProof/>
    </w:rPr>
  </w:style>
  <w:style w:type="paragraph" w:customStyle="1" w:styleId="EndNoteBibliography">
    <w:name w:val="EndNote Bibliography"/>
    <w:basedOn w:val="Standard"/>
    <w:link w:val="EndNoteBibliographyZchn"/>
    <w:rsid w:val="006321AD"/>
    <w:pPr>
      <w:spacing w:line="240" w:lineRule="auto"/>
    </w:pPr>
    <w:rPr>
      <w:rFonts w:ascii="Calibri" w:hAnsi="Calibri" w:cs="Calibri"/>
      <w:noProof/>
    </w:rPr>
  </w:style>
  <w:style w:type="character" w:customStyle="1" w:styleId="EndNoteBibliographyZchn">
    <w:name w:val="EndNote Bibliography Zchn"/>
    <w:basedOn w:val="Absatz-Standardschriftart"/>
    <w:link w:val="EndNoteBibliography"/>
    <w:rsid w:val="006321AD"/>
    <w:rPr>
      <w:rFonts w:ascii="Calibri" w:hAnsi="Calibri" w:cs="Calibri"/>
      <w:noProof/>
    </w:rPr>
  </w:style>
  <w:style w:type="paragraph" w:styleId="Kommentarthema">
    <w:name w:val="annotation subject"/>
    <w:basedOn w:val="Kommentartext"/>
    <w:next w:val="Kommentartext"/>
    <w:link w:val="KommentarthemaZchn"/>
    <w:uiPriority w:val="99"/>
    <w:semiHidden/>
    <w:unhideWhenUsed/>
    <w:rsid w:val="006E5790"/>
    <w:pPr>
      <w:spacing w:after="160"/>
    </w:pPr>
    <w:rPr>
      <w:b/>
      <w:bCs/>
      <w:lang w:val="en-US"/>
    </w:rPr>
  </w:style>
  <w:style w:type="character" w:customStyle="1" w:styleId="KommentarthemaZchn">
    <w:name w:val="Kommentarthema Zchn"/>
    <w:basedOn w:val="KommentartextZchn"/>
    <w:link w:val="Kommentarthema"/>
    <w:uiPriority w:val="99"/>
    <w:semiHidden/>
    <w:rsid w:val="006E5790"/>
    <w:rPr>
      <w:b/>
      <w:bCs/>
      <w:sz w:val="20"/>
      <w:szCs w:val="20"/>
      <w:lang w:val="de-DE"/>
    </w:rPr>
  </w:style>
  <w:style w:type="character" w:styleId="Zeilennummer">
    <w:name w:val="line number"/>
    <w:basedOn w:val="Absatz-Standardschriftart"/>
    <w:uiPriority w:val="99"/>
    <w:semiHidden/>
    <w:unhideWhenUsed/>
    <w:rsid w:val="00BA1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1744</Words>
  <Characters>9945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Wawro, Nina, Dr.</dc:creator>
  <cp:keywords/>
  <dc:description/>
  <cp:lastModifiedBy>Wawro, Nina, Dr.</cp:lastModifiedBy>
  <cp:revision>10</cp:revision>
  <dcterms:created xsi:type="dcterms:W3CDTF">2019-01-22T15:02:00Z</dcterms:created>
  <dcterms:modified xsi:type="dcterms:W3CDTF">2019-03-08T10:54:00Z</dcterms:modified>
</cp:coreProperties>
</file>