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63" w:rsidRDefault="00040DE0" w:rsidP="006D43F6">
      <w:pPr>
        <w:pStyle w:val="Default"/>
        <w:jc w:val="center"/>
        <w:rPr>
          <w:rFonts w:asciiTheme="minorHAnsi" w:hAnsiTheme="minorHAnsi" w:cstheme="minorHAnsi"/>
          <w:b/>
          <w:bCs/>
          <w:sz w:val="18"/>
          <w:szCs w:val="18"/>
        </w:rPr>
      </w:pPr>
      <w:bookmarkStart w:id="0" w:name="_GoBack"/>
      <w:bookmarkEnd w:id="0"/>
      <w:r>
        <w:rPr>
          <w:rFonts w:asciiTheme="minorHAnsi" w:hAnsiTheme="minorHAnsi" w:cstheme="minorHAnsi"/>
          <w:b/>
          <w:bCs/>
          <w:sz w:val="18"/>
          <w:szCs w:val="18"/>
        </w:rPr>
        <w:t>Supplementary Table 2</w:t>
      </w:r>
      <w:r w:rsidR="00E87E63">
        <w:rPr>
          <w:rFonts w:asciiTheme="minorHAnsi" w:hAnsiTheme="minorHAnsi" w:cstheme="minorHAnsi"/>
          <w:b/>
          <w:bCs/>
          <w:sz w:val="18"/>
          <w:szCs w:val="18"/>
        </w:rPr>
        <w:t>.</w:t>
      </w:r>
    </w:p>
    <w:p w:rsidR="00E87E63" w:rsidRDefault="00E87E63" w:rsidP="006D43F6">
      <w:pPr>
        <w:pStyle w:val="Default"/>
        <w:jc w:val="center"/>
        <w:rPr>
          <w:rFonts w:asciiTheme="minorHAnsi" w:hAnsiTheme="minorHAnsi" w:cstheme="minorHAnsi"/>
          <w:b/>
          <w:bCs/>
          <w:sz w:val="18"/>
          <w:szCs w:val="18"/>
        </w:rPr>
      </w:pPr>
      <w:r>
        <w:rPr>
          <w:rFonts w:asciiTheme="minorHAnsi" w:hAnsiTheme="minorHAnsi" w:cstheme="minorHAnsi"/>
          <w:b/>
          <w:bCs/>
          <w:noProof/>
          <w:sz w:val="18"/>
          <w:szCs w:val="18"/>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73660</wp:posOffset>
                </wp:positionV>
                <wp:extent cx="6644640" cy="6736080"/>
                <wp:effectExtent l="0" t="0" r="22860" b="26670"/>
                <wp:wrapNone/>
                <wp:docPr id="14" name="Ορθογώνιο 14"/>
                <wp:cNvGraphicFramePr/>
                <a:graphic xmlns:a="http://schemas.openxmlformats.org/drawingml/2006/main">
                  <a:graphicData uri="http://schemas.microsoft.com/office/word/2010/wordprocessingShape">
                    <wps:wsp>
                      <wps:cNvSpPr/>
                      <wps:spPr>
                        <a:xfrm>
                          <a:off x="0" y="0"/>
                          <a:ext cx="6644640" cy="6736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53C4" id="Ορθογώνιο 14" o:spid="_x0000_s1026" style="position:absolute;margin-left:-19.8pt;margin-top:5.8pt;width:523.2pt;height:5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" filled="f" strokecolor="#243f60 [1604]" strokeweight="2pt"/>
            </w:pict>
          </mc:Fallback>
        </mc:AlternateContent>
      </w:r>
    </w:p>
    <w:p w:rsidR="006D43F6" w:rsidRPr="0045345B" w:rsidRDefault="006D43F6" w:rsidP="006D43F6">
      <w:pPr>
        <w:pStyle w:val="Default"/>
        <w:jc w:val="center"/>
        <w:rPr>
          <w:rFonts w:asciiTheme="minorHAnsi" w:hAnsiTheme="minorHAnsi" w:cstheme="minorHAnsi"/>
          <w:b/>
          <w:bCs/>
          <w:sz w:val="18"/>
          <w:szCs w:val="18"/>
        </w:rPr>
      </w:pPr>
      <w:r w:rsidRPr="0045345B">
        <w:rPr>
          <w:rFonts w:asciiTheme="minorHAnsi" w:hAnsiTheme="minorHAnsi" w:cstheme="minorHAnsi"/>
          <w:b/>
          <w:bCs/>
          <w:sz w:val="18"/>
          <w:szCs w:val="18"/>
        </w:rPr>
        <w:t>NEWCASTLE – OTTAWA QUALITY ASSESSMENT SCALE</w:t>
      </w:r>
    </w:p>
    <w:p w:rsidR="006D43F6" w:rsidRPr="0045345B" w:rsidRDefault="006D43F6" w:rsidP="006D43F6">
      <w:pPr>
        <w:pStyle w:val="Default"/>
        <w:jc w:val="center"/>
        <w:rPr>
          <w:rFonts w:asciiTheme="minorHAnsi" w:hAnsiTheme="minorHAnsi" w:cstheme="minorHAnsi"/>
          <w:sz w:val="18"/>
          <w:szCs w:val="18"/>
        </w:rPr>
      </w:pPr>
      <w:r w:rsidRPr="0045345B">
        <w:rPr>
          <w:rFonts w:asciiTheme="minorHAnsi" w:hAnsiTheme="minorHAnsi" w:cstheme="minorHAnsi"/>
          <w:b/>
          <w:bCs/>
          <w:sz w:val="18"/>
          <w:szCs w:val="18"/>
        </w:rPr>
        <w:t>COHORT STUDIES</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Note: A study can be awarded a maximum of one star for each numbered item within the Selection and Outcome categories. A maximum of two stars can be given for Comparability. </w:t>
      </w:r>
    </w:p>
    <w:p w:rsidR="006D43F6" w:rsidRPr="0045345B" w:rsidRDefault="006D43F6" w:rsidP="006D43F6">
      <w:pPr>
        <w:pStyle w:val="Default"/>
        <w:rPr>
          <w:rFonts w:asciiTheme="minorHAnsi" w:hAnsiTheme="minorHAnsi" w:cstheme="minorHAnsi"/>
          <w:b/>
          <w:sz w:val="18"/>
          <w:szCs w:val="18"/>
        </w:rPr>
      </w:pPr>
      <w:r w:rsidRPr="0045345B">
        <w:rPr>
          <w:rFonts w:asciiTheme="minorHAnsi" w:hAnsiTheme="minorHAnsi" w:cstheme="minorHAnsi"/>
          <w:b/>
          <w:sz w:val="18"/>
          <w:szCs w:val="18"/>
        </w:rPr>
        <w:t xml:space="preserve">Selection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1) </w:t>
      </w:r>
      <w:r w:rsidRPr="0045345B">
        <w:rPr>
          <w:rFonts w:asciiTheme="minorHAnsi" w:hAnsiTheme="minorHAnsi" w:cstheme="minorHAnsi"/>
          <w:sz w:val="18"/>
          <w:szCs w:val="18"/>
          <w:u w:val="single"/>
        </w:rPr>
        <w:t>Representativeness of the exposed cohort</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a) truly representative of the average </w:t>
      </w:r>
      <w:r w:rsidRPr="0045345B">
        <w:rPr>
          <w:rFonts w:asciiTheme="minorHAnsi" w:hAnsiTheme="minorHAnsi" w:cstheme="minorHAnsi"/>
          <w:i/>
          <w:iCs/>
          <w:sz w:val="18"/>
          <w:szCs w:val="18"/>
        </w:rPr>
        <w:t xml:space="preserve">healthy adults </w:t>
      </w:r>
      <w:r w:rsidRPr="0045345B">
        <w:rPr>
          <w:rFonts w:asciiTheme="minorHAnsi" w:hAnsiTheme="minorHAnsi" w:cstheme="minorHAnsi"/>
          <w:sz w:val="18"/>
          <w:szCs w:val="18"/>
        </w:rPr>
        <w:t>in the community</w:t>
      </w:r>
      <w:r w:rsidRPr="0045345B">
        <w:rPr>
          <w:rFonts w:asciiTheme="minorHAnsi" w:hAnsiTheme="minorHAnsi" w:cstheme="minorHAnsi"/>
          <w:noProof/>
          <w:sz w:val="18"/>
          <w:szCs w:val="18"/>
        </w:rPr>
        <w:drawing>
          <wp:inline distT="0" distB="0" distL="0" distR="0" wp14:anchorId="2F87AC61" wp14:editId="02ECCA1A">
            <wp:extent cx="142875" cy="142875"/>
            <wp:effectExtent l="0" t="0" r="9525" b="9525"/>
            <wp:docPr id="1" name="Picture 1"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b) somewhat representative of the average </w:t>
      </w:r>
      <w:r w:rsidRPr="0045345B">
        <w:rPr>
          <w:rFonts w:asciiTheme="minorHAnsi" w:hAnsiTheme="minorHAnsi" w:cstheme="minorHAnsi"/>
          <w:i/>
          <w:iCs/>
          <w:sz w:val="18"/>
          <w:szCs w:val="18"/>
        </w:rPr>
        <w:t xml:space="preserve">healthy adults </w:t>
      </w:r>
      <w:r w:rsidRPr="0045345B">
        <w:rPr>
          <w:rFonts w:asciiTheme="minorHAnsi" w:hAnsiTheme="minorHAnsi" w:cstheme="minorHAnsi"/>
          <w:sz w:val="18"/>
          <w:szCs w:val="18"/>
        </w:rPr>
        <w:t xml:space="preserve">in the community </w:t>
      </w:r>
      <w:r w:rsidRPr="0045345B">
        <w:rPr>
          <w:rFonts w:asciiTheme="minorHAnsi" w:hAnsiTheme="minorHAnsi" w:cstheme="minorHAnsi"/>
          <w:noProof/>
          <w:sz w:val="18"/>
          <w:szCs w:val="18"/>
        </w:rPr>
        <w:drawing>
          <wp:inline distT="0" distB="0" distL="0" distR="0" wp14:anchorId="5111F826" wp14:editId="3969A632">
            <wp:extent cx="142875" cy="142875"/>
            <wp:effectExtent l="0" t="0" r="9525" b="9525"/>
            <wp:docPr id="2" name="Picture 2"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c) selected group of users </w:t>
      </w:r>
      <w:r w:rsidRPr="0045345B">
        <w:rPr>
          <w:rFonts w:asciiTheme="minorHAnsi" w:hAnsiTheme="minorHAnsi" w:cstheme="minorHAnsi"/>
          <w:i/>
          <w:iCs/>
          <w:sz w:val="18"/>
          <w:szCs w:val="18"/>
        </w:rPr>
        <w:t>e.g. nurses, volunteers, vegetarian</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d) no description of the derivation of the cohort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2) </w:t>
      </w:r>
      <w:r w:rsidRPr="0045345B">
        <w:rPr>
          <w:rFonts w:asciiTheme="minorHAnsi" w:hAnsiTheme="minorHAnsi" w:cstheme="minorHAnsi"/>
          <w:sz w:val="18"/>
          <w:szCs w:val="18"/>
          <w:u w:val="single"/>
        </w:rPr>
        <w:t>Selection of the non-exposed cohort</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a) drawn from the same community as the exposed cohort</w:t>
      </w:r>
      <w:r w:rsidRPr="0045345B">
        <w:rPr>
          <w:rFonts w:asciiTheme="minorHAnsi" w:hAnsiTheme="minorHAnsi" w:cstheme="minorHAnsi"/>
          <w:noProof/>
          <w:sz w:val="18"/>
          <w:szCs w:val="18"/>
        </w:rPr>
        <w:drawing>
          <wp:inline distT="0" distB="0" distL="0" distR="0" wp14:anchorId="25199539" wp14:editId="617E6301">
            <wp:extent cx="142875" cy="142875"/>
            <wp:effectExtent l="0" t="0" r="9525" b="9525"/>
            <wp:docPr id="3" name="Picture 3"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b) drawn from a different source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c) no description of the derivation of the non-exposed cohort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3) </w:t>
      </w:r>
      <w:r w:rsidRPr="0045345B">
        <w:rPr>
          <w:rFonts w:asciiTheme="minorHAnsi" w:hAnsiTheme="minorHAnsi" w:cstheme="minorHAnsi"/>
          <w:sz w:val="18"/>
          <w:szCs w:val="18"/>
          <w:u w:val="single"/>
        </w:rPr>
        <w:t>Ascertainment of exposure</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a) </w:t>
      </w:r>
      <w:proofErr w:type="gramStart"/>
      <w:r w:rsidRPr="0045345B">
        <w:rPr>
          <w:rFonts w:asciiTheme="minorHAnsi" w:hAnsiTheme="minorHAnsi" w:cstheme="minorHAnsi"/>
          <w:sz w:val="18"/>
          <w:szCs w:val="18"/>
        </w:rPr>
        <w:t>secure</w:t>
      </w:r>
      <w:proofErr w:type="gramEnd"/>
      <w:r w:rsidRPr="0045345B">
        <w:rPr>
          <w:rFonts w:asciiTheme="minorHAnsi" w:hAnsiTheme="minorHAnsi" w:cstheme="minorHAnsi"/>
          <w:sz w:val="18"/>
          <w:szCs w:val="18"/>
        </w:rPr>
        <w:t xml:space="preserve"> record (</w:t>
      </w:r>
      <w:r w:rsidRPr="0045345B">
        <w:rPr>
          <w:rFonts w:asciiTheme="minorHAnsi" w:hAnsiTheme="minorHAnsi" w:cstheme="minorHAnsi"/>
          <w:i/>
          <w:iCs/>
          <w:sz w:val="18"/>
          <w:szCs w:val="18"/>
        </w:rPr>
        <w:t>e.g. 7 day food diary)</w:t>
      </w:r>
      <w:r w:rsidRPr="0045345B">
        <w:rPr>
          <w:rFonts w:asciiTheme="minorHAnsi" w:hAnsiTheme="minorHAnsi" w:cstheme="minorHAnsi"/>
          <w:noProof/>
          <w:sz w:val="18"/>
          <w:szCs w:val="18"/>
        </w:rPr>
        <w:t xml:space="preserve"> </w:t>
      </w:r>
      <w:r w:rsidRPr="0045345B">
        <w:rPr>
          <w:rFonts w:asciiTheme="minorHAnsi" w:hAnsiTheme="minorHAnsi" w:cstheme="minorHAnsi"/>
          <w:noProof/>
          <w:sz w:val="18"/>
          <w:szCs w:val="18"/>
        </w:rPr>
        <w:drawing>
          <wp:inline distT="0" distB="0" distL="0" distR="0" wp14:anchorId="48A8F926" wp14:editId="156B1434">
            <wp:extent cx="142875" cy="142875"/>
            <wp:effectExtent l="0" t="0" r="9525" b="9525"/>
            <wp:docPr id="4" name="Picture 4"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b) structured interview/≥ 2 </w:t>
      </w:r>
      <w:r w:rsidRPr="0045345B">
        <w:rPr>
          <w:rFonts w:asciiTheme="minorHAnsi" w:hAnsiTheme="minorHAnsi" w:cstheme="minorHAnsi"/>
          <w:i/>
          <w:iCs/>
          <w:sz w:val="18"/>
          <w:szCs w:val="18"/>
        </w:rPr>
        <w:t xml:space="preserve">dietary recalls/diet history/ food frequency questionnaire validated for dairy components </w:t>
      </w:r>
      <w:r w:rsidRPr="0045345B">
        <w:rPr>
          <w:rFonts w:asciiTheme="minorHAnsi" w:hAnsiTheme="minorHAnsi" w:cstheme="minorHAnsi"/>
          <w:noProof/>
          <w:sz w:val="18"/>
          <w:szCs w:val="18"/>
        </w:rPr>
        <w:drawing>
          <wp:inline distT="0" distB="0" distL="0" distR="0" wp14:anchorId="47F2C9DC" wp14:editId="4836D4E3">
            <wp:extent cx="142875" cy="142875"/>
            <wp:effectExtent l="0" t="0" r="9525" b="9525"/>
            <wp:docPr id="5" name="Picture 5"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5345B">
        <w:rPr>
          <w:rFonts w:asciiTheme="minorHAnsi" w:hAnsiTheme="minorHAnsi" w:cstheme="minorHAnsi"/>
          <w:i/>
          <w:iCs/>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c) written self-report (</w:t>
      </w:r>
      <w:r w:rsidRPr="0045345B">
        <w:rPr>
          <w:rFonts w:asciiTheme="minorHAnsi" w:hAnsiTheme="minorHAnsi" w:cstheme="minorHAnsi"/>
          <w:i/>
          <w:iCs/>
          <w:sz w:val="18"/>
          <w:szCs w:val="18"/>
        </w:rPr>
        <w:t>e.g. &lt;2 dietary recalls/non-validated food frequency questionnaire or not reported whether food frequency questionnaire was validated</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d) no description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4) </w:t>
      </w:r>
      <w:r w:rsidRPr="0045345B">
        <w:rPr>
          <w:rFonts w:asciiTheme="minorHAnsi" w:hAnsiTheme="minorHAnsi" w:cstheme="minorHAnsi"/>
          <w:sz w:val="18"/>
          <w:szCs w:val="18"/>
          <w:u w:val="single"/>
        </w:rPr>
        <w:t>Demonstration that outcome of interest was not present at start of study</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a) yes</w:t>
      </w:r>
      <w:r w:rsidRPr="0045345B">
        <w:rPr>
          <w:rFonts w:asciiTheme="minorHAnsi" w:hAnsiTheme="minorHAnsi" w:cstheme="minorHAnsi"/>
          <w:noProof/>
          <w:sz w:val="18"/>
          <w:szCs w:val="18"/>
        </w:rPr>
        <w:drawing>
          <wp:inline distT="0" distB="0" distL="0" distR="0" wp14:anchorId="7A91EBBE" wp14:editId="4B0DCBB6">
            <wp:extent cx="142875" cy="142875"/>
            <wp:effectExtent l="0" t="0" r="9525" b="9525"/>
            <wp:docPr id="6" name="Picture 6"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b) no </w:t>
      </w:r>
    </w:p>
    <w:p w:rsidR="006D43F6" w:rsidRPr="0045345B" w:rsidRDefault="006D43F6" w:rsidP="006D43F6">
      <w:pPr>
        <w:pStyle w:val="Default"/>
        <w:rPr>
          <w:rFonts w:asciiTheme="minorHAnsi" w:hAnsiTheme="minorHAnsi" w:cstheme="minorHAnsi"/>
          <w:sz w:val="18"/>
          <w:szCs w:val="18"/>
        </w:rPr>
      </w:pPr>
    </w:p>
    <w:p w:rsidR="006D43F6" w:rsidRPr="0045345B" w:rsidRDefault="006D43F6" w:rsidP="006D43F6">
      <w:pPr>
        <w:pStyle w:val="Default"/>
        <w:rPr>
          <w:rFonts w:asciiTheme="minorHAnsi" w:hAnsiTheme="minorHAnsi" w:cstheme="minorHAnsi"/>
          <w:b/>
          <w:sz w:val="18"/>
          <w:szCs w:val="18"/>
        </w:rPr>
      </w:pPr>
      <w:r w:rsidRPr="0045345B">
        <w:rPr>
          <w:rFonts w:asciiTheme="minorHAnsi" w:hAnsiTheme="minorHAnsi" w:cstheme="minorHAnsi"/>
          <w:b/>
          <w:sz w:val="18"/>
          <w:szCs w:val="18"/>
        </w:rPr>
        <w:t xml:space="preserve">Comparability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1) </w:t>
      </w:r>
      <w:r w:rsidRPr="0045345B">
        <w:rPr>
          <w:rFonts w:asciiTheme="minorHAnsi" w:hAnsiTheme="minorHAnsi" w:cstheme="minorHAnsi"/>
          <w:sz w:val="18"/>
          <w:szCs w:val="18"/>
          <w:u w:val="single"/>
        </w:rPr>
        <w:t>Comparability of cohorts on the basis of the design or analysis</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a) study controls for </w:t>
      </w:r>
      <w:r w:rsidRPr="0045345B">
        <w:rPr>
          <w:rFonts w:asciiTheme="minorHAnsi" w:hAnsiTheme="minorHAnsi" w:cstheme="minorHAnsi"/>
          <w:i/>
          <w:sz w:val="18"/>
          <w:szCs w:val="18"/>
        </w:rPr>
        <w:t>age, sex, smoking, total energy intake, and body mass index</w:t>
      </w:r>
      <w:r w:rsidRPr="0045345B">
        <w:rPr>
          <w:rFonts w:asciiTheme="minorHAnsi" w:hAnsiTheme="minorHAnsi" w:cstheme="minorHAnsi"/>
          <w:noProof/>
          <w:sz w:val="18"/>
          <w:szCs w:val="18"/>
        </w:rPr>
        <w:drawing>
          <wp:inline distT="0" distB="0" distL="0" distR="0" wp14:anchorId="6B4CF056" wp14:editId="01AD10AD">
            <wp:extent cx="142875" cy="142875"/>
            <wp:effectExtent l="0" t="0" r="9525" b="9525"/>
            <wp:docPr id="7" name="Picture 7"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b) study controls for any additional factor (</w:t>
      </w:r>
      <w:r w:rsidRPr="0045345B">
        <w:rPr>
          <w:rFonts w:asciiTheme="minorHAnsi" w:hAnsiTheme="minorHAnsi" w:cstheme="minorHAnsi"/>
          <w:i/>
          <w:iCs/>
          <w:sz w:val="18"/>
          <w:szCs w:val="18"/>
        </w:rPr>
        <w:t>e.g. physical activity, alcohol intake, family history of diabetes, dietary factors</w:t>
      </w:r>
      <w:r w:rsidRPr="0045345B">
        <w:rPr>
          <w:rFonts w:asciiTheme="minorHAnsi" w:hAnsiTheme="minorHAnsi" w:cstheme="minorHAnsi"/>
          <w:sz w:val="18"/>
          <w:szCs w:val="18"/>
        </w:rPr>
        <w:t xml:space="preserve">) </w:t>
      </w:r>
      <w:r w:rsidRPr="0045345B">
        <w:rPr>
          <w:rFonts w:asciiTheme="minorHAnsi" w:hAnsiTheme="minorHAnsi" w:cstheme="minorHAnsi"/>
          <w:noProof/>
          <w:sz w:val="18"/>
          <w:szCs w:val="18"/>
        </w:rPr>
        <w:drawing>
          <wp:inline distT="0" distB="0" distL="0" distR="0" wp14:anchorId="676572DE" wp14:editId="39F4AD6E">
            <wp:extent cx="142875" cy="142875"/>
            <wp:effectExtent l="0" t="0" r="9525" b="9525"/>
            <wp:docPr id="8" name="Picture 8"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b/>
          <w:sz w:val="18"/>
          <w:szCs w:val="18"/>
        </w:rPr>
      </w:pPr>
      <w:r w:rsidRPr="0045345B">
        <w:rPr>
          <w:rFonts w:asciiTheme="minorHAnsi" w:hAnsiTheme="minorHAnsi" w:cstheme="minorHAnsi"/>
          <w:b/>
          <w:sz w:val="18"/>
          <w:szCs w:val="18"/>
        </w:rPr>
        <w:t xml:space="preserve">Outcome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1) </w:t>
      </w:r>
      <w:r w:rsidRPr="0045345B">
        <w:rPr>
          <w:rFonts w:asciiTheme="minorHAnsi" w:hAnsiTheme="minorHAnsi" w:cstheme="minorHAnsi"/>
          <w:sz w:val="18"/>
          <w:szCs w:val="18"/>
          <w:u w:val="single"/>
        </w:rPr>
        <w:t>Assessment of outcome</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a) independent blind assessment (e.g. clinical diagnosis/complete medical information available).</w:t>
      </w:r>
      <w:r w:rsidRPr="0045345B">
        <w:rPr>
          <w:rFonts w:asciiTheme="minorHAnsi" w:hAnsiTheme="minorHAnsi" w:cstheme="minorHAnsi"/>
          <w:noProof/>
          <w:sz w:val="18"/>
          <w:szCs w:val="18"/>
        </w:rPr>
        <w:drawing>
          <wp:inline distT="0" distB="0" distL="0" distR="0" wp14:anchorId="7AAE2C53" wp14:editId="06E7646B">
            <wp:extent cx="142875" cy="142875"/>
            <wp:effectExtent l="0" t="0" r="9525" b="9525"/>
            <wp:docPr id="9" name="Picture 9"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b) record linkage/</w:t>
      </w:r>
      <w:r w:rsidRPr="0045345B">
        <w:rPr>
          <w:rFonts w:asciiTheme="minorHAnsi" w:hAnsiTheme="minorHAnsi" w:cstheme="minorHAnsi"/>
          <w:i/>
          <w:sz w:val="18"/>
          <w:szCs w:val="18"/>
        </w:rPr>
        <w:t>medical record or validated self-report</w:t>
      </w:r>
      <w:r w:rsidRPr="0045345B">
        <w:rPr>
          <w:rFonts w:asciiTheme="minorHAnsi" w:hAnsiTheme="minorHAnsi" w:cstheme="minorHAnsi"/>
          <w:sz w:val="18"/>
          <w:szCs w:val="18"/>
        </w:rPr>
        <w:t xml:space="preserve"> </w:t>
      </w:r>
      <w:r w:rsidRPr="0045345B">
        <w:rPr>
          <w:rFonts w:asciiTheme="minorHAnsi" w:hAnsiTheme="minorHAnsi" w:cstheme="minorHAnsi"/>
          <w:noProof/>
          <w:sz w:val="18"/>
          <w:szCs w:val="18"/>
        </w:rPr>
        <w:drawing>
          <wp:inline distT="0" distB="0" distL="0" distR="0" wp14:anchorId="7603FE83" wp14:editId="1247D6C9">
            <wp:extent cx="142875" cy="142875"/>
            <wp:effectExtent l="0" t="0" r="9525" b="9525"/>
            <wp:docPr id="10" name="Picture 10"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c) non-validated self-report</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d) no description </w:t>
      </w:r>
      <w:r w:rsidRPr="0045345B">
        <w:rPr>
          <w:rFonts w:asciiTheme="minorHAnsi" w:hAnsiTheme="minorHAnsi" w:cstheme="minorHAnsi"/>
          <w:sz w:val="18"/>
          <w:szCs w:val="18"/>
        </w:rPr>
        <w:br/>
        <w:t xml:space="preserve">2) </w:t>
      </w:r>
      <w:r w:rsidRPr="0045345B">
        <w:rPr>
          <w:rFonts w:asciiTheme="minorHAnsi" w:hAnsiTheme="minorHAnsi" w:cstheme="minorHAnsi"/>
          <w:sz w:val="18"/>
          <w:szCs w:val="18"/>
          <w:u w:val="single"/>
        </w:rPr>
        <w:t>Was follow-up long enough for outcomes to occur</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a) yes/</w:t>
      </w:r>
      <w:r w:rsidRPr="0045345B">
        <w:rPr>
          <w:rFonts w:asciiTheme="minorHAnsi" w:hAnsiTheme="minorHAnsi" w:cstheme="minorHAnsi"/>
          <w:i/>
          <w:sz w:val="18"/>
          <w:szCs w:val="18"/>
        </w:rPr>
        <w:t xml:space="preserve"> follow up period for outcome of interest is 10 years or over</w:t>
      </w:r>
      <w:r w:rsidRPr="0045345B">
        <w:rPr>
          <w:rFonts w:asciiTheme="minorHAnsi" w:hAnsiTheme="minorHAnsi" w:cstheme="minorHAnsi"/>
          <w:sz w:val="18"/>
          <w:szCs w:val="18"/>
        </w:rPr>
        <w:t xml:space="preserve"> </w:t>
      </w:r>
      <w:r w:rsidRPr="0045345B">
        <w:rPr>
          <w:rFonts w:asciiTheme="minorHAnsi" w:hAnsiTheme="minorHAnsi" w:cstheme="minorHAnsi"/>
          <w:noProof/>
          <w:sz w:val="18"/>
          <w:szCs w:val="18"/>
        </w:rPr>
        <w:drawing>
          <wp:inline distT="0" distB="0" distL="0" distR="0" wp14:anchorId="6907A5C6" wp14:editId="656F8514">
            <wp:extent cx="142875" cy="142875"/>
            <wp:effectExtent l="0" t="0" r="9525" b="9525"/>
            <wp:docPr id="11" name="Picture 11"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b) no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3) </w:t>
      </w:r>
      <w:r w:rsidRPr="0045345B">
        <w:rPr>
          <w:rFonts w:asciiTheme="minorHAnsi" w:hAnsiTheme="minorHAnsi" w:cstheme="minorHAnsi"/>
          <w:sz w:val="18"/>
          <w:szCs w:val="18"/>
          <w:u w:val="single"/>
        </w:rPr>
        <w:t>Adequacy of follow-up of cohorts</w:t>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 xml:space="preserve">a) complete follow-up - all subjects accounted for </w:t>
      </w:r>
      <w:r w:rsidRPr="0045345B">
        <w:rPr>
          <w:rFonts w:asciiTheme="minorHAnsi" w:hAnsiTheme="minorHAnsi" w:cstheme="minorHAnsi"/>
          <w:noProof/>
          <w:sz w:val="18"/>
          <w:szCs w:val="18"/>
        </w:rPr>
        <w:drawing>
          <wp:inline distT="0" distB="0" distL="0" distR="0" wp14:anchorId="02513C8B" wp14:editId="018C3FAC">
            <wp:extent cx="142875" cy="142875"/>
            <wp:effectExtent l="0" t="0" r="9525" b="9525"/>
            <wp:docPr id="12" name="Picture 12"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5345B">
        <w:rPr>
          <w:rFonts w:asciiTheme="minorHAnsi" w:hAnsiTheme="minorHAnsi" w:cstheme="minorHAnsi"/>
          <w:sz w:val="18"/>
          <w:szCs w:val="18"/>
        </w:rPr>
        <w:t xml:space="preserve"> </w:t>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b) subjects lost to follow-up unlikely to introduce bias - small number lost ≤</w:t>
      </w:r>
      <w:r w:rsidRPr="0045345B">
        <w:rPr>
          <w:rFonts w:asciiTheme="minorHAnsi" w:hAnsiTheme="minorHAnsi" w:cstheme="minorHAnsi"/>
          <w:i/>
          <w:iCs/>
          <w:sz w:val="18"/>
          <w:szCs w:val="18"/>
        </w:rPr>
        <w:t xml:space="preserve">20% </w:t>
      </w:r>
      <w:r w:rsidRPr="0045345B">
        <w:rPr>
          <w:rFonts w:asciiTheme="minorHAnsi" w:hAnsiTheme="minorHAnsi" w:cstheme="minorHAnsi"/>
          <w:sz w:val="18"/>
          <w:szCs w:val="18"/>
        </w:rPr>
        <w:t xml:space="preserve">follow-up, or description provided of those lost </w:t>
      </w:r>
      <w:r w:rsidRPr="0045345B">
        <w:rPr>
          <w:rFonts w:asciiTheme="minorHAnsi" w:hAnsiTheme="minorHAnsi" w:cstheme="minorHAnsi"/>
          <w:noProof/>
          <w:sz w:val="18"/>
          <w:szCs w:val="18"/>
        </w:rPr>
        <w:drawing>
          <wp:inline distT="0" distB="0" distL="0" distR="0" wp14:anchorId="7C734C2D" wp14:editId="6E3E4F01">
            <wp:extent cx="142875" cy="142875"/>
            <wp:effectExtent l="0" t="0" r="9525" b="9525"/>
            <wp:docPr id="13" name="Picture 13" descr="C:\Users\gijsb008\AppData\Local\Microsoft\Windows\Temporary Internet Files\Content.IE5\J2VJHQRN\sta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Users\gijsb008\AppData\Local\Microsoft\Windows\Temporary Internet Files\Content.IE5\J2VJHQRN\star-silhouett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D43F6" w:rsidRPr="0045345B" w:rsidRDefault="006D43F6" w:rsidP="006D43F6">
      <w:pPr>
        <w:pStyle w:val="Default"/>
        <w:rPr>
          <w:rFonts w:asciiTheme="minorHAnsi" w:hAnsiTheme="minorHAnsi" w:cstheme="minorHAnsi"/>
          <w:sz w:val="18"/>
          <w:szCs w:val="18"/>
        </w:rPr>
      </w:pPr>
      <w:r w:rsidRPr="0045345B">
        <w:rPr>
          <w:rFonts w:asciiTheme="minorHAnsi" w:hAnsiTheme="minorHAnsi" w:cstheme="minorHAnsi"/>
          <w:sz w:val="18"/>
          <w:szCs w:val="18"/>
        </w:rPr>
        <w:t>c) follow-up rate &lt;</w:t>
      </w:r>
      <w:r w:rsidRPr="0045345B">
        <w:rPr>
          <w:rFonts w:asciiTheme="minorHAnsi" w:hAnsiTheme="minorHAnsi" w:cstheme="minorHAnsi"/>
          <w:i/>
          <w:iCs/>
          <w:sz w:val="18"/>
          <w:szCs w:val="18"/>
        </w:rPr>
        <w:t xml:space="preserve">80% </w:t>
      </w:r>
      <w:r w:rsidRPr="0045345B">
        <w:rPr>
          <w:rFonts w:asciiTheme="minorHAnsi" w:hAnsiTheme="minorHAnsi" w:cstheme="minorHAnsi"/>
          <w:sz w:val="18"/>
          <w:szCs w:val="18"/>
        </w:rPr>
        <w:t xml:space="preserve">or no description of those lost </w:t>
      </w:r>
    </w:p>
    <w:p w:rsidR="002A799C" w:rsidRDefault="006D43F6" w:rsidP="006D43F6">
      <w:pPr>
        <w:rPr>
          <w:rFonts w:cstheme="minorHAnsi"/>
          <w:sz w:val="18"/>
          <w:szCs w:val="18"/>
        </w:rPr>
      </w:pPr>
      <w:r w:rsidRPr="0045345B">
        <w:rPr>
          <w:rFonts w:cstheme="minorHAnsi"/>
          <w:sz w:val="18"/>
          <w:szCs w:val="18"/>
        </w:rPr>
        <w:t>d) no statement</w:t>
      </w:r>
    </w:p>
    <w:p w:rsidR="0045345B" w:rsidRDefault="0045345B" w:rsidP="006D43F6">
      <w:pPr>
        <w:rPr>
          <w:rFonts w:cstheme="minorHAnsi"/>
          <w:sz w:val="18"/>
          <w:szCs w:val="18"/>
        </w:rPr>
      </w:pPr>
    </w:p>
    <w:p w:rsidR="0045345B" w:rsidRDefault="0045345B" w:rsidP="006D43F6">
      <w:pPr>
        <w:rPr>
          <w:rFonts w:cstheme="minorHAnsi"/>
          <w:sz w:val="18"/>
          <w:szCs w:val="18"/>
        </w:rPr>
      </w:pPr>
    </w:p>
    <w:p w:rsidR="0045345B" w:rsidRDefault="0045345B" w:rsidP="006D43F6">
      <w:pPr>
        <w:rPr>
          <w:rFonts w:cstheme="minorHAnsi"/>
          <w:sz w:val="18"/>
          <w:szCs w:val="18"/>
        </w:rPr>
      </w:pPr>
    </w:p>
    <w:p w:rsidR="0045345B" w:rsidRDefault="0045345B" w:rsidP="006D43F6">
      <w:pPr>
        <w:rPr>
          <w:rFonts w:cstheme="minorHAnsi"/>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902"/>
        <w:gridCol w:w="6750"/>
      </w:tblGrid>
      <w:tr w:rsidR="00E87E63" w:rsidRPr="00E87E63" w:rsidTr="0001187F">
        <w:trPr>
          <w:trHeight w:val="206"/>
        </w:trPr>
        <w:tc>
          <w:tcPr>
            <w:tcW w:w="9108" w:type="dxa"/>
            <w:gridSpan w:val="3"/>
          </w:tcPr>
          <w:p w:rsidR="00E87E63" w:rsidRPr="00E87E63" w:rsidRDefault="00040DE0" w:rsidP="00E87E63">
            <w:pPr>
              <w:spacing w:after="0" w:line="360" w:lineRule="auto"/>
              <w:jc w:val="both"/>
              <w:rPr>
                <w:rFonts w:cstheme="minorHAnsi"/>
                <w:b/>
                <w:sz w:val="20"/>
                <w:szCs w:val="20"/>
              </w:rPr>
            </w:pPr>
            <w:r>
              <w:rPr>
                <w:rFonts w:cstheme="minorHAnsi"/>
                <w:b/>
                <w:sz w:val="20"/>
                <w:szCs w:val="20"/>
              </w:rPr>
              <w:lastRenderedPageBreak/>
              <w:t>Supplementary Table 1</w:t>
            </w:r>
            <w:r w:rsidR="00E87E63" w:rsidRPr="00E87E63">
              <w:rPr>
                <w:rFonts w:cstheme="minorHAnsi"/>
                <w:b/>
                <w:sz w:val="20"/>
                <w:szCs w:val="20"/>
              </w:rPr>
              <w:t>. Search terms and strategy for papers indexed in PUBMED</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1"/>
        </w:trPr>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No</w:t>
            </w:r>
          </w:p>
        </w:tc>
        <w:tc>
          <w:tcPr>
            <w:tcW w:w="1902"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Concept</w:t>
            </w:r>
          </w:p>
        </w:tc>
        <w:tc>
          <w:tcPr>
            <w:tcW w:w="6750"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Search terms</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1"/>
        </w:trPr>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1</w:t>
            </w:r>
          </w:p>
        </w:tc>
        <w:tc>
          <w:tcPr>
            <w:tcW w:w="1902"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lang w:val="en-US"/>
              </w:rPr>
              <w:t>Choline</w:t>
            </w:r>
          </w:p>
        </w:tc>
        <w:tc>
          <w:tcPr>
            <w:tcW w:w="6750" w:type="dxa"/>
            <w:tcBorders>
              <w:left w:val="single" w:sz="4" w:space="0" w:color="auto"/>
            </w:tcBorders>
          </w:tcPr>
          <w:p w:rsidR="00E87E63" w:rsidRPr="00E87E63" w:rsidRDefault="00E87E63" w:rsidP="00E87E63">
            <w:pPr>
              <w:autoSpaceDE w:val="0"/>
              <w:autoSpaceDN w:val="0"/>
              <w:adjustRightInd w:val="0"/>
              <w:spacing w:after="0"/>
              <w:rPr>
                <w:rFonts w:cstheme="minorHAnsi"/>
                <w:sz w:val="20"/>
                <w:szCs w:val="20"/>
              </w:rPr>
            </w:pPr>
            <w:r w:rsidRPr="00E87E63">
              <w:rPr>
                <w:rFonts w:cstheme="minorHAnsi"/>
                <w:sz w:val="20"/>
                <w:szCs w:val="20"/>
                <w:lang w:val="en-US"/>
              </w:rPr>
              <w:t>“Choline</w:t>
            </w:r>
            <w:r w:rsidRPr="00E87E63">
              <w:rPr>
                <w:rFonts w:cstheme="minorHAnsi"/>
                <w:bCs/>
                <w:sz w:val="20"/>
                <w:szCs w:val="20"/>
                <w:shd w:val="clear" w:color="auto" w:fill="FFFFFF"/>
              </w:rPr>
              <w:t>” [Text Word]</w:t>
            </w:r>
            <w:r w:rsidRPr="00E87E63">
              <w:rPr>
                <w:rFonts w:cstheme="minorHAnsi"/>
                <w:sz w:val="20"/>
                <w:szCs w:val="20"/>
                <w:lang w:val="en-US"/>
              </w:rPr>
              <w:t xml:space="preserve"> </w:t>
            </w:r>
            <w:r w:rsidRPr="00E87E63">
              <w:rPr>
                <w:rFonts w:cstheme="minorHAnsi"/>
                <w:bCs/>
                <w:sz w:val="20"/>
                <w:szCs w:val="20"/>
                <w:shd w:val="clear" w:color="auto" w:fill="FFFFFF"/>
              </w:rPr>
              <w:t>OR</w:t>
            </w:r>
            <w:r w:rsidRPr="00E87E63">
              <w:rPr>
                <w:rFonts w:cstheme="minorHAnsi"/>
                <w:sz w:val="20"/>
                <w:szCs w:val="20"/>
                <w:lang w:val="en-US"/>
              </w:rPr>
              <w:t xml:space="preserve"> “phosphatidylcholine” </w:t>
            </w:r>
            <w:r w:rsidRPr="00E87E63">
              <w:rPr>
                <w:rFonts w:cstheme="minorHAnsi"/>
                <w:bCs/>
                <w:sz w:val="20"/>
                <w:szCs w:val="20"/>
                <w:shd w:val="clear" w:color="auto" w:fill="FFFFFF"/>
              </w:rPr>
              <w:t>[Text Word]</w:t>
            </w:r>
            <w:r w:rsidRPr="00E87E63">
              <w:rPr>
                <w:rFonts w:cstheme="minorHAnsi"/>
                <w:sz w:val="20"/>
                <w:szCs w:val="20"/>
                <w:lang w:val="en-US"/>
              </w:rPr>
              <w:t xml:space="preserve"> </w:t>
            </w:r>
            <w:r w:rsidRPr="00E87E63">
              <w:rPr>
                <w:rFonts w:cstheme="minorHAnsi"/>
                <w:bCs/>
                <w:sz w:val="20"/>
                <w:szCs w:val="20"/>
                <w:shd w:val="clear" w:color="auto" w:fill="FFFFFF"/>
              </w:rPr>
              <w:t>OR</w:t>
            </w:r>
            <w:r w:rsidRPr="00E87E63">
              <w:rPr>
                <w:rFonts w:cstheme="minorHAnsi"/>
                <w:sz w:val="20"/>
                <w:szCs w:val="20"/>
                <w:lang w:val="en-US"/>
              </w:rPr>
              <w:t xml:space="preserve"> “phosphatidyl-choline”</w:t>
            </w:r>
            <w:r w:rsidRPr="00E87E63">
              <w:rPr>
                <w:rFonts w:cstheme="minorHAnsi"/>
                <w:bCs/>
                <w:sz w:val="20"/>
                <w:szCs w:val="20"/>
                <w:shd w:val="clear" w:color="auto" w:fill="FFFFFF"/>
              </w:rPr>
              <w:t xml:space="preserve"> [Text Word]</w:t>
            </w:r>
            <w:r w:rsidRPr="00E87E63">
              <w:rPr>
                <w:rFonts w:cstheme="minorHAnsi"/>
                <w:sz w:val="20"/>
                <w:szCs w:val="20"/>
                <w:lang w:val="en-US"/>
              </w:rPr>
              <w:br/>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2</w:t>
            </w:r>
          </w:p>
        </w:tc>
        <w:tc>
          <w:tcPr>
            <w:tcW w:w="1902"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lang w:val="en-US"/>
              </w:rPr>
              <w:t>Mortality</w:t>
            </w:r>
          </w:p>
        </w:tc>
        <w:tc>
          <w:tcPr>
            <w:tcW w:w="6750" w:type="dxa"/>
          </w:tcPr>
          <w:p w:rsidR="00E87E63" w:rsidRPr="00E87E63" w:rsidRDefault="00E87E63" w:rsidP="00E87E63">
            <w:pPr>
              <w:autoSpaceDE w:val="0"/>
              <w:autoSpaceDN w:val="0"/>
              <w:adjustRightInd w:val="0"/>
              <w:spacing w:after="0"/>
              <w:rPr>
                <w:rFonts w:cstheme="minorHAnsi"/>
                <w:sz w:val="20"/>
                <w:szCs w:val="20"/>
              </w:rPr>
            </w:pPr>
            <w:r w:rsidRPr="00E87E63">
              <w:rPr>
                <w:rFonts w:cstheme="minorHAnsi"/>
                <w:sz w:val="20"/>
                <w:szCs w:val="20"/>
                <w:lang w:val="en-US"/>
              </w:rPr>
              <w:t>mortality[</w:t>
            </w:r>
            <w:proofErr w:type="spellStart"/>
            <w:r w:rsidRPr="00E87E63">
              <w:rPr>
                <w:rFonts w:cstheme="minorHAnsi"/>
                <w:sz w:val="20"/>
                <w:szCs w:val="20"/>
                <w:lang w:val="en-US"/>
              </w:rPr>
              <w:t>tiab</w:t>
            </w:r>
            <w:proofErr w:type="spellEnd"/>
            <w:r w:rsidRPr="00E87E63">
              <w:rPr>
                <w:rFonts w:cstheme="minorHAnsi"/>
                <w:sz w:val="20"/>
                <w:szCs w:val="20"/>
                <w:lang w:val="en-US"/>
              </w:rPr>
              <w:t>] OR death*[</w:t>
            </w:r>
            <w:proofErr w:type="spellStart"/>
            <w:r w:rsidRPr="00E87E63">
              <w:rPr>
                <w:rFonts w:cstheme="minorHAnsi"/>
                <w:sz w:val="20"/>
                <w:szCs w:val="20"/>
                <w:lang w:val="en-US"/>
              </w:rPr>
              <w:t>tiab</w:t>
            </w:r>
            <w:proofErr w:type="spellEnd"/>
            <w:r w:rsidRPr="00E87E63">
              <w:rPr>
                <w:rFonts w:cstheme="minorHAnsi"/>
                <w:sz w:val="20"/>
                <w:szCs w:val="20"/>
                <w:lang w:val="en-US"/>
              </w:rPr>
              <w:t>] OR dead[</w:t>
            </w:r>
            <w:proofErr w:type="spellStart"/>
            <w:r w:rsidRPr="00E87E63">
              <w:rPr>
                <w:rFonts w:cstheme="minorHAnsi"/>
                <w:sz w:val="20"/>
                <w:szCs w:val="20"/>
                <w:lang w:val="en-US"/>
              </w:rPr>
              <w:t>tiab</w:t>
            </w:r>
            <w:proofErr w:type="spellEnd"/>
            <w:r w:rsidRPr="00E87E63">
              <w:rPr>
                <w:rFonts w:cstheme="minorHAnsi"/>
                <w:sz w:val="20"/>
                <w:szCs w:val="20"/>
                <w:lang w:val="en-US"/>
              </w:rPr>
              <w:t>] OR all-cause[</w:t>
            </w:r>
            <w:proofErr w:type="spellStart"/>
            <w:r w:rsidRPr="00E87E63">
              <w:rPr>
                <w:rFonts w:cstheme="minorHAnsi"/>
                <w:sz w:val="20"/>
                <w:szCs w:val="20"/>
                <w:lang w:val="en-US"/>
              </w:rPr>
              <w:t>tiab</w:t>
            </w:r>
            <w:proofErr w:type="spellEnd"/>
            <w:r w:rsidRPr="00E87E63">
              <w:rPr>
                <w:rFonts w:cstheme="minorHAnsi"/>
                <w:sz w:val="20"/>
                <w:szCs w:val="20"/>
                <w:lang w:val="en-US"/>
              </w:rPr>
              <w:t>] OR all cause[</w:t>
            </w:r>
            <w:proofErr w:type="spellStart"/>
            <w:r w:rsidRPr="00E87E63">
              <w:rPr>
                <w:rFonts w:cstheme="minorHAnsi"/>
                <w:sz w:val="20"/>
                <w:szCs w:val="20"/>
                <w:lang w:val="en-US"/>
              </w:rPr>
              <w:t>tiab</w:t>
            </w:r>
            <w:proofErr w:type="spellEnd"/>
            <w:r w:rsidRPr="00E87E63">
              <w:rPr>
                <w:rFonts w:cstheme="minorHAnsi"/>
                <w:sz w:val="20"/>
                <w:szCs w:val="20"/>
                <w:lang w:val="en-US"/>
              </w:rPr>
              <w:t>] OR fatal[</w:t>
            </w:r>
            <w:proofErr w:type="spellStart"/>
            <w:r w:rsidRPr="00E87E63">
              <w:rPr>
                <w:rFonts w:cstheme="minorHAnsi"/>
                <w:sz w:val="20"/>
                <w:szCs w:val="20"/>
                <w:lang w:val="en-US"/>
              </w:rPr>
              <w:t>tiab</w:t>
            </w:r>
            <w:proofErr w:type="spellEnd"/>
            <w:r w:rsidRPr="00E87E63">
              <w:rPr>
                <w:rFonts w:cstheme="minorHAnsi"/>
                <w:sz w:val="20"/>
                <w:szCs w:val="20"/>
                <w:lang w:val="en-US"/>
              </w:rPr>
              <w:t>] OR event[</w:t>
            </w:r>
            <w:proofErr w:type="spellStart"/>
            <w:r w:rsidRPr="00E87E63">
              <w:rPr>
                <w:rFonts w:cstheme="minorHAnsi"/>
                <w:sz w:val="20"/>
                <w:szCs w:val="20"/>
                <w:lang w:val="en-US"/>
              </w:rPr>
              <w:t>tiab</w:t>
            </w:r>
            <w:proofErr w:type="spellEnd"/>
            <w:r w:rsidRPr="00E87E63">
              <w:rPr>
                <w:rFonts w:cstheme="minorHAnsi"/>
                <w:sz w:val="20"/>
                <w:szCs w:val="20"/>
                <w:lang w:val="en-US"/>
              </w:rPr>
              <w:t>] OR nonfatal[</w:t>
            </w:r>
            <w:proofErr w:type="spellStart"/>
            <w:r w:rsidRPr="00E87E63">
              <w:rPr>
                <w:rFonts w:cstheme="minorHAnsi"/>
                <w:sz w:val="20"/>
                <w:szCs w:val="20"/>
                <w:lang w:val="en-US"/>
              </w:rPr>
              <w:t>tiab</w:t>
            </w:r>
            <w:proofErr w:type="spellEnd"/>
            <w:r w:rsidRPr="00E87E63">
              <w:rPr>
                <w:rFonts w:cstheme="minorHAnsi"/>
                <w:sz w:val="20"/>
                <w:szCs w:val="20"/>
                <w:lang w:val="en-US"/>
              </w:rPr>
              <w:t>] OR non-fatal[</w:t>
            </w:r>
            <w:proofErr w:type="spellStart"/>
            <w:r w:rsidRPr="00E87E63">
              <w:rPr>
                <w:rFonts w:cstheme="minorHAnsi"/>
                <w:sz w:val="20"/>
                <w:szCs w:val="20"/>
                <w:lang w:val="en-US"/>
              </w:rPr>
              <w:t>tiab</w:t>
            </w:r>
            <w:proofErr w:type="spellEnd"/>
            <w:r w:rsidRPr="00E87E63">
              <w:rPr>
                <w:rFonts w:cstheme="minorHAnsi"/>
                <w:sz w:val="20"/>
                <w:szCs w:val="20"/>
                <w:lang w:val="en-US"/>
              </w:rPr>
              <w:t>] OR Mortality[</w:t>
            </w:r>
            <w:proofErr w:type="spellStart"/>
            <w:r w:rsidRPr="00E87E63">
              <w:rPr>
                <w:rFonts w:cstheme="minorHAnsi"/>
                <w:sz w:val="20"/>
                <w:szCs w:val="20"/>
                <w:lang w:val="en-US"/>
              </w:rPr>
              <w:t>Mesh:NoExp</w:t>
            </w:r>
            <w:proofErr w:type="spellEnd"/>
            <w:r w:rsidRPr="00E87E63">
              <w:rPr>
                <w:rFonts w:cstheme="minorHAnsi"/>
                <w:sz w:val="20"/>
                <w:szCs w:val="20"/>
                <w:lang w:val="en-US"/>
              </w:rPr>
              <w:t>] OR mortality[Mesh subheading]</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3</w:t>
            </w:r>
          </w:p>
        </w:tc>
        <w:tc>
          <w:tcPr>
            <w:tcW w:w="1902"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lang w:val="en-US"/>
              </w:rPr>
              <w:t>Cardiovascular</w:t>
            </w:r>
          </w:p>
        </w:tc>
        <w:tc>
          <w:tcPr>
            <w:tcW w:w="6750" w:type="dxa"/>
          </w:tcPr>
          <w:p w:rsidR="00E87E63" w:rsidRPr="00E87E63" w:rsidRDefault="00E87E63" w:rsidP="00E87E63">
            <w:pPr>
              <w:autoSpaceDE w:val="0"/>
              <w:autoSpaceDN w:val="0"/>
              <w:adjustRightInd w:val="0"/>
              <w:spacing w:after="0"/>
              <w:rPr>
                <w:rFonts w:cstheme="minorHAnsi"/>
                <w:sz w:val="20"/>
                <w:szCs w:val="20"/>
                <w:lang w:val="en-US"/>
              </w:rPr>
            </w:pPr>
            <w:r w:rsidRPr="00E87E63">
              <w:rPr>
                <w:rFonts w:cstheme="minorHAnsi"/>
                <w:sz w:val="20"/>
                <w:szCs w:val="20"/>
                <w:lang w:val="en-US"/>
              </w:rPr>
              <w:t>cardiovascular[</w:t>
            </w:r>
            <w:proofErr w:type="spellStart"/>
            <w:r w:rsidRPr="00E87E63">
              <w:rPr>
                <w:rFonts w:cstheme="minorHAnsi"/>
                <w:sz w:val="20"/>
                <w:szCs w:val="20"/>
                <w:lang w:val="en-US"/>
              </w:rPr>
              <w:t>tiab</w:t>
            </w:r>
            <w:proofErr w:type="spellEnd"/>
            <w:r w:rsidRPr="00E87E63">
              <w:rPr>
                <w:rFonts w:cstheme="minorHAnsi"/>
                <w:sz w:val="20"/>
                <w:szCs w:val="20"/>
                <w:lang w:val="en-US"/>
              </w:rPr>
              <w:t>] OR vascular[</w:t>
            </w:r>
            <w:proofErr w:type="spellStart"/>
            <w:r w:rsidRPr="00E87E63">
              <w:rPr>
                <w:rFonts w:cstheme="minorHAnsi"/>
                <w:sz w:val="20"/>
                <w:szCs w:val="20"/>
                <w:lang w:val="en-US"/>
              </w:rPr>
              <w:t>tiab</w:t>
            </w:r>
            <w:proofErr w:type="spellEnd"/>
            <w:r w:rsidRPr="00E87E63">
              <w:rPr>
                <w:rFonts w:cstheme="minorHAnsi"/>
                <w:sz w:val="20"/>
                <w:szCs w:val="20"/>
                <w:lang w:val="en-US"/>
              </w:rPr>
              <w:t>] OR CVD[</w:t>
            </w:r>
            <w:proofErr w:type="spellStart"/>
            <w:r w:rsidRPr="00E87E63">
              <w:rPr>
                <w:rFonts w:cstheme="minorHAnsi"/>
                <w:sz w:val="20"/>
                <w:szCs w:val="20"/>
                <w:lang w:val="en-US"/>
              </w:rPr>
              <w:t>tiab</w:t>
            </w:r>
            <w:proofErr w:type="spellEnd"/>
            <w:r w:rsidRPr="00E87E63">
              <w:rPr>
                <w:rFonts w:cstheme="minorHAnsi"/>
                <w:sz w:val="20"/>
                <w:szCs w:val="20"/>
                <w:lang w:val="en-US"/>
              </w:rPr>
              <w:t>] OR Cardiovascular Diseases[</w:t>
            </w:r>
            <w:proofErr w:type="spellStart"/>
            <w:r w:rsidRPr="00E87E63">
              <w:rPr>
                <w:rFonts w:cstheme="minorHAnsi"/>
                <w:sz w:val="20"/>
                <w:szCs w:val="20"/>
                <w:lang w:val="en-US"/>
              </w:rPr>
              <w:t>Mesh:NoExp</w:t>
            </w:r>
            <w:proofErr w:type="spellEnd"/>
            <w:r w:rsidRPr="00E87E63">
              <w:rPr>
                <w:rFonts w:cstheme="minorHAnsi"/>
                <w:sz w:val="20"/>
                <w:szCs w:val="20"/>
                <w:lang w:val="en-US"/>
              </w:rPr>
              <w:t>]</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4</w:t>
            </w:r>
          </w:p>
        </w:tc>
        <w:tc>
          <w:tcPr>
            <w:tcW w:w="1902"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lang w:val="en-US"/>
              </w:rPr>
              <w:t>Stroke</w:t>
            </w:r>
          </w:p>
        </w:tc>
        <w:tc>
          <w:tcPr>
            <w:tcW w:w="6750" w:type="dxa"/>
          </w:tcPr>
          <w:p w:rsidR="00E87E63" w:rsidRPr="00E87E63" w:rsidRDefault="00E87E63" w:rsidP="00E87E63">
            <w:pPr>
              <w:autoSpaceDE w:val="0"/>
              <w:autoSpaceDN w:val="0"/>
              <w:adjustRightInd w:val="0"/>
              <w:spacing w:after="0"/>
              <w:rPr>
                <w:rFonts w:cstheme="minorHAnsi"/>
                <w:sz w:val="20"/>
                <w:szCs w:val="20"/>
              </w:rPr>
            </w:pPr>
            <w:r w:rsidRPr="00E87E63">
              <w:rPr>
                <w:rFonts w:cstheme="minorHAnsi"/>
                <w:sz w:val="20"/>
                <w:szCs w:val="20"/>
                <w:lang w:val="en-US"/>
              </w:rPr>
              <w:t>cerebrovascular[</w:t>
            </w:r>
            <w:proofErr w:type="spellStart"/>
            <w:r w:rsidRPr="00E87E63">
              <w:rPr>
                <w:rFonts w:cstheme="minorHAnsi"/>
                <w:sz w:val="20"/>
                <w:szCs w:val="20"/>
                <w:lang w:val="en-US"/>
              </w:rPr>
              <w:t>tiab</w:t>
            </w:r>
            <w:proofErr w:type="spellEnd"/>
            <w:r w:rsidRPr="00E87E63">
              <w:rPr>
                <w:rFonts w:cstheme="minorHAnsi"/>
                <w:sz w:val="20"/>
                <w:szCs w:val="20"/>
                <w:lang w:val="en-US"/>
              </w:rPr>
              <w:t>] OR stroke[</w:t>
            </w:r>
            <w:proofErr w:type="spellStart"/>
            <w:r w:rsidRPr="00E87E63">
              <w:rPr>
                <w:rFonts w:cstheme="minorHAnsi"/>
                <w:sz w:val="20"/>
                <w:szCs w:val="20"/>
                <w:lang w:val="en-US"/>
              </w:rPr>
              <w:t>tiab</w:t>
            </w:r>
            <w:proofErr w:type="spellEnd"/>
            <w:r w:rsidRPr="00E87E63">
              <w:rPr>
                <w:rFonts w:cstheme="minorHAnsi"/>
                <w:sz w:val="20"/>
                <w:szCs w:val="20"/>
                <w:lang w:val="en-US"/>
              </w:rPr>
              <w:t>] OR TIA[</w:t>
            </w:r>
            <w:proofErr w:type="spellStart"/>
            <w:r w:rsidRPr="00E87E63">
              <w:rPr>
                <w:rFonts w:cstheme="minorHAnsi"/>
                <w:sz w:val="20"/>
                <w:szCs w:val="20"/>
                <w:lang w:val="en-US"/>
              </w:rPr>
              <w:t>tiab</w:t>
            </w:r>
            <w:proofErr w:type="spellEnd"/>
            <w:r w:rsidRPr="00E87E63">
              <w:rPr>
                <w:rFonts w:cstheme="minorHAnsi"/>
                <w:sz w:val="20"/>
                <w:szCs w:val="20"/>
                <w:lang w:val="en-US"/>
              </w:rPr>
              <w:t>] OR transient ischemic*[</w:t>
            </w:r>
            <w:proofErr w:type="spellStart"/>
            <w:r w:rsidRPr="00E87E63">
              <w:rPr>
                <w:rFonts w:cstheme="minorHAnsi"/>
                <w:sz w:val="20"/>
                <w:szCs w:val="20"/>
                <w:lang w:val="en-US"/>
              </w:rPr>
              <w:t>tiab</w:t>
            </w:r>
            <w:proofErr w:type="spellEnd"/>
            <w:r w:rsidRPr="00E87E63">
              <w:rPr>
                <w:rFonts w:cstheme="minorHAnsi"/>
                <w:sz w:val="20"/>
                <w:szCs w:val="20"/>
                <w:lang w:val="en-US"/>
              </w:rPr>
              <w:t>] OR CVA[</w:t>
            </w:r>
            <w:proofErr w:type="spellStart"/>
            <w:r w:rsidRPr="00E87E63">
              <w:rPr>
                <w:rFonts w:cstheme="minorHAnsi"/>
                <w:sz w:val="20"/>
                <w:szCs w:val="20"/>
                <w:lang w:val="en-US"/>
              </w:rPr>
              <w:t>tiab</w:t>
            </w:r>
            <w:proofErr w:type="spellEnd"/>
            <w:r w:rsidRPr="00E87E63">
              <w:rPr>
                <w:rFonts w:cstheme="minorHAnsi"/>
                <w:sz w:val="20"/>
                <w:szCs w:val="20"/>
                <w:lang w:val="en-US"/>
              </w:rPr>
              <w:t>] OR cerebral infarction[</w:t>
            </w:r>
            <w:proofErr w:type="spellStart"/>
            <w:r w:rsidRPr="00E87E63">
              <w:rPr>
                <w:rFonts w:cstheme="minorHAnsi"/>
                <w:sz w:val="20"/>
                <w:szCs w:val="20"/>
                <w:lang w:val="en-US"/>
              </w:rPr>
              <w:t>tiab</w:t>
            </w:r>
            <w:proofErr w:type="spellEnd"/>
            <w:r w:rsidRPr="00E87E63">
              <w:rPr>
                <w:rFonts w:cstheme="minorHAnsi"/>
                <w:sz w:val="20"/>
                <w:szCs w:val="20"/>
                <w:lang w:val="en-US"/>
              </w:rPr>
              <w:t>] OR Cerebrovascular accident [</w:t>
            </w:r>
            <w:proofErr w:type="spellStart"/>
            <w:r w:rsidRPr="00E87E63">
              <w:rPr>
                <w:rFonts w:cstheme="minorHAnsi"/>
                <w:sz w:val="20"/>
                <w:szCs w:val="20"/>
                <w:lang w:val="en-US"/>
              </w:rPr>
              <w:t>Mesh:NoExp</w:t>
            </w:r>
            <w:proofErr w:type="spellEnd"/>
            <w:r w:rsidRPr="00E87E63">
              <w:rPr>
                <w:rFonts w:cstheme="minorHAnsi"/>
                <w:sz w:val="20"/>
                <w:szCs w:val="20"/>
                <w:lang w:val="en-US"/>
              </w:rPr>
              <w:t>]  OR stroke[</w:t>
            </w:r>
            <w:proofErr w:type="spellStart"/>
            <w:r w:rsidRPr="00E87E63">
              <w:rPr>
                <w:rFonts w:cstheme="minorHAnsi"/>
                <w:sz w:val="20"/>
                <w:szCs w:val="20"/>
                <w:lang w:val="en-US"/>
              </w:rPr>
              <w:t>Mesh:NoExp</w:t>
            </w:r>
            <w:proofErr w:type="spellEnd"/>
            <w:r w:rsidRPr="00E87E63">
              <w:rPr>
                <w:rFonts w:cstheme="minorHAnsi"/>
                <w:sz w:val="20"/>
                <w:szCs w:val="20"/>
                <w:lang w:val="en-US"/>
              </w:rPr>
              <w:t>]</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5</w:t>
            </w:r>
          </w:p>
        </w:tc>
        <w:tc>
          <w:tcPr>
            <w:tcW w:w="1902"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Combination</w:t>
            </w:r>
          </w:p>
        </w:tc>
        <w:tc>
          <w:tcPr>
            <w:tcW w:w="6750" w:type="dxa"/>
          </w:tcPr>
          <w:p w:rsidR="00E87E63" w:rsidRPr="00E87E63" w:rsidRDefault="00E87E63" w:rsidP="00E87E63">
            <w:pPr>
              <w:autoSpaceDE w:val="0"/>
              <w:autoSpaceDN w:val="0"/>
              <w:adjustRightInd w:val="0"/>
              <w:spacing w:after="0"/>
              <w:rPr>
                <w:rFonts w:cstheme="minorHAnsi"/>
                <w:sz w:val="20"/>
                <w:szCs w:val="20"/>
                <w:lang w:val="en-US"/>
              </w:rPr>
            </w:pPr>
            <w:r w:rsidRPr="00E87E63">
              <w:rPr>
                <w:rFonts w:cstheme="minorHAnsi"/>
                <w:sz w:val="20"/>
                <w:szCs w:val="20"/>
                <w:lang w:val="en-US"/>
              </w:rPr>
              <w:t xml:space="preserve">#1 OR #2 OR #3 OR #4 </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6</w:t>
            </w:r>
          </w:p>
        </w:tc>
        <w:tc>
          <w:tcPr>
            <w:tcW w:w="1902"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 xml:space="preserve">Combination </w:t>
            </w:r>
            <w:r w:rsidRPr="00E87E63">
              <w:rPr>
                <w:rFonts w:cstheme="minorHAnsi"/>
                <w:b/>
                <w:sz w:val="20"/>
                <w:szCs w:val="20"/>
                <w:lang w:val="en-US"/>
              </w:rPr>
              <w:t>Exposure And Outcome</w:t>
            </w:r>
          </w:p>
        </w:tc>
        <w:tc>
          <w:tcPr>
            <w:tcW w:w="6750" w:type="dxa"/>
          </w:tcPr>
          <w:p w:rsidR="00E87E63" w:rsidRPr="00E87E63" w:rsidRDefault="00E87E63" w:rsidP="00E87E63">
            <w:pPr>
              <w:spacing w:after="0"/>
              <w:jc w:val="both"/>
              <w:rPr>
                <w:rFonts w:cstheme="minorHAnsi"/>
                <w:sz w:val="20"/>
                <w:szCs w:val="20"/>
              </w:rPr>
            </w:pPr>
            <w:r w:rsidRPr="00E87E63">
              <w:rPr>
                <w:rFonts w:cstheme="minorHAnsi"/>
                <w:sz w:val="20"/>
                <w:szCs w:val="20"/>
                <w:lang w:val="en-US"/>
              </w:rPr>
              <w:t>#1</w:t>
            </w:r>
            <w:r w:rsidRPr="00E87E63">
              <w:rPr>
                <w:rFonts w:cstheme="minorHAnsi"/>
                <w:sz w:val="20"/>
                <w:szCs w:val="20"/>
              </w:rPr>
              <w:t xml:space="preserve"> AND </w:t>
            </w:r>
            <w:r w:rsidRPr="00E87E63">
              <w:rPr>
                <w:rFonts w:cstheme="minorHAnsi"/>
                <w:sz w:val="20"/>
                <w:szCs w:val="20"/>
                <w:lang w:val="en-US"/>
              </w:rPr>
              <w:t>#5</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7</w:t>
            </w:r>
          </w:p>
        </w:tc>
        <w:tc>
          <w:tcPr>
            <w:tcW w:w="1902"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Limit</w:t>
            </w:r>
          </w:p>
        </w:tc>
        <w:tc>
          <w:tcPr>
            <w:tcW w:w="6750" w:type="dxa"/>
          </w:tcPr>
          <w:p w:rsidR="00E87E63" w:rsidRPr="00E87E63" w:rsidRDefault="00E87E63" w:rsidP="00E87E63">
            <w:pPr>
              <w:spacing w:after="0"/>
              <w:jc w:val="both"/>
              <w:rPr>
                <w:rFonts w:cstheme="minorHAnsi"/>
                <w:sz w:val="20"/>
                <w:szCs w:val="20"/>
                <w:lang w:val="en-US"/>
              </w:rPr>
            </w:pPr>
            <w:r w:rsidRPr="00E87E63">
              <w:rPr>
                <w:rFonts w:eastAsia="Times New Roman" w:cstheme="minorHAnsi"/>
                <w:bCs/>
                <w:sz w:val="20"/>
                <w:szCs w:val="20"/>
                <w:lang w:eastAsia="zh-CN"/>
              </w:rPr>
              <w:t>Rats[</w:t>
            </w:r>
            <w:proofErr w:type="spellStart"/>
            <w:r w:rsidRPr="00E87E63">
              <w:rPr>
                <w:rFonts w:eastAsia="Times New Roman" w:cstheme="minorHAnsi"/>
                <w:bCs/>
                <w:sz w:val="20"/>
                <w:szCs w:val="20"/>
                <w:lang w:eastAsia="zh-CN"/>
              </w:rPr>
              <w:t>Mesh:NoExp</w:t>
            </w:r>
            <w:proofErr w:type="spellEnd"/>
            <w:r w:rsidRPr="00E87E63">
              <w:rPr>
                <w:rFonts w:eastAsia="Times New Roman" w:cstheme="minorHAnsi"/>
                <w:bCs/>
                <w:sz w:val="20"/>
                <w:szCs w:val="20"/>
                <w:lang w:eastAsia="zh-CN"/>
              </w:rPr>
              <w:t>]) OR Mice[</w:t>
            </w:r>
            <w:proofErr w:type="spellStart"/>
            <w:r w:rsidRPr="00E87E63">
              <w:rPr>
                <w:rFonts w:eastAsia="Times New Roman" w:cstheme="minorHAnsi"/>
                <w:bCs/>
                <w:sz w:val="20"/>
                <w:szCs w:val="20"/>
                <w:lang w:eastAsia="zh-CN"/>
              </w:rPr>
              <w:t>Mesh:NoExp</w:t>
            </w:r>
            <w:proofErr w:type="spellEnd"/>
            <w:r w:rsidRPr="00E87E63">
              <w:rPr>
                <w:rFonts w:eastAsia="Times New Roman" w:cstheme="minorHAnsi"/>
                <w:bCs/>
                <w:sz w:val="20"/>
                <w:szCs w:val="20"/>
                <w:lang w:eastAsia="zh-CN"/>
              </w:rPr>
              <w:t>]) OR rat[Title/Abstract]) OR rats[Title/Abstract]) OR mouse[Title/Abstract]) OR mice[Title/Abstract]) OR vivo[Title/Abstract]) OR vitro[Title/Abstract])</w:t>
            </w:r>
          </w:p>
        </w:tc>
      </w:tr>
      <w:tr w:rsidR="00E87E63" w:rsidRPr="00E87E63" w:rsidTr="000118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56" w:type="dxa"/>
            <w:tcBorders>
              <w:righ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8</w:t>
            </w:r>
          </w:p>
        </w:tc>
        <w:tc>
          <w:tcPr>
            <w:tcW w:w="1902" w:type="dxa"/>
            <w:tcBorders>
              <w:left w:val="single" w:sz="4" w:space="0" w:color="auto"/>
            </w:tcBorders>
          </w:tcPr>
          <w:p w:rsidR="00E87E63" w:rsidRPr="00E87E63" w:rsidRDefault="00E87E63" w:rsidP="00E87E63">
            <w:pPr>
              <w:spacing w:after="0" w:line="360" w:lineRule="auto"/>
              <w:jc w:val="both"/>
              <w:rPr>
                <w:rFonts w:cstheme="minorHAnsi"/>
                <w:b/>
                <w:sz w:val="20"/>
                <w:szCs w:val="20"/>
              </w:rPr>
            </w:pPr>
            <w:r w:rsidRPr="00E87E63">
              <w:rPr>
                <w:rFonts w:cstheme="minorHAnsi"/>
                <w:b/>
                <w:sz w:val="20"/>
                <w:szCs w:val="20"/>
              </w:rPr>
              <w:t>Limit</w:t>
            </w:r>
          </w:p>
        </w:tc>
        <w:tc>
          <w:tcPr>
            <w:tcW w:w="6750" w:type="dxa"/>
          </w:tcPr>
          <w:p w:rsidR="00E87E63" w:rsidRPr="00E87E63" w:rsidRDefault="00E87E63" w:rsidP="00E87E63">
            <w:pPr>
              <w:jc w:val="both"/>
              <w:rPr>
                <w:rFonts w:cstheme="minorHAnsi"/>
                <w:sz w:val="20"/>
                <w:szCs w:val="20"/>
              </w:rPr>
            </w:pPr>
            <w:r w:rsidRPr="00E87E63">
              <w:rPr>
                <w:rFonts w:cstheme="minorHAnsi"/>
                <w:sz w:val="20"/>
                <w:szCs w:val="20"/>
              </w:rPr>
              <w:t xml:space="preserve"> #6 NOT #7</w:t>
            </w:r>
          </w:p>
          <w:p w:rsidR="00E87E63" w:rsidRPr="00E87E63" w:rsidRDefault="00E87E63" w:rsidP="00E87E63">
            <w:pPr>
              <w:spacing w:after="0"/>
              <w:jc w:val="both"/>
              <w:rPr>
                <w:rFonts w:cstheme="minorHAnsi"/>
                <w:sz w:val="20"/>
                <w:szCs w:val="20"/>
                <w:lang w:val="en-US"/>
              </w:rPr>
            </w:pPr>
          </w:p>
        </w:tc>
      </w:tr>
    </w:tbl>
    <w:p w:rsidR="0045345B" w:rsidRDefault="0045345B" w:rsidP="006D43F6">
      <w:pPr>
        <w:rPr>
          <w:rFonts w:cstheme="minorHAnsi"/>
          <w:sz w:val="18"/>
          <w:szCs w:val="18"/>
        </w:rPr>
      </w:pPr>
    </w:p>
    <w:p w:rsidR="0045345B" w:rsidRPr="0045345B" w:rsidRDefault="0045345B" w:rsidP="006D43F6">
      <w:pPr>
        <w:rPr>
          <w:rFonts w:cstheme="minorHAnsi"/>
          <w:sz w:val="18"/>
          <w:szCs w:val="18"/>
        </w:rPr>
      </w:pPr>
    </w:p>
    <w:p w:rsidR="00E87E63" w:rsidRDefault="00E87E63">
      <w:pPr>
        <w:rPr>
          <w:rFonts w:cstheme="minorHAnsi"/>
          <w:b/>
          <w:sz w:val="18"/>
          <w:szCs w:val="18"/>
        </w:rPr>
      </w:pPr>
      <w:r>
        <w:rPr>
          <w:rFonts w:cstheme="minorHAnsi"/>
          <w:b/>
          <w:sz w:val="18"/>
          <w:szCs w:val="18"/>
        </w:rPr>
        <w:br w:type="page"/>
      </w:r>
    </w:p>
    <w:p w:rsidR="000E5AE3" w:rsidRPr="0045345B" w:rsidRDefault="000E5AE3" w:rsidP="000E5AE3">
      <w:pPr>
        <w:jc w:val="both"/>
        <w:rPr>
          <w:rFonts w:cstheme="minorHAnsi"/>
          <w:sz w:val="18"/>
          <w:szCs w:val="18"/>
        </w:rPr>
      </w:pPr>
      <w:r w:rsidRPr="0045345B">
        <w:rPr>
          <w:rFonts w:cstheme="minorHAnsi"/>
          <w:b/>
          <w:sz w:val="18"/>
          <w:szCs w:val="18"/>
        </w:rPr>
        <w:lastRenderedPageBreak/>
        <w:t>Supplementa</w:t>
      </w:r>
      <w:r w:rsidR="00E87E63">
        <w:rPr>
          <w:rFonts w:cstheme="minorHAnsi"/>
          <w:b/>
          <w:sz w:val="18"/>
          <w:szCs w:val="18"/>
        </w:rPr>
        <w:t>ry</w:t>
      </w:r>
      <w:r w:rsidRPr="0045345B">
        <w:rPr>
          <w:rFonts w:cstheme="minorHAnsi"/>
          <w:b/>
          <w:sz w:val="18"/>
          <w:szCs w:val="18"/>
        </w:rPr>
        <w:t xml:space="preserve"> Table </w:t>
      </w:r>
      <w:r w:rsidR="00040DE0">
        <w:rPr>
          <w:rFonts w:cstheme="minorHAnsi"/>
          <w:b/>
          <w:sz w:val="18"/>
          <w:szCs w:val="18"/>
        </w:rPr>
        <w:t>2</w:t>
      </w:r>
      <w:r w:rsidRPr="0045345B">
        <w:rPr>
          <w:rFonts w:cstheme="minorHAnsi"/>
          <w:b/>
          <w:sz w:val="18"/>
          <w:szCs w:val="18"/>
        </w:rPr>
        <w:t>.</w:t>
      </w:r>
      <w:r w:rsidRPr="0045345B">
        <w:rPr>
          <w:rFonts w:cstheme="minorHAnsi"/>
          <w:sz w:val="18"/>
          <w:szCs w:val="18"/>
        </w:rPr>
        <w:t xml:space="preserve"> Quality assessment of cohorts studies</w:t>
      </w:r>
      <w:r w:rsidR="007414BA">
        <w:rPr>
          <w:rFonts w:cstheme="minorHAnsi"/>
          <w:sz w:val="18"/>
          <w:szCs w:val="18"/>
        </w:rPr>
        <w:t xml:space="preserve"> which included in meta-analysis</w:t>
      </w:r>
      <w:r w:rsidRPr="0045345B">
        <w:rPr>
          <w:rFonts w:cstheme="minorHAnsi"/>
          <w:sz w:val="18"/>
          <w:szCs w:val="18"/>
        </w:rPr>
        <w:t>.</w:t>
      </w:r>
    </w:p>
    <w:p w:rsidR="0010742C" w:rsidRPr="0045345B" w:rsidRDefault="0010742C" w:rsidP="000E5AE3">
      <w:pPr>
        <w:jc w:val="both"/>
        <w:rPr>
          <w:rFonts w:cstheme="minorHAnsi"/>
          <w:sz w:val="18"/>
          <w:szCs w:val="18"/>
        </w:rPr>
      </w:pPr>
    </w:p>
    <w:tbl>
      <w:tblPr>
        <w:tblStyle w:val="TableGrid"/>
        <w:tblW w:w="10944" w:type="dxa"/>
        <w:jc w:val="center"/>
        <w:tblLook w:val="04A0" w:firstRow="1" w:lastRow="0" w:firstColumn="1" w:lastColumn="0" w:noHBand="0" w:noVBand="1"/>
      </w:tblPr>
      <w:tblGrid>
        <w:gridCol w:w="1176"/>
        <w:gridCol w:w="1683"/>
        <w:gridCol w:w="905"/>
        <w:gridCol w:w="1315"/>
        <w:gridCol w:w="906"/>
        <w:gridCol w:w="1285"/>
        <w:gridCol w:w="1099"/>
        <w:gridCol w:w="960"/>
        <w:gridCol w:w="1000"/>
        <w:gridCol w:w="615"/>
      </w:tblGrid>
      <w:tr w:rsidR="0010742C" w:rsidRPr="0045345B" w:rsidTr="007414BA">
        <w:trPr>
          <w:trHeight w:val="350"/>
          <w:jc w:val="center"/>
        </w:trPr>
        <w:tc>
          <w:tcPr>
            <w:tcW w:w="1176" w:type="dxa"/>
            <w:vMerge w:val="restart"/>
            <w:tcBorders>
              <w:top w:val="single" w:sz="4" w:space="0" w:color="auto"/>
              <w:left w:val="single" w:sz="4" w:space="0" w:color="auto"/>
              <w:right w:val="single" w:sz="4" w:space="0" w:color="auto"/>
            </w:tcBorders>
            <w:hideMark/>
          </w:tcPr>
          <w:p w:rsidR="0010742C" w:rsidRPr="0045345B" w:rsidRDefault="0010742C" w:rsidP="00831CE6">
            <w:pPr>
              <w:rPr>
                <w:rFonts w:asciiTheme="minorHAnsi" w:hAnsiTheme="minorHAnsi" w:cstheme="minorHAnsi"/>
                <w:b/>
                <w:sz w:val="18"/>
                <w:szCs w:val="18"/>
              </w:rPr>
            </w:pPr>
            <w:r w:rsidRPr="0045345B">
              <w:rPr>
                <w:rFonts w:asciiTheme="minorHAnsi" w:hAnsiTheme="minorHAnsi" w:cstheme="minorHAnsi"/>
                <w:b/>
                <w:sz w:val="18"/>
                <w:szCs w:val="18"/>
              </w:rPr>
              <w:t>Studies</w:t>
            </w:r>
          </w:p>
        </w:tc>
        <w:tc>
          <w:tcPr>
            <w:tcW w:w="4809" w:type="dxa"/>
            <w:gridSpan w:val="4"/>
            <w:tcBorders>
              <w:top w:val="single" w:sz="4" w:space="0" w:color="auto"/>
              <w:left w:val="single" w:sz="4" w:space="0" w:color="auto"/>
              <w:bottom w:val="single" w:sz="4" w:space="0" w:color="auto"/>
              <w:right w:val="single" w:sz="4" w:space="0" w:color="auto"/>
            </w:tcBorders>
          </w:tcPr>
          <w:p w:rsidR="0010742C" w:rsidRPr="0045345B" w:rsidRDefault="0010742C" w:rsidP="00831CE6">
            <w:pPr>
              <w:jc w:val="center"/>
              <w:rPr>
                <w:rFonts w:asciiTheme="minorHAnsi" w:hAnsiTheme="minorHAnsi" w:cstheme="minorHAnsi"/>
                <w:b/>
                <w:sz w:val="18"/>
                <w:szCs w:val="18"/>
              </w:rPr>
            </w:pPr>
            <w:r w:rsidRPr="0045345B">
              <w:rPr>
                <w:rFonts w:asciiTheme="minorHAnsi" w:eastAsia="Times New Roman" w:hAnsiTheme="minorHAnsi" w:cstheme="minorHAnsi"/>
                <w:b/>
                <w:bCs/>
                <w:color w:val="000000"/>
                <w:sz w:val="18"/>
                <w:szCs w:val="18"/>
                <w:lang w:eastAsia="en-GB"/>
              </w:rPr>
              <w:t>Selection</w:t>
            </w:r>
          </w:p>
        </w:tc>
        <w:tc>
          <w:tcPr>
            <w:tcW w:w="1285"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jc w:val="center"/>
              <w:rPr>
                <w:rFonts w:asciiTheme="minorHAnsi" w:hAnsiTheme="minorHAnsi" w:cstheme="minorHAnsi"/>
                <w:b/>
                <w:sz w:val="18"/>
                <w:szCs w:val="18"/>
              </w:rPr>
            </w:pPr>
            <w:r w:rsidRPr="0045345B">
              <w:rPr>
                <w:rFonts w:asciiTheme="minorHAnsi" w:eastAsia="Times New Roman" w:hAnsiTheme="minorHAnsi" w:cstheme="minorHAnsi"/>
                <w:b/>
                <w:bCs/>
                <w:color w:val="000000"/>
                <w:sz w:val="18"/>
                <w:szCs w:val="18"/>
                <w:lang w:eastAsia="en-GB"/>
              </w:rPr>
              <w:t>Comparability</w:t>
            </w:r>
          </w:p>
        </w:tc>
        <w:tc>
          <w:tcPr>
            <w:tcW w:w="3059" w:type="dxa"/>
            <w:gridSpan w:val="3"/>
            <w:tcBorders>
              <w:top w:val="single" w:sz="4" w:space="0" w:color="auto"/>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eastAsia="Times New Roman" w:hAnsiTheme="minorHAnsi" w:cstheme="minorHAnsi"/>
                <w:b/>
                <w:bCs/>
                <w:color w:val="000000"/>
                <w:sz w:val="18"/>
                <w:szCs w:val="18"/>
                <w:lang w:eastAsia="en-GB"/>
              </w:rPr>
              <w:t>Outcome</w:t>
            </w:r>
          </w:p>
        </w:tc>
        <w:tc>
          <w:tcPr>
            <w:tcW w:w="615" w:type="dxa"/>
            <w:vMerge w:val="restart"/>
            <w:tcBorders>
              <w:top w:val="single" w:sz="4" w:space="0" w:color="auto"/>
              <w:left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eastAsia="Times New Roman" w:hAnsiTheme="minorHAnsi" w:cstheme="minorHAnsi"/>
                <w:b/>
                <w:bCs/>
                <w:color w:val="000000"/>
                <w:sz w:val="18"/>
                <w:szCs w:val="18"/>
                <w:lang w:eastAsia="en-GB"/>
              </w:rPr>
              <w:t>Total score</w:t>
            </w:r>
          </w:p>
        </w:tc>
      </w:tr>
      <w:tr w:rsidR="00A706B2" w:rsidRPr="0045345B" w:rsidTr="007414BA">
        <w:trPr>
          <w:trHeight w:val="92"/>
          <w:jc w:val="center"/>
        </w:trPr>
        <w:tc>
          <w:tcPr>
            <w:tcW w:w="1176" w:type="dxa"/>
            <w:vMerge/>
            <w:tcBorders>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p>
        </w:tc>
        <w:tc>
          <w:tcPr>
            <w:tcW w:w="1683"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hAnsiTheme="minorHAnsi" w:cstheme="minorHAnsi"/>
                <w:b/>
                <w:sz w:val="18"/>
                <w:szCs w:val="18"/>
              </w:rPr>
              <w:t>Representativeness of the exposed cohort</w:t>
            </w:r>
            <w:r w:rsidRPr="0045345B">
              <w:rPr>
                <w:rFonts w:asciiTheme="minorHAnsi" w:hAnsiTheme="minorHAnsi" w:cstheme="minorHAnsi"/>
                <w:b/>
                <w:sz w:val="18"/>
                <w:szCs w:val="18"/>
              </w:rPr>
              <w:tab/>
            </w:r>
            <w:r w:rsidRPr="0045345B">
              <w:rPr>
                <w:rFonts w:asciiTheme="minorHAnsi" w:hAnsiTheme="minorHAnsi" w:cstheme="minorHAnsi"/>
                <w:b/>
                <w:sz w:val="18"/>
                <w:szCs w:val="18"/>
              </w:rPr>
              <w:tab/>
            </w:r>
            <w:r w:rsidRPr="0045345B">
              <w:rPr>
                <w:rFonts w:asciiTheme="minorHAnsi" w:hAnsiTheme="minorHAnsi" w:cstheme="minorHAnsi"/>
                <w:b/>
                <w:sz w:val="18"/>
                <w:szCs w:val="18"/>
              </w:rPr>
              <w:tab/>
            </w:r>
          </w:p>
        </w:tc>
        <w:tc>
          <w:tcPr>
            <w:tcW w:w="905"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hAnsiTheme="minorHAnsi" w:cstheme="minorHAnsi"/>
                <w:b/>
                <w:sz w:val="18"/>
                <w:szCs w:val="18"/>
              </w:rPr>
              <w:t>Selection of the non-exposed cohort</w:t>
            </w:r>
          </w:p>
        </w:tc>
        <w:tc>
          <w:tcPr>
            <w:tcW w:w="1315"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hAnsiTheme="minorHAnsi" w:cstheme="minorHAnsi"/>
                <w:b/>
                <w:sz w:val="18"/>
                <w:szCs w:val="18"/>
              </w:rPr>
              <w:t>Ascertainment of exposure</w:t>
            </w:r>
          </w:p>
        </w:tc>
        <w:tc>
          <w:tcPr>
            <w:tcW w:w="906"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jc w:val="center"/>
              <w:rPr>
                <w:rFonts w:asciiTheme="minorHAnsi" w:hAnsiTheme="minorHAnsi" w:cstheme="minorHAnsi"/>
                <w:b/>
                <w:sz w:val="18"/>
                <w:szCs w:val="18"/>
              </w:rPr>
            </w:pPr>
            <w:r w:rsidRPr="0045345B">
              <w:rPr>
                <w:rFonts w:asciiTheme="minorHAnsi" w:hAnsiTheme="minorHAnsi" w:cstheme="minorHAnsi"/>
                <w:b/>
                <w:sz w:val="18"/>
                <w:szCs w:val="18"/>
              </w:rPr>
              <w:t>Outcome not present at start of study</w:t>
            </w:r>
          </w:p>
        </w:tc>
        <w:tc>
          <w:tcPr>
            <w:tcW w:w="1285"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jc w:val="center"/>
              <w:rPr>
                <w:rFonts w:asciiTheme="minorHAnsi" w:hAnsiTheme="minorHAnsi" w:cstheme="minorHAnsi"/>
                <w:b/>
                <w:sz w:val="18"/>
                <w:szCs w:val="18"/>
              </w:rPr>
            </w:pPr>
            <w:r w:rsidRPr="0045345B">
              <w:rPr>
                <w:rFonts w:asciiTheme="minorHAnsi" w:eastAsia="Times New Roman" w:hAnsiTheme="minorHAnsi" w:cstheme="minorHAnsi"/>
                <w:b/>
                <w:bCs/>
                <w:color w:val="000000"/>
                <w:sz w:val="18"/>
                <w:szCs w:val="18"/>
                <w:lang w:eastAsia="en-GB"/>
              </w:rPr>
              <w:t>Comparability of cohorts on the basis of the design or analysis</w:t>
            </w:r>
          </w:p>
        </w:tc>
        <w:tc>
          <w:tcPr>
            <w:tcW w:w="1099"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hAnsiTheme="minorHAnsi" w:cstheme="minorHAnsi"/>
                <w:b/>
                <w:sz w:val="18"/>
                <w:szCs w:val="18"/>
              </w:rPr>
              <w:t>Assessment of outcome</w:t>
            </w:r>
            <w:r w:rsidRPr="0045345B">
              <w:rPr>
                <w:rFonts w:asciiTheme="minorHAnsi" w:hAnsiTheme="minorHAnsi" w:cstheme="minorHAnsi"/>
                <w:b/>
                <w:sz w:val="18"/>
                <w:szCs w:val="18"/>
              </w:rPr>
              <w:tab/>
            </w:r>
            <w:r w:rsidRPr="0045345B">
              <w:rPr>
                <w:rFonts w:asciiTheme="minorHAnsi" w:hAnsiTheme="minorHAnsi" w:cstheme="minorHAnsi"/>
                <w:b/>
                <w:sz w:val="18"/>
                <w:szCs w:val="18"/>
              </w:rPr>
              <w:tab/>
            </w:r>
          </w:p>
        </w:tc>
        <w:tc>
          <w:tcPr>
            <w:tcW w:w="960"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hAnsiTheme="minorHAnsi" w:cstheme="minorHAnsi"/>
                <w:b/>
                <w:sz w:val="18"/>
                <w:szCs w:val="18"/>
              </w:rPr>
              <w:t>Follow-up long enough for outcomes to occur</w:t>
            </w:r>
          </w:p>
        </w:tc>
        <w:tc>
          <w:tcPr>
            <w:tcW w:w="1000" w:type="dxa"/>
            <w:tcBorders>
              <w:top w:val="single" w:sz="4" w:space="0" w:color="auto"/>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r w:rsidRPr="0045345B">
              <w:rPr>
                <w:rFonts w:asciiTheme="minorHAnsi" w:hAnsiTheme="minorHAnsi" w:cstheme="minorHAnsi"/>
                <w:b/>
                <w:sz w:val="18"/>
                <w:szCs w:val="18"/>
              </w:rPr>
              <w:t>Adequacy of follow-up of cohorts</w:t>
            </w:r>
          </w:p>
        </w:tc>
        <w:tc>
          <w:tcPr>
            <w:tcW w:w="615" w:type="dxa"/>
            <w:vMerge/>
            <w:tcBorders>
              <w:left w:val="single" w:sz="4" w:space="0" w:color="auto"/>
              <w:bottom w:val="single" w:sz="4" w:space="0" w:color="auto"/>
              <w:right w:val="single" w:sz="4" w:space="0" w:color="auto"/>
            </w:tcBorders>
          </w:tcPr>
          <w:p w:rsidR="0010742C" w:rsidRPr="0045345B" w:rsidRDefault="0010742C" w:rsidP="00831CE6">
            <w:pPr>
              <w:rPr>
                <w:rFonts w:asciiTheme="minorHAnsi" w:hAnsiTheme="minorHAnsi" w:cstheme="minorHAnsi"/>
                <w:b/>
                <w:sz w:val="18"/>
                <w:szCs w:val="18"/>
              </w:rPr>
            </w:pPr>
          </w:p>
        </w:tc>
      </w:tr>
      <w:tr w:rsidR="007414BA" w:rsidRPr="0045345B" w:rsidTr="007414BA">
        <w:trPr>
          <w:jc w:val="center"/>
        </w:trPr>
        <w:tc>
          <w:tcPr>
            <w:tcW w:w="1176" w:type="dxa"/>
            <w:tcBorders>
              <w:top w:val="single" w:sz="4" w:space="0" w:color="auto"/>
              <w:left w:val="single" w:sz="4" w:space="0" w:color="auto"/>
              <w:bottom w:val="single" w:sz="4" w:space="0" w:color="auto"/>
              <w:right w:val="single" w:sz="4" w:space="0" w:color="auto"/>
            </w:tcBorders>
          </w:tcPr>
          <w:p w:rsidR="007414BA" w:rsidRPr="00E33A69" w:rsidRDefault="00E33A69" w:rsidP="00425012">
            <w:pPr>
              <w:spacing w:line="360" w:lineRule="auto"/>
              <w:rPr>
                <w:rFonts w:asciiTheme="minorHAnsi" w:hAnsiTheme="minorHAnsi" w:cstheme="minorHAnsi"/>
                <w:i/>
                <w:sz w:val="18"/>
                <w:szCs w:val="18"/>
              </w:rPr>
            </w:pPr>
            <w:r w:rsidRPr="00E33A69">
              <w:rPr>
                <w:rFonts w:asciiTheme="minorHAnsi" w:eastAsiaTheme="minorEastAsia" w:hAnsiTheme="minorHAnsi" w:cstheme="minorHAnsi"/>
                <w:sz w:val="18"/>
                <w:szCs w:val="18"/>
                <w:lang w:val="en-US" w:eastAsia="zh-CN"/>
              </w:rPr>
              <w:t>Nagata</w:t>
            </w:r>
            <w:r>
              <w:rPr>
                <w:rFonts w:asciiTheme="minorHAnsi" w:eastAsiaTheme="minorEastAsia" w:hAnsiTheme="minorHAnsi" w:cstheme="minorHAnsi"/>
                <w:sz w:val="18"/>
                <w:szCs w:val="18"/>
                <w:lang w:val="en-US" w:eastAsia="zh-CN"/>
              </w:rPr>
              <w:t xml:space="preserve"> et</w:t>
            </w:r>
            <w:r w:rsidRPr="00E33A69">
              <w:rPr>
                <w:rFonts w:asciiTheme="minorHAnsi" w:eastAsiaTheme="minorEastAsia" w:hAnsiTheme="minorHAnsi" w:cstheme="minorHAnsi"/>
                <w:sz w:val="18"/>
                <w:szCs w:val="18"/>
                <w:lang w:val="en-US" w:eastAsia="zh-CN"/>
              </w:rPr>
              <w:t xml:space="preserve"> al, 2015</w:t>
            </w:r>
            <w:r w:rsidR="00425012">
              <w:rPr>
                <w:rFonts w:eastAsiaTheme="minorEastAsia" w:cstheme="minorHAnsi"/>
                <w:sz w:val="18"/>
                <w:szCs w:val="18"/>
                <w:lang w:val="en-US" w:eastAsia="zh-CN"/>
              </w:rPr>
              <w:fldChar w:fldCharType="begin">
                <w:fldData xml:space="preserve">PEVuZE5vdGU+PENpdGU+PEF1dGhvcj5OYWdhdGE8L0F1dGhvcj48WWVhcj4yMDE1PC9ZZWFyPjxS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==
</w:fldData>
              </w:fldChar>
            </w:r>
            <w:r w:rsidR="00425012">
              <w:rPr>
                <w:rFonts w:asciiTheme="minorHAnsi" w:eastAsiaTheme="minorEastAsia" w:hAnsiTheme="minorHAnsi" w:cstheme="minorHAnsi"/>
                <w:sz w:val="18"/>
                <w:szCs w:val="18"/>
                <w:lang w:val="en-US" w:eastAsia="zh-CN"/>
              </w:rPr>
              <w:instrText xml:space="preserve"> ADDIN EN.CITE </w:instrText>
            </w:r>
            <w:r w:rsidR="00425012">
              <w:rPr>
                <w:rFonts w:eastAsiaTheme="minorEastAsia" w:cstheme="minorHAnsi"/>
                <w:sz w:val="18"/>
                <w:szCs w:val="18"/>
                <w:lang w:val="en-US" w:eastAsia="zh-CN"/>
              </w:rPr>
              <w:fldChar w:fldCharType="begin">
                <w:fldData xml:space="preserve">PEVuZE5vdGU+PENpdGU+PEF1dGhvcj5OYWdhdGE8L0F1dGhvcj48WWVhcj4yMDE1PC9ZZWFyPjxS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==
</w:fldData>
              </w:fldChar>
            </w:r>
            <w:r w:rsidR="00425012">
              <w:rPr>
                <w:rFonts w:asciiTheme="minorHAnsi" w:eastAsiaTheme="minorEastAsia" w:hAnsiTheme="minorHAnsi" w:cstheme="minorHAnsi"/>
                <w:sz w:val="18"/>
                <w:szCs w:val="18"/>
                <w:lang w:val="en-US" w:eastAsia="zh-CN"/>
              </w:rPr>
              <w:instrText xml:space="preserve"> ADDIN EN.CITE.DATA </w:instrText>
            </w:r>
            <w:r w:rsidR="00425012">
              <w:rPr>
                <w:rFonts w:eastAsiaTheme="minorEastAsia" w:cstheme="minorHAnsi"/>
                <w:sz w:val="18"/>
                <w:szCs w:val="18"/>
                <w:lang w:val="en-US" w:eastAsia="zh-CN"/>
              </w:rPr>
            </w:r>
            <w:r w:rsidR="00425012">
              <w:rPr>
                <w:rFonts w:eastAsiaTheme="minorEastAsia" w:cstheme="minorHAnsi"/>
                <w:sz w:val="18"/>
                <w:szCs w:val="18"/>
                <w:lang w:val="en-US" w:eastAsia="zh-CN"/>
              </w:rPr>
              <w:fldChar w:fldCharType="end"/>
            </w:r>
            <w:r w:rsidR="00425012">
              <w:rPr>
                <w:rFonts w:eastAsiaTheme="minorEastAsia" w:cstheme="minorHAnsi"/>
                <w:sz w:val="18"/>
                <w:szCs w:val="18"/>
                <w:lang w:val="en-US" w:eastAsia="zh-CN"/>
              </w:rPr>
            </w:r>
            <w:r w:rsidR="00425012">
              <w:rPr>
                <w:rFonts w:eastAsiaTheme="minorEastAsia" w:cstheme="minorHAnsi"/>
                <w:sz w:val="18"/>
                <w:szCs w:val="18"/>
                <w:lang w:val="en-US" w:eastAsia="zh-CN"/>
              </w:rPr>
              <w:fldChar w:fldCharType="separate"/>
            </w:r>
            <w:r w:rsidR="00425012">
              <w:rPr>
                <w:rFonts w:asciiTheme="minorHAnsi" w:eastAsiaTheme="minorEastAsia" w:hAnsiTheme="minorHAnsi" w:cstheme="minorHAnsi"/>
                <w:noProof/>
                <w:sz w:val="18"/>
                <w:szCs w:val="18"/>
                <w:lang w:val="en-US" w:eastAsia="zh-CN"/>
              </w:rPr>
              <w:t>(1)</w:t>
            </w:r>
            <w:r w:rsidR="00425012">
              <w:rPr>
                <w:rFonts w:eastAsiaTheme="minorEastAsia" w:cstheme="minorHAnsi"/>
                <w:sz w:val="18"/>
                <w:szCs w:val="18"/>
                <w:lang w:val="en-US" w:eastAsia="zh-CN"/>
              </w:rPr>
              <w:fldChar w:fldCharType="end"/>
            </w:r>
          </w:p>
        </w:tc>
        <w:tc>
          <w:tcPr>
            <w:tcW w:w="1683"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C</w:t>
            </w:r>
          </w:p>
        </w:tc>
        <w:tc>
          <w:tcPr>
            <w:tcW w:w="905"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A</w:t>
            </w:r>
            <w:r w:rsidRPr="00B54C6F">
              <w:rPr>
                <w:rFonts w:eastAsia="Times New Roman" w:cstheme="minorHAnsi"/>
                <w:noProof/>
                <w:color w:val="000000"/>
                <w:szCs w:val="18"/>
                <w:lang w:eastAsia="en-GB"/>
              </w:rPr>
              <w:drawing>
                <wp:inline distT="0" distB="0" distL="0" distR="0" wp14:anchorId="7F2E0D73" wp14:editId="24C6EF49">
                  <wp:extent cx="146050" cy="1403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r w:rsidRPr="00B54C6F">
              <w:rPr>
                <w:rFonts w:eastAsia="Times New Roman" w:cstheme="minorHAnsi"/>
                <w:noProof/>
                <w:color w:val="000000"/>
                <w:szCs w:val="18"/>
                <w:lang w:eastAsia="en-GB"/>
              </w:rPr>
              <w:drawing>
                <wp:inline distT="0" distB="0" distL="0" distR="0" wp14:anchorId="7ED69CC1" wp14:editId="0A48A522">
                  <wp:extent cx="146050" cy="14033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906"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A</w:t>
            </w:r>
            <w:r w:rsidRPr="00B54C6F">
              <w:rPr>
                <w:rFonts w:eastAsia="Times New Roman" w:cstheme="minorHAnsi"/>
                <w:noProof/>
                <w:color w:val="000000"/>
                <w:szCs w:val="18"/>
                <w:lang w:eastAsia="en-GB"/>
              </w:rPr>
              <w:drawing>
                <wp:inline distT="0" distB="0" distL="0" distR="0" wp14:anchorId="1FF3B6FC" wp14:editId="63BFACC6">
                  <wp:extent cx="146050" cy="14033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A</w:t>
            </w:r>
            <w:r w:rsidRPr="00B54C6F">
              <w:rPr>
                <w:rFonts w:eastAsia="Times New Roman" w:cstheme="minorHAnsi"/>
                <w:noProof/>
                <w:color w:val="000000"/>
                <w:szCs w:val="18"/>
                <w:lang w:eastAsia="en-GB"/>
              </w:rPr>
              <w:drawing>
                <wp:inline distT="0" distB="0" distL="0" distR="0" wp14:anchorId="4B540FDB" wp14:editId="72F11BEC">
                  <wp:extent cx="146050" cy="14033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54C6F">
              <w:rPr>
                <w:rFonts w:asciiTheme="minorHAnsi" w:eastAsia="Times New Roman" w:hAnsiTheme="minorHAnsi" w:cstheme="minorHAnsi"/>
                <w:color w:val="000000"/>
                <w:sz w:val="22"/>
                <w:szCs w:val="18"/>
                <w:lang w:eastAsia="en-GB"/>
              </w:rPr>
              <w:t xml:space="preserve">      B</w:t>
            </w:r>
            <w:r w:rsidRPr="00B54C6F">
              <w:rPr>
                <w:rFonts w:eastAsia="Times New Roman" w:cstheme="minorHAnsi"/>
                <w:noProof/>
                <w:color w:val="000000"/>
                <w:szCs w:val="18"/>
                <w:lang w:eastAsia="en-GB"/>
              </w:rPr>
              <w:drawing>
                <wp:inline distT="0" distB="0" distL="0" distR="0" wp14:anchorId="26C924FF" wp14:editId="0D9D12A5">
                  <wp:extent cx="146050" cy="14033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1099"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r w:rsidRPr="00B54C6F">
              <w:rPr>
                <w:rFonts w:eastAsia="Times New Roman" w:cstheme="minorHAnsi"/>
                <w:noProof/>
                <w:color w:val="000000"/>
                <w:szCs w:val="18"/>
                <w:lang w:eastAsia="en-GB"/>
              </w:rPr>
              <w:drawing>
                <wp:inline distT="0" distB="0" distL="0" distR="0" wp14:anchorId="5DE10CC5" wp14:editId="1DB3D0B0">
                  <wp:extent cx="146050" cy="140335"/>
                  <wp:effectExtent l="0" t="0" r="6350"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960"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p>
        </w:tc>
        <w:tc>
          <w:tcPr>
            <w:tcW w:w="1000"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r w:rsidRPr="00B54C6F">
              <w:rPr>
                <w:rFonts w:eastAsia="Times New Roman" w:cstheme="minorHAnsi"/>
                <w:noProof/>
                <w:color w:val="000000"/>
                <w:szCs w:val="18"/>
                <w:lang w:eastAsia="en-GB"/>
              </w:rPr>
              <w:drawing>
                <wp:inline distT="0" distB="0" distL="0" distR="0" wp14:anchorId="1659B1BA" wp14:editId="0A03F27B">
                  <wp:extent cx="146050" cy="140335"/>
                  <wp:effectExtent l="0" t="0" r="6350"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615" w:type="dxa"/>
            <w:tcBorders>
              <w:top w:val="single" w:sz="4" w:space="0" w:color="auto"/>
              <w:left w:val="single" w:sz="4" w:space="0" w:color="auto"/>
              <w:bottom w:val="single" w:sz="4" w:space="0" w:color="auto"/>
              <w:right w:val="single" w:sz="4" w:space="0" w:color="auto"/>
            </w:tcBorders>
            <w:vAlign w:val="bottom"/>
          </w:tcPr>
          <w:p w:rsidR="007414BA" w:rsidRPr="00B54C6F" w:rsidRDefault="007414BA" w:rsidP="004B3709">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9</w:t>
            </w:r>
          </w:p>
        </w:tc>
      </w:tr>
      <w:tr w:rsidR="00F5387C" w:rsidRPr="0045345B" w:rsidTr="007414BA">
        <w:trPr>
          <w:jc w:val="center"/>
        </w:trPr>
        <w:tc>
          <w:tcPr>
            <w:tcW w:w="1176" w:type="dxa"/>
            <w:tcBorders>
              <w:top w:val="single" w:sz="4" w:space="0" w:color="auto"/>
              <w:left w:val="single" w:sz="4" w:space="0" w:color="auto"/>
              <w:bottom w:val="single" w:sz="4" w:space="0" w:color="auto"/>
              <w:right w:val="single" w:sz="4" w:space="0" w:color="auto"/>
            </w:tcBorders>
          </w:tcPr>
          <w:p w:rsidR="00F5387C" w:rsidRPr="00E33A69" w:rsidRDefault="00E33A69" w:rsidP="00425012">
            <w:pPr>
              <w:spacing w:line="360" w:lineRule="auto"/>
              <w:rPr>
                <w:rFonts w:asciiTheme="minorHAnsi" w:hAnsiTheme="minorHAnsi" w:cstheme="minorHAnsi"/>
                <w:sz w:val="18"/>
                <w:szCs w:val="18"/>
              </w:rPr>
            </w:pPr>
            <w:r w:rsidRPr="00E33A69">
              <w:rPr>
                <w:rFonts w:asciiTheme="minorHAnsi" w:eastAsiaTheme="minorEastAsia" w:hAnsiTheme="minorHAnsi" w:cstheme="minorHAnsi"/>
                <w:sz w:val="18"/>
                <w:szCs w:val="18"/>
                <w:lang w:val="en-US" w:eastAsia="zh-CN"/>
              </w:rPr>
              <w:t>Zheng et al, 2016</w:t>
            </w:r>
            <w:r w:rsidR="00425012">
              <w:rPr>
                <w:rFonts w:eastAsiaTheme="minorEastAsia" w:cstheme="minorHAnsi"/>
                <w:sz w:val="18"/>
                <w:szCs w:val="18"/>
                <w:lang w:val="en-US" w:eastAsia="zh-CN"/>
              </w:rPr>
              <w:fldChar w:fldCharType="begin">
                <w:fldData xml:space="preserve">PEVuZE5vdGU+PENpdGU+PEF1dGhvcj5aaGVuZzwvQXV0aG9yPjxZZWFyPjIwMTY8L1llYXI+PFJl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aWNhbCBudXRyaXRpb248L2FiYnItMT48L2FsdC1wZXJpb2RpY2FsPjxwYWdlcz4xNzMtODA8L3Bh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</w:fldData>
              </w:fldChar>
            </w:r>
            <w:r w:rsidR="00425012">
              <w:rPr>
                <w:rFonts w:asciiTheme="minorHAnsi" w:eastAsiaTheme="minorEastAsia" w:hAnsiTheme="minorHAnsi" w:cstheme="minorHAnsi"/>
                <w:sz w:val="18"/>
                <w:szCs w:val="18"/>
                <w:lang w:val="en-US" w:eastAsia="zh-CN"/>
              </w:rPr>
              <w:instrText xml:space="preserve"> ADDIN EN.CITE </w:instrText>
            </w:r>
            <w:r w:rsidR="00425012">
              <w:rPr>
                <w:rFonts w:eastAsiaTheme="minorEastAsia" w:cstheme="minorHAnsi"/>
                <w:sz w:val="18"/>
                <w:szCs w:val="18"/>
                <w:lang w:val="en-US" w:eastAsia="zh-CN"/>
              </w:rPr>
              <w:fldChar w:fldCharType="begin">
                <w:fldData xml:space="preserve">PEVuZE5vdGU+PENpdGU+PEF1dGhvcj5aaGVuZzwvQXV0aG9yPjxZZWFyPjIwMTY8L1llYXI+PFJl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</w:fldData>
              </w:fldChar>
            </w:r>
            <w:r w:rsidR="00425012">
              <w:rPr>
                <w:rFonts w:asciiTheme="minorHAnsi" w:eastAsiaTheme="minorEastAsia" w:hAnsiTheme="minorHAnsi" w:cstheme="minorHAnsi"/>
                <w:sz w:val="18"/>
                <w:szCs w:val="18"/>
                <w:lang w:val="en-US" w:eastAsia="zh-CN"/>
              </w:rPr>
              <w:instrText xml:space="preserve"> ADDIN EN.CITE.DATA </w:instrText>
            </w:r>
            <w:r w:rsidR="00425012">
              <w:rPr>
                <w:rFonts w:eastAsiaTheme="minorEastAsia" w:cstheme="minorHAnsi"/>
                <w:sz w:val="18"/>
                <w:szCs w:val="18"/>
                <w:lang w:val="en-US" w:eastAsia="zh-CN"/>
              </w:rPr>
            </w:r>
            <w:r w:rsidR="00425012">
              <w:rPr>
                <w:rFonts w:eastAsiaTheme="minorEastAsia" w:cstheme="minorHAnsi"/>
                <w:sz w:val="18"/>
                <w:szCs w:val="18"/>
                <w:lang w:val="en-US" w:eastAsia="zh-CN"/>
              </w:rPr>
              <w:fldChar w:fldCharType="end"/>
            </w:r>
            <w:r w:rsidR="00425012">
              <w:rPr>
                <w:rFonts w:eastAsiaTheme="minorEastAsia" w:cstheme="minorHAnsi"/>
                <w:sz w:val="18"/>
                <w:szCs w:val="18"/>
                <w:lang w:val="en-US" w:eastAsia="zh-CN"/>
              </w:rPr>
            </w:r>
            <w:r w:rsidR="00425012">
              <w:rPr>
                <w:rFonts w:eastAsiaTheme="minorEastAsia" w:cstheme="minorHAnsi"/>
                <w:sz w:val="18"/>
                <w:szCs w:val="18"/>
                <w:lang w:val="en-US" w:eastAsia="zh-CN"/>
              </w:rPr>
              <w:fldChar w:fldCharType="separate"/>
            </w:r>
            <w:r w:rsidR="00425012">
              <w:rPr>
                <w:rFonts w:asciiTheme="minorHAnsi" w:eastAsiaTheme="minorEastAsia" w:hAnsiTheme="minorHAnsi" w:cstheme="minorHAnsi"/>
                <w:noProof/>
                <w:sz w:val="18"/>
                <w:szCs w:val="18"/>
                <w:lang w:val="en-US" w:eastAsia="zh-CN"/>
              </w:rPr>
              <w:t>(2)</w:t>
            </w:r>
            <w:r w:rsidR="00425012">
              <w:rPr>
                <w:rFonts w:eastAsiaTheme="minorEastAsia" w:cstheme="minorHAnsi"/>
                <w:sz w:val="18"/>
                <w:szCs w:val="18"/>
                <w:lang w:val="en-US" w:eastAsia="zh-CN"/>
              </w:rPr>
              <w:fldChar w:fldCharType="end"/>
            </w:r>
          </w:p>
        </w:tc>
        <w:tc>
          <w:tcPr>
            <w:tcW w:w="1683"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C</w:t>
            </w:r>
          </w:p>
        </w:tc>
        <w:tc>
          <w:tcPr>
            <w:tcW w:w="905"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A</w:t>
            </w:r>
            <w:r w:rsidRPr="00B54C6F">
              <w:rPr>
                <w:rFonts w:eastAsia="Times New Roman" w:cstheme="minorHAnsi"/>
                <w:noProof/>
                <w:color w:val="000000"/>
                <w:szCs w:val="18"/>
                <w:lang w:eastAsia="en-GB"/>
              </w:rPr>
              <w:drawing>
                <wp:inline distT="0" distB="0" distL="0" distR="0" wp14:anchorId="256A8AAA" wp14:editId="035659E1">
                  <wp:extent cx="146050" cy="14033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r w:rsidRPr="00B54C6F">
              <w:rPr>
                <w:rFonts w:eastAsia="Times New Roman" w:cstheme="minorHAnsi"/>
                <w:noProof/>
                <w:color w:val="000000"/>
                <w:szCs w:val="18"/>
                <w:lang w:eastAsia="en-GB"/>
              </w:rPr>
              <w:drawing>
                <wp:inline distT="0" distB="0" distL="0" distR="0" wp14:anchorId="22C2B01B" wp14:editId="21EACB76">
                  <wp:extent cx="146050" cy="1403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906"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A</w:t>
            </w:r>
            <w:r w:rsidRPr="00B54C6F">
              <w:rPr>
                <w:rFonts w:eastAsia="Times New Roman" w:cstheme="minorHAnsi"/>
                <w:noProof/>
                <w:color w:val="000000"/>
                <w:szCs w:val="18"/>
                <w:lang w:eastAsia="en-GB"/>
              </w:rPr>
              <w:drawing>
                <wp:inline distT="0" distB="0" distL="0" distR="0" wp14:anchorId="478C2491" wp14:editId="66639914">
                  <wp:extent cx="146050" cy="14033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A</w:t>
            </w:r>
            <w:r w:rsidRPr="00B54C6F">
              <w:rPr>
                <w:rFonts w:eastAsia="Times New Roman" w:cstheme="minorHAnsi"/>
                <w:noProof/>
                <w:color w:val="000000"/>
                <w:szCs w:val="18"/>
                <w:lang w:eastAsia="en-GB"/>
              </w:rPr>
              <w:drawing>
                <wp:inline distT="0" distB="0" distL="0" distR="0" wp14:anchorId="15F47C45" wp14:editId="5F501B09">
                  <wp:extent cx="146050" cy="14033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54C6F">
              <w:rPr>
                <w:rFonts w:asciiTheme="minorHAnsi" w:eastAsia="Times New Roman" w:hAnsiTheme="minorHAnsi" w:cstheme="minorHAnsi"/>
                <w:color w:val="000000"/>
                <w:sz w:val="22"/>
                <w:szCs w:val="18"/>
                <w:lang w:eastAsia="en-GB"/>
              </w:rPr>
              <w:t xml:space="preserve">      B</w:t>
            </w:r>
            <w:r w:rsidRPr="00B54C6F">
              <w:rPr>
                <w:rFonts w:eastAsia="Times New Roman" w:cstheme="minorHAnsi"/>
                <w:noProof/>
                <w:color w:val="000000"/>
                <w:szCs w:val="18"/>
                <w:lang w:eastAsia="en-GB"/>
              </w:rPr>
              <w:drawing>
                <wp:inline distT="0" distB="0" distL="0" distR="0" wp14:anchorId="1F2A1C69" wp14:editId="2D90B074">
                  <wp:extent cx="146050" cy="140335"/>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1099"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r w:rsidRPr="00B54C6F">
              <w:rPr>
                <w:rFonts w:eastAsia="Times New Roman" w:cstheme="minorHAnsi"/>
                <w:noProof/>
                <w:color w:val="000000"/>
                <w:szCs w:val="18"/>
                <w:lang w:eastAsia="en-GB"/>
              </w:rPr>
              <w:drawing>
                <wp:inline distT="0" distB="0" distL="0" distR="0" wp14:anchorId="22CE107C" wp14:editId="565B1D51">
                  <wp:extent cx="146050" cy="14033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960"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p>
        </w:tc>
        <w:tc>
          <w:tcPr>
            <w:tcW w:w="1000"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B</w:t>
            </w:r>
            <w:r w:rsidRPr="00B54C6F">
              <w:rPr>
                <w:rFonts w:eastAsia="Times New Roman" w:cstheme="minorHAnsi"/>
                <w:noProof/>
                <w:color w:val="000000"/>
                <w:szCs w:val="18"/>
                <w:lang w:eastAsia="en-GB"/>
              </w:rPr>
              <w:drawing>
                <wp:inline distT="0" distB="0" distL="0" distR="0" wp14:anchorId="00809614" wp14:editId="600A3516">
                  <wp:extent cx="146050" cy="140335"/>
                  <wp:effectExtent l="0" t="0" r="6350"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615" w:type="dxa"/>
            <w:tcBorders>
              <w:top w:val="single" w:sz="4" w:space="0" w:color="auto"/>
              <w:left w:val="single" w:sz="4" w:space="0" w:color="auto"/>
              <w:bottom w:val="single" w:sz="4" w:space="0" w:color="auto"/>
              <w:right w:val="single" w:sz="4" w:space="0" w:color="auto"/>
            </w:tcBorders>
            <w:vAlign w:val="bottom"/>
          </w:tcPr>
          <w:p w:rsidR="00F5387C" w:rsidRPr="00B54C6F" w:rsidRDefault="00F5387C" w:rsidP="008C56F1">
            <w:pPr>
              <w:jc w:val="center"/>
              <w:rPr>
                <w:rFonts w:asciiTheme="minorHAnsi" w:eastAsia="Times New Roman" w:hAnsiTheme="minorHAnsi" w:cstheme="minorHAnsi"/>
                <w:color w:val="000000"/>
                <w:sz w:val="22"/>
                <w:szCs w:val="18"/>
                <w:lang w:eastAsia="en-GB"/>
              </w:rPr>
            </w:pPr>
            <w:r w:rsidRPr="00B54C6F">
              <w:rPr>
                <w:rFonts w:asciiTheme="minorHAnsi" w:eastAsia="Times New Roman" w:hAnsiTheme="minorHAnsi" w:cstheme="minorHAnsi"/>
                <w:color w:val="000000"/>
                <w:sz w:val="22"/>
                <w:szCs w:val="18"/>
                <w:lang w:eastAsia="en-GB"/>
              </w:rPr>
              <w:t>9</w:t>
            </w:r>
          </w:p>
        </w:tc>
      </w:tr>
    </w:tbl>
    <w:p w:rsidR="00861F78" w:rsidRPr="0045345B" w:rsidRDefault="00861F78" w:rsidP="006D43F6">
      <w:pPr>
        <w:rPr>
          <w:rFonts w:cstheme="minorHAnsi"/>
          <w:sz w:val="18"/>
          <w:szCs w:val="18"/>
        </w:rPr>
      </w:pPr>
    </w:p>
    <w:p w:rsidR="00861F78" w:rsidRPr="0045345B" w:rsidRDefault="00861F78" w:rsidP="006D43F6">
      <w:pPr>
        <w:rPr>
          <w:rFonts w:cstheme="minorHAnsi"/>
          <w:sz w:val="18"/>
          <w:szCs w:val="18"/>
        </w:rPr>
      </w:pPr>
    </w:p>
    <w:p w:rsidR="00425012" w:rsidRPr="00425012" w:rsidRDefault="00861F78" w:rsidP="00425012">
      <w:pPr>
        <w:pStyle w:val="EndNoteBibliography"/>
        <w:spacing w:after="0"/>
      </w:pPr>
      <w:r w:rsidRPr="0045345B">
        <w:rPr>
          <w:rFonts w:cstheme="minorHAnsi"/>
          <w:sz w:val="18"/>
          <w:szCs w:val="18"/>
        </w:rPr>
        <w:fldChar w:fldCharType="begin"/>
      </w:r>
      <w:r w:rsidRPr="0045345B">
        <w:rPr>
          <w:rFonts w:cstheme="minorHAnsi"/>
          <w:sz w:val="18"/>
          <w:szCs w:val="18"/>
        </w:rPr>
        <w:instrText xml:space="preserve"> ADDIN EN.REFLIST </w:instrText>
      </w:r>
      <w:r w:rsidRPr="0045345B">
        <w:rPr>
          <w:rFonts w:cstheme="minorHAnsi"/>
          <w:sz w:val="18"/>
          <w:szCs w:val="18"/>
        </w:rPr>
        <w:fldChar w:fldCharType="end"/>
      </w:r>
      <w:r w:rsidR="00425012" w:rsidRPr="00425012">
        <w:t>1.</w:t>
      </w:r>
      <w:r w:rsidR="00425012" w:rsidRPr="00425012">
        <w:tab/>
        <w:t>Nagata C, Wada K, Tamura T, Konishi K, Kawachi T, Tsuji M, et al. Choline and Betaine Intakes Are Not Associated with Cardiovascular Disease Mortality Risk in Japanese Men and Women. The Journal of nutrition. 2015;145(8):1787-92.</w:t>
      </w:r>
    </w:p>
    <w:p w:rsidR="00425012" w:rsidRPr="00425012" w:rsidRDefault="00425012" w:rsidP="00425012">
      <w:pPr>
        <w:pStyle w:val="EndNoteBibliography"/>
      </w:pPr>
      <w:r w:rsidRPr="00425012">
        <w:t>2.</w:t>
      </w:r>
      <w:r w:rsidRPr="00425012">
        <w:tab/>
        <w:t>Zheng Y, Li Y, Rimm EB, Hu FB, Albert CM, Rexrode KM, et al. Dietary phosphatidylcholine and risk of all-cause and cardiovascular-specific mortality among US women and men. The American journal of clinical nutrition. 2016;104(1):173-80.</w:t>
      </w:r>
    </w:p>
    <w:p w:rsidR="006D43F6" w:rsidRPr="0045345B" w:rsidRDefault="006D43F6" w:rsidP="006D43F6">
      <w:pPr>
        <w:rPr>
          <w:rFonts w:cstheme="minorHAnsi"/>
          <w:sz w:val="18"/>
          <w:szCs w:val="18"/>
        </w:rPr>
      </w:pPr>
    </w:p>
    <w:sectPr w:rsidR="006D43F6" w:rsidRPr="00453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hitney">
    <w:altName w:val="Whitne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59fzvplf2022exfzivwzti55vfv2pfd00r&quot;&gt;My EndNote Library&lt;record-ids&gt;&lt;item&gt;640&lt;/item&gt;&lt;item&gt;641&lt;/item&gt;&lt;/record-ids&gt;&lt;/item&gt;&lt;/Libraries&gt;"/>
  </w:docVars>
  <w:rsids>
    <w:rsidRoot w:val="006D43F6"/>
    <w:rsid w:val="00007B68"/>
    <w:rsid w:val="00040DE0"/>
    <w:rsid w:val="00070E32"/>
    <w:rsid w:val="000E5AE3"/>
    <w:rsid w:val="000E6F1E"/>
    <w:rsid w:val="0010742C"/>
    <w:rsid w:val="00137C93"/>
    <w:rsid w:val="0016442F"/>
    <w:rsid w:val="001E4BC1"/>
    <w:rsid w:val="002A799C"/>
    <w:rsid w:val="002F0E04"/>
    <w:rsid w:val="00374864"/>
    <w:rsid w:val="00417D18"/>
    <w:rsid w:val="00425012"/>
    <w:rsid w:val="00425D8E"/>
    <w:rsid w:val="004353B8"/>
    <w:rsid w:val="0045345B"/>
    <w:rsid w:val="004848BE"/>
    <w:rsid w:val="00523168"/>
    <w:rsid w:val="00537610"/>
    <w:rsid w:val="005A6762"/>
    <w:rsid w:val="00616155"/>
    <w:rsid w:val="00676B50"/>
    <w:rsid w:val="006802A6"/>
    <w:rsid w:val="006D43F6"/>
    <w:rsid w:val="007414BA"/>
    <w:rsid w:val="00794719"/>
    <w:rsid w:val="0079602C"/>
    <w:rsid w:val="00797FDF"/>
    <w:rsid w:val="008560F2"/>
    <w:rsid w:val="00861F78"/>
    <w:rsid w:val="008A0936"/>
    <w:rsid w:val="00905A6A"/>
    <w:rsid w:val="009F1B90"/>
    <w:rsid w:val="009F620F"/>
    <w:rsid w:val="00A706B2"/>
    <w:rsid w:val="00B54C6F"/>
    <w:rsid w:val="00BA64DA"/>
    <w:rsid w:val="00BE47BA"/>
    <w:rsid w:val="00C663DE"/>
    <w:rsid w:val="00CB5472"/>
    <w:rsid w:val="00CC3641"/>
    <w:rsid w:val="00D13906"/>
    <w:rsid w:val="00D94367"/>
    <w:rsid w:val="00DB1BC9"/>
    <w:rsid w:val="00E33A69"/>
    <w:rsid w:val="00E87E63"/>
    <w:rsid w:val="00F12E10"/>
    <w:rsid w:val="00F5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0223F-D3AD-4F1B-9EF0-FE5C05C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3F6"/>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3F6"/>
    <w:pPr>
      <w:autoSpaceDE w:val="0"/>
      <w:autoSpaceDN w:val="0"/>
      <w:adjustRightInd w:val="0"/>
      <w:spacing w:after="0" w:line="240" w:lineRule="auto"/>
    </w:pPr>
    <w:rPr>
      <w:rFonts w:ascii="Whitney" w:eastAsia="Calibri" w:hAnsi="Whitney" w:cs="Whitney"/>
      <w:color w:val="000000"/>
      <w:sz w:val="24"/>
      <w:szCs w:val="24"/>
      <w:lang w:val="en-GB" w:eastAsia="en-GB"/>
    </w:rPr>
  </w:style>
  <w:style w:type="paragraph" w:styleId="BalloonText">
    <w:name w:val="Balloon Text"/>
    <w:basedOn w:val="Normal"/>
    <w:link w:val="BalloonTextChar"/>
    <w:uiPriority w:val="99"/>
    <w:semiHidden/>
    <w:unhideWhenUsed/>
    <w:rsid w:val="006D4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F6"/>
    <w:rPr>
      <w:rFonts w:ascii="Tahoma" w:eastAsiaTheme="minorHAnsi" w:hAnsi="Tahoma" w:cs="Tahoma"/>
      <w:sz w:val="16"/>
      <w:szCs w:val="16"/>
      <w:lang w:val="en-GB" w:eastAsia="en-US"/>
    </w:rPr>
  </w:style>
  <w:style w:type="character" w:styleId="Hyperlink">
    <w:name w:val="Hyperlink"/>
    <w:basedOn w:val="DefaultParagraphFont"/>
    <w:uiPriority w:val="99"/>
    <w:semiHidden/>
    <w:unhideWhenUsed/>
    <w:rsid w:val="0010742C"/>
    <w:rPr>
      <w:color w:val="0000FF" w:themeColor="hyperlink"/>
      <w:u w:val="single"/>
    </w:rPr>
  </w:style>
  <w:style w:type="table" w:styleId="TableGrid">
    <w:name w:val="Table Grid"/>
    <w:basedOn w:val="TableNormal"/>
    <w:uiPriority w:val="59"/>
    <w:rsid w:val="0010742C"/>
    <w:pPr>
      <w:spacing w:after="0" w:line="240" w:lineRule="auto"/>
    </w:pPr>
    <w:rPr>
      <w:rFonts w:ascii="Times New Roman" w:eastAsiaTheme="minorHAnsi" w:hAnsi="Times New Roman" w:cs="Times New Roman"/>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61F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61F78"/>
    <w:rPr>
      <w:rFonts w:ascii="Calibri" w:eastAsiaTheme="minorHAnsi" w:hAnsi="Calibri" w:cs="Calibri"/>
      <w:noProof/>
      <w:lang w:eastAsia="en-US"/>
    </w:rPr>
  </w:style>
  <w:style w:type="paragraph" w:customStyle="1" w:styleId="EndNoteBibliography">
    <w:name w:val="EndNote Bibliography"/>
    <w:basedOn w:val="Normal"/>
    <w:link w:val="EndNoteBibliographyChar"/>
    <w:rsid w:val="00861F7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61F78"/>
    <w:rPr>
      <w:rFonts w:ascii="Calibri" w:eastAsiaTheme="minorHAnsi" w:hAnsi="Calibri" w:cs="Calibr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Juanita Goossens-Roach</cp:lastModifiedBy>
  <cp:revision>2</cp:revision>
  <dcterms:created xsi:type="dcterms:W3CDTF">2019-01-09T14:06:00Z</dcterms:created>
  <dcterms:modified xsi:type="dcterms:W3CDTF">2019-01-09T14:06:00Z</dcterms:modified>
</cp:coreProperties>
</file>