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E45BB" w14:textId="02471B79" w:rsidR="006741FD" w:rsidRPr="00024034" w:rsidRDefault="006741FD" w:rsidP="005F0806">
      <w:pPr>
        <w:tabs>
          <w:tab w:val="left" w:pos="270"/>
        </w:tabs>
        <w:spacing w:line="480" w:lineRule="auto"/>
        <w:ind w:left="360" w:right="270"/>
        <w:jc w:val="both"/>
        <w:rPr>
          <w:sz w:val="24"/>
          <w:szCs w:val="24"/>
        </w:rPr>
      </w:pPr>
      <w:bookmarkStart w:id="0" w:name="_GoBack"/>
      <w:bookmarkEnd w:id="0"/>
    </w:p>
    <w:p w14:paraId="535B20EF" w14:textId="4F5300E2" w:rsidR="006741FD" w:rsidRPr="00024034" w:rsidRDefault="006741FD" w:rsidP="006E279E">
      <w:pPr>
        <w:tabs>
          <w:tab w:val="left" w:pos="270"/>
        </w:tabs>
        <w:spacing w:line="480" w:lineRule="auto"/>
        <w:ind w:left="2410" w:right="270"/>
        <w:jc w:val="both"/>
        <w:rPr>
          <w:sz w:val="24"/>
          <w:szCs w:val="24"/>
        </w:rPr>
      </w:pPr>
      <w:r w:rsidRPr="00024034">
        <w:rPr>
          <w:sz w:val="24"/>
          <w:szCs w:val="24"/>
        </w:rPr>
        <w:t>Supplemental table 1.</w:t>
      </w:r>
    </w:p>
    <w:p w14:paraId="336A2464" w14:textId="77777777" w:rsidR="006741FD" w:rsidRPr="00024034" w:rsidRDefault="006741FD" w:rsidP="006E279E">
      <w:pPr>
        <w:pStyle w:val="BodyText"/>
        <w:tabs>
          <w:tab w:val="left" w:pos="709"/>
        </w:tabs>
        <w:spacing w:line="360" w:lineRule="auto"/>
        <w:ind w:left="2410"/>
        <w:jc w:val="both"/>
        <w:rPr>
          <w:sz w:val="24"/>
          <w:szCs w:val="24"/>
        </w:rPr>
      </w:pPr>
      <w:bookmarkStart w:id="1" w:name="OLE_LINK28"/>
      <w:r w:rsidRPr="00024034">
        <w:rPr>
          <w:sz w:val="24"/>
          <w:szCs w:val="24"/>
        </w:rPr>
        <w:t>Formulation of experimental diets</w:t>
      </w:r>
    </w:p>
    <w:tbl>
      <w:tblPr>
        <w:tblW w:w="6804" w:type="dxa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568"/>
        <w:gridCol w:w="1559"/>
      </w:tblGrid>
      <w:tr w:rsidR="00024034" w:rsidRPr="00024034" w14:paraId="284EE1CA" w14:textId="77777777" w:rsidTr="009D3171">
        <w:trPr>
          <w:cantSplit/>
          <w:trHeight w:val="433"/>
          <w:jc w:val="center"/>
        </w:trPr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2E24E" w14:textId="77777777" w:rsidR="006741FD" w:rsidRPr="00024034" w:rsidRDefault="006741FD" w:rsidP="00D2315C">
            <w:pPr>
              <w:pStyle w:val="BodyTextIndent2"/>
              <w:keepNext/>
              <w:keepLines/>
              <w:spacing w:after="0" w:line="360" w:lineRule="auto"/>
              <w:ind w:left="102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Ingredient (%)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BB072E0" w14:textId="51740545" w:rsidR="006741FD" w:rsidRPr="00024034" w:rsidRDefault="006741FD" w:rsidP="00D2315C">
            <w:pPr>
              <w:pStyle w:val="Heading3"/>
              <w:spacing w:before="0"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24034">
              <w:rPr>
                <w:rFonts w:ascii="Times New Roman" w:hAnsi="Times New Roman" w:cs="Times New Roman"/>
                <w:color w:val="auto"/>
              </w:rPr>
              <w:t>CT</w:t>
            </w:r>
            <w:r w:rsidR="006E279E" w:rsidRPr="00024034">
              <w:rPr>
                <w:rFonts w:ascii="Times New Roman" w:hAnsi="Times New Roman" w:cs="Times New Roman"/>
                <w:color w:val="auto"/>
              </w:rPr>
              <w:t xml:space="preserve"> (TD.110294)</w:t>
            </w:r>
            <w:r w:rsidR="006E279E" w:rsidRPr="00024034">
              <w:rPr>
                <w:color w:val="auto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B33B91E" w14:textId="6AFB18AE" w:rsidR="006741FD" w:rsidRPr="00024034" w:rsidRDefault="006741FD" w:rsidP="00D2315C">
            <w:pPr>
              <w:pStyle w:val="Heading3"/>
              <w:spacing w:before="0" w:line="36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24034">
              <w:rPr>
                <w:rFonts w:ascii="Times New Roman" w:hAnsi="Times New Roman" w:cs="Times New Roman"/>
                <w:bCs/>
                <w:color w:val="auto"/>
              </w:rPr>
              <w:t>HF</w:t>
            </w:r>
            <w:r w:rsidR="006E279E" w:rsidRPr="00024034">
              <w:rPr>
                <w:rFonts w:ascii="Times New Roman" w:hAnsi="Times New Roman" w:cs="Times New Roman"/>
                <w:bCs/>
                <w:color w:val="auto"/>
              </w:rPr>
              <w:t xml:space="preserve"> (TD.110297)</w:t>
            </w:r>
            <w:r w:rsidR="009D3171" w:rsidRPr="00024034">
              <w:rPr>
                <w:rFonts w:ascii="Times New Roman" w:hAnsi="Times New Roman" w:cs="Times New Roman"/>
                <w:bCs/>
                <w:color w:val="auto"/>
              </w:rPr>
              <w:t>*</w:t>
            </w:r>
          </w:p>
        </w:tc>
      </w:tr>
      <w:tr w:rsidR="00024034" w:rsidRPr="00024034" w14:paraId="512062C3" w14:textId="77777777" w:rsidTr="009D3171">
        <w:trPr>
          <w:jc w:val="center"/>
        </w:trPr>
        <w:tc>
          <w:tcPr>
            <w:tcW w:w="3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8C5F7" w14:textId="3FC742C0" w:rsidR="006741FD" w:rsidRPr="00024034" w:rsidRDefault="006741FD" w:rsidP="00D2315C">
            <w:pPr>
              <w:pStyle w:val="BodyTextIndent2"/>
              <w:keepNext/>
              <w:keepLines/>
              <w:spacing w:after="0" w:line="360" w:lineRule="auto"/>
              <w:ind w:left="102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Casein</w:t>
            </w:r>
            <w:r w:rsidR="00611495" w:rsidRPr="00024034">
              <w:rPr>
                <w:sz w:val="24"/>
                <w:szCs w:val="24"/>
                <w:vertAlign w:val="superscript"/>
              </w:rPr>
              <w:sym w:font="Wingdings 2" w:char="F085"/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E0F8ECB" w14:textId="77777777" w:rsidR="006741FD" w:rsidRPr="00024034" w:rsidRDefault="006741FD" w:rsidP="00D2315C">
            <w:pPr>
              <w:pStyle w:val="BodyTextIndent2"/>
              <w:keepNext/>
              <w:keepLines/>
              <w:tabs>
                <w:tab w:val="left" w:pos="497"/>
                <w:tab w:val="left" w:pos="686"/>
                <w:tab w:val="left" w:pos="881"/>
                <w:tab w:val="left" w:pos="1855"/>
              </w:tabs>
              <w:spacing w:after="0" w:line="360" w:lineRule="auto"/>
              <w:ind w:left="-70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20.9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E5B12D" w14:textId="77777777" w:rsidR="006741FD" w:rsidRPr="00024034" w:rsidRDefault="006741FD" w:rsidP="00D2315C">
            <w:pPr>
              <w:pStyle w:val="BodyTextIndent2"/>
              <w:keepNext/>
              <w:keepLines/>
              <w:tabs>
                <w:tab w:val="left" w:pos="497"/>
                <w:tab w:val="left" w:pos="1855"/>
              </w:tabs>
              <w:spacing w:after="0" w:line="360" w:lineRule="auto"/>
              <w:ind w:left="-111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20.9</w:t>
            </w:r>
          </w:p>
        </w:tc>
      </w:tr>
      <w:tr w:rsidR="00024034" w:rsidRPr="00024034" w14:paraId="56CA778A" w14:textId="77777777" w:rsidTr="009D3171">
        <w:trPr>
          <w:jc w:val="center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14:paraId="6279C375" w14:textId="77777777" w:rsidR="006741FD" w:rsidRPr="00024034" w:rsidRDefault="006741FD" w:rsidP="00D2315C">
            <w:pPr>
              <w:pStyle w:val="BodyTextIndent2"/>
              <w:keepNext/>
              <w:keepLines/>
              <w:spacing w:after="0" w:line="360" w:lineRule="auto"/>
              <w:ind w:left="102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Fiber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44C3991" w14:textId="77777777" w:rsidR="006741FD" w:rsidRPr="00024034" w:rsidRDefault="006741FD" w:rsidP="00D2315C">
            <w:pPr>
              <w:pStyle w:val="BodyTextIndent2"/>
              <w:keepNext/>
              <w:keepLines/>
              <w:tabs>
                <w:tab w:val="left" w:pos="497"/>
                <w:tab w:val="left" w:pos="686"/>
                <w:tab w:val="left" w:pos="881"/>
                <w:tab w:val="left" w:pos="1855"/>
              </w:tabs>
              <w:spacing w:after="0" w:line="360" w:lineRule="auto"/>
              <w:ind w:left="12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5.0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B495641" w14:textId="77777777" w:rsidR="006741FD" w:rsidRPr="00024034" w:rsidRDefault="006741FD" w:rsidP="00D2315C">
            <w:pPr>
              <w:pStyle w:val="BodyTextIndent2"/>
              <w:keepNext/>
              <w:keepLines/>
              <w:tabs>
                <w:tab w:val="left" w:pos="497"/>
                <w:tab w:val="left" w:pos="1855"/>
              </w:tabs>
              <w:spacing w:after="0" w:line="360" w:lineRule="auto"/>
              <w:ind w:left="12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5.0</w:t>
            </w:r>
          </w:p>
        </w:tc>
      </w:tr>
      <w:tr w:rsidR="00024034" w:rsidRPr="00024034" w14:paraId="6C8C48BF" w14:textId="77777777" w:rsidTr="009D3171">
        <w:trPr>
          <w:jc w:val="center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14:paraId="3058C466" w14:textId="7F17385E" w:rsidR="006741FD" w:rsidRPr="00024034" w:rsidRDefault="006E279E" w:rsidP="00D2315C">
            <w:pPr>
              <w:pStyle w:val="BodyTextIndent2"/>
              <w:keepNext/>
              <w:keepLines/>
              <w:spacing w:after="0" w:line="360" w:lineRule="auto"/>
              <w:ind w:left="102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Lipids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87339AC" w14:textId="6A7474F4" w:rsidR="006741FD" w:rsidRPr="00024034" w:rsidRDefault="006741FD" w:rsidP="00D2315C">
            <w:pPr>
              <w:pStyle w:val="BodyTextIndent2"/>
              <w:keepNext/>
              <w:keepLines/>
              <w:tabs>
                <w:tab w:val="left" w:pos="497"/>
                <w:tab w:val="left" w:pos="686"/>
                <w:tab w:val="left" w:pos="881"/>
                <w:tab w:val="left" w:pos="1855"/>
              </w:tabs>
              <w:spacing w:after="0" w:line="360" w:lineRule="auto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78534D" w14:textId="62978920" w:rsidR="006741FD" w:rsidRPr="00024034" w:rsidRDefault="006741FD" w:rsidP="00D2315C">
            <w:pPr>
              <w:pStyle w:val="BodyTextIndent2"/>
              <w:keepNext/>
              <w:keepLines/>
              <w:tabs>
                <w:tab w:val="left" w:pos="497"/>
                <w:tab w:val="left" w:pos="1855"/>
              </w:tabs>
              <w:spacing w:after="0" w:line="360" w:lineRule="auto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024034" w:rsidRPr="00024034" w14:paraId="6FC3D030" w14:textId="77777777" w:rsidTr="009D3171">
        <w:trPr>
          <w:jc w:val="center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14:paraId="1A8C54A9" w14:textId="164F1B67" w:rsidR="006E279E" w:rsidRPr="00024034" w:rsidRDefault="006E279E" w:rsidP="006E279E">
            <w:pPr>
              <w:pStyle w:val="BodyTextIndent2"/>
              <w:keepNext/>
              <w:keepLines/>
              <w:spacing w:after="0" w:line="360" w:lineRule="auto"/>
              <w:ind w:left="634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 xml:space="preserve">Soybean oil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498991C" w14:textId="47B09D4B" w:rsidR="006E279E" w:rsidRPr="00024034" w:rsidRDefault="006E279E" w:rsidP="006E279E">
            <w:pPr>
              <w:pStyle w:val="BodyTextIndent2"/>
              <w:keepNext/>
              <w:keepLines/>
              <w:tabs>
                <w:tab w:val="left" w:pos="497"/>
                <w:tab w:val="left" w:pos="686"/>
                <w:tab w:val="left" w:pos="881"/>
                <w:tab w:val="left" w:pos="1855"/>
              </w:tabs>
              <w:spacing w:after="0" w:line="360" w:lineRule="auto"/>
              <w:ind w:left="12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7.0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36861D" w14:textId="5D8F1D29" w:rsidR="006E279E" w:rsidRPr="00024034" w:rsidRDefault="006E279E" w:rsidP="006E279E">
            <w:pPr>
              <w:pStyle w:val="BodyTextIndent2"/>
              <w:keepNext/>
              <w:keepLines/>
              <w:tabs>
                <w:tab w:val="left" w:pos="497"/>
                <w:tab w:val="left" w:pos="1855"/>
              </w:tabs>
              <w:spacing w:after="0" w:line="360" w:lineRule="auto"/>
              <w:ind w:left="12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7.0</w:t>
            </w:r>
          </w:p>
        </w:tc>
      </w:tr>
      <w:tr w:rsidR="00024034" w:rsidRPr="00024034" w14:paraId="496A741C" w14:textId="77777777" w:rsidTr="009D3171">
        <w:trPr>
          <w:jc w:val="center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14:paraId="2F5C394D" w14:textId="5331415C" w:rsidR="006E279E" w:rsidRPr="00024034" w:rsidRDefault="006E279E" w:rsidP="006E279E">
            <w:pPr>
              <w:pStyle w:val="BodyTextIndent2"/>
              <w:keepNext/>
              <w:keepLines/>
              <w:spacing w:after="0" w:line="360" w:lineRule="auto"/>
              <w:ind w:left="634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Lard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00F1A3D" w14:textId="031B22EB" w:rsidR="006E279E" w:rsidRPr="00024034" w:rsidRDefault="006E279E" w:rsidP="006E279E">
            <w:pPr>
              <w:pStyle w:val="BodyTextIndent2"/>
              <w:keepNext/>
              <w:keepLines/>
              <w:tabs>
                <w:tab w:val="left" w:pos="497"/>
                <w:tab w:val="left" w:pos="686"/>
                <w:tab w:val="left" w:pos="881"/>
                <w:tab w:val="left" w:pos="1855"/>
              </w:tabs>
              <w:spacing w:after="0" w:line="360" w:lineRule="auto"/>
              <w:ind w:left="12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6E52C7" w14:textId="20923972" w:rsidR="006E279E" w:rsidRPr="00024034" w:rsidRDefault="006E279E" w:rsidP="006E279E">
            <w:pPr>
              <w:pStyle w:val="BodyTextIndent2"/>
              <w:keepNext/>
              <w:keepLines/>
              <w:tabs>
                <w:tab w:val="left" w:pos="497"/>
                <w:tab w:val="left" w:pos="1855"/>
              </w:tabs>
              <w:spacing w:after="0" w:line="360" w:lineRule="auto"/>
              <w:ind w:left="12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25.0</w:t>
            </w:r>
          </w:p>
        </w:tc>
      </w:tr>
      <w:tr w:rsidR="00024034" w:rsidRPr="00024034" w14:paraId="2EF02410" w14:textId="77777777" w:rsidTr="009D3171">
        <w:trPr>
          <w:jc w:val="center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14:paraId="5CCFA57F" w14:textId="77777777" w:rsidR="006E279E" w:rsidRPr="00024034" w:rsidRDefault="006E279E" w:rsidP="006E279E">
            <w:pPr>
              <w:pStyle w:val="BodyTextIndent2"/>
              <w:keepNext/>
              <w:keepLines/>
              <w:spacing w:after="0" w:line="360" w:lineRule="auto"/>
              <w:ind w:left="102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L-cystine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250CE3E9" w14:textId="77777777" w:rsidR="006E279E" w:rsidRPr="00024034" w:rsidRDefault="006E279E" w:rsidP="006E279E">
            <w:pPr>
              <w:pStyle w:val="BodyTextIndent2"/>
              <w:keepNext/>
              <w:keepLines/>
              <w:tabs>
                <w:tab w:val="left" w:pos="497"/>
                <w:tab w:val="left" w:pos="686"/>
                <w:tab w:val="left" w:pos="881"/>
                <w:tab w:val="left" w:pos="1855"/>
              </w:tabs>
              <w:spacing w:after="0" w:line="360" w:lineRule="auto"/>
              <w:ind w:left="12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0.3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903543" w14:textId="77777777" w:rsidR="006E279E" w:rsidRPr="00024034" w:rsidRDefault="006E279E" w:rsidP="006E279E">
            <w:pPr>
              <w:pStyle w:val="BodyTextIndent2"/>
              <w:keepNext/>
              <w:keepLines/>
              <w:tabs>
                <w:tab w:val="left" w:pos="497"/>
                <w:tab w:val="left" w:pos="1855"/>
              </w:tabs>
              <w:spacing w:after="0" w:line="360" w:lineRule="auto"/>
              <w:ind w:left="12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0.3</w:t>
            </w:r>
          </w:p>
        </w:tc>
      </w:tr>
      <w:tr w:rsidR="00024034" w:rsidRPr="00024034" w14:paraId="1BFD61C4" w14:textId="77777777" w:rsidTr="009D3171">
        <w:trPr>
          <w:jc w:val="center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14:paraId="4DA45932" w14:textId="77777777" w:rsidR="006E279E" w:rsidRPr="00024034" w:rsidRDefault="006E279E" w:rsidP="006E279E">
            <w:pPr>
              <w:pStyle w:val="BodyTextIndent2"/>
              <w:keepNext/>
              <w:keepLines/>
              <w:spacing w:after="0" w:line="360" w:lineRule="auto"/>
              <w:ind w:left="102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 xml:space="preserve">Choline </w:t>
            </w:r>
            <w:proofErr w:type="spellStart"/>
            <w:r w:rsidRPr="00024034">
              <w:rPr>
                <w:sz w:val="24"/>
                <w:szCs w:val="24"/>
              </w:rPr>
              <w:t>bitartarate</w:t>
            </w:r>
            <w:proofErr w:type="spellEnd"/>
            <w:r w:rsidRPr="00024034">
              <w:rPr>
                <w:sz w:val="24"/>
                <w:szCs w:val="24"/>
              </w:rPr>
              <w:t xml:space="preserve"> (41.1% choline)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4FEB5C5" w14:textId="77777777" w:rsidR="006E279E" w:rsidRPr="00024034" w:rsidRDefault="006E279E" w:rsidP="006E279E">
            <w:pPr>
              <w:pStyle w:val="BodyTextIndent2"/>
              <w:keepNext/>
              <w:keepLines/>
              <w:tabs>
                <w:tab w:val="left" w:pos="497"/>
                <w:tab w:val="left" w:pos="686"/>
                <w:tab w:val="left" w:pos="881"/>
                <w:tab w:val="left" w:pos="1855"/>
              </w:tabs>
              <w:spacing w:after="0" w:line="360" w:lineRule="auto"/>
              <w:ind w:left="12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0.25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9021E8" w14:textId="77777777" w:rsidR="006E279E" w:rsidRPr="00024034" w:rsidRDefault="006E279E" w:rsidP="006E279E">
            <w:pPr>
              <w:pStyle w:val="BodyTextIndent2"/>
              <w:keepNext/>
              <w:keepLines/>
              <w:tabs>
                <w:tab w:val="left" w:pos="497"/>
                <w:tab w:val="left" w:pos="1855"/>
              </w:tabs>
              <w:spacing w:after="0" w:line="360" w:lineRule="auto"/>
              <w:ind w:left="12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0.25</w:t>
            </w:r>
          </w:p>
        </w:tc>
      </w:tr>
      <w:tr w:rsidR="00024034" w:rsidRPr="00024034" w14:paraId="74DAE406" w14:textId="77777777" w:rsidTr="009D3171">
        <w:trPr>
          <w:jc w:val="center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14:paraId="629C4EEE" w14:textId="5A588668" w:rsidR="006E279E" w:rsidRPr="00024034" w:rsidRDefault="006E279E" w:rsidP="006E279E">
            <w:pPr>
              <w:pStyle w:val="BodyTextIndent2"/>
              <w:keepNext/>
              <w:keepLines/>
              <w:spacing w:after="0" w:line="360" w:lineRule="auto"/>
              <w:ind w:left="102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Vitamin mixture</w:t>
            </w:r>
            <w:r w:rsidRPr="00024034">
              <w:rPr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218CD92E" w14:textId="77777777" w:rsidR="006E279E" w:rsidRPr="00024034" w:rsidRDefault="006E279E" w:rsidP="006E279E">
            <w:pPr>
              <w:pStyle w:val="BodyTextIndent2"/>
              <w:keepNext/>
              <w:keepLines/>
              <w:tabs>
                <w:tab w:val="left" w:pos="497"/>
                <w:tab w:val="left" w:pos="686"/>
                <w:tab w:val="left" w:pos="881"/>
                <w:tab w:val="left" w:pos="1855"/>
              </w:tabs>
              <w:spacing w:after="0" w:line="360" w:lineRule="auto"/>
              <w:ind w:left="12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1.0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3746F96" w14:textId="77777777" w:rsidR="006E279E" w:rsidRPr="00024034" w:rsidRDefault="006E279E" w:rsidP="006E279E">
            <w:pPr>
              <w:pStyle w:val="BodyTextIndent2"/>
              <w:keepNext/>
              <w:keepLines/>
              <w:tabs>
                <w:tab w:val="left" w:pos="497"/>
                <w:tab w:val="left" w:pos="1855"/>
              </w:tabs>
              <w:spacing w:after="0" w:line="360" w:lineRule="auto"/>
              <w:ind w:left="12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1.0</w:t>
            </w:r>
          </w:p>
        </w:tc>
      </w:tr>
      <w:tr w:rsidR="00024034" w:rsidRPr="00024034" w14:paraId="12835F7B" w14:textId="77777777" w:rsidTr="009D3171">
        <w:trPr>
          <w:jc w:val="center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14:paraId="0C6AAEB2" w14:textId="112928A3" w:rsidR="006E279E" w:rsidRPr="00024034" w:rsidRDefault="006E279E" w:rsidP="006E279E">
            <w:pPr>
              <w:pStyle w:val="BodyTextIndent2"/>
              <w:keepNext/>
              <w:keepLines/>
              <w:spacing w:after="0" w:line="360" w:lineRule="auto"/>
              <w:ind w:left="102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Mineral mixture</w:t>
            </w:r>
            <w:r w:rsidRPr="00024034">
              <w:rPr>
                <w:sz w:val="24"/>
                <w:szCs w:val="24"/>
                <w:vertAlign w:val="superscript"/>
              </w:rPr>
              <w:t>§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3BCA785" w14:textId="77777777" w:rsidR="006E279E" w:rsidRPr="00024034" w:rsidRDefault="006E279E" w:rsidP="006E279E">
            <w:pPr>
              <w:pStyle w:val="BodyTextIndent2"/>
              <w:keepNext/>
              <w:keepLines/>
              <w:tabs>
                <w:tab w:val="left" w:pos="497"/>
                <w:tab w:val="left" w:pos="686"/>
                <w:tab w:val="left" w:pos="881"/>
                <w:tab w:val="left" w:pos="1855"/>
              </w:tabs>
              <w:spacing w:after="0" w:line="360" w:lineRule="auto"/>
              <w:ind w:left="12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3.5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7396C0" w14:textId="77777777" w:rsidR="006E279E" w:rsidRPr="00024034" w:rsidRDefault="006E279E" w:rsidP="006E279E">
            <w:pPr>
              <w:pStyle w:val="BodyTextIndent2"/>
              <w:keepNext/>
              <w:keepLines/>
              <w:tabs>
                <w:tab w:val="left" w:pos="497"/>
                <w:tab w:val="left" w:pos="1855"/>
              </w:tabs>
              <w:spacing w:after="0" w:line="360" w:lineRule="auto"/>
              <w:ind w:left="12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3.5</w:t>
            </w:r>
          </w:p>
        </w:tc>
      </w:tr>
      <w:tr w:rsidR="00024034" w:rsidRPr="00024034" w14:paraId="4CB33459" w14:textId="77777777" w:rsidTr="009D3171">
        <w:trPr>
          <w:jc w:val="center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14:paraId="54F2A708" w14:textId="77777777" w:rsidR="006E279E" w:rsidRPr="00024034" w:rsidRDefault="006E279E" w:rsidP="006E279E">
            <w:pPr>
              <w:pStyle w:val="BodyTextIndent2"/>
              <w:keepNext/>
              <w:keepLines/>
              <w:spacing w:after="0" w:line="360" w:lineRule="auto"/>
              <w:ind w:left="102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Sucrose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BFEC454" w14:textId="77777777" w:rsidR="006E279E" w:rsidRPr="00024034" w:rsidRDefault="006E279E" w:rsidP="006E279E">
            <w:pPr>
              <w:pStyle w:val="BodyTextIndent2"/>
              <w:keepNext/>
              <w:keepLines/>
              <w:tabs>
                <w:tab w:val="left" w:pos="497"/>
                <w:tab w:val="left" w:pos="686"/>
                <w:tab w:val="left" w:pos="881"/>
                <w:tab w:val="left" w:pos="1855"/>
              </w:tabs>
              <w:spacing w:after="0" w:line="360" w:lineRule="auto"/>
              <w:ind w:left="-70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10.0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BED654" w14:textId="77777777" w:rsidR="006E279E" w:rsidRPr="00024034" w:rsidRDefault="006E279E" w:rsidP="006E279E">
            <w:pPr>
              <w:pStyle w:val="BodyTextIndent2"/>
              <w:keepNext/>
              <w:keepLines/>
              <w:tabs>
                <w:tab w:val="left" w:pos="497"/>
                <w:tab w:val="left" w:pos="1855"/>
              </w:tabs>
              <w:spacing w:after="0" w:line="360" w:lineRule="auto"/>
              <w:ind w:left="-111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10.0</w:t>
            </w:r>
          </w:p>
        </w:tc>
      </w:tr>
      <w:tr w:rsidR="00024034" w:rsidRPr="00024034" w14:paraId="538276C0" w14:textId="77777777" w:rsidTr="009D3171">
        <w:trPr>
          <w:jc w:val="center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14:paraId="11EC2748" w14:textId="77777777" w:rsidR="006E279E" w:rsidRPr="00024034" w:rsidRDefault="006E279E" w:rsidP="006E279E">
            <w:pPr>
              <w:pStyle w:val="BodyTextIndent2"/>
              <w:keepNext/>
              <w:keepLines/>
              <w:spacing w:after="0" w:line="360" w:lineRule="auto"/>
              <w:ind w:left="102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Corn starch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2BABACAE" w14:textId="72F852EE" w:rsidR="006E279E" w:rsidRPr="00024034" w:rsidRDefault="006E279E" w:rsidP="006E279E">
            <w:pPr>
              <w:pStyle w:val="BodyTextIndent2"/>
              <w:keepNext/>
              <w:keepLines/>
              <w:tabs>
                <w:tab w:val="left" w:pos="497"/>
                <w:tab w:val="left" w:pos="686"/>
                <w:tab w:val="left" w:pos="881"/>
                <w:tab w:val="left" w:pos="1855"/>
              </w:tabs>
              <w:spacing w:after="0" w:line="360" w:lineRule="auto"/>
              <w:ind w:left="-70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52.95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0C5989" w14:textId="68EBCDF9" w:rsidR="006E279E" w:rsidRPr="00024034" w:rsidRDefault="006E279E" w:rsidP="006E279E">
            <w:pPr>
              <w:pStyle w:val="BodyTextIndent2"/>
              <w:keepNext/>
              <w:keepLines/>
              <w:tabs>
                <w:tab w:val="left" w:pos="497"/>
                <w:tab w:val="left" w:pos="1855"/>
              </w:tabs>
              <w:spacing w:after="0" w:line="360" w:lineRule="auto"/>
              <w:ind w:left="-111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27.95</w:t>
            </w:r>
          </w:p>
        </w:tc>
      </w:tr>
      <w:tr w:rsidR="00024034" w:rsidRPr="00024034" w14:paraId="134D02D7" w14:textId="77777777" w:rsidTr="009D3171">
        <w:trPr>
          <w:trHeight w:val="223"/>
          <w:jc w:val="center"/>
        </w:trPr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1A5B2" w14:textId="1B6A02BA" w:rsidR="006E279E" w:rsidRPr="00024034" w:rsidRDefault="006E279E" w:rsidP="006E279E">
            <w:pPr>
              <w:pStyle w:val="BodyTextIndent2"/>
              <w:keepNext/>
              <w:keepLines/>
              <w:spacing w:after="0" w:line="360" w:lineRule="auto"/>
              <w:ind w:left="102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Antioxidant (TBHQ)</w:t>
            </w:r>
            <w:r w:rsidR="0017155F" w:rsidRPr="00024034">
              <w:rPr>
                <w:sz w:val="24"/>
                <w:szCs w:val="24"/>
              </w:rPr>
              <w:t xml:space="preserve"> </w:t>
            </w:r>
            <w:r w:rsidR="0017155F" w:rsidRPr="00024034">
              <w:rPr>
                <w:sz w:val="24"/>
                <w:szCs w:val="24"/>
                <w:vertAlign w:val="superscript"/>
              </w:rPr>
              <w:t>║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E7508" w14:textId="521E1207" w:rsidR="006E279E" w:rsidRPr="00024034" w:rsidRDefault="006E279E" w:rsidP="006E279E">
            <w:pPr>
              <w:pStyle w:val="BodyTextIndent2"/>
              <w:keepNext/>
              <w:keepLines/>
              <w:tabs>
                <w:tab w:val="left" w:pos="686"/>
                <w:tab w:val="left" w:pos="881"/>
                <w:tab w:val="left" w:pos="1855"/>
              </w:tabs>
              <w:spacing w:after="0" w:line="360" w:lineRule="auto"/>
              <w:ind w:left="12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0.0014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C85CD" w14:textId="28FAF1C7" w:rsidR="006E279E" w:rsidRPr="00024034" w:rsidRDefault="006E279E" w:rsidP="006E279E">
            <w:pPr>
              <w:pStyle w:val="BodyTextIndent2"/>
              <w:keepNext/>
              <w:keepLines/>
              <w:tabs>
                <w:tab w:val="left" w:pos="1855"/>
              </w:tabs>
              <w:spacing w:after="0" w:line="360" w:lineRule="auto"/>
              <w:ind w:left="12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0.0014</w:t>
            </w:r>
          </w:p>
        </w:tc>
      </w:tr>
    </w:tbl>
    <w:bookmarkEnd w:id="1"/>
    <w:p w14:paraId="0C72B385" w14:textId="2A9AE257" w:rsidR="006741FD" w:rsidRPr="00024034" w:rsidRDefault="00611495" w:rsidP="006E279E">
      <w:pPr>
        <w:spacing w:before="120" w:line="360" w:lineRule="auto"/>
        <w:ind w:left="2268" w:right="567"/>
        <w:jc w:val="both"/>
        <w:rPr>
          <w:sz w:val="24"/>
          <w:szCs w:val="24"/>
        </w:rPr>
      </w:pPr>
      <w:r w:rsidRPr="00024034">
        <w:rPr>
          <w:sz w:val="24"/>
          <w:szCs w:val="24"/>
        </w:rPr>
        <w:t>*</w:t>
      </w:r>
      <w:proofErr w:type="spellStart"/>
      <w:r w:rsidRPr="00024034">
        <w:rPr>
          <w:sz w:val="24"/>
          <w:szCs w:val="24"/>
        </w:rPr>
        <w:t>Semipurified</w:t>
      </w:r>
      <w:proofErr w:type="spellEnd"/>
      <w:r w:rsidRPr="00024034">
        <w:rPr>
          <w:sz w:val="24"/>
          <w:szCs w:val="24"/>
        </w:rPr>
        <w:t xml:space="preserve"> and pelleted diets, purchased from Harlan </w:t>
      </w:r>
      <w:proofErr w:type="spellStart"/>
      <w:r w:rsidRPr="00024034">
        <w:rPr>
          <w:sz w:val="24"/>
          <w:szCs w:val="24"/>
        </w:rPr>
        <w:t>Teklad</w:t>
      </w:r>
      <w:proofErr w:type="spellEnd"/>
      <w:r w:rsidRPr="00024034">
        <w:rPr>
          <w:sz w:val="24"/>
          <w:szCs w:val="24"/>
        </w:rPr>
        <w:t xml:space="preserve"> Laboratories. </w:t>
      </w:r>
      <w:r w:rsidR="006E279E" w:rsidRPr="00024034">
        <w:rPr>
          <w:sz w:val="24"/>
          <w:szCs w:val="24"/>
        </w:rPr>
        <w:t>CT</w:t>
      </w:r>
      <w:r w:rsidR="006741FD" w:rsidRPr="00024034">
        <w:rPr>
          <w:sz w:val="24"/>
          <w:szCs w:val="24"/>
        </w:rPr>
        <w:t xml:space="preserve">, </w:t>
      </w:r>
      <w:r w:rsidR="006E279E" w:rsidRPr="00024034">
        <w:rPr>
          <w:sz w:val="24"/>
          <w:szCs w:val="24"/>
        </w:rPr>
        <w:t>control diet</w:t>
      </w:r>
      <w:r w:rsidR="006741FD" w:rsidRPr="00024034">
        <w:rPr>
          <w:sz w:val="24"/>
          <w:szCs w:val="24"/>
        </w:rPr>
        <w:t xml:space="preserve">; </w:t>
      </w:r>
      <w:r w:rsidR="006E279E" w:rsidRPr="00024034">
        <w:rPr>
          <w:sz w:val="24"/>
          <w:szCs w:val="24"/>
        </w:rPr>
        <w:t>HF</w:t>
      </w:r>
      <w:r w:rsidR="006741FD" w:rsidRPr="00024034">
        <w:rPr>
          <w:sz w:val="24"/>
          <w:szCs w:val="24"/>
        </w:rPr>
        <w:t xml:space="preserve">, </w:t>
      </w:r>
      <w:r w:rsidR="006E279E" w:rsidRPr="00024034">
        <w:rPr>
          <w:sz w:val="24"/>
          <w:szCs w:val="24"/>
        </w:rPr>
        <w:t>high-fat diet</w:t>
      </w:r>
    </w:p>
    <w:p w14:paraId="275DBEBF" w14:textId="12E9FEF2" w:rsidR="006741FD" w:rsidRPr="00024034" w:rsidRDefault="00611495" w:rsidP="006E279E">
      <w:pPr>
        <w:spacing w:line="360" w:lineRule="auto"/>
        <w:ind w:left="2268" w:right="567"/>
        <w:jc w:val="both"/>
        <w:rPr>
          <w:sz w:val="24"/>
          <w:szCs w:val="24"/>
          <w:lang w:val="fr-FR"/>
        </w:rPr>
      </w:pPr>
      <w:r w:rsidRPr="00024034">
        <w:rPr>
          <w:sz w:val="24"/>
          <w:szCs w:val="24"/>
          <w:vertAlign w:val="superscript"/>
        </w:rPr>
        <w:sym w:font="Wingdings 2" w:char="F085"/>
      </w:r>
      <w:r w:rsidR="006741FD" w:rsidRPr="00024034">
        <w:rPr>
          <w:sz w:val="24"/>
          <w:szCs w:val="24"/>
          <w:lang w:val="fr-FR"/>
        </w:rPr>
        <w:t xml:space="preserve">Casein = 85% protein (N </w:t>
      </w:r>
      <w:r w:rsidR="006741FD" w:rsidRPr="00024034">
        <w:rPr>
          <w:sz w:val="24"/>
          <w:szCs w:val="24"/>
        </w:rPr>
        <w:sym w:font="Symbol" w:char="F0B4"/>
      </w:r>
      <w:r w:rsidR="006741FD" w:rsidRPr="00024034">
        <w:rPr>
          <w:sz w:val="24"/>
          <w:szCs w:val="24"/>
          <w:lang w:val="fr-FR"/>
        </w:rPr>
        <w:t xml:space="preserve"> 6.25)</w:t>
      </w:r>
    </w:p>
    <w:p w14:paraId="0108253B" w14:textId="35E64D80" w:rsidR="006741FD" w:rsidRPr="00024034" w:rsidRDefault="006741FD" w:rsidP="006E279E">
      <w:pPr>
        <w:spacing w:line="360" w:lineRule="auto"/>
        <w:ind w:left="2268" w:right="567"/>
        <w:jc w:val="both"/>
        <w:rPr>
          <w:sz w:val="24"/>
          <w:szCs w:val="24"/>
          <w:lang w:val="fr-FR"/>
        </w:rPr>
      </w:pPr>
      <w:r w:rsidRPr="00024034">
        <w:rPr>
          <w:sz w:val="24"/>
          <w:szCs w:val="24"/>
          <w:vertAlign w:val="superscript"/>
          <w:lang w:val="fr-FR"/>
        </w:rPr>
        <w:t>‡</w:t>
      </w:r>
      <w:r w:rsidRPr="00024034">
        <w:rPr>
          <w:sz w:val="24"/>
          <w:szCs w:val="24"/>
          <w:lang w:val="fr-FR"/>
        </w:rPr>
        <w:t>AIN-93-VX vitamin mixture</w:t>
      </w:r>
      <w:r w:rsidRPr="00024034">
        <w:rPr>
          <w:sz w:val="24"/>
          <w:szCs w:val="24"/>
          <w:vertAlign w:val="superscript"/>
          <w:lang w:val="fr-FR"/>
        </w:rPr>
        <w:t>(</w:t>
      </w:r>
      <w:r w:rsidR="00611495" w:rsidRPr="00024034">
        <w:rPr>
          <w:sz w:val="24"/>
          <w:szCs w:val="24"/>
          <w:vertAlign w:val="superscript"/>
          <w:lang w:val="fr-FR"/>
        </w:rPr>
        <w:t>14</w:t>
      </w:r>
      <w:r w:rsidRPr="00024034">
        <w:rPr>
          <w:sz w:val="24"/>
          <w:szCs w:val="24"/>
          <w:vertAlign w:val="superscript"/>
          <w:lang w:val="fr-FR"/>
        </w:rPr>
        <w:t>)</w:t>
      </w:r>
    </w:p>
    <w:p w14:paraId="3088EAFA" w14:textId="6D184ACB" w:rsidR="006741FD" w:rsidRPr="00024034" w:rsidRDefault="006741FD" w:rsidP="006E279E">
      <w:pPr>
        <w:spacing w:line="360" w:lineRule="auto"/>
        <w:ind w:left="2268" w:right="567"/>
        <w:jc w:val="both"/>
        <w:rPr>
          <w:sz w:val="24"/>
          <w:szCs w:val="24"/>
        </w:rPr>
      </w:pPr>
      <w:r w:rsidRPr="00024034">
        <w:rPr>
          <w:sz w:val="24"/>
          <w:szCs w:val="24"/>
          <w:vertAlign w:val="superscript"/>
        </w:rPr>
        <w:t>§</w:t>
      </w:r>
      <w:r w:rsidRPr="00024034">
        <w:rPr>
          <w:i/>
          <w:sz w:val="24"/>
          <w:szCs w:val="24"/>
          <w:vertAlign w:val="superscript"/>
        </w:rPr>
        <w:t xml:space="preserve"> </w:t>
      </w:r>
      <w:r w:rsidR="00121AC8" w:rsidRPr="00024034">
        <w:rPr>
          <w:iCs/>
          <w:sz w:val="24"/>
          <w:szCs w:val="24"/>
        </w:rPr>
        <w:t xml:space="preserve">Formulated with </w:t>
      </w:r>
      <w:r w:rsidR="00121AC8" w:rsidRPr="00024034">
        <w:rPr>
          <w:sz w:val="24"/>
          <w:szCs w:val="24"/>
        </w:rPr>
        <w:t>FeSO</w:t>
      </w:r>
      <w:r w:rsidR="00121AC8" w:rsidRPr="00024034">
        <w:rPr>
          <w:sz w:val="24"/>
          <w:szCs w:val="24"/>
          <w:vertAlign w:val="subscript"/>
        </w:rPr>
        <w:t>4</w:t>
      </w:r>
      <w:r w:rsidR="00121AC8" w:rsidRPr="00024034">
        <w:rPr>
          <w:sz w:val="24"/>
          <w:szCs w:val="24"/>
        </w:rPr>
        <w:t>.H</w:t>
      </w:r>
      <w:r w:rsidR="00121AC8" w:rsidRPr="00024034">
        <w:rPr>
          <w:sz w:val="24"/>
          <w:szCs w:val="24"/>
          <w:vertAlign w:val="subscript"/>
        </w:rPr>
        <w:t>2</w:t>
      </w:r>
      <w:r w:rsidR="00121AC8" w:rsidRPr="00024034">
        <w:rPr>
          <w:sz w:val="24"/>
          <w:szCs w:val="24"/>
        </w:rPr>
        <w:t>O:</w:t>
      </w:r>
      <w:r w:rsidR="00121AC8" w:rsidRPr="00024034">
        <w:rPr>
          <w:iCs/>
          <w:sz w:val="24"/>
          <w:szCs w:val="24"/>
        </w:rPr>
        <w:t xml:space="preserve"> 49</w:t>
      </w:r>
      <w:r w:rsidR="00611495" w:rsidRPr="00024034">
        <w:rPr>
          <w:sz w:val="24"/>
          <w:szCs w:val="24"/>
        </w:rPr>
        <w:t xml:space="preserve"> mg</w:t>
      </w:r>
      <w:r w:rsidRPr="00024034">
        <w:rPr>
          <w:sz w:val="24"/>
          <w:szCs w:val="24"/>
        </w:rPr>
        <w:t xml:space="preserve"> Fe/kg </w:t>
      </w:r>
      <w:r w:rsidR="00611495" w:rsidRPr="00024034">
        <w:rPr>
          <w:sz w:val="24"/>
          <w:szCs w:val="24"/>
        </w:rPr>
        <w:t>diet</w:t>
      </w:r>
    </w:p>
    <w:p w14:paraId="390AEC07" w14:textId="52623FB2" w:rsidR="006741FD" w:rsidRPr="00024034" w:rsidRDefault="006741FD" w:rsidP="0017155F">
      <w:pPr>
        <w:spacing w:line="360" w:lineRule="auto"/>
        <w:ind w:left="2268" w:right="567"/>
        <w:jc w:val="both"/>
        <w:rPr>
          <w:sz w:val="24"/>
          <w:szCs w:val="24"/>
        </w:rPr>
      </w:pPr>
      <w:r w:rsidRPr="00024034">
        <w:rPr>
          <w:sz w:val="24"/>
          <w:szCs w:val="24"/>
          <w:vertAlign w:val="superscript"/>
        </w:rPr>
        <w:t xml:space="preserve">║ </w:t>
      </w:r>
      <w:r w:rsidR="0017155F" w:rsidRPr="00024034">
        <w:rPr>
          <w:sz w:val="24"/>
          <w:szCs w:val="24"/>
        </w:rPr>
        <w:t xml:space="preserve">TBHQ, </w:t>
      </w:r>
      <w:r w:rsidR="0017155F" w:rsidRPr="00024034">
        <w:rPr>
          <w:sz w:val="24"/>
          <w:szCs w:val="24"/>
          <w:shd w:val="clear" w:color="auto" w:fill="FFFFFF"/>
        </w:rPr>
        <w:t>tertiary butylhydroquinone</w:t>
      </w:r>
    </w:p>
    <w:p w14:paraId="2727EC52" w14:textId="41A1C7A7" w:rsidR="006741FD" w:rsidRPr="00024034" w:rsidRDefault="006741FD" w:rsidP="005F0806">
      <w:pPr>
        <w:tabs>
          <w:tab w:val="left" w:pos="270"/>
        </w:tabs>
        <w:spacing w:line="480" w:lineRule="auto"/>
        <w:ind w:left="360" w:right="270"/>
        <w:jc w:val="both"/>
        <w:rPr>
          <w:sz w:val="24"/>
          <w:szCs w:val="24"/>
        </w:rPr>
      </w:pPr>
    </w:p>
    <w:p w14:paraId="76751E8B" w14:textId="77777777" w:rsidR="006741FD" w:rsidRPr="00024034" w:rsidRDefault="006741FD" w:rsidP="005F0806">
      <w:pPr>
        <w:tabs>
          <w:tab w:val="left" w:pos="270"/>
        </w:tabs>
        <w:spacing w:line="480" w:lineRule="auto"/>
        <w:ind w:left="360" w:right="270"/>
        <w:jc w:val="both"/>
        <w:rPr>
          <w:sz w:val="24"/>
          <w:szCs w:val="24"/>
        </w:rPr>
      </w:pPr>
    </w:p>
    <w:p w14:paraId="15E8895D" w14:textId="14EA7454" w:rsidR="006741FD" w:rsidRPr="00024034" w:rsidRDefault="006741FD">
      <w:pPr>
        <w:spacing w:after="200" w:line="276" w:lineRule="auto"/>
        <w:rPr>
          <w:sz w:val="24"/>
          <w:szCs w:val="24"/>
        </w:rPr>
      </w:pPr>
      <w:r w:rsidRPr="00024034">
        <w:rPr>
          <w:sz w:val="24"/>
          <w:szCs w:val="24"/>
        </w:rPr>
        <w:br w:type="page"/>
      </w:r>
    </w:p>
    <w:p w14:paraId="5A59BEE5" w14:textId="33E5E755" w:rsidR="00175737" w:rsidRPr="00024034" w:rsidRDefault="00175737" w:rsidP="005F0806">
      <w:pPr>
        <w:tabs>
          <w:tab w:val="left" w:pos="270"/>
        </w:tabs>
        <w:spacing w:line="480" w:lineRule="auto"/>
        <w:ind w:left="360" w:right="270"/>
        <w:jc w:val="both"/>
        <w:rPr>
          <w:sz w:val="24"/>
          <w:szCs w:val="24"/>
        </w:rPr>
      </w:pPr>
      <w:r w:rsidRPr="00024034">
        <w:rPr>
          <w:sz w:val="24"/>
          <w:szCs w:val="24"/>
        </w:rPr>
        <w:lastRenderedPageBreak/>
        <w:t xml:space="preserve">Supplemental </w:t>
      </w:r>
      <w:r w:rsidR="00F04307" w:rsidRPr="00024034">
        <w:rPr>
          <w:sz w:val="24"/>
          <w:szCs w:val="24"/>
        </w:rPr>
        <w:t>t</w:t>
      </w:r>
      <w:r w:rsidR="00731C82" w:rsidRPr="00024034">
        <w:rPr>
          <w:sz w:val="24"/>
          <w:szCs w:val="24"/>
        </w:rPr>
        <w:t>able</w:t>
      </w:r>
      <w:r w:rsidR="006741FD" w:rsidRPr="00024034">
        <w:rPr>
          <w:sz w:val="24"/>
          <w:szCs w:val="24"/>
        </w:rPr>
        <w:t xml:space="preserve"> 2</w:t>
      </w:r>
      <w:r w:rsidR="005F0806" w:rsidRPr="00024034">
        <w:rPr>
          <w:sz w:val="24"/>
          <w:szCs w:val="24"/>
        </w:rPr>
        <w:t>.</w:t>
      </w:r>
    </w:p>
    <w:p w14:paraId="3FFD3560" w14:textId="77777777" w:rsidR="00CD4CA2" w:rsidRPr="00024034" w:rsidRDefault="00026CA4" w:rsidP="005F0806">
      <w:pPr>
        <w:tabs>
          <w:tab w:val="left" w:pos="270"/>
        </w:tabs>
        <w:spacing w:line="480" w:lineRule="auto"/>
        <w:ind w:left="360" w:right="270"/>
        <w:jc w:val="both"/>
        <w:rPr>
          <w:sz w:val="24"/>
          <w:szCs w:val="24"/>
          <w:vertAlign w:val="superscript"/>
        </w:rPr>
      </w:pPr>
      <w:proofErr w:type="spellStart"/>
      <w:r w:rsidRPr="00024034">
        <w:rPr>
          <w:sz w:val="24"/>
          <w:szCs w:val="24"/>
        </w:rPr>
        <w:t>H</w:t>
      </w:r>
      <w:r w:rsidR="005F0806" w:rsidRPr="00024034">
        <w:rPr>
          <w:sz w:val="24"/>
          <w:szCs w:val="24"/>
        </w:rPr>
        <w:t>a</w:t>
      </w:r>
      <w:r w:rsidRPr="00024034">
        <w:rPr>
          <w:sz w:val="24"/>
          <w:szCs w:val="24"/>
        </w:rPr>
        <w:t>ematological</w:t>
      </w:r>
      <w:proofErr w:type="spellEnd"/>
      <w:r w:rsidRPr="00024034">
        <w:rPr>
          <w:sz w:val="24"/>
          <w:szCs w:val="24"/>
        </w:rPr>
        <w:t xml:space="preserve"> parameters</w:t>
      </w:r>
      <w:r w:rsidR="00A3473D" w:rsidRPr="00024034">
        <w:rPr>
          <w:sz w:val="24"/>
          <w:szCs w:val="24"/>
        </w:rPr>
        <w:t xml:space="preserve"> </w:t>
      </w:r>
      <w:r w:rsidR="005F0806" w:rsidRPr="00024034">
        <w:rPr>
          <w:sz w:val="24"/>
          <w:szCs w:val="24"/>
        </w:rPr>
        <w:t>of</w:t>
      </w:r>
      <w:r w:rsidR="00CD4CA2" w:rsidRPr="00024034">
        <w:rPr>
          <w:sz w:val="24"/>
          <w:szCs w:val="24"/>
        </w:rPr>
        <w:t xml:space="preserve"> growing rats fed control </w:t>
      </w:r>
      <w:r w:rsidR="00A3473D" w:rsidRPr="00024034">
        <w:rPr>
          <w:sz w:val="24"/>
          <w:szCs w:val="24"/>
        </w:rPr>
        <w:t>(</w:t>
      </w:r>
      <w:r w:rsidR="00A3473D" w:rsidRPr="00024034">
        <w:rPr>
          <w:i/>
          <w:sz w:val="24"/>
          <w:szCs w:val="24"/>
        </w:rPr>
        <w:t>ad libitum</w:t>
      </w:r>
      <w:r w:rsidR="00A3473D" w:rsidRPr="00024034">
        <w:rPr>
          <w:sz w:val="24"/>
          <w:szCs w:val="24"/>
        </w:rPr>
        <w:t xml:space="preserve"> and pair-fed) </w:t>
      </w:r>
      <w:r w:rsidR="00CD4CA2" w:rsidRPr="00024034">
        <w:rPr>
          <w:sz w:val="24"/>
          <w:szCs w:val="24"/>
        </w:rPr>
        <w:t xml:space="preserve">or high-fat diets for </w:t>
      </w:r>
      <w:r w:rsidR="00E153E9" w:rsidRPr="00024034">
        <w:rPr>
          <w:sz w:val="24"/>
          <w:szCs w:val="24"/>
        </w:rPr>
        <w:t xml:space="preserve">2, 4 and </w:t>
      </w:r>
      <w:r w:rsidR="00CD4CA2" w:rsidRPr="00024034">
        <w:rPr>
          <w:sz w:val="24"/>
          <w:szCs w:val="24"/>
        </w:rPr>
        <w:t>8 weeks</w:t>
      </w:r>
      <w:r w:rsidR="00E153E9" w:rsidRPr="00024034">
        <w:rPr>
          <w:sz w:val="24"/>
          <w:szCs w:val="24"/>
        </w:rPr>
        <w:t xml:space="preserve"> (</w:t>
      </w:r>
      <w:proofErr w:type="spellStart"/>
      <w:r w:rsidR="00E153E9" w:rsidRPr="00024034">
        <w:rPr>
          <w:sz w:val="24"/>
          <w:szCs w:val="24"/>
        </w:rPr>
        <w:t>Wk</w:t>
      </w:r>
      <w:proofErr w:type="spellEnd"/>
      <w:r w:rsidR="00E153E9" w:rsidRPr="00024034">
        <w:rPr>
          <w:sz w:val="24"/>
          <w:szCs w:val="24"/>
        </w:rPr>
        <w:t xml:space="preserve"> 2, </w:t>
      </w:r>
      <w:proofErr w:type="spellStart"/>
      <w:r w:rsidR="00E153E9" w:rsidRPr="00024034">
        <w:rPr>
          <w:sz w:val="24"/>
          <w:szCs w:val="24"/>
        </w:rPr>
        <w:t>Wk</w:t>
      </w:r>
      <w:proofErr w:type="spellEnd"/>
      <w:r w:rsidR="00E153E9" w:rsidRPr="00024034">
        <w:rPr>
          <w:sz w:val="24"/>
          <w:szCs w:val="24"/>
        </w:rPr>
        <w:t xml:space="preserve"> 4 and </w:t>
      </w:r>
      <w:proofErr w:type="spellStart"/>
      <w:r w:rsidR="00E153E9" w:rsidRPr="00024034">
        <w:rPr>
          <w:sz w:val="24"/>
          <w:szCs w:val="24"/>
        </w:rPr>
        <w:t>Wk</w:t>
      </w:r>
      <w:proofErr w:type="spellEnd"/>
      <w:r w:rsidR="00E153E9" w:rsidRPr="00024034">
        <w:rPr>
          <w:sz w:val="24"/>
          <w:szCs w:val="24"/>
        </w:rPr>
        <w:t xml:space="preserve"> 8, respectively)</w:t>
      </w:r>
      <w:r w:rsidR="00CD4CA2" w:rsidRPr="00024034">
        <w:rPr>
          <w:sz w:val="24"/>
          <w:szCs w:val="24"/>
          <w:vertAlign w:val="superscript"/>
        </w:rPr>
        <w:t>1</w:t>
      </w:r>
    </w:p>
    <w:p w14:paraId="6FF58A13" w14:textId="77777777" w:rsidR="005F0806" w:rsidRPr="00024034" w:rsidRDefault="005F0806" w:rsidP="005F0806">
      <w:pPr>
        <w:pStyle w:val="Estilo1"/>
        <w:spacing w:line="480" w:lineRule="auto"/>
        <w:ind w:left="426" w:right="279"/>
        <w:rPr>
          <w:szCs w:val="24"/>
          <w:lang w:val="en-US"/>
        </w:rPr>
      </w:pPr>
      <w:r w:rsidRPr="00024034">
        <w:rPr>
          <w:szCs w:val="24"/>
          <w:lang w:val="en-US"/>
        </w:rPr>
        <w:t>(</w:t>
      </w:r>
      <w:r w:rsidRPr="00024034">
        <w:rPr>
          <w:rFonts w:eastAsiaTheme="minorHAnsi"/>
          <w:szCs w:val="24"/>
          <w:lang w:val="pt-BR"/>
        </w:rPr>
        <w:t>Median values and interquartile range (percentiles 25</w:t>
      </w:r>
      <w:r w:rsidRPr="00024034">
        <w:rPr>
          <w:rFonts w:eastAsiaTheme="minorHAnsi"/>
          <w:szCs w:val="24"/>
          <w:vertAlign w:val="superscript"/>
          <w:lang w:val="pt-BR"/>
        </w:rPr>
        <w:t>th</w:t>
      </w:r>
      <w:r w:rsidRPr="00024034">
        <w:rPr>
          <w:rFonts w:eastAsiaTheme="minorHAnsi"/>
          <w:szCs w:val="24"/>
        </w:rPr>
        <w:t>–</w:t>
      </w:r>
      <w:r w:rsidRPr="00024034">
        <w:rPr>
          <w:rFonts w:eastAsiaTheme="minorHAnsi"/>
          <w:szCs w:val="24"/>
          <w:lang w:val="pt-BR"/>
        </w:rPr>
        <w:t>75</w:t>
      </w:r>
      <w:r w:rsidRPr="00024034">
        <w:rPr>
          <w:rFonts w:eastAsiaTheme="minorHAnsi"/>
          <w:szCs w:val="24"/>
          <w:vertAlign w:val="superscript"/>
          <w:lang w:val="pt-BR"/>
        </w:rPr>
        <w:t>th</w:t>
      </w:r>
      <w:r w:rsidRPr="00024034">
        <w:rPr>
          <w:rFonts w:eastAsiaTheme="minorHAnsi"/>
          <w:szCs w:val="24"/>
          <w:lang w:val="pt-BR"/>
        </w:rPr>
        <w:t>)</w:t>
      </w:r>
      <w:r w:rsidRPr="00024034">
        <w:rPr>
          <w:szCs w:val="24"/>
          <w:lang w:val="en-US"/>
        </w:rPr>
        <w:t xml:space="preserve">, </w:t>
      </w:r>
      <w:r w:rsidRPr="00024034">
        <w:rPr>
          <w:i/>
          <w:szCs w:val="24"/>
          <w:lang w:val="en-US"/>
        </w:rPr>
        <w:t>n</w:t>
      </w:r>
      <w:r w:rsidRPr="00024034">
        <w:rPr>
          <w:szCs w:val="24"/>
          <w:lang w:val="en-US"/>
        </w:rPr>
        <w:t xml:space="preserve"> 7 for CT and PF groups, </w:t>
      </w:r>
      <w:r w:rsidRPr="00024034">
        <w:rPr>
          <w:i/>
          <w:szCs w:val="24"/>
          <w:lang w:val="en-US"/>
        </w:rPr>
        <w:t>n</w:t>
      </w:r>
      <w:r w:rsidRPr="00024034">
        <w:rPr>
          <w:szCs w:val="24"/>
          <w:lang w:val="en-US"/>
        </w:rPr>
        <w:t xml:space="preserve"> 10 for HF group)</w:t>
      </w:r>
    </w:p>
    <w:tbl>
      <w:tblPr>
        <w:tblpPr w:leftFromText="180" w:rightFromText="180" w:vertAnchor="text" w:horzAnchor="margin" w:tblpX="-110" w:tblpY="19"/>
        <w:tblW w:w="11520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0"/>
        <w:gridCol w:w="920"/>
        <w:gridCol w:w="1620"/>
        <w:gridCol w:w="180"/>
        <w:gridCol w:w="900"/>
        <w:gridCol w:w="1710"/>
        <w:gridCol w:w="180"/>
        <w:gridCol w:w="900"/>
        <w:gridCol w:w="1620"/>
        <w:gridCol w:w="990"/>
      </w:tblGrid>
      <w:tr w:rsidR="00024034" w:rsidRPr="00024034" w14:paraId="16EF5405" w14:textId="77777777" w:rsidTr="00997A06">
        <w:trPr>
          <w:cantSplit/>
          <w:trHeight w:val="580"/>
        </w:trPr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EF1D0" w14:textId="77777777" w:rsidR="00765EE3" w:rsidRPr="00024034" w:rsidRDefault="00765EE3" w:rsidP="00026CA4">
            <w:pPr>
              <w:pStyle w:val="Heading1"/>
              <w:spacing w:before="120" w:line="360" w:lineRule="auto"/>
              <w:ind w:left="360"/>
              <w:jc w:val="left"/>
              <w:rPr>
                <w:b w:val="0"/>
              </w:rPr>
            </w:pPr>
          </w:p>
          <w:p w14:paraId="6D4F9C97" w14:textId="77777777" w:rsidR="00765EE3" w:rsidRPr="00024034" w:rsidRDefault="005F0806" w:rsidP="00026CA4">
            <w:pPr>
              <w:pStyle w:val="Heading1"/>
              <w:spacing w:before="120" w:line="360" w:lineRule="auto"/>
              <w:jc w:val="left"/>
              <w:rPr>
                <w:b w:val="0"/>
              </w:rPr>
            </w:pPr>
            <w:r w:rsidRPr="00024034">
              <w:rPr>
                <w:b w:val="0"/>
              </w:rPr>
              <w:t>Analyses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73981" w14:textId="77777777" w:rsidR="00765EE3" w:rsidRPr="00024034" w:rsidRDefault="00765EE3" w:rsidP="00026CA4">
            <w:pPr>
              <w:pStyle w:val="Heading1"/>
              <w:spacing w:before="120" w:line="360" w:lineRule="auto"/>
              <w:rPr>
                <w:b w:val="0"/>
              </w:rPr>
            </w:pPr>
            <w:r w:rsidRPr="00024034">
              <w:rPr>
                <w:b w:val="0"/>
              </w:rPr>
              <w:t>CT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5CC07" w14:textId="77777777" w:rsidR="00765EE3" w:rsidRPr="00024034" w:rsidRDefault="00765EE3" w:rsidP="00026CA4">
            <w:pPr>
              <w:pStyle w:val="Heading1"/>
              <w:spacing w:before="120" w:line="360" w:lineRule="auto"/>
              <w:rPr>
                <w:b w:val="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0EAED" w14:textId="77777777" w:rsidR="00765EE3" w:rsidRPr="00024034" w:rsidRDefault="00765EE3" w:rsidP="00026CA4">
            <w:pPr>
              <w:pStyle w:val="Heading1"/>
              <w:spacing w:before="120" w:line="360" w:lineRule="auto"/>
              <w:rPr>
                <w:b w:val="0"/>
              </w:rPr>
            </w:pPr>
            <w:r w:rsidRPr="00024034">
              <w:rPr>
                <w:b w:val="0"/>
              </w:rPr>
              <w:t>PF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183C0" w14:textId="77777777" w:rsidR="00765EE3" w:rsidRPr="00024034" w:rsidRDefault="00765EE3" w:rsidP="00026CA4">
            <w:pPr>
              <w:pStyle w:val="Heading1"/>
              <w:spacing w:before="120" w:line="360" w:lineRule="auto"/>
              <w:rPr>
                <w:b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84E0B" w14:textId="77777777" w:rsidR="00765EE3" w:rsidRPr="00024034" w:rsidRDefault="00765EE3" w:rsidP="00026CA4">
            <w:pPr>
              <w:pStyle w:val="Heading1"/>
              <w:spacing w:before="120" w:line="360" w:lineRule="auto"/>
              <w:rPr>
                <w:b w:val="0"/>
              </w:rPr>
            </w:pPr>
            <w:r w:rsidRPr="00024034">
              <w:rPr>
                <w:b w:val="0"/>
              </w:rPr>
              <w:t>HF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6C80D" w14:textId="77777777" w:rsidR="00765EE3" w:rsidRPr="00024034" w:rsidRDefault="00765EE3" w:rsidP="00026CA4">
            <w:pPr>
              <w:pStyle w:val="Heading1"/>
              <w:spacing w:before="120" w:line="360" w:lineRule="auto"/>
              <w:rPr>
                <w:b w:val="0"/>
                <w:i/>
              </w:rPr>
            </w:pPr>
          </w:p>
          <w:p w14:paraId="03455C37" w14:textId="77777777" w:rsidR="00765EE3" w:rsidRPr="00024034" w:rsidRDefault="005F0806" w:rsidP="00026CA4">
            <w:pPr>
              <w:pStyle w:val="Heading1"/>
              <w:spacing w:before="120" w:line="360" w:lineRule="auto"/>
              <w:rPr>
                <w:b w:val="0"/>
              </w:rPr>
            </w:pPr>
            <w:r w:rsidRPr="00024034">
              <w:rPr>
                <w:b w:val="0"/>
                <w:i/>
              </w:rPr>
              <w:t>P</w:t>
            </w:r>
          </w:p>
        </w:tc>
      </w:tr>
      <w:tr w:rsidR="00024034" w:rsidRPr="00024034" w14:paraId="105503C4" w14:textId="77777777" w:rsidTr="00997A06">
        <w:trPr>
          <w:trHeight w:val="467"/>
        </w:trPr>
        <w:tc>
          <w:tcPr>
            <w:tcW w:w="25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6F378" w14:textId="77777777" w:rsidR="00765EE3" w:rsidRPr="00024034" w:rsidRDefault="00765EE3" w:rsidP="00026CA4">
            <w:pPr>
              <w:pStyle w:val="BodyTextIndent2"/>
              <w:keepNext/>
              <w:keepLines/>
              <w:spacing w:before="240" w:after="0" w:line="360" w:lineRule="auto"/>
              <w:ind w:left="-5" w:firstLine="8"/>
              <w:rPr>
                <w:i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74784" w14:textId="77777777" w:rsidR="00765EE3" w:rsidRPr="00024034" w:rsidRDefault="00765EE3" w:rsidP="00026CA4">
            <w:pPr>
              <w:tabs>
                <w:tab w:val="left" w:pos="718"/>
                <w:tab w:val="left" w:pos="850"/>
              </w:tabs>
              <w:spacing w:before="60" w:line="360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Median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F75C9" w14:textId="77777777" w:rsidR="00765EE3" w:rsidRPr="00024034" w:rsidRDefault="00765EE3" w:rsidP="00026CA4">
            <w:pPr>
              <w:tabs>
                <w:tab w:val="left" w:pos="718"/>
                <w:tab w:val="left" w:pos="850"/>
              </w:tabs>
              <w:spacing w:before="60" w:line="360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25</w:t>
            </w:r>
            <w:r w:rsidRPr="00024034">
              <w:rPr>
                <w:sz w:val="24"/>
                <w:szCs w:val="24"/>
                <w:vertAlign w:val="superscript"/>
              </w:rPr>
              <w:t>th</w:t>
            </w:r>
            <w:r w:rsidRPr="00024034">
              <w:rPr>
                <w:sz w:val="24"/>
                <w:szCs w:val="24"/>
              </w:rPr>
              <w:t>–75</w:t>
            </w:r>
            <w:r w:rsidRPr="00024034">
              <w:rPr>
                <w:sz w:val="24"/>
                <w:szCs w:val="24"/>
                <w:vertAlign w:val="superscript"/>
              </w:rPr>
              <w:t>th</w:t>
            </w:r>
            <w:r w:rsidRPr="00024034">
              <w:rPr>
                <w:sz w:val="24"/>
                <w:szCs w:val="24"/>
              </w:rPr>
              <w:t xml:space="preserve"> percentile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669E7" w14:textId="77777777" w:rsidR="00765EE3" w:rsidRPr="00024034" w:rsidRDefault="00765EE3" w:rsidP="00026CA4">
            <w:pPr>
              <w:tabs>
                <w:tab w:val="left" w:pos="718"/>
                <w:tab w:val="left" w:pos="850"/>
              </w:tabs>
              <w:spacing w:before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97A24" w14:textId="77777777" w:rsidR="00765EE3" w:rsidRPr="00024034" w:rsidRDefault="00765EE3" w:rsidP="00026CA4">
            <w:pPr>
              <w:tabs>
                <w:tab w:val="left" w:pos="718"/>
                <w:tab w:val="left" w:pos="850"/>
              </w:tabs>
              <w:spacing w:before="60" w:line="360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Median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F8BE6" w14:textId="77777777" w:rsidR="00765EE3" w:rsidRPr="00024034" w:rsidRDefault="00765EE3" w:rsidP="00026CA4">
            <w:pPr>
              <w:tabs>
                <w:tab w:val="left" w:pos="718"/>
                <w:tab w:val="left" w:pos="850"/>
              </w:tabs>
              <w:spacing w:before="60" w:line="360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25</w:t>
            </w:r>
            <w:r w:rsidRPr="00024034">
              <w:rPr>
                <w:sz w:val="24"/>
                <w:szCs w:val="24"/>
                <w:vertAlign w:val="superscript"/>
              </w:rPr>
              <w:t>th</w:t>
            </w:r>
            <w:r w:rsidRPr="00024034">
              <w:rPr>
                <w:sz w:val="24"/>
                <w:szCs w:val="24"/>
              </w:rPr>
              <w:t>–75</w:t>
            </w:r>
            <w:r w:rsidRPr="00024034">
              <w:rPr>
                <w:sz w:val="24"/>
                <w:szCs w:val="24"/>
                <w:vertAlign w:val="superscript"/>
              </w:rPr>
              <w:t>th</w:t>
            </w:r>
            <w:r w:rsidRPr="00024034">
              <w:rPr>
                <w:sz w:val="24"/>
                <w:szCs w:val="24"/>
              </w:rPr>
              <w:t xml:space="preserve"> percentile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6C1B4" w14:textId="77777777" w:rsidR="00765EE3" w:rsidRPr="00024034" w:rsidRDefault="00765EE3" w:rsidP="00026CA4">
            <w:pPr>
              <w:tabs>
                <w:tab w:val="left" w:pos="718"/>
                <w:tab w:val="left" w:pos="850"/>
              </w:tabs>
              <w:spacing w:before="6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21DB7" w14:textId="77777777" w:rsidR="00765EE3" w:rsidRPr="00024034" w:rsidRDefault="00765EE3" w:rsidP="00026CA4">
            <w:pPr>
              <w:tabs>
                <w:tab w:val="left" w:pos="718"/>
                <w:tab w:val="left" w:pos="850"/>
              </w:tabs>
              <w:spacing w:before="60" w:line="360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Median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AAAC0" w14:textId="77777777" w:rsidR="00765EE3" w:rsidRPr="00024034" w:rsidRDefault="00765EE3" w:rsidP="00026CA4">
            <w:pPr>
              <w:tabs>
                <w:tab w:val="left" w:pos="718"/>
                <w:tab w:val="left" w:pos="850"/>
              </w:tabs>
              <w:spacing w:before="60" w:line="360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25</w:t>
            </w:r>
            <w:r w:rsidRPr="00024034">
              <w:rPr>
                <w:sz w:val="24"/>
                <w:szCs w:val="24"/>
                <w:vertAlign w:val="superscript"/>
              </w:rPr>
              <w:t>th</w:t>
            </w:r>
            <w:r w:rsidRPr="00024034">
              <w:rPr>
                <w:sz w:val="24"/>
                <w:szCs w:val="24"/>
              </w:rPr>
              <w:t>–75</w:t>
            </w:r>
            <w:r w:rsidRPr="00024034">
              <w:rPr>
                <w:sz w:val="24"/>
                <w:szCs w:val="24"/>
                <w:vertAlign w:val="superscript"/>
              </w:rPr>
              <w:t>th</w:t>
            </w:r>
            <w:r w:rsidRPr="00024034">
              <w:rPr>
                <w:sz w:val="24"/>
                <w:szCs w:val="24"/>
              </w:rPr>
              <w:t xml:space="preserve"> percentile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58D93" w14:textId="77777777" w:rsidR="00765EE3" w:rsidRPr="00024034" w:rsidRDefault="00765EE3" w:rsidP="00026CA4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4034" w:rsidRPr="00024034" w14:paraId="53114F44" w14:textId="77777777" w:rsidTr="00026CA4">
        <w:trPr>
          <w:trHeight w:val="53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87E34FF" w14:textId="77777777" w:rsidR="00765EE3" w:rsidRPr="00024034" w:rsidRDefault="00026CA4" w:rsidP="00026CA4">
            <w:pPr>
              <w:pStyle w:val="BodyTextIndent2"/>
              <w:keepNext/>
              <w:keepLines/>
              <w:spacing w:before="120" w:after="0" w:line="276" w:lineRule="auto"/>
              <w:ind w:left="0" w:firstLine="8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RBC</w:t>
            </w:r>
            <w:r w:rsidR="00765EE3" w:rsidRPr="00024034">
              <w:rPr>
                <w:sz w:val="24"/>
                <w:szCs w:val="24"/>
              </w:rPr>
              <w:t xml:space="preserve"> (</w:t>
            </w:r>
            <w:r w:rsidRPr="00024034">
              <w:rPr>
                <w:sz w:val="24"/>
                <w:szCs w:val="24"/>
              </w:rPr>
              <w:t>× 10</w:t>
            </w:r>
            <w:r w:rsidRPr="00024034">
              <w:rPr>
                <w:sz w:val="24"/>
                <w:szCs w:val="24"/>
                <w:vertAlign w:val="superscript"/>
              </w:rPr>
              <w:t>6</w:t>
            </w:r>
            <w:r w:rsidRPr="00024034">
              <w:rPr>
                <w:sz w:val="24"/>
                <w:szCs w:val="24"/>
              </w:rPr>
              <w:t>/mm</w:t>
            </w:r>
            <w:r w:rsidRPr="00024034">
              <w:rPr>
                <w:sz w:val="24"/>
                <w:szCs w:val="24"/>
                <w:vertAlign w:val="superscript"/>
              </w:rPr>
              <w:t>3</w:t>
            </w:r>
            <w:r w:rsidR="00765EE3" w:rsidRPr="00024034">
              <w:rPr>
                <w:sz w:val="24"/>
                <w:szCs w:val="24"/>
              </w:rPr>
              <w:t>)</w:t>
            </w:r>
          </w:p>
          <w:p w14:paraId="0CC3D65C" w14:textId="77777777" w:rsidR="00765EE3" w:rsidRPr="00024034" w:rsidRDefault="00765EE3" w:rsidP="00026CA4">
            <w:pPr>
              <w:pStyle w:val="BodyTextIndent2"/>
              <w:keepNext/>
              <w:keepLines/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2</w:t>
            </w:r>
          </w:p>
          <w:p w14:paraId="500331FB" w14:textId="77777777" w:rsidR="00765EE3" w:rsidRPr="00024034" w:rsidRDefault="00765EE3" w:rsidP="00026CA4">
            <w:pPr>
              <w:pStyle w:val="BodyTextIndent2"/>
              <w:keepNext/>
              <w:keepLines/>
              <w:tabs>
                <w:tab w:val="center" w:pos="2112"/>
              </w:tabs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4</w:t>
            </w:r>
            <w:r w:rsidRPr="00024034">
              <w:rPr>
                <w:sz w:val="24"/>
                <w:szCs w:val="24"/>
              </w:rPr>
              <w:tab/>
            </w:r>
          </w:p>
          <w:p w14:paraId="25A14A9E" w14:textId="77777777" w:rsidR="00765EE3" w:rsidRPr="00024034" w:rsidRDefault="00765EE3" w:rsidP="00026CA4">
            <w:pPr>
              <w:pStyle w:val="BodyTextIndent2"/>
              <w:keepNext/>
              <w:keepLines/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37B86079" w14:textId="77777777" w:rsidR="00765EE3" w:rsidRPr="00024034" w:rsidRDefault="00765EE3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3759C9F7" w14:textId="77777777" w:rsidR="00765EE3" w:rsidRPr="00024034" w:rsidRDefault="005F124D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5.8</w:t>
            </w:r>
          </w:p>
          <w:p w14:paraId="0AA5D190" w14:textId="77777777" w:rsidR="00765EE3" w:rsidRPr="00024034" w:rsidRDefault="005F124D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6.6</w:t>
            </w:r>
          </w:p>
          <w:p w14:paraId="16654A12" w14:textId="77777777" w:rsidR="00765EE3" w:rsidRPr="00024034" w:rsidRDefault="005F124D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7.5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6D75653" w14:textId="77777777" w:rsidR="00765EE3" w:rsidRPr="00024034" w:rsidRDefault="00765EE3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4E179A6C" w14:textId="77777777" w:rsidR="00765EE3" w:rsidRPr="00024034" w:rsidRDefault="00765EE3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(5</w:t>
            </w:r>
            <w:bookmarkStart w:id="2" w:name="OLE_LINK1"/>
            <w:r w:rsidR="005F124D" w:rsidRPr="00024034">
              <w:rPr>
                <w:sz w:val="24"/>
                <w:szCs w:val="24"/>
              </w:rPr>
              <w:t>.1</w:t>
            </w:r>
            <w:r w:rsidRPr="00024034">
              <w:rPr>
                <w:sz w:val="24"/>
                <w:szCs w:val="24"/>
              </w:rPr>
              <w:t>–</w:t>
            </w:r>
            <w:bookmarkEnd w:id="2"/>
            <w:r w:rsidR="005F124D" w:rsidRPr="00024034">
              <w:rPr>
                <w:sz w:val="24"/>
                <w:szCs w:val="24"/>
              </w:rPr>
              <w:t>7</w:t>
            </w:r>
            <w:r w:rsidRPr="00024034">
              <w:rPr>
                <w:sz w:val="24"/>
                <w:szCs w:val="24"/>
              </w:rPr>
              <w:t>.2)</w:t>
            </w:r>
            <w:r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7A8C0D21" w14:textId="77777777" w:rsidR="00765EE3" w:rsidRPr="00024034" w:rsidRDefault="005F124D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(6.5</w:t>
            </w:r>
            <w:r w:rsidR="00765EE3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7.5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69E09A68" w14:textId="77777777" w:rsidR="00765EE3" w:rsidRPr="00024034" w:rsidRDefault="005F124D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(7.3</w:t>
            </w:r>
            <w:r w:rsidR="00765EE3" w:rsidRPr="00024034">
              <w:rPr>
                <w:sz w:val="24"/>
                <w:szCs w:val="24"/>
              </w:rPr>
              <w:t>–8</w:t>
            </w:r>
            <w:r w:rsidRPr="00024034">
              <w:rPr>
                <w:sz w:val="24"/>
                <w:szCs w:val="24"/>
              </w:rPr>
              <w:t>.0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8906584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935BB6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5E321807" w14:textId="77777777" w:rsidR="00765EE3" w:rsidRPr="00024034" w:rsidRDefault="005F124D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6</w:t>
            </w:r>
            <w:r w:rsidR="00765EE3" w:rsidRPr="00024034">
              <w:rPr>
                <w:sz w:val="24"/>
                <w:szCs w:val="24"/>
              </w:rPr>
              <w:t>.2</w:t>
            </w:r>
          </w:p>
          <w:p w14:paraId="42D0A640" w14:textId="77777777" w:rsidR="00765EE3" w:rsidRPr="00024034" w:rsidRDefault="005F124D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7.0</w:t>
            </w:r>
          </w:p>
          <w:p w14:paraId="5986B9B1" w14:textId="77777777" w:rsidR="00765EE3" w:rsidRPr="00024034" w:rsidRDefault="005F124D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7.7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08EB057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1D0FC8CF" w14:textId="77777777" w:rsidR="00765EE3" w:rsidRPr="00024034" w:rsidRDefault="005F124D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(5.7–6.6</w:t>
            </w:r>
            <w:r w:rsidR="00765EE3" w:rsidRPr="00024034">
              <w:rPr>
                <w:sz w:val="24"/>
                <w:szCs w:val="24"/>
              </w:rPr>
              <w:t>)</w:t>
            </w:r>
            <w:r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01976074" w14:textId="77777777" w:rsidR="00765EE3" w:rsidRPr="00024034" w:rsidRDefault="005F124D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(6.3–7.1</w:t>
            </w:r>
            <w:r w:rsidR="00765EE3" w:rsidRPr="00024034">
              <w:rPr>
                <w:sz w:val="24"/>
                <w:szCs w:val="24"/>
              </w:rPr>
              <w:t>)</w:t>
            </w:r>
            <w:r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275BFEE9" w14:textId="77777777" w:rsidR="00765EE3" w:rsidRPr="00024034" w:rsidRDefault="005F124D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(7.4–7.9</w:t>
            </w:r>
            <w:r w:rsidR="00765EE3" w:rsidRPr="00024034">
              <w:rPr>
                <w:sz w:val="24"/>
                <w:szCs w:val="24"/>
              </w:rPr>
              <w:t>)</w:t>
            </w:r>
            <w:r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F4EF00A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25B61DF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66C68CFA" w14:textId="77777777" w:rsidR="00765EE3" w:rsidRPr="00024034" w:rsidRDefault="005F124D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6.0</w:t>
            </w:r>
          </w:p>
          <w:p w14:paraId="6A1B369F" w14:textId="77777777" w:rsidR="00765EE3" w:rsidRPr="00024034" w:rsidRDefault="005F124D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6</w:t>
            </w:r>
            <w:r w:rsidR="00765EE3" w:rsidRPr="00024034">
              <w:rPr>
                <w:sz w:val="24"/>
                <w:szCs w:val="24"/>
              </w:rPr>
              <w:t>.8</w:t>
            </w:r>
          </w:p>
          <w:p w14:paraId="310B6FDE" w14:textId="77777777" w:rsidR="00765EE3" w:rsidRPr="00024034" w:rsidRDefault="005F124D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7.7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ECF6607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1589CDDF" w14:textId="77777777" w:rsidR="00765EE3" w:rsidRPr="00024034" w:rsidRDefault="005F124D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(5.4</w:t>
            </w:r>
            <w:bookmarkStart w:id="3" w:name="OLE_LINK2"/>
            <w:r w:rsidRPr="00024034">
              <w:rPr>
                <w:sz w:val="24"/>
                <w:szCs w:val="24"/>
              </w:rPr>
              <w:t>–6.9</w:t>
            </w:r>
            <w:r w:rsidR="00765EE3" w:rsidRPr="00024034">
              <w:rPr>
                <w:sz w:val="24"/>
                <w:szCs w:val="24"/>
              </w:rPr>
              <w:t>)</w:t>
            </w:r>
            <w:bookmarkEnd w:id="3"/>
            <w:r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62ABA7BF" w14:textId="77777777" w:rsidR="00765EE3" w:rsidRPr="00024034" w:rsidRDefault="005F124D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(6.1</w:t>
            </w:r>
            <w:r w:rsidR="00765EE3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7.0</w:t>
            </w:r>
            <w:r w:rsidR="00765EE3" w:rsidRPr="00024034">
              <w:rPr>
                <w:sz w:val="24"/>
                <w:szCs w:val="24"/>
              </w:rPr>
              <w:t>)</w:t>
            </w:r>
            <w:r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6E4F2C04" w14:textId="77777777" w:rsidR="00765EE3" w:rsidRPr="00024034" w:rsidRDefault="005F124D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(7.6</w:t>
            </w:r>
            <w:r w:rsidR="00765EE3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8.2</w:t>
            </w:r>
            <w:r w:rsidR="00765EE3" w:rsidRPr="00024034">
              <w:rPr>
                <w:sz w:val="24"/>
                <w:szCs w:val="24"/>
              </w:rPr>
              <w:t>)</w:t>
            </w:r>
            <w:r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E58894A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5597D531" w14:textId="77777777" w:rsidR="00765EE3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  <w:p w14:paraId="3CDA95A3" w14:textId="77777777" w:rsidR="00765EE3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  <w:p w14:paraId="28AB6A14" w14:textId="77777777" w:rsidR="00765EE3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</w:tc>
      </w:tr>
      <w:tr w:rsidR="00024034" w:rsidRPr="00024034" w14:paraId="7DCFAAC5" w14:textId="77777777" w:rsidTr="00026CA4">
        <w:trPr>
          <w:trHeight w:val="424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5A1AC0EA" w14:textId="77777777" w:rsidR="00765EE3" w:rsidRPr="00024034" w:rsidRDefault="00026CA4" w:rsidP="00026CA4">
            <w:pPr>
              <w:pStyle w:val="BodyTextIndent2"/>
              <w:keepNext/>
              <w:keepLines/>
              <w:spacing w:before="120" w:after="0"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H</w:t>
            </w:r>
            <w:r w:rsidR="005F0806" w:rsidRPr="00024034">
              <w:rPr>
                <w:sz w:val="24"/>
                <w:szCs w:val="24"/>
              </w:rPr>
              <w:t>a</w:t>
            </w:r>
            <w:r w:rsidRPr="00024034">
              <w:rPr>
                <w:sz w:val="24"/>
                <w:szCs w:val="24"/>
              </w:rPr>
              <w:t>emoglobin</w:t>
            </w:r>
            <w:proofErr w:type="spellEnd"/>
            <w:r w:rsidR="00765EE3" w:rsidRPr="00024034">
              <w:rPr>
                <w:sz w:val="24"/>
                <w:szCs w:val="24"/>
              </w:rPr>
              <w:t xml:space="preserve"> (g/</w:t>
            </w:r>
            <w:r w:rsidR="005F0806" w:rsidRPr="00024034">
              <w:rPr>
                <w:sz w:val="24"/>
                <w:szCs w:val="24"/>
              </w:rPr>
              <w:t>l</w:t>
            </w:r>
            <w:r w:rsidR="00765EE3" w:rsidRPr="00024034">
              <w:rPr>
                <w:sz w:val="24"/>
                <w:szCs w:val="24"/>
              </w:rPr>
              <w:t>)</w:t>
            </w:r>
          </w:p>
          <w:p w14:paraId="4F67A959" w14:textId="77777777" w:rsidR="00765EE3" w:rsidRPr="00024034" w:rsidRDefault="00765EE3" w:rsidP="00026CA4">
            <w:pPr>
              <w:pStyle w:val="BodyTextIndent2"/>
              <w:keepNext/>
              <w:keepLines/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2</w:t>
            </w:r>
          </w:p>
          <w:p w14:paraId="56D89B17" w14:textId="77777777" w:rsidR="00765EE3" w:rsidRPr="00024034" w:rsidRDefault="00765EE3" w:rsidP="00026CA4">
            <w:pPr>
              <w:pStyle w:val="BodyTextIndent2"/>
              <w:keepNext/>
              <w:keepLines/>
              <w:tabs>
                <w:tab w:val="center" w:pos="2112"/>
              </w:tabs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4</w:t>
            </w:r>
            <w:r w:rsidRPr="00024034">
              <w:rPr>
                <w:sz w:val="24"/>
                <w:szCs w:val="24"/>
              </w:rPr>
              <w:tab/>
            </w:r>
          </w:p>
          <w:p w14:paraId="4EC2A070" w14:textId="77777777" w:rsidR="00765EE3" w:rsidRPr="00024034" w:rsidRDefault="00765EE3" w:rsidP="00026CA4">
            <w:pPr>
              <w:pStyle w:val="BodyTextIndent2"/>
              <w:keepNext/>
              <w:keepLines/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1B91D5C9" w14:textId="77777777" w:rsidR="00765EE3" w:rsidRPr="00024034" w:rsidRDefault="00765EE3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44C3457A" w14:textId="77777777" w:rsidR="00765EE3" w:rsidRPr="00024034" w:rsidRDefault="005F124D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12.6</w:t>
            </w:r>
          </w:p>
          <w:p w14:paraId="124D41C6" w14:textId="77777777" w:rsidR="00765EE3" w:rsidRPr="00024034" w:rsidRDefault="004C2322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14.3</w:t>
            </w:r>
          </w:p>
          <w:p w14:paraId="38E10459" w14:textId="77777777" w:rsidR="00765EE3" w:rsidRPr="00024034" w:rsidRDefault="004C2322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14.7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B70A5BF" w14:textId="77777777" w:rsidR="00765EE3" w:rsidRPr="00024034" w:rsidRDefault="00765EE3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1B935AF1" w14:textId="77777777" w:rsidR="00765EE3" w:rsidRPr="00024034" w:rsidRDefault="005F124D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(10.8–15.7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7F149F1F" w14:textId="77777777" w:rsidR="00765EE3" w:rsidRPr="00024034" w:rsidRDefault="004C2322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(13.8</w:t>
            </w:r>
            <w:r w:rsidR="00765EE3" w:rsidRPr="00024034">
              <w:rPr>
                <w:sz w:val="24"/>
                <w:szCs w:val="24"/>
              </w:rPr>
              <w:t>–1</w:t>
            </w:r>
            <w:r w:rsidRPr="00024034">
              <w:rPr>
                <w:sz w:val="24"/>
                <w:szCs w:val="24"/>
              </w:rPr>
              <w:t>4.6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552964B7" w14:textId="77777777" w:rsidR="00765EE3" w:rsidRPr="00024034" w:rsidRDefault="004C2322" w:rsidP="004C2322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(14.1</w:t>
            </w:r>
            <w:r w:rsidR="00765EE3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15.3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009B572" w14:textId="77777777" w:rsidR="00765EE3" w:rsidRPr="00024034" w:rsidRDefault="00765EE3" w:rsidP="00026C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829EA4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510CFDAD" w14:textId="77777777" w:rsidR="00765EE3" w:rsidRPr="00024034" w:rsidRDefault="005F124D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13.5</w:t>
            </w:r>
          </w:p>
          <w:p w14:paraId="7A6CB8AD" w14:textId="77777777" w:rsidR="00765EE3" w:rsidRPr="00024034" w:rsidRDefault="004C2322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14.7</w:t>
            </w:r>
          </w:p>
          <w:p w14:paraId="37F5B517" w14:textId="77777777" w:rsidR="00765EE3" w:rsidRPr="00024034" w:rsidRDefault="004C2322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14.8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8311117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3D69821D" w14:textId="77777777" w:rsidR="00765EE3" w:rsidRPr="00024034" w:rsidRDefault="004C2322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(11.8</w:t>
            </w:r>
            <w:r w:rsidR="005F124D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13.9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13B15573" w14:textId="77777777" w:rsidR="00765EE3" w:rsidRPr="00024034" w:rsidRDefault="004C2322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(13.6–14.9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1527D820" w14:textId="77777777" w:rsidR="00765EE3" w:rsidRPr="00024034" w:rsidRDefault="004C2322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(14.5–15.1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49AF1B5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377B6E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6686FA28" w14:textId="77777777" w:rsidR="00765EE3" w:rsidRPr="00024034" w:rsidRDefault="004C2322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13.1</w:t>
            </w:r>
          </w:p>
          <w:p w14:paraId="6337D082" w14:textId="77777777" w:rsidR="00765EE3" w:rsidRPr="00024034" w:rsidRDefault="004C2322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14.5</w:t>
            </w:r>
          </w:p>
          <w:p w14:paraId="6F46EE5B" w14:textId="77777777" w:rsidR="00765EE3" w:rsidRPr="00024034" w:rsidRDefault="004C2322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15.0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F32FED1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32663ED1" w14:textId="77777777" w:rsidR="00765EE3" w:rsidRPr="00024034" w:rsidRDefault="004C2322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(11.2–15.2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178495D2" w14:textId="77777777" w:rsidR="00765EE3" w:rsidRPr="00024034" w:rsidRDefault="004C2322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(12.8</w:t>
            </w:r>
            <w:r w:rsidR="00765EE3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15.1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54744E1D" w14:textId="77777777" w:rsidR="00765EE3" w:rsidRPr="00024034" w:rsidRDefault="004C2322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(14.6</w:t>
            </w:r>
            <w:r w:rsidR="00765EE3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15.6</w:t>
            </w:r>
            <w:r w:rsidR="00765EE3" w:rsidRPr="00024034">
              <w:rPr>
                <w:sz w:val="24"/>
                <w:szCs w:val="24"/>
              </w:rPr>
              <w:t>)</w:t>
            </w:r>
            <w:r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CE58A8D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5D00F8CC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  <w:p w14:paraId="09557F15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  <w:p w14:paraId="2FF8FB5B" w14:textId="77777777" w:rsidR="00765EE3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</w:tc>
      </w:tr>
      <w:tr w:rsidR="00024034" w:rsidRPr="00024034" w14:paraId="3E6E8AF6" w14:textId="77777777" w:rsidTr="00026CA4">
        <w:trPr>
          <w:trHeight w:val="42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2D74A2B" w14:textId="77777777" w:rsidR="00765EE3" w:rsidRPr="00024034" w:rsidRDefault="00026CA4" w:rsidP="00026CA4">
            <w:pPr>
              <w:pStyle w:val="BodyTextIndent2"/>
              <w:keepNext/>
              <w:keepLines/>
              <w:spacing w:before="120" w:after="0" w:line="276" w:lineRule="auto"/>
              <w:ind w:left="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H</w:t>
            </w:r>
            <w:r w:rsidR="005F0806" w:rsidRPr="00024034">
              <w:rPr>
                <w:sz w:val="24"/>
                <w:szCs w:val="24"/>
              </w:rPr>
              <w:t>a</w:t>
            </w:r>
            <w:r w:rsidRPr="00024034">
              <w:rPr>
                <w:sz w:val="24"/>
                <w:szCs w:val="24"/>
              </w:rPr>
              <w:t>ematocrit</w:t>
            </w:r>
            <w:proofErr w:type="spellEnd"/>
            <w:r w:rsidR="00765EE3" w:rsidRPr="00024034">
              <w:rPr>
                <w:sz w:val="24"/>
                <w:szCs w:val="24"/>
              </w:rPr>
              <w:t xml:space="preserve"> (</w:t>
            </w:r>
            <w:r w:rsidRPr="00024034">
              <w:rPr>
                <w:sz w:val="24"/>
                <w:szCs w:val="24"/>
              </w:rPr>
              <w:t>%</w:t>
            </w:r>
            <w:r w:rsidR="00765EE3" w:rsidRPr="00024034">
              <w:rPr>
                <w:sz w:val="24"/>
                <w:szCs w:val="24"/>
              </w:rPr>
              <w:t>)</w:t>
            </w:r>
          </w:p>
          <w:p w14:paraId="38451E2D" w14:textId="77777777" w:rsidR="00765EE3" w:rsidRPr="00024034" w:rsidRDefault="00765EE3" w:rsidP="00026CA4">
            <w:pPr>
              <w:pStyle w:val="BodyTextIndent2"/>
              <w:keepNext/>
              <w:keepLines/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2</w:t>
            </w:r>
          </w:p>
          <w:p w14:paraId="4EA373EC" w14:textId="77777777" w:rsidR="00765EE3" w:rsidRPr="00024034" w:rsidRDefault="00765EE3" w:rsidP="00026CA4">
            <w:pPr>
              <w:pStyle w:val="BodyTextIndent2"/>
              <w:keepNext/>
              <w:keepLines/>
              <w:tabs>
                <w:tab w:val="center" w:pos="2112"/>
              </w:tabs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4</w:t>
            </w:r>
            <w:r w:rsidRPr="00024034">
              <w:rPr>
                <w:sz w:val="24"/>
                <w:szCs w:val="24"/>
              </w:rPr>
              <w:tab/>
            </w:r>
          </w:p>
          <w:p w14:paraId="6FA2FAD3" w14:textId="77777777" w:rsidR="00765EE3" w:rsidRPr="00024034" w:rsidRDefault="00765EE3" w:rsidP="00026CA4">
            <w:pPr>
              <w:pStyle w:val="BodyTextIndent2"/>
              <w:keepNext/>
              <w:keepLines/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5A7D658A" w14:textId="77777777" w:rsidR="00765EE3" w:rsidRPr="00024034" w:rsidRDefault="00765EE3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17AD46C3" w14:textId="77777777" w:rsidR="00765EE3" w:rsidRPr="00024034" w:rsidRDefault="004C2322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37.8</w:t>
            </w:r>
          </w:p>
          <w:p w14:paraId="6D806255" w14:textId="77777777" w:rsidR="00765EE3" w:rsidRPr="00024034" w:rsidRDefault="00167851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47.3</w:t>
            </w:r>
          </w:p>
          <w:p w14:paraId="71493942" w14:textId="77777777" w:rsidR="00765EE3" w:rsidRPr="00024034" w:rsidRDefault="0087157C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44.3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12685D9" w14:textId="77777777" w:rsidR="00765EE3" w:rsidRPr="00024034" w:rsidRDefault="00765EE3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5DE9ACD3" w14:textId="77777777" w:rsidR="00765EE3" w:rsidRPr="00024034" w:rsidRDefault="00765EE3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(3</w:t>
            </w:r>
            <w:r w:rsidR="004C2322" w:rsidRPr="00024034">
              <w:rPr>
                <w:sz w:val="24"/>
                <w:szCs w:val="24"/>
              </w:rPr>
              <w:t>1.4–44.9</w:t>
            </w:r>
            <w:r w:rsidRPr="00024034">
              <w:rPr>
                <w:sz w:val="24"/>
                <w:szCs w:val="24"/>
              </w:rPr>
              <w:t>)</w:t>
            </w:r>
            <w:r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6897F012" w14:textId="77777777" w:rsidR="00765EE3" w:rsidRPr="00024034" w:rsidRDefault="00167851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(40.9</w:t>
            </w:r>
            <w:r w:rsidR="00765EE3" w:rsidRPr="00024034">
              <w:rPr>
                <w:sz w:val="24"/>
                <w:szCs w:val="24"/>
              </w:rPr>
              <w:t>–</w:t>
            </w:r>
            <w:r w:rsidR="0087157C" w:rsidRPr="00024034">
              <w:rPr>
                <w:sz w:val="24"/>
                <w:szCs w:val="24"/>
              </w:rPr>
              <w:t>49.8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27E1BF14" w14:textId="77777777" w:rsidR="00765EE3" w:rsidRPr="00024034" w:rsidRDefault="0087157C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(42.9</w:t>
            </w:r>
            <w:r w:rsidR="00765EE3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45.5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A6C2242" w14:textId="77777777" w:rsidR="00765EE3" w:rsidRPr="00024034" w:rsidRDefault="00765EE3" w:rsidP="00026C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6AF619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3F6FF8CB" w14:textId="77777777" w:rsidR="00765EE3" w:rsidRPr="00024034" w:rsidRDefault="004C2322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38.1</w:t>
            </w:r>
          </w:p>
          <w:p w14:paraId="45A86A2C" w14:textId="77777777" w:rsidR="00765EE3" w:rsidRPr="00024034" w:rsidRDefault="0087157C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42.3</w:t>
            </w:r>
          </w:p>
          <w:p w14:paraId="68FDFF6F" w14:textId="77777777" w:rsidR="00765EE3" w:rsidRPr="00024034" w:rsidRDefault="0087157C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44.6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33D4347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104AE199" w14:textId="77777777" w:rsidR="00765EE3" w:rsidRPr="00024034" w:rsidRDefault="004C2322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(36.2–39.5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23BD6627" w14:textId="77777777" w:rsidR="00765EE3" w:rsidRPr="00024034" w:rsidRDefault="0087157C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(37.8–49.8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3404A928" w14:textId="77777777" w:rsidR="00765EE3" w:rsidRPr="00024034" w:rsidRDefault="0087157C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(41.5–45.2</w:t>
            </w:r>
            <w:r w:rsidR="00765EE3" w:rsidRPr="00024034">
              <w:rPr>
                <w:sz w:val="24"/>
                <w:szCs w:val="24"/>
              </w:rPr>
              <w:t>)</w:t>
            </w:r>
            <w:r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1DA25D8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EA9FCB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7C00FDCB" w14:textId="77777777" w:rsidR="00765EE3" w:rsidRPr="00024034" w:rsidRDefault="00167851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36.4</w:t>
            </w:r>
          </w:p>
          <w:p w14:paraId="4D1546C9" w14:textId="77777777" w:rsidR="00765EE3" w:rsidRPr="00024034" w:rsidRDefault="0087157C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43.6</w:t>
            </w:r>
          </w:p>
          <w:p w14:paraId="4449788B" w14:textId="77777777" w:rsidR="00765EE3" w:rsidRPr="00024034" w:rsidRDefault="0087157C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43.9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1A23912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577459CE" w14:textId="77777777" w:rsidR="00765EE3" w:rsidRPr="00024034" w:rsidRDefault="00167851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(32.1–44.1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25A60DC0" w14:textId="77777777" w:rsidR="00765EE3" w:rsidRPr="00024034" w:rsidRDefault="0087157C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(43.0</w:t>
            </w:r>
            <w:r w:rsidR="00765EE3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45.9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6E6A5763" w14:textId="77777777" w:rsidR="00765EE3" w:rsidRPr="00024034" w:rsidRDefault="0087157C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(42.9</w:t>
            </w:r>
            <w:r w:rsidR="00765EE3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44.9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0A76C9A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31FDF855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  <w:p w14:paraId="772CAB0B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  <w:p w14:paraId="07AACC5C" w14:textId="77777777" w:rsidR="00765EE3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</w:tc>
      </w:tr>
      <w:tr w:rsidR="00024034" w:rsidRPr="00024034" w14:paraId="0F6B952B" w14:textId="77777777" w:rsidTr="00026CA4">
        <w:trPr>
          <w:trHeight w:val="433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31D5D948" w14:textId="77777777" w:rsidR="00765EE3" w:rsidRPr="00024034" w:rsidRDefault="00026CA4" w:rsidP="00026CA4">
            <w:pPr>
              <w:pStyle w:val="BodyTextIndent2"/>
              <w:keepNext/>
              <w:keepLines/>
              <w:spacing w:before="120" w:after="0" w:line="276" w:lineRule="auto"/>
              <w:ind w:left="0" w:firstLine="8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MCV</w:t>
            </w:r>
            <w:r w:rsidR="00765EE3" w:rsidRPr="00024034">
              <w:rPr>
                <w:sz w:val="24"/>
                <w:szCs w:val="24"/>
              </w:rPr>
              <w:t xml:space="preserve"> (</w:t>
            </w:r>
            <w:proofErr w:type="spellStart"/>
            <w:r w:rsidRPr="00024034">
              <w:rPr>
                <w:sz w:val="24"/>
                <w:szCs w:val="24"/>
              </w:rPr>
              <w:t>f</w:t>
            </w:r>
            <w:r w:rsidR="005F0806" w:rsidRPr="00024034">
              <w:rPr>
                <w:sz w:val="24"/>
                <w:szCs w:val="24"/>
              </w:rPr>
              <w:t>l</w:t>
            </w:r>
            <w:proofErr w:type="spellEnd"/>
            <w:r w:rsidR="00765EE3" w:rsidRPr="00024034">
              <w:rPr>
                <w:sz w:val="24"/>
                <w:szCs w:val="24"/>
              </w:rPr>
              <w:t>)</w:t>
            </w:r>
          </w:p>
          <w:p w14:paraId="73FD77CB" w14:textId="77777777" w:rsidR="00765EE3" w:rsidRPr="00024034" w:rsidRDefault="00765EE3" w:rsidP="00026CA4">
            <w:pPr>
              <w:pStyle w:val="BodyTextIndent2"/>
              <w:keepNext/>
              <w:keepLines/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2</w:t>
            </w:r>
          </w:p>
          <w:p w14:paraId="5DE9A260" w14:textId="77777777" w:rsidR="00765EE3" w:rsidRPr="00024034" w:rsidRDefault="00765EE3" w:rsidP="00026CA4">
            <w:pPr>
              <w:pStyle w:val="BodyTextIndent2"/>
              <w:keepNext/>
              <w:keepLines/>
              <w:tabs>
                <w:tab w:val="center" w:pos="2112"/>
              </w:tabs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4</w:t>
            </w:r>
            <w:r w:rsidRPr="00024034">
              <w:rPr>
                <w:sz w:val="24"/>
                <w:szCs w:val="24"/>
              </w:rPr>
              <w:tab/>
            </w:r>
          </w:p>
          <w:p w14:paraId="670731FC" w14:textId="77777777" w:rsidR="00765EE3" w:rsidRPr="00024034" w:rsidRDefault="00765EE3" w:rsidP="00026CA4">
            <w:pPr>
              <w:pStyle w:val="BodyTextIndent2"/>
              <w:keepNext/>
              <w:keepLines/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1A158D15" w14:textId="77777777" w:rsidR="00765EE3" w:rsidRPr="00024034" w:rsidRDefault="00765EE3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47D20DC2" w14:textId="77777777" w:rsidR="00765EE3" w:rsidRPr="00024034" w:rsidRDefault="0087157C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64.0</w:t>
            </w:r>
          </w:p>
          <w:p w14:paraId="6066AEFB" w14:textId="77777777" w:rsidR="00765EE3" w:rsidRPr="00024034" w:rsidRDefault="003C5039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67.0</w:t>
            </w:r>
          </w:p>
          <w:p w14:paraId="5E53B56A" w14:textId="77777777" w:rsidR="00765EE3" w:rsidRPr="00024034" w:rsidRDefault="00B714D0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58.0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C63825E" w14:textId="77777777" w:rsidR="00765EE3" w:rsidRPr="00024034" w:rsidRDefault="00765EE3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208D2857" w14:textId="77777777" w:rsidR="00765EE3" w:rsidRPr="00024034" w:rsidRDefault="0087157C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(61.7–65.5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6251636D" w14:textId="77777777" w:rsidR="00765EE3" w:rsidRPr="00024034" w:rsidRDefault="003C5039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(62.0</w:t>
            </w:r>
            <w:r w:rsidR="00765EE3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70.0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676033EC" w14:textId="77777777" w:rsidR="00765EE3" w:rsidRPr="00024034" w:rsidRDefault="00B714D0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(56.5</w:t>
            </w:r>
            <w:r w:rsidR="00765EE3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59.5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0B4D114" w14:textId="77777777" w:rsidR="00765EE3" w:rsidRPr="00024034" w:rsidRDefault="00765EE3" w:rsidP="00026C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C5DF21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390DE05C" w14:textId="77777777" w:rsidR="00765EE3" w:rsidRPr="00024034" w:rsidRDefault="0087157C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60.0</w:t>
            </w:r>
          </w:p>
          <w:p w14:paraId="64650E6C" w14:textId="77777777" w:rsidR="00765EE3" w:rsidRPr="00024034" w:rsidRDefault="003C5039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60.5</w:t>
            </w:r>
          </w:p>
          <w:p w14:paraId="13E73FBF" w14:textId="77777777" w:rsidR="00765EE3" w:rsidRPr="00024034" w:rsidRDefault="00B714D0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58.0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9853531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7656521E" w14:textId="77777777" w:rsidR="00765EE3" w:rsidRPr="00024034" w:rsidRDefault="0087157C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(60.0–63.0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68994760" w14:textId="77777777" w:rsidR="00765EE3" w:rsidRPr="00024034" w:rsidRDefault="003C5039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(60.0–69.5</w:t>
            </w:r>
            <w:r w:rsidR="00765EE3" w:rsidRPr="00024034">
              <w:rPr>
                <w:sz w:val="24"/>
                <w:szCs w:val="24"/>
              </w:rPr>
              <w:t>)</w:t>
            </w:r>
            <w:r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5B541F17" w14:textId="77777777" w:rsidR="00765EE3" w:rsidRPr="00024034" w:rsidRDefault="00B714D0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(56.0–59.0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539A0CD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DAC472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39AF1970" w14:textId="77777777" w:rsidR="00765EE3" w:rsidRPr="00024034" w:rsidRDefault="0087157C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61.0</w:t>
            </w:r>
          </w:p>
          <w:p w14:paraId="0D6FB73B" w14:textId="77777777" w:rsidR="00765EE3" w:rsidRPr="00024034" w:rsidRDefault="003C5039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64.0</w:t>
            </w:r>
          </w:p>
          <w:p w14:paraId="11D5083C" w14:textId="77777777" w:rsidR="00765EE3" w:rsidRPr="00024034" w:rsidRDefault="00B714D0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56.5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4A9A94F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6BD1086C" w14:textId="77777777" w:rsidR="00765EE3" w:rsidRPr="00024034" w:rsidRDefault="0087157C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(59.0–63.0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4D3D1770" w14:textId="77777777" w:rsidR="00765EE3" w:rsidRPr="00024034" w:rsidRDefault="003C5039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(61.7</w:t>
            </w:r>
            <w:r w:rsidR="00765EE3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70.2</w:t>
            </w:r>
            <w:r w:rsidR="00765EE3" w:rsidRPr="00024034">
              <w:rPr>
                <w:sz w:val="24"/>
                <w:szCs w:val="24"/>
              </w:rPr>
              <w:t>)</w:t>
            </w:r>
            <w:r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3BB8F56F" w14:textId="77777777" w:rsidR="00765EE3" w:rsidRPr="00024034" w:rsidRDefault="00B714D0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(55.7</w:t>
            </w:r>
            <w:r w:rsidR="00765EE3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58.0</w:t>
            </w:r>
            <w:r w:rsidR="00765EE3" w:rsidRPr="00024034">
              <w:rPr>
                <w:sz w:val="24"/>
                <w:szCs w:val="24"/>
              </w:rPr>
              <w:t>)</w:t>
            </w:r>
            <w:r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1AC83AF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12449AAE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  <w:p w14:paraId="6CEED156" w14:textId="77777777" w:rsidR="00765EE3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  <w:p w14:paraId="20E1BF10" w14:textId="77777777" w:rsidR="00765EE3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</w:tc>
      </w:tr>
      <w:tr w:rsidR="00024034" w:rsidRPr="00024034" w14:paraId="02A443E2" w14:textId="77777777" w:rsidTr="00026CA4">
        <w:trPr>
          <w:trHeight w:val="433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2D46499F" w14:textId="77777777" w:rsidR="00026CA4" w:rsidRPr="00024034" w:rsidRDefault="00026CA4" w:rsidP="00026CA4">
            <w:pPr>
              <w:pStyle w:val="BodyTextIndent2"/>
              <w:keepNext/>
              <w:keepLines/>
              <w:spacing w:before="120" w:after="0" w:line="276" w:lineRule="auto"/>
              <w:ind w:left="0" w:firstLine="8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MCH (</w:t>
            </w:r>
            <w:proofErr w:type="spellStart"/>
            <w:r w:rsidRPr="00024034">
              <w:rPr>
                <w:sz w:val="24"/>
                <w:szCs w:val="24"/>
              </w:rPr>
              <w:t>pg</w:t>
            </w:r>
            <w:proofErr w:type="spellEnd"/>
            <w:r w:rsidRPr="00024034">
              <w:rPr>
                <w:sz w:val="24"/>
                <w:szCs w:val="24"/>
              </w:rPr>
              <w:t>)</w:t>
            </w:r>
          </w:p>
          <w:p w14:paraId="7C8318AC" w14:textId="77777777" w:rsidR="00026CA4" w:rsidRPr="00024034" w:rsidRDefault="00026CA4" w:rsidP="00026CA4">
            <w:pPr>
              <w:pStyle w:val="BodyTextIndent2"/>
              <w:keepNext/>
              <w:keepLines/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2</w:t>
            </w:r>
          </w:p>
          <w:p w14:paraId="4C567C5D" w14:textId="77777777" w:rsidR="00026CA4" w:rsidRPr="00024034" w:rsidRDefault="00026CA4" w:rsidP="00026CA4">
            <w:pPr>
              <w:pStyle w:val="BodyTextIndent2"/>
              <w:keepNext/>
              <w:keepLines/>
              <w:tabs>
                <w:tab w:val="center" w:pos="2112"/>
              </w:tabs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4</w:t>
            </w:r>
            <w:r w:rsidRPr="00024034">
              <w:rPr>
                <w:sz w:val="24"/>
                <w:szCs w:val="24"/>
              </w:rPr>
              <w:tab/>
            </w:r>
          </w:p>
          <w:p w14:paraId="2CEDDB9F" w14:textId="77777777" w:rsidR="00026CA4" w:rsidRPr="00024034" w:rsidRDefault="00026CA4" w:rsidP="00026CA4">
            <w:pPr>
              <w:pStyle w:val="BodyTextIndent2"/>
              <w:keepNext/>
              <w:keepLines/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3C0F2274" w14:textId="77777777" w:rsidR="00026CA4" w:rsidRPr="00024034" w:rsidRDefault="00026CA4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2BA97EC1" w14:textId="77777777" w:rsidR="00026CA4" w:rsidRPr="00024034" w:rsidRDefault="004F2954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21.8</w:t>
            </w:r>
          </w:p>
          <w:p w14:paraId="207077F3" w14:textId="77777777" w:rsidR="00026CA4" w:rsidRPr="00024034" w:rsidRDefault="004F2954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21.3</w:t>
            </w:r>
          </w:p>
          <w:p w14:paraId="15B663D8" w14:textId="77777777" w:rsidR="00026CA4" w:rsidRPr="00024034" w:rsidRDefault="004F2954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19.5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12122A6" w14:textId="77777777" w:rsidR="00026CA4" w:rsidRPr="00024034" w:rsidRDefault="00026CA4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3F3AF13A" w14:textId="77777777" w:rsidR="00026CA4" w:rsidRPr="00024034" w:rsidRDefault="004F2954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(21.2–22.2</w:t>
            </w:r>
            <w:r w:rsidR="00026CA4" w:rsidRPr="00024034">
              <w:rPr>
                <w:sz w:val="24"/>
                <w:szCs w:val="24"/>
              </w:rPr>
              <w:t>)</w:t>
            </w:r>
            <w:r w:rsidR="00026CA4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53451D61" w14:textId="77777777" w:rsidR="00026CA4" w:rsidRPr="00024034" w:rsidRDefault="004F2954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(19.5</w:t>
            </w:r>
            <w:r w:rsidR="00026CA4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21.7</w:t>
            </w:r>
            <w:r w:rsidR="00026CA4" w:rsidRPr="00024034">
              <w:rPr>
                <w:sz w:val="24"/>
                <w:szCs w:val="24"/>
              </w:rPr>
              <w:t>)</w:t>
            </w:r>
            <w:r w:rsidR="00026CA4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1D84EDE1" w14:textId="77777777" w:rsidR="00026CA4" w:rsidRPr="00024034" w:rsidRDefault="004F2954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(18.9</w:t>
            </w:r>
            <w:r w:rsidR="00026CA4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19.5</w:t>
            </w:r>
            <w:r w:rsidR="00026CA4" w:rsidRPr="00024034">
              <w:rPr>
                <w:sz w:val="24"/>
                <w:szCs w:val="24"/>
              </w:rPr>
              <w:t>)</w:t>
            </w:r>
            <w:r w:rsidR="00026CA4"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FA689D6" w14:textId="77777777" w:rsidR="00026CA4" w:rsidRPr="00024034" w:rsidRDefault="00026CA4" w:rsidP="00026C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0299F5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15D8FCDC" w14:textId="77777777" w:rsidR="00026CA4" w:rsidRPr="00024034" w:rsidRDefault="004F295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20.7</w:t>
            </w:r>
          </w:p>
          <w:p w14:paraId="406947E2" w14:textId="77777777" w:rsidR="00026CA4" w:rsidRPr="00024034" w:rsidRDefault="004F295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21.2</w:t>
            </w:r>
          </w:p>
          <w:p w14:paraId="21F79048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1</w:t>
            </w:r>
            <w:r w:rsidR="004F2954" w:rsidRPr="00024034">
              <w:rPr>
                <w:sz w:val="24"/>
                <w:szCs w:val="24"/>
              </w:rPr>
              <w:t>9.5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166D234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509AE9A2" w14:textId="77777777" w:rsidR="00026CA4" w:rsidRPr="00024034" w:rsidRDefault="004F295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(20.5–21.8</w:t>
            </w:r>
            <w:r w:rsidR="00026CA4" w:rsidRPr="00024034">
              <w:rPr>
                <w:sz w:val="24"/>
                <w:szCs w:val="24"/>
              </w:rPr>
              <w:t>)</w:t>
            </w:r>
            <w:r w:rsidR="00026CA4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6201D666" w14:textId="77777777" w:rsidR="00026CA4" w:rsidRPr="00024034" w:rsidRDefault="004F295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(20.5–22.3</w:t>
            </w:r>
            <w:r w:rsidR="00026CA4" w:rsidRPr="00024034">
              <w:rPr>
                <w:sz w:val="24"/>
                <w:szCs w:val="24"/>
              </w:rPr>
              <w:t>)</w:t>
            </w:r>
            <w:r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7B8AEC21" w14:textId="77777777" w:rsidR="00026CA4" w:rsidRPr="00024034" w:rsidRDefault="004F295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(18.6</w:t>
            </w:r>
            <w:r w:rsidR="00B660AF" w:rsidRPr="00024034">
              <w:rPr>
                <w:sz w:val="24"/>
                <w:szCs w:val="24"/>
              </w:rPr>
              <w:t>–20.1</w:t>
            </w:r>
            <w:r w:rsidR="00026CA4" w:rsidRPr="00024034">
              <w:rPr>
                <w:sz w:val="24"/>
                <w:szCs w:val="24"/>
              </w:rPr>
              <w:t>)</w:t>
            </w:r>
            <w:r w:rsidR="00026CA4"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B91AF78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053D46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470C867D" w14:textId="77777777" w:rsidR="00026CA4" w:rsidRPr="00024034" w:rsidRDefault="004F295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21.7</w:t>
            </w:r>
          </w:p>
          <w:p w14:paraId="46903E01" w14:textId="77777777" w:rsidR="00026CA4" w:rsidRPr="00024034" w:rsidRDefault="004F295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20.9</w:t>
            </w:r>
          </w:p>
          <w:p w14:paraId="26A788FA" w14:textId="77777777" w:rsidR="00026CA4" w:rsidRPr="00024034" w:rsidRDefault="00B660AF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19.2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43EA5C8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726A9DA7" w14:textId="77777777" w:rsidR="00026CA4" w:rsidRPr="00024034" w:rsidRDefault="004F295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(20.5–22.3</w:t>
            </w:r>
            <w:r w:rsidR="00026CA4" w:rsidRPr="00024034">
              <w:rPr>
                <w:sz w:val="24"/>
                <w:szCs w:val="24"/>
              </w:rPr>
              <w:t>)</w:t>
            </w:r>
            <w:r w:rsidR="00026CA4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7F2F121D" w14:textId="77777777" w:rsidR="00026CA4" w:rsidRPr="00024034" w:rsidRDefault="004F295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(20.6</w:t>
            </w:r>
            <w:r w:rsidR="00026CA4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21.6</w:t>
            </w:r>
            <w:r w:rsidR="00026CA4" w:rsidRPr="00024034">
              <w:rPr>
                <w:sz w:val="24"/>
                <w:szCs w:val="24"/>
              </w:rPr>
              <w:t>)</w:t>
            </w:r>
            <w:r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4BD6EBE1" w14:textId="77777777" w:rsidR="00026CA4" w:rsidRPr="00024034" w:rsidRDefault="00B660AF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(18.9</w:t>
            </w:r>
            <w:r w:rsidR="00026CA4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19.6</w:t>
            </w:r>
            <w:r w:rsidR="00026CA4" w:rsidRPr="00024034">
              <w:rPr>
                <w:sz w:val="24"/>
                <w:szCs w:val="24"/>
              </w:rPr>
              <w:t>)</w:t>
            </w:r>
            <w:r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F23EEA2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708672CC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  <w:p w14:paraId="70EEF3EB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  <w:p w14:paraId="1A10694C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</w:tc>
      </w:tr>
      <w:tr w:rsidR="00024034" w:rsidRPr="00024034" w14:paraId="56F75715" w14:textId="77777777" w:rsidTr="00026CA4">
        <w:trPr>
          <w:trHeight w:val="433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72CCDC36" w14:textId="77777777" w:rsidR="00026CA4" w:rsidRPr="00024034" w:rsidRDefault="00026CA4" w:rsidP="00026CA4">
            <w:pPr>
              <w:pStyle w:val="BodyTextIndent2"/>
              <w:keepNext/>
              <w:keepLines/>
              <w:spacing w:before="120" w:after="0" w:line="276" w:lineRule="auto"/>
              <w:ind w:left="0" w:firstLine="8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MCHC (g/d</w:t>
            </w:r>
            <w:r w:rsidR="005F0806" w:rsidRPr="00024034">
              <w:rPr>
                <w:sz w:val="24"/>
                <w:szCs w:val="24"/>
              </w:rPr>
              <w:t>l</w:t>
            </w:r>
            <w:r w:rsidRPr="00024034">
              <w:rPr>
                <w:sz w:val="24"/>
                <w:szCs w:val="24"/>
              </w:rPr>
              <w:t>)</w:t>
            </w:r>
          </w:p>
          <w:p w14:paraId="3828FCC8" w14:textId="77777777" w:rsidR="00026CA4" w:rsidRPr="00024034" w:rsidRDefault="00026CA4" w:rsidP="00026CA4">
            <w:pPr>
              <w:pStyle w:val="BodyTextIndent2"/>
              <w:keepNext/>
              <w:keepLines/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2</w:t>
            </w:r>
          </w:p>
          <w:p w14:paraId="17764420" w14:textId="77777777" w:rsidR="00026CA4" w:rsidRPr="00024034" w:rsidRDefault="00026CA4" w:rsidP="00026CA4">
            <w:pPr>
              <w:pStyle w:val="BodyTextIndent2"/>
              <w:keepNext/>
              <w:keepLines/>
              <w:tabs>
                <w:tab w:val="center" w:pos="2112"/>
              </w:tabs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4</w:t>
            </w:r>
            <w:r w:rsidRPr="00024034">
              <w:rPr>
                <w:sz w:val="24"/>
                <w:szCs w:val="24"/>
              </w:rPr>
              <w:tab/>
            </w:r>
          </w:p>
          <w:p w14:paraId="2F202D55" w14:textId="77777777" w:rsidR="00026CA4" w:rsidRPr="00024034" w:rsidRDefault="00026CA4" w:rsidP="00026CA4">
            <w:pPr>
              <w:pStyle w:val="BodyTextIndent2"/>
              <w:keepNext/>
              <w:keepLines/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0077E814" w14:textId="77777777" w:rsidR="00026CA4" w:rsidRPr="00024034" w:rsidRDefault="00026CA4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130F04B6" w14:textId="77777777" w:rsidR="00026CA4" w:rsidRPr="00024034" w:rsidRDefault="00B660AF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33.8</w:t>
            </w:r>
          </w:p>
          <w:p w14:paraId="42346B7F" w14:textId="77777777" w:rsidR="00026CA4" w:rsidRPr="00024034" w:rsidRDefault="00B660AF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31.0</w:t>
            </w:r>
          </w:p>
          <w:p w14:paraId="700CC103" w14:textId="77777777" w:rsidR="00026CA4" w:rsidRPr="00024034" w:rsidRDefault="00B660AF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33.7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4557864" w14:textId="77777777" w:rsidR="00026CA4" w:rsidRPr="00024034" w:rsidRDefault="00026CA4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4DF8682C" w14:textId="77777777" w:rsidR="00026CA4" w:rsidRPr="00024034" w:rsidRDefault="00B660AF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(33.1–35.3</w:t>
            </w:r>
            <w:r w:rsidR="00026CA4" w:rsidRPr="00024034">
              <w:rPr>
                <w:sz w:val="24"/>
                <w:szCs w:val="24"/>
              </w:rPr>
              <w:t>)</w:t>
            </w:r>
            <w:r w:rsidR="00026CA4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4DC143A3" w14:textId="77777777" w:rsidR="00026CA4" w:rsidRPr="00024034" w:rsidRDefault="00B660AF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(29.2</w:t>
            </w:r>
            <w:r w:rsidR="00026CA4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34.9</w:t>
            </w:r>
            <w:r w:rsidR="00026CA4" w:rsidRPr="00024034">
              <w:rPr>
                <w:sz w:val="24"/>
                <w:szCs w:val="24"/>
              </w:rPr>
              <w:t>)</w:t>
            </w:r>
            <w:r w:rsidR="00026CA4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0A4CB463" w14:textId="77777777" w:rsidR="00026CA4" w:rsidRPr="00024034" w:rsidRDefault="00B660AF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(32.4</w:t>
            </w:r>
            <w:r w:rsidR="00026CA4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34.0</w:t>
            </w:r>
            <w:r w:rsidR="00026CA4" w:rsidRPr="00024034">
              <w:rPr>
                <w:sz w:val="24"/>
                <w:szCs w:val="24"/>
              </w:rPr>
              <w:t>)</w:t>
            </w:r>
            <w:r w:rsidR="00026CA4"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BB0EA38" w14:textId="77777777" w:rsidR="00026CA4" w:rsidRPr="00024034" w:rsidRDefault="00026CA4" w:rsidP="00026C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D163F49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29869E4D" w14:textId="77777777" w:rsidR="00026CA4" w:rsidRPr="00024034" w:rsidRDefault="00B660AF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34.7</w:t>
            </w:r>
          </w:p>
          <w:p w14:paraId="2C73AE17" w14:textId="77777777" w:rsidR="00026CA4" w:rsidRPr="00024034" w:rsidRDefault="00B660AF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35</w:t>
            </w:r>
            <w:r w:rsidR="00026CA4" w:rsidRPr="00024034">
              <w:rPr>
                <w:sz w:val="24"/>
                <w:szCs w:val="24"/>
              </w:rPr>
              <w:t>.1</w:t>
            </w:r>
          </w:p>
          <w:p w14:paraId="6CEA7215" w14:textId="77777777" w:rsidR="00026CA4" w:rsidRPr="00024034" w:rsidRDefault="00B660AF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33.8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92785A3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7C3EC1B6" w14:textId="77777777" w:rsidR="00026CA4" w:rsidRPr="00024034" w:rsidRDefault="00B660AF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(34.3–35.5</w:t>
            </w:r>
            <w:r w:rsidR="00026CA4" w:rsidRPr="00024034">
              <w:rPr>
                <w:sz w:val="24"/>
                <w:szCs w:val="24"/>
              </w:rPr>
              <w:t>)</w:t>
            </w:r>
            <w:r w:rsidR="00026CA4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0E9A5AEE" w14:textId="77777777" w:rsidR="00026CA4" w:rsidRPr="00024034" w:rsidRDefault="00B660AF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(29.5–36.8</w:t>
            </w:r>
            <w:r w:rsidR="00026CA4" w:rsidRPr="00024034">
              <w:rPr>
                <w:sz w:val="24"/>
                <w:szCs w:val="24"/>
              </w:rPr>
              <w:t>)</w:t>
            </w:r>
            <w:r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529F2105" w14:textId="77777777" w:rsidR="00026CA4" w:rsidRPr="00024034" w:rsidRDefault="00B660AF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(33.2–34.1</w:t>
            </w:r>
            <w:r w:rsidR="00026CA4" w:rsidRPr="00024034">
              <w:rPr>
                <w:sz w:val="24"/>
                <w:szCs w:val="24"/>
              </w:rPr>
              <w:t>)</w:t>
            </w:r>
            <w:r w:rsidR="00026CA4"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DC29E60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428F61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0A837986" w14:textId="77777777" w:rsidR="00026CA4" w:rsidRPr="00024034" w:rsidRDefault="00B660AF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34.8</w:t>
            </w:r>
          </w:p>
          <w:p w14:paraId="70D9B1C4" w14:textId="77777777" w:rsidR="00026CA4" w:rsidRPr="00024034" w:rsidRDefault="00B660AF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32.5</w:t>
            </w:r>
          </w:p>
          <w:p w14:paraId="6A858CDC" w14:textId="77777777" w:rsidR="00026CA4" w:rsidRPr="00024034" w:rsidRDefault="00B660AF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34.2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079BA0D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78E34E4D" w14:textId="77777777" w:rsidR="00026CA4" w:rsidRPr="00024034" w:rsidRDefault="00B660AF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(34.2–36.3</w:t>
            </w:r>
            <w:r w:rsidR="00026CA4" w:rsidRPr="00024034">
              <w:rPr>
                <w:sz w:val="24"/>
                <w:szCs w:val="24"/>
              </w:rPr>
              <w:t>)</w:t>
            </w:r>
            <w:r w:rsidR="00026CA4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433FC80C" w14:textId="77777777" w:rsidR="00026CA4" w:rsidRPr="00024034" w:rsidRDefault="00B660AF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(31.5</w:t>
            </w:r>
            <w:r w:rsidR="00026CA4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33.8</w:t>
            </w:r>
            <w:r w:rsidR="00026CA4" w:rsidRPr="00024034">
              <w:rPr>
                <w:sz w:val="24"/>
                <w:szCs w:val="24"/>
              </w:rPr>
              <w:t>)</w:t>
            </w:r>
            <w:r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00EA59BE" w14:textId="77777777" w:rsidR="00026CA4" w:rsidRPr="00024034" w:rsidRDefault="00B660AF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(33.9</w:t>
            </w:r>
            <w:r w:rsidR="00026CA4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34.6</w:t>
            </w:r>
            <w:r w:rsidR="00026CA4" w:rsidRPr="00024034">
              <w:rPr>
                <w:sz w:val="24"/>
                <w:szCs w:val="24"/>
              </w:rPr>
              <w:t>)</w:t>
            </w:r>
            <w:r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9817849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36F04D15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  <w:p w14:paraId="3BC9E549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  <w:p w14:paraId="4B6E065F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</w:tc>
      </w:tr>
      <w:tr w:rsidR="00024034" w:rsidRPr="00024034" w14:paraId="7D39745A" w14:textId="77777777" w:rsidTr="00026CA4">
        <w:trPr>
          <w:trHeight w:val="433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14:paraId="69D4A209" w14:textId="77777777" w:rsidR="00026CA4" w:rsidRPr="00024034" w:rsidRDefault="00026CA4" w:rsidP="00026CA4">
            <w:pPr>
              <w:pStyle w:val="BodyTextIndent2"/>
              <w:keepNext/>
              <w:keepLines/>
              <w:spacing w:before="120" w:after="0" w:line="276" w:lineRule="auto"/>
              <w:ind w:left="0" w:firstLine="8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lastRenderedPageBreak/>
              <w:t>WBC (10</w:t>
            </w:r>
            <w:r w:rsidRPr="00024034">
              <w:rPr>
                <w:sz w:val="24"/>
                <w:szCs w:val="24"/>
                <w:vertAlign w:val="superscript"/>
              </w:rPr>
              <w:t>3</w:t>
            </w:r>
            <w:r w:rsidRPr="00024034">
              <w:rPr>
                <w:sz w:val="24"/>
                <w:szCs w:val="24"/>
              </w:rPr>
              <w:t>/mm</w:t>
            </w:r>
            <w:r w:rsidRPr="00024034">
              <w:rPr>
                <w:sz w:val="24"/>
                <w:szCs w:val="24"/>
                <w:vertAlign w:val="superscript"/>
              </w:rPr>
              <w:t>3</w:t>
            </w:r>
            <w:r w:rsidRPr="00024034">
              <w:rPr>
                <w:sz w:val="24"/>
                <w:szCs w:val="24"/>
              </w:rPr>
              <w:t>)</w:t>
            </w:r>
          </w:p>
          <w:p w14:paraId="1D591235" w14:textId="77777777" w:rsidR="00026CA4" w:rsidRPr="00024034" w:rsidRDefault="00026CA4" w:rsidP="00026CA4">
            <w:pPr>
              <w:pStyle w:val="BodyTextIndent2"/>
              <w:keepNext/>
              <w:keepLines/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2</w:t>
            </w:r>
          </w:p>
          <w:p w14:paraId="7D1C340C" w14:textId="77777777" w:rsidR="00026CA4" w:rsidRPr="00024034" w:rsidRDefault="00026CA4" w:rsidP="00026CA4">
            <w:pPr>
              <w:pStyle w:val="BodyTextIndent2"/>
              <w:keepNext/>
              <w:keepLines/>
              <w:tabs>
                <w:tab w:val="center" w:pos="2112"/>
              </w:tabs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4</w:t>
            </w:r>
            <w:r w:rsidRPr="00024034">
              <w:rPr>
                <w:sz w:val="24"/>
                <w:szCs w:val="24"/>
              </w:rPr>
              <w:tab/>
            </w:r>
          </w:p>
          <w:p w14:paraId="3E05A46C" w14:textId="77777777" w:rsidR="00026CA4" w:rsidRPr="00024034" w:rsidRDefault="00026CA4" w:rsidP="00026CA4">
            <w:pPr>
              <w:pStyle w:val="BodyTextIndent2"/>
              <w:keepNext/>
              <w:keepLines/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981AB02" w14:textId="77777777" w:rsidR="00026CA4" w:rsidRPr="00024034" w:rsidRDefault="00026CA4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7E8A5B84" w14:textId="77777777" w:rsidR="00026CA4" w:rsidRPr="00024034" w:rsidRDefault="00E80347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1.5</w:t>
            </w:r>
          </w:p>
          <w:p w14:paraId="1CE5D775" w14:textId="77777777" w:rsidR="00026CA4" w:rsidRPr="00024034" w:rsidRDefault="005021A8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2.0</w:t>
            </w:r>
          </w:p>
          <w:p w14:paraId="38876AC3" w14:textId="77777777" w:rsidR="00026CA4" w:rsidRPr="00024034" w:rsidRDefault="00B67D81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4.0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E178AB7" w14:textId="77777777" w:rsidR="00026CA4" w:rsidRPr="00024034" w:rsidRDefault="00026CA4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28315A16" w14:textId="77777777" w:rsidR="00026CA4" w:rsidRPr="00024034" w:rsidRDefault="00E80347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(1.1–2.1</w:t>
            </w:r>
            <w:r w:rsidR="00026CA4" w:rsidRPr="00024034">
              <w:rPr>
                <w:sz w:val="24"/>
                <w:szCs w:val="24"/>
              </w:rPr>
              <w:t>)</w:t>
            </w:r>
            <w:r w:rsidR="00026CA4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0859BC09" w14:textId="77777777" w:rsidR="00026CA4" w:rsidRPr="00024034" w:rsidRDefault="005021A8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(1.3</w:t>
            </w:r>
            <w:r w:rsidR="00026CA4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5.6</w:t>
            </w:r>
            <w:r w:rsidR="00026CA4" w:rsidRPr="00024034">
              <w:rPr>
                <w:sz w:val="24"/>
                <w:szCs w:val="24"/>
              </w:rPr>
              <w:t>)</w:t>
            </w:r>
            <w:r w:rsidR="00026CA4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758F6807" w14:textId="77777777" w:rsidR="00026CA4" w:rsidRPr="00024034" w:rsidRDefault="00B67D81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(3.9</w:t>
            </w:r>
            <w:r w:rsidR="00026CA4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4.1</w:t>
            </w:r>
            <w:r w:rsidR="00026CA4" w:rsidRPr="00024034">
              <w:rPr>
                <w:sz w:val="24"/>
                <w:szCs w:val="24"/>
              </w:rPr>
              <w:t>)</w:t>
            </w:r>
            <w:r w:rsidR="00026CA4"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996CEAE" w14:textId="77777777" w:rsidR="00026CA4" w:rsidRPr="00024034" w:rsidRDefault="00026CA4" w:rsidP="00026C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839FAF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5991D86F" w14:textId="77777777" w:rsidR="00026CA4" w:rsidRPr="00024034" w:rsidRDefault="00E80347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2.1</w:t>
            </w:r>
          </w:p>
          <w:p w14:paraId="4B290EB0" w14:textId="77777777" w:rsidR="00026CA4" w:rsidRPr="00024034" w:rsidRDefault="005021A8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2.7</w:t>
            </w:r>
          </w:p>
          <w:p w14:paraId="01255327" w14:textId="77777777" w:rsidR="00026CA4" w:rsidRPr="00024034" w:rsidRDefault="00B67D81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3.2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FF3B126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12DFB834" w14:textId="77777777" w:rsidR="00026CA4" w:rsidRPr="00024034" w:rsidRDefault="00E80347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(1.9–4.5</w:t>
            </w:r>
            <w:r w:rsidR="00026CA4" w:rsidRPr="00024034">
              <w:rPr>
                <w:sz w:val="24"/>
                <w:szCs w:val="24"/>
              </w:rPr>
              <w:t>)</w:t>
            </w:r>
            <w:r w:rsidR="00026CA4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2BAA671D" w14:textId="77777777" w:rsidR="00026CA4" w:rsidRPr="00024034" w:rsidRDefault="005021A8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(1.3–5.6</w:t>
            </w:r>
            <w:r w:rsidR="00026CA4" w:rsidRPr="00024034">
              <w:rPr>
                <w:sz w:val="24"/>
                <w:szCs w:val="24"/>
              </w:rPr>
              <w:t>)</w:t>
            </w:r>
            <w:r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434298EB" w14:textId="77777777" w:rsidR="00026CA4" w:rsidRPr="00024034" w:rsidRDefault="00B67D81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(0.7–4.9</w:t>
            </w:r>
            <w:r w:rsidR="00026CA4" w:rsidRPr="00024034">
              <w:rPr>
                <w:sz w:val="24"/>
                <w:szCs w:val="24"/>
              </w:rPr>
              <w:t>)</w:t>
            </w:r>
            <w:r w:rsidR="00026CA4"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CF1353D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9460CA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63521A7E" w14:textId="77777777" w:rsidR="00026CA4" w:rsidRPr="00024034" w:rsidRDefault="00E80347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1.8</w:t>
            </w:r>
          </w:p>
          <w:p w14:paraId="5FCF5061" w14:textId="77777777" w:rsidR="00026CA4" w:rsidRPr="00024034" w:rsidRDefault="005021A8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1.2</w:t>
            </w:r>
          </w:p>
          <w:p w14:paraId="2F4B75B3" w14:textId="77777777" w:rsidR="00026CA4" w:rsidRPr="00024034" w:rsidRDefault="00B67D81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1.3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CEF3368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7F9425BF" w14:textId="77777777" w:rsidR="00026CA4" w:rsidRPr="00024034" w:rsidRDefault="00E80347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(1.1–2.4</w:t>
            </w:r>
            <w:r w:rsidR="00026CA4" w:rsidRPr="00024034">
              <w:rPr>
                <w:sz w:val="24"/>
                <w:szCs w:val="24"/>
              </w:rPr>
              <w:t>)</w:t>
            </w:r>
            <w:r w:rsidR="00026CA4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71791216" w14:textId="77777777" w:rsidR="00026CA4" w:rsidRPr="00024034" w:rsidRDefault="005021A8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(0.9</w:t>
            </w:r>
            <w:r w:rsidR="00026CA4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3.2</w:t>
            </w:r>
            <w:r w:rsidR="00026CA4" w:rsidRPr="00024034">
              <w:rPr>
                <w:sz w:val="24"/>
                <w:szCs w:val="24"/>
              </w:rPr>
              <w:t>)</w:t>
            </w:r>
            <w:r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4CB7C004" w14:textId="77777777" w:rsidR="00026CA4" w:rsidRPr="00024034" w:rsidRDefault="00B67D81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(1.1</w:t>
            </w:r>
            <w:r w:rsidR="00026CA4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3.1</w:t>
            </w:r>
            <w:r w:rsidR="00026CA4" w:rsidRPr="00024034">
              <w:rPr>
                <w:sz w:val="24"/>
                <w:szCs w:val="24"/>
              </w:rPr>
              <w:t>)</w:t>
            </w:r>
            <w:r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04E3431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1335145E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  <w:p w14:paraId="765B2872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  <w:p w14:paraId="222B9680" w14:textId="77777777" w:rsidR="00026CA4" w:rsidRPr="00024034" w:rsidRDefault="00026CA4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</w:tc>
      </w:tr>
      <w:tr w:rsidR="00024034" w:rsidRPr="00024034" w14:paraId="503FB929" w14:textId="77777777" w:rsidTr="00026CA4">
        <w:trPr>
          <w:trHeight w:val="433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1A851" w14:textId="77777777" w:rsidR="00765EE3" w:rsidRPr="00024034" w:rsidRDefault="00026CA4" w:rsidP="00026CA4">
            <w:pPr>
              <w:pStyle w:val="BodyTextIndent2"/>
              <w:keepNext/>
              <w:keepLines/>
              <w:spacing w:before="120" w:after="0" w:line="276" w:lineRule="auto"/>
              <w:ind w:left="0" w:firstLine="8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Reticulocytes</w:t>
            </w:r>
            <w:r w:rsidR="00765EE3" w:rsidRPr="00024034">
              <w:rPr>
                <w:sz w:val="24"/>
                <w:szCs w:val="24"/>
              </w:rPr>
              <w:t xml:space="preserve"> </w:t>
            </w:r>
            <w:r w:rsidRPr="00024034">
              <w:rPr>
                <w:sz w:val="24"/>
                <w:szCs w:val="24"/>
              </w:rPr>
              <w:t>(%</w:t>
            </w:r>
            <w:r w:rsidR="00765EE3" w:rsidRPr="00024034">
              <w:rPr>
                <w:sz w:val="24"/>
                <w:szCs w:val="24"/>
              </w:rPr>
              <w:t>)</w:t>
            </w:r>
          </w:p>
          <w:p w14:paraId="2C12FC93" w14:textId="77777777" w:rsidR="00765EE3" w:rsidRPr="00024034" w:rsidRDefault="00765EE3" w:rsidP="00026CA4">
            <w:pPr>
              <w:pStyle w:val="BodyTextIndent2"/>
              <w:keepNext/>
              <w:keepLines/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2</w:t>
            </w:r>
          </w:p>
          <w:p w14:paraId="6F706260" w14:textId="77777777" w:rsidR="00765EE3" w:rsidRPr="00024034" w:rsidRDefault="00765EE3" w:rsidP="00026CA4">
            <w:pPr>
              <w:pStyle w:val="BodyTextIndent2"/>
              <w:keepNext/>
              <w:keepLines/>
              <w:tabs>
                <w:tab w:val="center" w:pos="2112"/>
              </w:tabs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4</w:t>
            </w:r>
            <w:r w:rsidRPr="00024034">
              <w:rPr>
                <w:sz w:val="24"/>
                <w:szCs w:val="24"/>
              </w:rPr>
              <w:tab/>
            </w:r>
          </w:p>
          <w:p w14:paraId="457AE7F3" w14:textId="77777777" w:rsidR="00765EE3" w:rsidRPr="00024034" w:rsidRDefault="00765EE3" w:rsidP="00026CA4">
            <w:pPr>
              <w:pStyle w:val="BodyTextIndent2"/>
              <w:keepNext/>
              <w:keepLines/>
              <w:spacing w:before="120" w:after="0" w:line="276" w:lineRule="auto"/>
              <w:ind w:left="270" w:firstLine="8"/>
              <w:rPr>
                <w:sz w:val="24"/>
                <w:szCs w:val="24"/>
              </w:rPr>
            </w:pPr>
            <w:proofErr w:type="spellStart"/>
            <w:r w:rsidRPr="00024034">
              <w:rPr>
                <w:sz w:val="24"/>
                <w:szCs w:val="24"/>
              </w:rPr>
              <w:t>Wk</w:t>
            </w:r>
            <w:proofErr w:type="spellEnd"/>
            <w:r w:rsidRPr="00024034">
              <w:rPr>
                <w:sz w:val="24"/>
                <w:szCs w:val="24"/>
              </w:rPr>
              <w:t xml:space="preserve"> 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11E7C" w14:textId="77777777" w:rsidR="00765EE3" w:rsidRPr="00024034" w:rsidRDefault="00765EE3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6C9B4047" w14:textId="77777777" w:rsidR="00765EE3" w:rsidRPr="00024034" w:rsidRDefault="00590E91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3.8</w:t>
            </w:r>
          </w:p>
          <w:p w14:paraId="1AFDDDB4" w14:textId="77777777" w:rsidR="00765EE3" w:rsidRPr="00024034" w:rsidRDefault="00F45AE3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2.1</w:t>
            </w:r>
          </w:p>
          <w:p w14:paraId="182F0A40" w14:textId="77777777" w:rsidR="00765EE3" w:rsidRPr="00024034" w:rsidRDefault="00F45AE3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0.5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8F424" w14:textId="77777777" w:rsidR="00765EE3" w:rsidRPr="00024034" w:rsidRDefault="00765EE3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6FAB0070" w14:textId="77777777" w:rsidR="00765EE3" w:rsidRPr="00024034" w:rsidRDefault="00590E91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(2.7–4.6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0E3CB018" w14:textId="77777777" w:rsidR="00765EE3" w:rsidRPr="00024034" w:rsidRDefault="00F45AE3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(1.4</w:t>
            </w:r>
            <w:r w:rsidR="00765EE3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2.5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493C2F4E" w14:textId="77777777" w:rsidR="00765EE3" w:rsidRPr="00024034" w:rsidRDefault="00F45AE3" w:rsidP="00026CA4">
            <w:pPr>
              <w:tabs>
                <w:tab w:val="left" w:pos="838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(0.3</w:t>
            </w:r>
            <w:r w:rsidR="00765EE3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1.5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FB215" w14:textId="77777777" w:rsidR="00765EE3" w:rsidRPr="00024034" w:rsidRDefault="00765EE3" w:rsidP="00026CA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F94F1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115195B4" w14:textId="77777777" w:rsidR="00765EE3" w:rsidRPr="00024034" w:rsidRDefault="00590E91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3.0</w:t>
            </w:r>
          </w:p>
          <w:p w14:paraId="01E8DE0E" w14:textId="77777777" w:rsidR="00765EE3" w:rsidRPr="00024034" w:rsidRDefault="00F45A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1.5</w:t>
            </w:r>
          </w:p>
          <w:p w14:paraId="5D9B7362" w14:textId="77777777" w:rsidR="00765EE3" w:rsidRPr="00024034" w:rsidRDefault="00F45A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0.7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66E91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1EEC73BD" w14:textId="77777777" w:rsidR="00765EE3" w:rsidRPr="00024034" w:rsidRDefault="00590E91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(2.0–</w:t>
            </w:r>
            <w:r w:rsidR="00F45AE3" w:rsidRPr="00024034">
              <w:rPr>
                <w:sz w:val="24"/>
                <w:szCs w:val="24"/>
              </w:rPr>
              <w:t>3.3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7020E2F0" w14:textId="77777777" w:rsidR="00765EE3" w:rsidRPr="00024034" w:rsidRDefault="00F45A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(0.9–2.9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38AF03C1" w14:textId="77777777" w:rsidR="00765EE3" w:rsidRPr="00024034" w:rsidRDefault="00F45A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(0.3–0.8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FD29D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FA029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52A0178A" w14:textId="77777777" w:rsidR="00765EE3" w:rsidRPr="00024034" w:rsidRDefault="00F45A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3.0</w:t>
            </w:r>
          </w:p>
          <w:p w14:paraId="62B3F062" w14:textId="77777777" w:rsidR="00765EE3" w:rsidRPr="00024034" w:rsidRDefault="00F45A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1.5</w:t>
            </w:r>
          </w:p>
          <w:p w14:paraId="2C19C4FB" w14:textId="77777777" w:rsidR="00765EE3" w:rsidRPr="00024034" w:rsidRDefault="003F2D6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6A1CE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5A9A46C2" w14:textId="77777777" w:rsidR="00765EE3" w:rsidRPr="00024034" w:rsidRDefault="00F45A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(2.2–5.1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6B99621B" w14:textId="77777777" w:rsidR="00765EE3" w:rsidRPr="00024034" w:rsidRDefault="00F45A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24034">
              <w:rPr>
                <w:sz w:val="24"/>
                <w:szCs w:val="24"/>
              </w:rPr>
              <w:t>(1.2</w:t>
            </w:r>
            <w:r w:rsidR="00765EE3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2.1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  <w:p w14:paraId="765599A5" w14:textId="77777777" w:rsidR="00765EE3" w:rsidRPr="00024034" w:rsidRDefault="00F45AE3" w:rsidP="003F2D63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(0.</w:t>
            </w:r>
            <w:r w:rsidR="00E76528" w:rsidRPr="00024034">
              <w:rPr>
                <w:sz w:val="24"/>
                <w:szCs w:val="24"/>
              </w:rPr>
              <w:t>5</w:t>
            </w:r>
            <w:r w:rsidR="00765EE3" w:rsidRPr="00024034">
              <w:rPr>
                <w:sz w:val="24"/>
                <w:szCs w:val="24"/>
              </w:rPr>
              <w:t>–</w:t>
            </w:r>
            <w:r w:rsidRPr="00024034">
              <w:rPr>
                <w:sz w:val="24"/>
                <w:szCs w:val="24"/>
              </w:rPr>
              <w:t>1.</w:t>
            </w:r>
            <w:r w:rsidR="003F2D63" w:rsidRPr="00024034">
              <w:rPr>
                <w:sz w:val="24"/>
                <w:szCs w:val="24"/>
              </w:rPr>
              <w:t>5</w:t>
            </w:r>
            <w:r w:rsidR="00765EE3" w:rsidRPr="00024034">
              <w:rPr>
                <w:sz w:val="24"/>
                <w:szCs w:val="24"/>
              </w:rPr>
              <w:t>)</w:t>
            </w:r>
            <w:r w:rsidR="00765EE3" w:rsidRPr="00024034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44840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</w:p>
          <w:p w14:paraId="52849C16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  <w:p w14:paraId="4464D3DB" w14:textId="77777777" w:rsidR="00765EE3" w:rsidRPr="00024034" w:rsidRDefault="00765EE3" w:rsidP="00026CA4">
            <w:pPr>
              <w:tabs>
                <w:tab w:val="left" w:pos="825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  <w:p w14:paraId="6B20468E" w14:textId="77777777" w:rsidR="00765EE3" w:rsidRPr="00024034" w:rsidRDefault="00765EE3" w:rsidP="00026CA4">
            <w:pPr>
              <w:tabs>
                <w:tab w:val="left" w:pos="825"/>
              </w:tabs>
              <w:spacing w:before="120" w:after="60" w:line="276" w:lineRule="auto"/>
              <w:jc w:val="center"/>
              <w:rPr>
                <w:sz w:val="24"/>
                <w:szCs w:val="24"/>
              </w:rPr>
            </w:pPr>
            <w:r w:rsidRPr="00024034">
              <w:rPr>
                <w:sz w:val="24"/>
                <w:szCs w:val="24"/>
              </w:rPr>
              <w:t>NS</w:t>
            </w:r>
          </w:p>
        </w:tc>
      </w:tr>
    </w:tbl>
    <w:p w14:paraId="37AF323C" w14:textId="77777777" w:rsidR="00765EE3" w:rsidRPr="00024034" w:rsidRDefault="00765EE3" w:rsidP="00900279">
      <w:pPr>
        <w:pStyle w:val="BodyTextIndent2"/>
        <w:keepNext/>
        <w:keepLines/>
        <w:tabs>
          <w:tab w:val="left" w:pos="360"/>
          <w:tab w:val="left" w:pos="8505"/>
          <w:tab w:val="left" w:pos="9720"/>
        </w:tabs>
        <w:spacing w:before="120" w:after="0" w:line="360" w:lineRule="auto"/>
        <w:ind w:right="360"/>
        <w:rPr>
          <w:sz w:val="24"/>
          <w:szCs w:val="24"/>
        </w:rPr>
      </w:pPr>
      <w:bookmarkStart w:id="4" w:name="OLE_LINK15"/>
      <w:bookmarkStart w:id="5" w:name="OLE_LINK16"/>
      <w:r w:rsidRPr="00024034">
        <w:rPr>
          <w:sz w:val="24"/>
          <w:szCs w:val="24"/>
        </w:rPr>
        <w:t xml:space="preserve">CT, </w:t>
      </w:r>
      <w:r w:rsidRPr="00024034">
        <w:rPr>
          <w:i/>
          <w:sz w:val="24"/>
          <w:szCs w:val="24"/>
        </w:rPr>
        <w:t>ad libitum</w:t>
      </w:r>
      <w:r w:rsidRPr="00024034">
        <w:rPr>
          <w:sz w:val="24"/>
          <w:szCs w:val="24"/>
        </w:rPr>
        <w:t xml:space="preserve"> control group; PF, pair-fed control group; HF, high-fat group</w:t>
      </w:r>
      <w:bookmarkEnd w:id="4"/>
      <w:bookmarkEnd w:id="5"/>
      <w:r w:rsidR="00026CA4" w:rsidRPr="00024034">
        <w:rPr>
          <w:sz w:val="24"/>
          <w:szCs w:val="24"/>
        </w:rPr>
        <w:t xml:space="preserve">; </w:t>
      </w:r>
      <w:r w:rsidR="00B56A4F" w:rsidRPr="00024034">
        <w:rPr>
          <w:sz w:val="24"/>
          <w:szCs w:val="24"/>
        </w:rPr>
        <w:t xml:space="preserve">RBC, red blood cells; </w:t>
      </w:r>
      <w:r w:rsidR="00026CA4" w:rsidRPr="00024034">
        <w:rPr>
          <w:sz w:val="24"/>
          <w:szCs w:val="24"/>
        </w:rPr>
        <w:t xml:space="preserve">MCV, </w:t>
      </w:r>
      <w:r w:rsidR="00B56A4F" w:rsidRPr="00024034">
        <w:rPr>
          <w:sz w:val="24"/>
          <w:szCs w:val="24"/>
        </w:rPr>
        <w:t xml:space="preserve">mean corpuscular volume; MCH, mean corpuscular </w:t>
      </w:r>
      <w:proofErr w:type="spellStart"/>
      <w:r w:rsidR="00B56A4F" w:rsidRPr="00024034">
        <w:rPr>
          <w:sz w:val="24"/>
          <w:szCs w:val="24"/>
        </w:rPr>
        <w:t>h</w:t>
      </w:r>
      <w:r w:rsidR="006D71CB" w:rsidRPr="00024034">
        <w:rPr>
          <w:sz w:val="24"/>
          <w:szCs w:val="24"/>
        </w:rPr>
        <w:t>a</w:t>
      </w:r>
      <w:r w:rsidR="00B56A4F" w:rsidRPr="00024034">
        <w:rPr>
          <w:sz w:val="24"/>
          <w:szCs w:val="24"/>
        </w:rPr>
        <w:t>emoglobin</w:t>
      </w:r>
      <w:proofErr w:type="spellEnd"/>
      <w:r w:rsidR="00B56A4F" w:rsidRPr="00024034">
        <w:rPr>
          <w:sz w:val="24"/>
          <w:szCs w:val="24"/>
        </w:rPr>
        <w:t xml:space="preserve">; MCHC, mean corpuscular </w:t>
      </w:r>
      <w:proofErr w:type="spellStart"/>
      <w:r w:rsidR="00B56A4F" w:rsidRPr="00024034">
        <w:rPr>
          <w:sz w:val="24"/>
          <w:szCs w:val="24"/>
        </w:rPr>
        <w:t>h</w:t>
      </w:r>
      <w:r w:rsidR="005F0806" w:rsidRPr="00024034">
        <w:rPr>
          <w:sz w:val="24"/>
          <w:szCs w:val="24"/>
        </w:rPr>
        <w:t>a</w:t>
      </w:r>
      <w:r w:rsidR="00B56A4F" w:rsidRPr="00024034">
        <w:rPr>
          <w:sz w:val="24"/>
          <w:szCs w:val="24"/>
        </w:rPr>
        <w:t>emoglobin</w:t>
      </w:r>
      <w:proofErr w:type="spellEnd"/>
      <w:r w:rsidR="00B56A4F" w:rsidRPr="00024034">
        <w:rPr>
          <w:sz w:val="24"/>
          <w:szCs w:val="24"/>
        </w:rPr>
        <w:t xml:space="preserve"> concentration; WBC, white blood cells.</w:t>
      </w:r>
    </w:p>
    <w:p w14:paraId="5727078E" w14:textId="77777777" w:rsidR="00765EE3" w:rsidRPr="00024034" w:rsidRDefault="00765EE3" w:rsidP="00900279">
      <w:pPr>
        <w:spacing w:before="120" w:line="360" w:lineRule="auto"/>
        <w:ind w:left="360"/>
        <w:rPr>
          <w:sz w:val="24"/>
          <w:szCs w:val="24"/>
        </w:rPr>
      </w:pPr>
      <w:proofErr w:type="spellStart"/>
      <w:proofErr w:type="gramStart"/>
      <w:r w:rsidRPr="00024034">
        <w:rPr>
          <w:sz w:val="24"/>
          <w:szCs w:val="24"/>
          <w:vertAlign w:val="superscript"/>
        </w:rPr>
        <w:t>a,</w:t>
      </w:r>
      <w:proofErr w:type="gramEnd"/>
      <w:r w:rsidRPr="00024034">
        <w:rPr>
          <w:sz w:val="24"/>
          <w:szCs w:val="24"/>
          <w:vertAlign w:val="superscript"/>
        </w:rPr>
        <w:t>b</w:t>
      </w:r>
      <w:proofErr w:type="spellEnd"/>
      <w:r w:rsidRPr="00024034">
        <w:rPr>
          <w:sz w:val="24"/>
          <w:szCs w:val="24"/>
          <w:vertAlign w:val="superscript"/>
        </w:rPr>
        <w:t xml:space="preserve"> </w:t>
      </w:r>
      <w:r w:rsidRPr="00024034">
        <w:rPr>
          <w:sz w:val="24"/>
          <w:szCs w:val="24"/>
        </w:rPr>
        <w:t xml:space="preserve">Different letters within the same rows indicates values signiﬁcantly different according Kruskal-Wallis or one-way ANOVA tests followed by Dunn’s or Tukey </w:t>
      </w:r>
      <w:r w:rsidRPr="00024034">
        <w:rPr>
          <w:i/>
          <w:sz w:val="24"/>
          <w:szCs w:val="24"/>
        </w:rPr>
        <w:t>post hoc</w:t>
      </w:r>
      <w:r w:rsidRPr="00024034">
        <w:rPr>
          <w:sz w:val="24"/>
          <w:szCs w:val="24"/>
        </w:rPr>
        <w:t xml:space="preserve"> tests.</w:t>
      </w:r>
      <w:r w:rsidRPr="00024034">
        <w:rPr>
          <w:sz w:val="24"/>
          <w:szCs w:val="24"/>
          <w:vertAlign w:val="superscript"/>
        </w:rPr>
        <w:t xml:space="preserve"> </w:t>
      </w:r>
      <w:r w:rsidRPr="00024034">
        <w:rPr>
          <w:sz w:val="24"/>
          <w:szCs w:val="24"/>
        </w:rPr>
        <w:t xml:space="preserve">Differences are considered significantly different at </w:t>
      </w:r>
      <w:r w:rsidRPr="00024034">
        <w:rPr>
          <w:i/>
          <w:sz w:val="24"/>
          <w:szCs w:val="24"/>
        </w:rPr>
        <w:t xml:space="preserve">p </w:t>
      </w:r>
      <w:r w:rsidRPr="00024034">
        <w:rPr>
          <w:sz w:val="24"/>
          <w:szCs w:val="24"/>
        </w:rPr>
        <w:t>&lt; 0.05</w:t>
      </w:r>
    </w:p>
    <w:p w14:paraId="0F59B1AC" w14:textId="77777777" w:rsidR="00765EE3" w:rsidRPr="00024034" w:rsidRDefault="00765EE3" w:rsidP="00765EE3">
      <w:pPr>
        <w:pStyle w:val="BodyTextIndent2"/>
        <w:keepNext/>
        <w:keepLines/>
        <w:tabs>
          <w:tab w:val="left" w:pos="360"/>
          <w:tab w:val="left" w:pos="8505"/>
          <w:tab w:val="left" w:pos="9720"/>
        </w:tabs>
        <w:spacing w:before="120" w:after="0" w:line="360" w:lineRule="auto"/>
        <w:ind w:right="360"/>
        <w:rPr>
          <w:sz w:val="24"/>
          <w:szCs w:val="24"/>
        </w:rPr>
      </w:pPr>
    </w:p>
    <w:sectPr w:rsidR="00765EE3" w:rsidRPr="00024034" w:rsidSect="00765EE3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A2"/>
    <w:rsid w:val="00024034"/>
    <w:rsid w:val="00026CA4"/>
    <w:rsid w:val="000E3AA5"/>
    <w:rsid w:val="00121AC8"/>
    <w:rsid w:val="00161DF7"/>
    <w:rsid w:val="00167851"/>
    <w:rsid w:val="0017155F"/>
    <w:rsid w:val="00175737"/>
    <w:rsid w:val="0018566C"/>
    <w:rsid w:val="0018686A"/>
    <w:rsid w:val="002C42E8"/>
    <w:rsid w:val="003C5039"/>
    <w:rsid w:val="003F2D63"/>
    <w:rsid w:val="004126F9"/>
    <w:rsid w:val="004739CB"/>
    <w:rsid w:val="004A0817"/>
    <w:rsid w:val="004B76BD"/>
    <w:rsid w:val="004C2322"/>
    <w:rsid w:val="004F2954"/>
    <w:rsid w:val="005021A8"/>
    <w:rsid w:val="00502C38"/>
    <w:rsid w:val="005407CC"/>
    <w:rsid w:val="005622CD"/>
    <w:rsid w:val="00587E39"/>
    <w:rsid w:val="00590E91"/>
    <w:rsid w:val="005D5AB7"/>
    <w:rsid w:val="005E5480"/>
    <w:rsid w:val="005F0806"/>
    <w:rsid w:val="005F124D"/>
    <w:rsid w:val="005F6C4A"/>
    <w:rsid w:val="00611495"/>
    <w:rsid w:val="0066508C"/>
    <w:rsid w:val="006741FD"/>
    <w:rsid w:val="006B29E6"/>
    <w:rsid w:val="006D3011"/>
    <w:rsid w:val="006D71CB"/>
    <w:rsid w:val="006E279E"/>
    <w:rsid w:val="00731C82"/>
    <w:rsid w:val="00765EE3"/>
    <w:rsid w:val="0087157C"/>
    <w:rsid w:val="0089693B"/>
    <w:rsid w:val="008E373E"/>
    <w:rsid w:val="008F24C3"/>
    <w:rsid w:val="00900279"/>
    <w:rsid w:val="00960512"/>
    <w:rsid w:val="0099527D"/>
    <w:rsid w:val="00997A06"/>
    <w:rsid w:val="009D3171"/>
    <w:rsid w:val="00A11EDA"/>
    <w:rsid w:val="00A3473D"/>
    <w:rsid w:val="00B1302B"/>
    <w:rsid w:val="00B16A92"/>
    <w:rsid w:val="00B54CA3"/>
    <w:rsid w:val="00B56A4F"/>
    <w:rsid w:val="00B62A41"/>
    <w:rsid w:val="00B660AF"/>
    <w:rsid w:val="00B67D81"/>
    <w:rsid w:val="00B702FF"/>
    <w:rsid w:val="00B714D0"/>
    <w:rsid w:val="00BD5726"/>
    <w:rsid w:val="00BD74E6"/>
    <w:rsid w:val="00CC1432"/>
    <w:rsid w:val="00CC5BC1"/>
    <w:rsid w:val="00CD4CA2"/>
    <w:rsid w:val="00CE0D6C"/>
    <w:rsid w:val="00DB1581"/>
    <w:rsid w:val="00E153E9"/>
    <w:rsid w:val="00E26C94"/>
    <w:rsid w:val="00E76528"/>
    <w:rsid w:val="00E80347"/>
    <w:rsid w:val="00EB79BF"/>
    <w:rsid w:val="00EE2688"/>
    <w:rsid w:val="00F04307"/>
    <w:rsid w:val="00F45AE3"/>
    <w:rsid w:val="00F9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5BCE"/>
  <w15:docId w15:val="{55CC74F1-7CEF-498D-92B3-0CE9ABA0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CD4CA2"/>
    <w:pPr>
      <w:keepNext/>
      <w:jc w:val="center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4C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D4CA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D4C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rsid w:val="005F0806"/>
    <w:pPr>
      <w:spacing w:line="360" w:lineRule="auto"/>
      <w:jc w:val="both"/>
    </w:pPr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A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A06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1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BodyText">
    <w:name w:val="Body Text"/>
    <w:basedOn w:val="Normal"/>
    <w:link w:val="BodyTextChar"/>
    <w:uiPriority w:val="99"/>
    <w:semiHidden/>
    <w:unhideWhenUsed/>
    <w:rsid w:val="006741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41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ARLobo</dc:creator>
  <cp:lastModifiedBy>Juanita Goossens-Roach</cp:lastModifiedBy>
  <cp:revision>2</cp:revision>
  <cp:lastPrinted>2019-09-03T00:19:00Z</cp:lastPrinted>
  <dcterms:created xsi:type="dcterms:W3CDTF">2019-09-04T12:30:00Z</dcterms:created>
  <dcterms:modified xsi:type="dcterms:W3CDTF">2019-09-04T12:30:00Z</dcterms:modified>
</cp:coreProperties>
</file>