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0" w:rsidRPr="00D753DA" w:rsidRDefault="006D1830" w:rsidP="006D1830">
      <w:pPr>
        <w:spacing w:line="360" w:lineRule="auto"/>
        <w:rPr>
          <w:rFonts w:ascii="Times New Roman" w:hAnsi="Times New Roman" w:cs="Times New Roman"/>
          <w:szCs w:val="21"/>
        </w:rPr>
      </w:pPr>
    </w:p>
    <w:p w:rsidR="006D1830" w:rsidRPr="00D753DA" w:rsidRDefault="006D1830" w:rsidP="006D1830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753DA">
        <w:rPr>
          <w:rFonts w:ascii="Times New Roman" w:eastAsia="SimSun" w:hAnsi="Times New Roman" w:cs="Times New Roman"/>
          <w:b/>
          <w:sz w:val="24"/>
          <w:szCs w:val="24"/>
        </w:rPr>
        <w:t>Supplement Table 1. Characteristics of inpatients with AKI or not (</w:t>
      </w:r>
      <w:proofErr w:type="spellStart"/>
      <w:r w:rsidRPr="00D753DA">
        <w:rPr>
          <w:rFonts w:ascii="Times New Roman" w:eastAsia="SimSun" w:hAnsi="Times New Roman" w:cs="Times New Roman"/>
          <w:b/>
          <w:sz w:val="24"/>
          <w:szCs w:val="24"/>
        </w:rPr>
        <w:t>mean±SD</w:t>
      </w:r>
      <w:proofErr w:type="spellEnd"/>
      <w:r w:rsidRPr="00D753DA">
        <w:rPr>
          <w:rFonts w:ascii="Times New Roman" w:eastAsia="SimSun" w:hAnsi="Times New Roman" w:cs="Times New Roman"/>
          <w:b/>
          <w:sz w:val="24"/>
          <w:szCs w:val="24"/>
        </w:rPr>
        <w:t>; n (%))*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6"/>
        <w:gridCol w:w="1407"/>
        <w:gridCol w:w="1418"/>
        <w:gridCol w:w="1417"/>
        <w:gridCol w:w="1276"/>
        <w:gridCol w:w="772"/>
      </w:tblGrid>
      <w:tr w:rsidR="006D1830" w:rsidRPr="00D753DA" w:rsidTr="00BA3F23">
        <w:trPr>
          <w:trHeight w:val="288"/>
          <w:jc w:val="center"/>
        </w:trPr>
        <w:tc>
          <w:tcPr>
            <w:tcW w:w="2977" w:type="dxa"/>
            <w:vMerge w:val="restart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Variables</w:t>
            </w:r>
          </w:p>
        </w:tc>
        <w:tc>
          <w:tcPr>
            <w:tcW w:w="1286" w:type="dxa"/>
            <w:vMerge w:val="restart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non-AKI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(N=37190)</w:t>
            </w:r>
          </w:p>
        </w:tc>
        <w:tc>
          <w:tcPr>
            <w:tcW w:w="5518" w:type="dxa"/>
            <w:gridSpan w:val="4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AKI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P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vMerge/>
            <w:vAlign w:val="center"/>
            <w:hideMark/>
          </w:tcPr>
          <w:p w:rsidR="006D1830" w:rsidRPr="00D753DA" w:rsidRDefault="006D1830" w:rsidP="00BA3F23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6D1830" w:rsidRPr="00D753DA" w:rsidRDefault="006D1830" w:rsidP="00BA3F23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Stage 1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(N=6265)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Stage 2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(N=497)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Stage 3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(N=155)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ALL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(N=6919)</w:t>
            </w:r>
          </w:p>
        </w:tc>
        <w:tc>
          <w:tcPr>
            <w:tcW w:w="772" w:type="dxa"/>
            <w:vMerge/>
            <w:vAlign w:val="center"/>
            <w:hideMark/>
          </w:tcPr>
          <w:p w:rsidR="006D1830" w:rsidRPr="00D753DA" w:rsidRDefault="006D1830" w:rsidP="00BA3F23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Baseline Characteristics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Male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22066(59)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3631(58)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279(56)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95(61)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4005(58)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Age(years)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58±15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60±16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61±14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64±12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60±16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BMI (kg/m2)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25±4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24±4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24±4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24±4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24±4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proofErr w:type="spellStart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Hb</w:t>
            </w:r>
            <w:proofErr w:type="spellEnd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 xml:space="preserve"> (g/L)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129±21.6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120±25.1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118±25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120±24.9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120±25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WBC(×10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  <w:vertAlign w:val="superscript"/>
              </w:rPr>
              <w:t>9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/L)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6.9±3.1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8.5±4.4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8.4±4.2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8.9±4.5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8.5±4.3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PLT(×10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  <w:vertAlign w:val="superscript"/>
              </w:rPr>
              <w:t>9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/L)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230 ±71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222±77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220±87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215±88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222±86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AST</w:t>
            </w:r>
            <w:r w:rsidRPr="00D753D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(U/L)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29±68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68±225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91±232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107±212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70±226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ALT</w:t>
            </w:r>
            <w:r w:rsidRPr="00D753D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(U/L)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33±78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60±157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96±233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94±152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63±164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UA(</w:t>
            </w:r>
            <w:proofErr w:type="spellStart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μmol</w:t>
            </w:r>
            <w:proofErr w:type="spellEnd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/L)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304±108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310±150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285±146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263±154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308±151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proofErr w:type="spellStart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eGFR</w:t>
            </w:r>
            <w:proofErr w:type="spellEnd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 xml:space="preserve"> (ml/min)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103±27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101±44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101±35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98±34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101±43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NRS-2002 score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Nutrition Status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1.2±0.8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1.6±0.9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1.7±0.9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1.9±1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1.7±0.9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Disease Severity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1.4±0.8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2.1±1.1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2.2±1.1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2.5±1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2.2±1.1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Total score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2.5±1.1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3.2±1.6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3.2±1.7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3.4±1.8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3.2±1.6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Length of stay(days)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9.4±4.5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15.8±10.3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17.9±10.2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17.6±10.5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16±10.3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proofErr w:type="spellStart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Comorbidities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lastRenderedPageBreak/>
              <w:t>CKD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872(2)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667(11)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46(9)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30(19)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743(11)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DM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5527(15)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1302(21)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87(18)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33(21)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1422(21)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proofErr w:type="spellStart"/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HBp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11689(31)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2441(39)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173(35)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63(41)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2677(39)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CHD</w:t>
            </w:r>
          </w:p>
        </w:tc>
        <w:tc>
          <w:tcPr>
            <w:tcW w:w="128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5570(15)</w:t>
            </w:r>
          </w:p>
        </w:tc>
        <w:tc>
          <w:tcPr>
            <w:tcW w:w="140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1481(24)</w:t>
            </w:r>
          </w:p>
        </w:tc>
        <w:tc>
          <w:tcPr>
            <w:tcW w:w="1418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93(19)</w:t>
            </w:r>
          </w:p>
        </w:tc>
        <w:tc>
          <w:tcPr>
            <w:tcW w:w="1417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28(18)</w:t>
            </w:r>
          </w:p>
        </w:tc>
        <w:tc>
          <w:tcPr>
            <w:tcW w:w="1276" w:type="dxa"/>
            <w:noWrap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1602(23)</w:t>
            </w:r>
          </w:p>
        </w:tc>
        <w:tc>
          <w:tcPr>
            <w:tcW w:w="772" w:type="dxa"/>
            <w:vAlign w:val="center"/>
            <w:hideMark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vMerge w:val="restart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Treatments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vMerge/>
            <w:vAlign w:val="center"/>
          </w:tcPr>
          <w:p w:rsidR="006D1830" w:rsidRPr="00D753DA" w:rsidRDefault="006D1830" w:rsidP="00BA3F23">
            <w:pPr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ACEI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1615(4)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740(12)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77(15)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15(10)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832(12)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ARB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3972(11)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1031(16)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72(14)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18(12)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1121(16)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CCB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7750(21)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2290(37)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164(33)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38(25)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2492(36)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Antibiotic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22773(61)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4685(75)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392(79)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133(86)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5210(75)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NASID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10662(29)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1031(16)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104(21)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30(19)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1165(17)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PPI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32637(88)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5167(82)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439(88)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138(89)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5744(83)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Operation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28031(75)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3965(63)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320(64)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91(59)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4376(63)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Reason for admission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ICU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480(1.29)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826(13)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81(16)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34(22)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941(14)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Head injury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266(0.72)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153(2.44)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11(2.21)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7(4.52)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171(2.47)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Stroke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562(1.51)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248(3.96)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20(4.02)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9(5.81)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277(4)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Major abdominal surgery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3129(8.41)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1107(17)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94(19)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25(16)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1226(18)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Severe pneumonia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597(1.61)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182(2.91)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11(2.21)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6(3.87)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199(2.88)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Malignant hematology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529(1.42)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110(1.76)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18(3.62)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4(2.58)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132(1.91)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Oncology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13279(35)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1553(24)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160(32)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77(50)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1790(26)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Hip fracture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171(0.46)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19(0.3)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0(0)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0(0)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19(0.27)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Diabetes mellitus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5527(14)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1302(20)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87(18)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33(21)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1422(21)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  <w:tr w:rsidR="006D1830" w:rsidRPr="00D753DA" w:rsidTr="00BA3F23">
        <w:trPr>
          <w:trHeight w:val="288"/>
          <w:jc w:val="center"/>
        </w:trPr>
        <w:tc>
          <w:tcPr>
            <w:tcW w:w="297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Chronic disease with acute</w:t>
            </w:r>
          </w:p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b/>
                <w:szCs w:val="21"/>
              </w:rPr>
              <w:t>complications</w:t>
            </w:r>
          </w:p>
        </w:tc>
        <w:tc>
          <w:tcPr>
            <w:tcW w:w="128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347(0.93)</w:t>
            </w:r>
          </w:p>
        </w:tc>
        <w:tc>
          <w:tcPr>
            <w:tcW w:w="140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134(2.14)</w:t>
            </w:r>
          </w:p>
        </w:tc>
        <w:tc>
          <w:tcPr>
            <w:tcW w:w="1418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8(1.61)</w:t>
            </w:r>
          </w:p>
        </w:tc>
        <w:tc>
          <w:tcPr>
            <w:tcW w:w="1417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6(3.87)</w:t>
            </w:r>
          </w:p>
        </w:tc>
        <w:tc>
          <w:tcPr>
            <w:tcW w:w="1276" w:type="dxa"/>
            <w:noWrap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148(2.14)</w:t>
            </w:r>
          </w:p>
        </w:tc>
        <w:tc>
          <w:tcPr>
            <w:tcW w:w="772" w:type="dxa"/>
            <w:vAlign w:val="center"/>
          </w:tcPr>
          <w:p w:rsidR="006D1830" w:rsidRPr="00D753DA" w:rsidRDefault="006D1830" w:rsidP="00BA3F23">
            <w:pPr>
              <w:spacing w:line="288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753DA">
              <w:rPr>
                <w:rFonts w:ascii="Times New Roman" w:eastAsia="SimSun" w:hAnsi="Times New Roman" w:cs="Times New Roman"/>
                <w:szCs w:val="21"/>
              </w:rPr>
              <w:t>&lt;0.05</w:t>
            </w:r>
          </w:p>
        </w:tc>
      </w:tr>
    </w:tbl>
    <w:p w:rsidR="006D1830" w:rsidRPr="00D753DA" w:rsidRDefault="006D1830" w:rsidP="006D1830">
      <w:pPr>
        <w:spacing w:line="360" w:lineRule="auto"/>
        <w:rPr>
          <w:rFonts w:ascii="Times New Roman" w:hAnsi="Times New Roman" w:cs="Times New Roman"/>
          <w:szCs w:val="21"/>
        </w:rPr>
      </w:pPr>
      <w:r w:rsidRPr="00D753DA">
        <w:rPr>
          <w:rFonts w:ascii="Times New Roman" w:hAnsi="Times New Roman" w:cs="Times New Roman"/>
          <w:szCs w:val="21"/>
        </w:rPr>
        <w:lastRenderedPageBreak/>
        <w:t xml:space="preserve">* BMI: Body Mass Index; ALB: albumin; LOS: Length of stay; WBC: White blood cell; </w:t>
      </w:r>
      <w:proofErr w:type="spellStart"/>
      <w:r w:rsidRPr="00D753DA">
        <w:rPr>
          <w:rFonts w:ascii="Times New Roman" w:hAnsi="Times New Roman" w:cs="Times New Roman"/>
          <w:szCs w:val="21"/>
        </w:rPr>
        <w:t>Hb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: hemoglobin; PLT: platelet; ALT: </w:t>
      </w:r>
      <w:proofErr w:type="spellStart"/>
      <w:r w:rsidRPr="00D753DA">
        <w:rPr>
          <w:rFonts w:ascii="Times New Roman" w:hAnsi="Times New Roman" w:cs="Times New Roman"/>
          <w:szCs w:val="21"/>
        </w:rPr>
        <w:t>Alanine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753DA">
        <w:rPr>
          <w:rFonts w:ascii="Times New Roman" w:hAnsi="Times New Roman" w:cs="Times New Roman"/>
          <w:szCs w:val="21"/>
        </w:rPr>
        <w:t>transaminase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; AST: </w:t>
      </w:r>
      <w:proofErr w:type="spellStart"/>
      <w:r w:rsidRPr="00D753DA">
        <w:rPr>
          <w:rFonts w:ascii="Times New Roman" w:hAnsi="Times New Roman" w:cs="Times New Roman"/>
          <w:szCs w:val="21"/>
        </w:rPr>
        <w:t>Aspartate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753DA">
        <w:rPr>
          <w:rFonts w:ascii="Times New Roman" w:hAnsi="Times New Roman" w:cs="Times New Roman"/>
          <w:szCs w:val="21"/>
        </w:rPr>
        <w:t>aminotransferase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; UA: uric acid; </w:t>
      </w:r>
      <w:proofErr w:type="spellStart"/>
      <w:r w:rsidRPr="00D753DA">
        <w:rPr>
          <w:rFonts w:ascii="Times New Roman" w:hAnsi="Times New Roman" w:cs="Times New Roman"/>
          <w:szCs w:val="21"/>
        </w:rPr>
        <w:t>eGFR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: estimated </w:t>
      </w:r>
      <w:proofErr w:type="spellStart"/>
      <w:r w:rsidRPr="00D753DA">
        <w:rPr>
          <w:rFonts w:ascii="Times New Roman" w:hAnsi="Times New Roman" w:cs="Times New Roman"/>
          <w:szCs w:val="21"/>
        </w:rPr>
        <w:t>glomerular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 filtration rate; ICU: Intensive care unit; ACEI: </w:t>
      </w:r>
      <w:proofErr w:type="spellStart"/>
      <w:r w:rsidRPr="00D753DA">
        <w:rPr>
          <w:rFonts w:ascii="Times New Roman" w:hAnsi="Times New Roman" w:cs="Times New Roman"/>
          <w:szCs w:val="21"/>
        </w:rPr>
        <w:t>Angiotensin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-converting-enzyme inhibitors; ARB: </w:t>
      </w:r>
      <w:proofErr w:type="spellStart"/>
      <w:r w:rsidRPr="00D753DA">
        <w:rPr>
          <w:rFonts w:ascii="Times New Roman" w:hAnsi="Times New Roman" w:cs="Times New Roman"/>
          <w:szCs w:val="21"/>
        </w:rPr>
        <w:t>Angiotensin</w:t>
      </w:r>
      <w:proofErr w:type="spellEnd"/>
      <w:r w:rsidRPr="00D753DA">
        <w:rPr>
          <w:rFonts w:ascii="Times New Roman" w:hAnsi="Times New Roman" w:cs="Times New Roman"/>
          <w:szCs w:val="21"/>
        </w:rPr>
        <w:t xml:space="preserve"> II receptor blockers; CCB: calcium channel blockers; NSAIDs: Non-steroidal anti-inflammatory drugs; CKD: Chronic kidney disease; DM: Diabetes; </w:t>
      </w:r>
      <w:proofErr w:type="spellStart"/>
      <w:r w:rsidRPr="00D753DA">
        <w:rPr>
          <w:rFonts w:ascii="Times New Roman" w:hAnsi="Times New Roman" w:cs="Times New Roman"/>
          <w:szCs w:val="21"/>
        </w:rPr>
        <w:t>HBp</w:t>
      </w:r>
      <w:proofErr w:type="spellEnd"/>
      <w:r w:rsidRPr="00D753DA">
        <w:rPr>
          <w:rFonts w:ascii="Times New Roman" w:hAnsi="Times New Roman" w:cs="Times New Roman"/>
          <w:szCs w:val="21"/>
        </w:rPr>
        <w:t>: hypertension; CHD: Coronary heart disease</w:t>
      </w:r>
    </w:p>
    <w:p w:rsidR="006D1830" w:rsidRPr="00D753DA" w:rsidRDefault="006D1830" w:rsidP="006D1830">
      <w:pPr>
        <w:spacing w:line="360" w:lineRule="auto"/>
        <w:rPr>
          <w:rFonts w:ascii="Times New Roman" w:hAnsi="Times New Roman" w:cs="Times New Roman"/>
          <w:szCs w:val="21"/>
        </w:rPr>
      </w:pPr>
    </w:p>
    <w:p w:rsidR="001B439C" w:rsidRDefault="001B439C"/>
    <w:sectPr w:rsidR="001B439C" w:rsidSect="00DE39F5">
      <w:pgSz w:w="11906" w:h="16838"/>
      <w:pgMar w:top="1440" w:right="1800" w:bottom="1440" w:left="1800" w:header="851" w:footer="992" w:gutter="0"/>
      <w:lnNumType w:countBy="1" w:restart="continuous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D1830"/>
    <w:rsid w:val="000F5796"/>
    <w:rsid w:val="000F7CDB"/>
    <w:rsid w:val="001B439C"/>
    <w:rsid w:val="00281E3D"/>
    <w:rsid w:val="0030120E"/>
    <w:rsid w:val="0054354F"/>
    <w:rsid w:val="005D3116"/>
    <w:rsid w:val="00682024"/>
    <w:rsid w:val="006D1830"/>
    <w:rsid w:val="00746B60"/>
    <w:rsid w:val="007D4C70"/>
    <w:rsid w:val="009037C9"/>
    <w:rsid w:val="00B92ACD"/>
    <w:rsid w:val="00BF2862"/>
    <w:rsid w:val="00CF0F7B"/>
    <w:rsid w:val="00E91962"/>
    <w:rsid w:val="00EB34A6"/>
    <w:rsid w:val="00EC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D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vithiya.s</dc:creator>
  <cp:lastModifiedBy>vithiya.s</cp:lastModifiedBy>
  <cp:revision>1</cp:revision>
  <dcterms:created xsi:type="dcterms:W3CDTF">2019-10-25T12:49:00Z</dcterms:created>
  <dcterms:modified xsi:type="dcterms:W3CDTF">2019-10-25T12:49:00Z</dcterms:modified>
</cp:coreProperties>
</file>