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BFA76" w14:textId="6C0B545B" w:rsidR="002017CC" w:rsidRPr="005E05C7" w:rsidRDefault="002017CC" w:rsidP="00276BE9">
      <w:pPr>
        <w:spacing w:line="480" w:lineRule="auto"/>
        <w:rPr>
          <w:rFonts w:ascii="Times New Roman" w:hAnsi="Times New Roman" w:cs="Times New Roman"/>
          <w:b/>
          <w:sz w:val="24"/>
          <w:szCs w:val="24"/>
        </w:rPr>
      </w:pPr>
      <w:bookmarkStart w:id="0" w:name="_GoBack"/>
      <w:r w:rsidRPr="005E05C7">
        <w:rPr>
          <w:rFonts w:ascii="Times New Roman" w:hAnsi="Times New Roman" w:cs="Times New Roman"/>
          <w:b/>
          <w:sz w:val="24"/>
          <w:szCs w:val="24"/>
        </w:rPr>
        <w:t>Supplementary methods</w:t>
      </w:r>
    </w:p>
    <w:p w14:paraId="09B00FE3" w14:textId="72E64466" w:rsidR="00F84393" w:rsidRPr="005E05C7" w:rsidRDefault="00F84393" w:rsidP="00276BE9">
      <w:pPr>
        <w:spacing w:line="480" w:lineRule="auto"/>
        <w:rPr>
          <w:rFonts w:ascii="Times New Roman" w:hAnsi="Times New Roman" w:cs="Times New Roman"/>
          <w:bCs/>
          <w:i/>
          <w:iCs/>
          <w:sz w:val="24"/>
          <w:szCs w:val="24"/>
        </w:rPr>
      </w:pPr>
      <w:r w:rsidRPr="005E05C7">
        <w:rPr>
          <w:rFonts w:ascii="Times New Roman" w:hAnsi="Times New Roman" w:cs="Times New Roman"/>
          <w:bCs/>
          <w:i/>
          <w:iCs/>
          <w:sz w:val="24"/>
          <w:szCs w:val="24"/>
        </w:rPr>
        <w:t>Experimental design</w:t>
      </w:r>
    </w:p>
    <w:p w14:paraId="2586A58B" w14:textId="5ACC4ED3" w:rsidR="002017CC" w:rsidRPr="005E05C7" w:rsidRDefault="002017CC" w:rsidP="002017CC">
      <w:pPr>
        <w:spacing w:line="480" w:lineRule="auto"/>
        <w:ind w:firstLineChars="200" w:firstLine="480"/>
        <w:rPr>
          <w:rFonts w:ascii="Times New Roman" w:hAnsi="Times New Roman" w:cs="Times New Roman"/>
          <w:sz w:val="24"/>
          <w:szCs w:val="24"/>
        </w:rPr>
      </w:pPr>
      <w:r w:rsidRPr="005E05C7">
        <w:rPr>
          <w:rFonts w:ascii="Times New Roman" w:hAnsi="Times New Roman" w:cs="Times New Roman"/>
          <w:sz w:val="24"/>
          <w:szCs w:val="24"/>
        </w:rPr>
        <w:t xml:space="preserve">To determine the effects of </w:t>
      </w:r>
      <w:proofErr w:type="spellStart"/>
      <w:r w:rsidRPr="005E05C7">
        <w:rPr>
          <w:rFonts w:ascii="Times New Roman" w:hAnsi="Times New Roman" w:cs="Times New Roman"/>
          <w:sz w:val="24"/>
          <w:szCs w:val="24"/>
        </w:rPr>
        <w:t>EAA</w:t>
      </w:r>
      <w:proofErr w:type="spellEnd"/>
      <w:r w:rsidRPr="005E05C7">
        <w:rPr>
          <w:rFonts w:ascii="Times New Roman" w:hAnsi="Times New Roman" w:cs="Times New Roman"/>
          <w:sz w:val="24"/>
          <w:szCs w:val="24"/>
        </w:rPr>
        <w:t xml:space="preserve"> on the protein expression of SARS, cells were treated with </w:t>
      </w:r>
      <w:r w:rsidR="00043747" w:rsidRPr="005E05C7">
        <w:rPr>
          <w:rFonts w:ascii="Times New Roman" w:hAnsi="Times New Roman" w:cs="Times New Roman"/>
          <w:sz w:val="24"/>
          <w:szCs w:val="24"/>
        </w:rPr>
        <w:t xml:space="preserve">the </w:t>
      </w:r>
      <w:proofErr w:type="spellStart"/>
      <w:r w:rsidRPr="005E05C7">
        <w:rPr>
          <w:rFonts w:ascii="Times New Roman" w:hAnsi="Times New Roman" w:cs="Times New Roman"/>
          <w:sz w:val="24"/>
          <w:szCs w:val="24"/>
        </w:rPr>
        <w:t>DMEM</w:t>
      </w:r>
      <w:proofErr w:type="spellEnd"/>
      <w:r w:rsidRPr="005E05C7">
        <w:rPr>
          <w:rFonts w:ascii="Times New Roman" w:hAnsi="Times New Roman" w:cs="Times New Roman"/>
          <w:sz w:val="24"/>
          <w:szCs w:val="24"/>
        </w:rPr>
        <w:t xml:space="preserve"> </w:t>
      </w:r>
      <w:r w:rsidR="00043747" w:rsidRPr="005E05C7">
        <w:rPr>
          <w:rFonts w:ascii="Times New Roman" w:hAnsi="Times New Roman" w:cs="Times New Roman"/>
          <w:sz w:val="24"/>
          <w:szCs w:val="24"/>
        </w:rPr>
        <w:t xml:space="preserve">medium </w:t>
      </w:r>
      <w:r w:rsidR="00043747" w:rsidRPr="005E05C7">
        <w:rPr>
          <w:rFonts w:ascii="Times New Roman" w:hAnsi="Times New Roman" w:cs="Times New Roman" w:hint="eastAsia"/>
          <w:sz w:val="24"/>
          <w:szCs w:val="24"/>
        </w:rPr>
        <w:t>c</w:t>
      </w:r>
      <w:r w:rsidR="00043747" w:rsidRPr="005E05C7">
        <w:rPr>
          <w:rFonts w:ascii="Times New Roman" w:hAnsi="Times New Roman" w:cs="Times New Roman"/>
          <w:sz w:val="24"/>
          <w:szCs w:val="24"/>
        </w:rPr>
        <w:t>ontaining</w:t>
      </w:r>
      <w:r w:rsidRPr="005E05C7">
        <w:rPr>
          <w:rFonts w:ascii="Times New Roman" w:hAnsi="Times New Roman" w:cs="Times New Roman"/>
          <w:sz w:val="24"/>
          <w:szCs w:val="24"/>
        </w:rPr>
        <w:t xml:space="preserve"> all </w:t>
      </w:r>
      <w:proofErr w:type="spellStart"/>
      <w:r w:rsidRPr="005E05C7">
        <w:rPr>
          <w:rFonts w:ascii="Times New Roman" w:hAnsi="Times New Roman" w:cs="Times New Roman"/>
          <w:sz w:val="24"/>
          <w:szCs w:val="24"/>
        </w:rPr>
        <w:t>EAA</w:t>
      </w:r>
      <w:proofErr w:type="spellEnd"/>
      <w:r w:rsidRPr="005E05C7">
        <w:rPr>
          <w:rFonts w:ascii="Times New Roman" w:hAnsi="Times New Roman" w:cs="Times New Roman"/>
          <w:sz w:val="24"/>
          <w:szCs w:val="24"/>
        </w:rPr>
        <w:t xml:space="preserve">, no </w:t>
      </w:r>
      <w:proofErr w:type="spellStart"/>
      <w:r w:rsidRPr="005E05C7">
        <w:rPr>
          <w:rFonts w:ascii="Times New Roman" w:hAnsi="Times New Roman" w:cs="Times New Roman"/>
          <w:sz w:val="24"/>
          <w:szCs w:val="24"/>
        </w:rPr>
        <w:t>EAA</w:t>
      </w:r>
      <w:proofErr w:type="spellEnd"/>
      <w:r w:rsidRPr="005E05C7">
        <w:rPr>
          <w:rFonts w:ascii="Times New Roman" w:hAnsi="Times New Roman" w:cs="Times New Roman"/>
          <w:sz w:val="24"/>
          <w:szCs w:val="24"/>
        </w:rPr>
        <w:t xml:space="preserve">, or 10 individual </w:t>
      </w:r>
      <w:proofErr w:type="spellStart"/>
      <w:r w:rsidRPr="005E05C7">
        <w:rPr>
          <w:rFonts w:ascii="Times New Roman" w:hAnsi="Times New Roman" w:cs="Times New Roman"/>
          <w:sz w:val="24"/>
          <w:szCs w:val="24"/>
        </w:rPr>
        <w:t>EAA</w:t>
      </w:r>
      <w:proofErr w:type="spellEnd"/>
      <w:r w:rsidRPr="005E05C7">
        <w:rPr>
          <w:rFonts w:ascii="Times New Roman" w:hAnsi="Times New Roman" w:cs="Times New Roman"/>
          <w:sz w:val="24"/>
          <w:szCs w:val="24"/>
        </w:rPr>
        <w:t xml:space="preserve"> (0.4 mM arginine, </w:t>
      </w:r>
      <w:proofErr w:type="spellStart"/>
      <w:r w:rsidRPr="005E05C7">
        <w:rPr>
          <w:rFonts w:ascii="Times New Roman" w:hAnsi="Times New Roman" w:cs="Times New Roman"/>
          <w:sz w:val="24"/>
          <w:szCs w:val="24"/>
        </w:rPr>
        <w:t>Arg</w:t>
      </w:r>
      <w:proofErr w:type="spellEnd"/>
      <w:r w:rsidRPr="005E05C7">
        <w:rPr>
          <w:rFonts w:ascii="Times New Roman" w:hAnsi="Times New Roman" w:cs="Times New Roman"/>
          <w:sz w:val="24"/>
          <w:szCs w:val="24"/>
        </w:rPr>
        <w:t xml:space="preserve">; 0.2 mM histidine, His; 0.8 mM isoleucine, Ile; 0.8 mM </w:t>
      </w:r>
      <w:r w:rsidR="00746EBC" w:rsidRPr="005E05C7">
        <w:rPr>
          <w:rFonts w:ascii="Times New Roman" w:hAnsi="Times New Roman" w:cs="Times New Roman"/>
          <w:sz w:val="24"/>
          <w:szCs w:val="24"/>
        </w:rPr>
        <w:t>l</w:t>
      </w:r>
      <w:r w:rsidRPr="005E05C7">
        <w:rPr>
          <w:rFonts w:ascii="Times New Roman" w:hAnsi="Times New Roman" w:cs="Times New Roman"/>
          <w:sz w:val="24"/>
          <w:szCs w:val="24"/>
        </w:rPr>
        <w:t>eu</w:t>
      </w:r>
      <w:r w:rsidR="00746EBC" w:rsidRPr="005E05C7">
        <w:rPr>
          <w:rFonts w:ascii="Times New Roman" w:hAnsi="Times New Roman" w:cs="Times New Roman"/>
          <w:sz w:val="24"/>
          <w:szCs w:val="24"/>
        </w:rPr>
        <w:t>cine, Leu</w:t>
      </w:r>
      <w:r w:rsidRPr="005E05C7">
        <w:rPr>
          <w:rFonts w:ascii="Times New Roman" w:hAnsi="Times New Roman" w:cs="Times New Roman"/>
          <w:sz w:val="24"/>
          <w:szCs w:val="24"/>
        </w:rPr>
        <w:t xml:space="preserve">; 0.8 mM lysine, Lys; 0.4 mM phenylalanine, </w:t>
      </w:r>
      <w:proofErr w:type="spellStart"/>
      <w:r w:rsidRPr="005E05C7">
        <w:rPr>
          <w:rFonts w:ascii="Times New Roman" w:hAnsi="Times New Roman" w:cs="Times New Roman"/>
          <w:sz w:val="24"/>
          <w:szCs w:val="24"/>
        </w:rPr>
        <w:t>Phe</w:t>
      </w:r>
      <w:proofErr w:type="spellEnd"/>
      <w:r w:rsidRPr="005E05C7">
        <w:rPr>
          <w:rFonts w:ascii="Times New Roman" w:hAnsi="Times New Roman" w:cs="Times New Roman"/>
          <w:sz w:val="24"/>
          <w:szCs w:val="24"/>
        </w:rPr>
        <w:t xml:space="preserve">; 0.4 mM tyrosine, Tyr; 0.8 mM valine, Val; 0.2 mM </w:t>
      </w:r>
      <w:r w:rsidR="00746EBC" w:rsidRPr="005E05C7">
        <w:rPr>
          <w:rFonts w:ascii="Times New Roman" w:hAnsi="Times New Roman" w:cs="Times New Roman"/>
          <w:sz w:val="24"/>
          <w:szCs w:val="24"/>
        </w:rPr>
        <w:t>Methionine, Met</w:t>
      </w:r>
      <w:r w:rsidRPr="005E05C7">
        <w:rPr>
          <w:rFonts w:ascii="Times New Roman" w:hAnsi="Times New Roman" w:cs="Times New Roman"/>
          <w:sz w:val="24"/>
          <w:szCs w:val="24"/>
        </w:rPr>
        <w:t xml:space="preserve">; 0.8 mM threonine, </w:t>
      </w:r>
      <w:proofErr w:type="spellStart"/>
      <w:r w:rsidRPr="005E05C7">
        <w:rPr>
          <w:rFonts w:ascii="Times New Roman" w:hAnsi="Times New Roman" w:cs="Times New Roman"/>
          <w:sz w:val="24"/>
          <w:szCs w:val="24"/>
        </w:rPr>
        <w:t>Thr</w:t>
      </w:r>
      <w:proofErr w:type="spellEnd"/>
      <w:r w:rsidRPr="005E05C7">
        <w:rPr>
          <w:rFonts w:ascii="Times New Roman" w:hAnsi="Times New Roman" w:cs="Times New Roman"/>
          <w:sz w:val="24"/>
          <w:szCs w:val="24"/>
        </w:rPr>
        <w:t xml:space="preserve">) with lactogenic hormones for 24 h. </w:t>
      </w:r>
    </w:p>
    <w:p w14:paraId="39897C58" w14:textId="678285F7" w:rsidR="002017CC" w:rsidRPr="005E05C7" w:rsidRDefault="002017CC" w:rsidP="002017CC">
      <w:pPr>
        <w:spacing w:line="480" w:lineRule="auto"/>
        <w:ind w:firstLineChars="200" w:firstLine="480"/>
        <w:rPr>
          <w:rFonts w:ascii="Times New Roman" w:hAnsi="Times New Roman" w:cs="Times New Roman"/>
          <w:sz w:val="24"/>
          <w:szCs w:val="24"/>
        </w:rPr>
      </w:pPr>
      <w:r w:rsidRPr="005E05C7">
        <w:rPr>
          <w:rFonts w:ascii="Times New Roman" w:hAnsi="Times New Roman" w:cs="Times New Roman"/>
          <w:sz w:val="24"/>
          <w:szCs w:val="24"/>
        </w:rPr>
        <w:t xml:space="preserve">To determine the effects of different concentrations of Met on the protein expression of SARS, cells were treated with </w:t>
      </w:r>
      <w:r w:rsidR="00043747" w:rsidRPr="005E05C7">
        <w:rPr>
          <w:rFonts w:ascii="Times New Roman" w:hAnsi="Times New Roman" w:cs="Times New Roman"/>
          <w:sz w:val="24"/>
          <w:szCs w:val="24"/>
        </w:rPr>
        <w:t xml:space="preserve">the </w:t>
      </w:r>
      <w:proofErr w:type="spellStart"/>
      <w:r w:rsidRPr="005E05C7">
        <w:rPr>
          <w:rFonts w:ascii="Times New Roman" w:hAnsi="Times New Roman" w:cs="Times New Roman"/>
          <w:sz w:val="24"/>
          <w:szCs w:val="24"/>
        </w:rPr>
        <w:t>DMEM</w:t>
      </w:r>
      <w:proofErr w:type="spellEnd"/>
      <w:r w:rsidRPr="005E05C7">
        <w:rPr>
          <w:rFonts w:ascii="Times New Roman" w:hAnsi="Times New Roman" w:cs="Times New Roman"/>
          <w:sz w:val="24"/>
          <w:szCs w:val="24"/>
        </w:rPr>
        <w:t xml:space="preserve"> </w:t>
      </w:r>
      <w:r w:rsidR="00043747" w:rsidRPr="005E05C7">
        <w:rPr>
          <w:rFonts w:ascii="Times New Roman" w:hAnsi="Times New Roman" w:cs="Times New Roman"/>
          <w:sz w:val="24"/>
          <w:szCs w:val="24"/>
        </w:rPr>
        <w:t xml:space="preserve">medium </w:t>
      </w:r>
      <w:r w:rsidRPr="005E05C7">
        <w:rPr>
          <w:rFonts w:ascii="Times New Roman" w:hAnsi="Times New Roman" w:cs="Times New Roman"/>
          <w:sz w:val="24"/>
          <w:szCs w:val="24"/>
        </w:rPr>
        <w:t xml:space="preserve">containing 0, 0.1, 0.2, 0.4, 0.3, 0.8, 1.6 or 2.4 mM Met including the lactogenic hormones for 24 h. To determine the effects of Met on the gene expression of different </w:t>
      </w:r>
      <w:proofErr w:type="spellStart"/>
      <w:r w:rsidRPr="005E05C7">
        <w:rPr>
          <w:rFonts w:ascii="Times New Roman" w:hAnsi="Times New Roman" w:cs="Times New Roman"/>
          <w:sz w:val="24"/>
          <w:szCs w:val="24"/>
        </w:rPr>
        <w:t>AARS</w:t>
      </w:r>
      <w:proofErr w:type="spellEnd"/>
      <w:r w:rsidRPr="005E05C7">
        <w:rPr>
          <w:rFonts w:ascii="Times New Roman" w:hAnsi="Times New Roman" w:cs="Times New Roman"/>
          <w:sz w:val="24"/>
          <w:szCs w:val="24"/>
        </w:rPr>
        <w:t>, cells were treated with</w:t>
      </w:r>
      <w:r w:rsidR="00043747" w:rsidRPr="005E05C7">
        <w:rPr>
          <w:rFonts w:ascii="Times New Roman" w:hAnsi="Times New Roman" w:cs="Times New Roman"/>
          <w:sz w:val="24"/>
          <w:szCs w:val="24"/>
        </w:rPr>
        <w:t xml:space="preserve"> the</w:t>
      </w:r>
      <w:r w:rsidRPr="005E05C7">
        <w:rPr>
          <w:rFonts w:ascii="Times New Roman" w:hAnsi="Times New Roman" w:cs="Times New Roman"/>
          <w:sz w:val="24"/>
          <w:szCs w:val="24"/>
        </w:rPr>
        <w:t xml:space="preserve"> </w:t>
      </w:r>
      <w:proofErr w:type="spellStart"/>
      <w:r w:rsidRPr="005E05C7">
        <w:rPr>
          <w:rFonts w:ascii="Times New Roman" w:hAnsi="Times New Roman" w:cs="Times New Roman"/>
          <w:sz w:val="24"/>
          <w:szCs w:val="24"/>
        </w:rPr>
        <w:t>DMEM</w:t>
      </w:r>
      <w:proofErr w:type="spellEnd"/>
      <w:r w:rsidRPr="005E05C7">
        <w:rPr>
          <w:rFonts w:ascii="Times New Roman" w:hAnsi="Times New Roman" w:cs="Times New Roman"/>
          <w:sz w:val="24"/>
          <w:szCs w:val="24"/>
        </w:rPr>
        <w:t xml:space="preserve"> </w:t>
      </w:r>
      <w:r w:rsidR="00043747" w:rsidRPr="005E05C7">
        <w:rPr>
          <w:rFonts w:ascii="Times New Roman" w:hAnsi="Times New Roman" w:cs="Times New Roman"/>
          <w:sz w:val="24"/>
          <w:szCs w:val="24"/>
        </w:rPr>
        <w:t xml:space="preserve">medium </w:t>
      </w:r>
      <w:r w:rsidRPr="005E05C7">
        <w:rPr>
          <w:rFonts w:ascii="Times New Roman" w:hAnsi="Times New Roman" w:cs="Times New Roman"/>
          <w:sz w:val="24"/>
          <w:szCs w:val="24"/>
        </w:rPr>
        <w:t>containing 0.6 mM Met (+Met) or no Met (–Met) with the hormones for 24 h.</w:t>
      </w:r>
    </w:p>
    <w:p w14:paraId="3FD14F4A" w14:textId="77777777" w:rsidR="00F84393" w:rsidRPr="005E05C7" w:rsidRDefault="00F84393" w:rsidP="00F84393">
      <w:pPr>
        <w:spacing w:line="480" w:lineRule="auto"/>
        <w:rPr>
          <w:rFonts w:ascii="Times New Roman" w:hAnsi="Times New Roman" w:cs="Times New Roman"/>
          <w:i/>
          <w:iCs/>
          <w:sz w:val="24"/>
          <w:szCs w:val="24"/>
        </w:rPr>
      </w:pPr>
      <w:r w:rsidRPr="005E05C7">
        <w:rPr>
          <w:rFonts w:ascii="Times New Roman" w:hAnsi="Times New Roman" w:cs="Times New Roman"/>
          <w:i/>
          <w:iCs/>
          <w:sz w:val="24"/>
          <w:szCs w:val="24"/>
        </w:rPr>
        <w:t xml:space="preserve">Statistical analyses </w:t>
      </w:r>
    </w:p>
    <w:p w14:paraId="1EF304C9" w14:textId="777A1951" w:rsidR="00F84393" w:rsidRPr="005E05C7" w:rsidRDefault="00F84393" w:rsidP="00043747">
      <w:pPr>
        <w:spacing w:line="480" w:lineRule="auto"/>
        <w:ind w:firstLineChars="200" w:firstLine="480"/>
        <w:rPr>
          <w:rFonts w:ascii="Times New Roman" w:hAnsi="Times New Roman" w:cs="Times New Roman"/>
          <w:sz w:val="24"/>
          <w:szCs w:val="24"/>
        </w:rPr>
      </w:pPr>
      <w:r w:rsidRPr="005E05C7">
        <w:rPr>
          <w:rFonts w:ascii="Times New Roman" w:hAnsi="Times New Roman" w:cs="Times New Roman"/>
          <w:sz w:val="24"/>
          <w:szCs w:val="24"/>
        </w:rPr>
        <w:t xml:space="preserve">Each experiment was conducted with 3 replicates, and each experiment was independently repeated 3 times with the cells isolated from different animals (n=3). Data are presented as the mean ± SEM. The relative protein abundances of SARS in </w:t>
      </w:r>
      <w:r w:rsidR="009D3DF2" w:rsidRPr="005E05C7">
        <w:rPr>
          <w:rFonts w:ascii="Times New Roman" w:hAnsi="Times New Roman" w:cs="Times New Roman"/>
          <w:sz w:val="24"/>
          <w:szCs w:val="24"/>
        </w:rPr>
        <w:t xml:space="preserve">cells </w:t>
      </w:r>
      <w:r w:rsidRPr="005E05C7">
        <w:rPr>
          <w:rFonts w:ascii="Times New Roman" w:hAnsi="Times New Roman" w:cs="Times New Roman"/>
          <w:sz w:val="24"/>
          <w:szCs w:val="24"/>
        </w:rPr>
        <w:t xml:space="preserve">under different individual </w:t>
      </w:r>
      <w:proofErr w:type="spellStart"/>
      <w:r w:rsidRPr="005E05C7">
        <w:rPr>
          <w:rFonts w:ascii="Times New Roman" w:hAnsi="Times New Roman" w:cs="Times New Roman"/>
          <w:sz w:val="24"/>
          <w:szCs w:val="24"/>
        </w:rPr>
        <w:t>EAA</w:t>
      </w:r>
      <w:proofErr w:type="spellEnd"/>
      <w:r w:rsidRPr="005E05C7">
        <w:rPr>
          <w:rFonts w:ascii="Times New Roman" w:hAnsi="Times New Roman" w:cs="Times New Roman"/>
          <w:sz w:val="24"/>
          <w:szCs w:val="24"/>
        </w:rPr>
        <w:t xml:space="preserve"> and under different Met concentration treatments were both analyzed using the One-way ANOVA. </w:t>
      </w:r>
      <w:r w:rsidR="008B44BE" w:rsidRPr="005E05C7">
        <w:rPr>
          <w:rFonts w:ascii="Times New Roman" w:hAnsi="Times New Roman" w:cs="Times New Roman"/>
          <w:sz w:val="24"/>
          <w:szCs w:val="24"/>
        </w:rPr>
        <w:t>Here, we have made the typical measures analys</w:t>
      </w:r>
      <w:r w:rsidR="00D83D63" w:rsidRPr="005E05C7">
        <w:rPr>
          <w:rFonts w:ascii="Times New Roman" w:hAnsi="Times New Roman" w:cs="Times New Roman"/>
          <w:sz w:val="24"/>
          <w:szCs w:val="24"/>
        </w:rPr>
        <w:t>e</w:t>
      </w:r>
      <w:r w:rsidR="008B44BE" w:rsidRPr="005E05C7">
        <w:rPr>
          <w:rFonts w:ascii="Times New Roman" w:hAnsi="Times New Roman" w:cs="Times New Roman"/>
          <w:sz w:val="24"/>
          <w:szCs w:val="24"/>
        </w:rPr>
        <w:t xml:space="preserve">s of the data presented in Figures </w:t>
      </w:r>
      <w:proofErr w:type="spellStart"/>
      <w:r w:rsidR="008B44BE" w:rsidRPr="005E05C7">
        <w:rPr>
          <w:rFonts w:ascii="Times New Roman" w:hAnsi="Times New Roman" w:cs="Times New Roman"/>
          <w:sz w:val="24"/>
          <w:szCs w:val="24"/>
        </w:rPr>
        <w:t>S1A</w:t>
      </w:r>
      <w:proofErr w:type="spellEnd"/>
      <w:r w:rsidR="008B44BE" w:rsidRPr="005E05C7">
        <w:rPr>
          <w:rFonts w:ascii="Times New Roman" w:hAnsi="Times New Roman" w:cs="Times New Roman"/>
          <w:sz w:val="24"/>
          <w:szCs w:val="24"/>
        </w:rPr>
        <w:t xml:space="preserve"> and </w:t>
      </w:r>
      <w:proofErr w:type="spellStart"/>
      <w:r w:rsidR="008B44BE" w:rsidRPr="005E05C7">
        <w:rPr>
          <w:rFonts w:ascii="Times New Roman" w:hAnsi="Times New Roman" w:cs="Times New Roman"/>
          <w:sz w:val="24"/>
          <w:szCs w:val="24"/>
        </w:rPr>
        <w:t>S1B</w:t>
      </w:r>
      <w:proofErr w:type="spellEnd"/>
      <w:r w:rsidR="008B44BE" w:rsidRPr="005E05C7">
        <w:rPr>
          <w:rFonts w:ascii="Times New Roman" w:hAnsi="Times New Roman" w:cs="Times New Roman"/>
          <w:sz w:val="24"/>
          <w:szCs w:val="24"/>
        </w:rPr>
        <w:t xml:space="preserve">. </w:t>
      </w:r>
      <w:r w:rsidRPr="005E05C7">
        <w:rPr>
          <w:rFonts w:ascii="Times New Roman" w:hAnsi="Times New Roman" w:cs="Times New Roman"/>
          <w:sz w:val="24"/>
          <w:szCs w:val="24"/>
        </w:rPr>
        <w:t xml:space="preserve">Comparisons with </w:t>
      </w:r>
      <w:r w:rsidR="00965B77" w:rsidRPr="005E05C7">
        <w:rPr>
          <w:rFonts w:ascii="Times New Roman" w:hAnsi="Times New Roman" w:cs="Times New Roman"/>
          <w:sz w:val="24"/>
          <w:szCs w:val="24"/>
        </w:rPr>
        <w:t xml:space="preserve">multiple </w:t>
      </w:r>
      <w:r w:rsidRPr="005E05C7">
        <w:rPr>
          <w:rFonts w:ascii="Times New Roman" w:hAnsi="Times New Roman" w:cs="Times New Roman"/>
          <w:sz w:val="24"/>
          <w:szCs w:val="24"/>
        </w:rPr>
        <w:t>means</w:t>
      </w:r>
      <w:r w:rsidR="00F6372F" w:rsidRPr="005E05C7">
        <w:rPr>
          <w:rFonts w:ascii="Times New Roman" w:hAnsi="Times New Roman" w:cs="Times New Roman"/>
          <w:sz w:val="24"/>
          <w:szCs w:val="24"/>
        </w:rPr>
        <w:t xml:space="preserve"> </w:t>
      </w:r>
      <w:r w:rsidRPr="005E05C7">
        <w:rPr>
          <w:rFonts w:ascii="Times New Roman" w:hAnsi="Times New Roman" w:cs="Times New Roman"/>
          <w:sz w:val="24"/>
          <w:szCs w:val="24"/>
        </w:rPr>
        <w:t xml:space="preserve">were </w:t>
      </w:r>
      <w:r w:rsidR="00965B77" w:rsidRPr="005E05C7">
        <w:rPr>
          <w:rFonts w:ascii="Times New Roman" w:hAnsi="Times New Roman" w:cs="Times New Roman"/>
          <w:sz w:val="24"/>
          <w:szCs w:val="24"/>
        </w:rPr>
        <w:t>done</w:t>
      </w:r>
      <w:r w:rsidRPr="005E05C7">
        <w:rPr>
          <w:rFonts w:ascii="Times New Roman" w:hAnsi="Times New Roman" w:cs="Times New Roman"/>
          <w:sz w:val="24"/>
          <w:szCs w:val="24"/>
        </w:rPr>
        <w:t xml:space="preserve"> using </w:t>
      </w:r>
      <w:proofErr w:type="spellStart"/>
      <w:r w:rsidRPr="005E05C7">
        <w:rPr>
          <w:rFonts w:ascii="Times New Roman" w:hAnsi="Times New Roman" w:cs="Times New Roman"/>
          <w:sz w:val="24"/>
          <w:szCs w:val="24"/>
        </w:rPr>
        <w:t>Bonferoni</w:t>
      </w:r>
      <w:proofErr w:type="spellEnd"/>
      <w:r w:rsidRPr="005E05C7">
        <w:rPr>
          <w:rFonts w:ascii="Times New Roman" w:hAnsi="Times New Roman" w:cs="Times New Roman"/>
          <w:sz w:val="24"/>
          <w:szCs w:val="24"/>
        </w:rPr>
        <w:t xml:space="preserve"> adjustment. The relative mRNA abundance</w:t>
      </w:r>
      <w:r w:rsidR="00F6372F" w:rsidRPr="005E05C7">
        <w:rPr>
          <w:rFonts w:ascii="Times New Roman" w:hAnsi="Times New Roman" w:cs="Times New Roman"/>
          <w:sz w:val="24"/>
          <w:szCs w:val="24"/>
        </w:rPr>
        <w:t>s</w:t>
      </w:r>
      <w:r w:rsidRPr="005E05C7">
        <w:rPr>
          <w:rFonts w:ascii="Times New Roman" w:hAnsi="Times New Roman" w:cs="Times New Roman"/>
          <w:sz w:val="24"/>
          <w:szCs w:val="24"/>
        </w:rPr>
        <w:t xml:space="preserve"> </w:t>
      </w:r>
      <w:r w:rsidRPr="005E05C7">
        <w:rPr>
          <w:rFonts w:ascii="Times New Roman" w:hAnsi="Times New Roman" w:cs="Times New Roman"/>
          <w:sz w:val="24"/>
          <w:szCs w:val="24"/>
        </w:rPr>
        <w:lastRenderedPageBreak/>
        <w:t xml:space="preserve">of </w:t>
      </w:r>
      <w:proofErr w:type="spellStart"/>
      <w:r w:rsidRPr="005E05C7">
        <w:rPr>
          <w:rFonts w:ascii="Times New Roman" w:hAnsi="Times New Roman" w:cs="Times New Roman"/>
          <w:sz w:val="24"/>
          <w:szCs w:val="24"/>
        </w:rPr>
        <w:t>AARS</w:t>
      </w:r>
      <w:proofErr w:type="spellEnd"/>
      <w:r w:rsidRPr="005E05C7">
        <w:rPr>
          <w:rFonts w:ascii="Times New Roman" w:hAnsi="Times New Roman" w:cs="Times New Roman"/>
          <w:sz w:val="24"/>
          <w:szCs w:val="24"/>
        </w:rPr>
        <w:t xml:space="preserve"> in Met sufficiency</w:t>
      </w:r>
      <w:r w:rsidR="00965B77" w:rsidRPr="005E05C7">
        <w:rPr>
          <w:rFonts w:ascii="Times New Roman" w:hAnsi="Times New Roman" w:cs="Times New Roman"/>
          <w:sz w:val="24"/>
          <w:szCs w:val="24"/>
        </w:rPr>
        <w:t>/deprivation</w:t>
      </w:r>
      <w:r w:rsidRPr="005E05C7">
        <w:rPr>
          <w:rFonts w:ascii="Times New Roman" w:hAnsi="Times New Roman" w:cs="Times New Roman"/>
          <w:sz w:val="24"/>
          <w:szCs w:val="24"/>
        </w:rPr>
        <w:t xml:space="preserve"> groups </w:t>
      </w:r>
      <w:r w:rsidR="00F6372F" w:rsidRPr="005E05C7">
        <w:rPr>
          <w:rFonts w:ascii="Times New Roman" w:hAnsi="Times New Roman" w:cs="Times New Roman"/>
          <w:sz w:val="24"/>
          <w:szCs w:val="24"/>
        </w:rPr>
        <w:t xml:space="preserve">were </w:t>
      </w:r>
      <w:r w:rsidRPr="005E05C7">
        <w:rPr>
          <w:rFonts w:ascii="Times New Roman" w:hAnsi="Times New Roman" w:cs="Times New Roman"/>
          <w:sz w:val="24"/>
          <w:szCs w:val="24"/>
        </w:rPr>
        <w:t xml:space="preserve">analyzed using </w:t>
      </w:r>
      <w:r w:rsidR="00F6372F" w:rsidRPr="005E05C7">
        <w:rPr>
          <w:rFonts w:ascii="Times New Roman" w:hAnsi="Times New Roman" w:cs="Times New Roman"/>
          <w:sz w:val="24"/>
          <w:szCs w:val="24"/>
        </w:rPr>
        <w:t xml:space="preserve">paired </w:t>
      </w:r>
      <w:r w:rsidRPr="005E05C7">
        <w:rPr>
          <w:rFonts w:ascii="Times New Roman" w:hAnsi="Times New Roman" w:cs="Times New Roman"/>
          <w:sz w:val="24"/>
          <w:szCs w:val="24"/>
        </w:rPr>
        <w:t xml:space="preserve">Student’s </w:t>
      </w:r>
      <w:r w:rsidRPr="005E05C7">
        <w:rPr>
          <w:rFonts w:ascii="Times New Roman" w:hAnsi="Times New Roman" w:cs="Times New Roman"/>
          <w:i/>
          <w:iCs/>
          <w:sz w:val="24"/>
          <w:szCs w:val="24"/>
        </w:rPr>
        <w:t xml:space="preserve">t </w:t>
      </w:r>
      <w:r w:rsidRPr="005E05C7">
        <w:rPr>
          <w:rFonts w:ascii="Times New Roman" w:hAnsi="Times New Roman" w:cs="Times New Roman"/>
          <w:sz w:val="24"/>
          <w:szCs w:val="24"/>
        </w:rPr>
        <w:t xml:space="preserve">test. All </w:t>
      </w:r>
      <w:r w:rsidRPr="005E05C7">
        <w:rPr>
          <w:rFonts w:ascii="Times New Roman" w:hAnsi="Times New Roman" w:cs="Times New Roman"/>
          <w:i/>
          <w:iCs/>
          <w:sz w:val="24"/>
          <w:szCs w:val="24"/>
        </w:rPr>
        <w:t xml:space="preserve">P </w:t>
      </w:r>
      <w:r w:rsidRPr="005E05C7">
        <w:rPr>
          <w:rFonts w:ascii="Times New Roman" w:hAnsi="Times New Roman" w:cs="Times New Roman"/>
          <w:sz w:val="24"/>
          <w:szCs w:val="24"/>
        </w:rPr>
        <w:t>values &lt; 0.05 were considered statically significant. All statistical analyses were performed with SAS software (version 9.2, SAS Institute, NC, USA).</w:t>
      </w:r>
    </w:p>
    <w:p w14:paraId="48DED4A8" w14:textId="64125803" w:rsidR="002017CC" w:rsidRPr="005E05C7" w:rsidRDefault="002017CC" w:rsidP="002017CC">
      <w:pPr>
        <w:spacing w:line="480" w:lineRule="auto"/>
        <w:rPr>
          <w:rFonts w:ascii="Times New Roman" w:hAnsi="Times New Roman" w:cs="Times New Roman"/>
          <w:b/>
          <w:sz w:val="24"/>
          <w:szCs w:val="24"/>
        </w:rPr>
      </w:pPr>
      <w:r w:rsidRPr="005E05C7">
        <w:rPr>
          <w:rFonts w:ascii="Times New Roman" w:hAnsi="Times New Roman" w:cs="Times New Roman"/>
          <w:b/>
          <w:sz w:val="24"/>
          <w:szCs w:val="24"/>
        </w:rPr>
        <w:t>Supplementary figure</w:t>
      </w:r>
      <w:r w:rsidR="00E46042" w:rsidRPr="005E05C7">
        <w:rPr>
          <w:rFonts w:ascii="Times New Roman" w:hAnsi="Times New Roman" w:cs="Times New Roman"/>
          <w:b/>
          <w:sz w:val="24"/>
          <w:szCs w:val="24"/>
        </w:rPr>
        <w:t>s</w:t>
      </w:r>
    </w:p>
    <w:p w14:paraId="03BADDC1" w14:textId="77777777" w:rsidR="008B4EBE" w:rsidRPr="005E05C7" w:rsidRDefault="008B4EBE" w:rsidP="008B4EBE">
      <w:pPr>
        <w:spacing w:line="480" w:lineRule="auto"/>
        <w:jc w:val="center"/>
        <w:rPr>
          <w:rFonts w:ascii="Times New Roman" w:hAnsi="Times New Roman" w:cs="Times New Roman"/>
          <w:b/>
          <w:sz w:val="28"/>
          <w:szCs w:val="28"/>
        </w:rPr>
      </w:pPr>
      <w:r w:rsidRPr="005E05C7">
        <w:rPr>
          <w:noProof/>
        </w:rPr>
        <w:drawing>
          <wp:inline distT="0" distB="0" distL="0" distR="0" wp14:anchorId="6B3E6BBA" wp14:editId="437E4143">
            <wp:extent cx="5232867" cy="1667934"/>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1354" cy="1673826"/>
                    </a:xfrm>
                    <a:prstGeom prst="rect">
                      <a:avLst/>
                    </a:prstGeom>
                    <a:noFill/>
                    <a:ln>
                      <a:noFill/>
                    </a:ln>
                  </pic:spPr>
                </pic:pic>
              </a:graphicData>
            </a:graphic>
          </wp:inline>
        </w:drawing>
      </w:r>
    </w:p>
    <w:p w14:paraId="115C4F3A" w14:textId="191EC67F" w:rsidR="002A23C6" w:rsidRPr="005E05C7" w:rsidRDefault="008B4EBE" w:rsidP="008B4EBE">
      <w:pPr>
        <w:spacing w:line="480" w:lineRule="auto"/>
        <w:rPr>
          <w:rFonts w:ascii="Times New Roman" w:hAnsi="Times New Roman" w:cs="Times New Roman"/>
          <w:b/>
          <w:sz w:val="24"/>
          <w:szCs w:val="24"/>
        </w:rPr>
      </w:pPr>
      <w:r w:rsidRPr="005E05C7">
        <w:rPr>
          <w:rFonts w:ascii="Times New Roman" w:hAnsi="Times New Roman" w:cs="Times New Roman"/>
          <w:b/>
          <w:spacing w:val="-2"/>
          <w:sz w:val="24"/>
          <w:szCs w:val="24"/>
        </w:rPr>
        <w:t xml:space="preserve">Fig. </w:t>
      </w:r>
      <w:proofErr w:type="spellStart"/>
      <w:r w:rsidRPr="005E05C7">
        <w:rPr>
          <w:rFonts w:ascii="Times New Roman" w:hAnsi="Times New Roman" w:cs="Times New Roman"/>
          <w:b/>
          <w:spacing w:val="-2"/>
          <w:sz w:val="24"/>
          <w:szCs w:val="24"/>
        </w:rPr>
        <w:t>S1</w:t>
      </w:r>
      <w:proofErr w:type="spellEnd"/>
      <w:r w:rsidRPr="005E05C7">
        <w:rPr>
          <w:rFonts w:ascii="Times New Roman" w:hAnsi="Times New Roman" w:cs="Times New Roman"/>
          <w:b/>
          <w:spacing w:val="-2"/>
          <w:sz w:val="24"/>
          <w:szCs w:val="24"/>
        </w:rPr>
        <w:t xml:space="preserve"> </w:t>
      </w:r>
      <w:r w:rsidRPr="005E05C7">
        <w:rPr>
          <w:rFonts w:ascii="Times New Roman" w:hAnsi="Times New Roman" w:cs="Times New Roman"/>
          <w:spacing w:val="-2"/>
          <w:sz w:val="24"/>
          <w:szCs w:val="24"/>
        </w:rPr>
        <w:t>Methionine (Met) stimulates SARS (</w:t>
      </w:r>
      <w:proofErr w:type="spellStart"/>
      <w:r w:rsidRPr="005E05C7">
        <w:rPr>
          <w:rFonts w:ascii="Times New Roman" w:hAnsi="Times New Roman" w:cs="Times New Roman"/>
          <w:spacing w:val="-2"/>
          <w:sz w:val="24"/>
          <w:szCs w:val="24"/>
        </w:rPr>
        <w:t>seryl</w:t>
      </w:r>
      <w:proofErr w:type="spellEnd"/>
      <w:r w:rsidRPr="005E05C7">
        <w:rPr>
          <w:rFonts w:ascii="Times New Roman" w:hAnsi="Times New Roman" w:cs="Times New Roman"/>
          <w:spacing w:val="-2"/>
          <w:sz w:val="24"/>
          <w:szCs w:val="24"/>
        </w:rPr>
        <w:t xml:space="preserve">-tRNA synthetase) expression in </w:t>
      </w:r>
      <w:proofErr w:type="spellStart"/>
      <w:r w:rsidRPr="005E05C7">
        <w:rPr>
          <w:rFonts w:ascii="Times New Roman" w:hAnsi="Times New Roman" w:cs="Times New Roman"/>
          <w:spacing w:val="-2"/>
          <w:sz w:val="24"/>
          <w:szCs w:val="24"/>
        </w:rPr>
        <w:t>BMECs</w:t>
      </w:r>
      <w:proofErr w:type="spellEnd"/>
      <w:r w:rsidRPr="005E05C7">
        <w:rPr>
          <w:rFonts w:ascii="Times New Roman" w:hAnsi="Times New Roman" w:cs="Times New Roman"/>
          <w:spacing w:val="-2"/>
          <w:sz w:val="24"/>
          <w:szCs w:val="24"/>
        </w:rPr>
        <w:t xml:space="preserve"> (affiliated to Figure 1). The relative protein abundance of SARS in </w:t>
      </w:r>
      <w:proofErr w:type="spellStart"/>
      <w:r w:rsidRPr="005E05C7">
        <w:rPr>
          <w:rFonts w:ascii="Times New Roman" w:hAnsi="Times New Roman" w:cs="Times New Roman"/>
          <w:spacing w:val="-2"/>
          <w:sz w:val="24"/>
          <w:szCs w:val="24"/>
        </w:rPr>
        <w:t>BMECs</w:t>
      </w:r>
      <w:proofErr w:type="spellEnd"/>
      <w:r w:rsidRPr="005E05C7">
        <w:rPr>
          <w:rFonts w:ascii="Times New Roman" w:hAnsi="Times New Roman" w:cs="Times New Roman"/>
          <w:spacing w:val="-2"/>
          <w:sz w:val="24"/>
          <w:szCs w:val="24"/>
        </w:rPr>
        <w:t xml:space="preserve"> treated with individual amino acids at the same concentrations as in the </w:t>
      </w:r>
      <w:proofErr w:type="spellStart"/>
      <w:r w:rsidRPr="005E05C7">
        <w:rPr>
          <w:rFonts w:ascii="Times New Roman" w:hAnsi="Times New Roman" w:cs="Times New Roman"/>
          <w:spacing w:val="-2"/>
          <w:sz w:val="24"/>
          <w:szCs w:val="24"/>
        </w:rPr>
        <w:t>DMEM</w:t>
      </w:r>
      <w:proofErr w:type="spellEnd"/>
      <w:r w:rsidRPr="005E05C7">
        <w:rPr>
          <w:rFonts w:ascii="Times New Roman" w:hAnsi="Times New Roman" w:cs="Times New Roman"/>
          <w:spacing w:val="-2"/>
          <w:sz w:val="24"/>
          <w:szCs w:val="24"/>
        </w:rPr>
        <w:t xml:space="preserve"> medium for 24 h (A)</w:t>
      </w:r>
      <w:r w:rsidR="00F6372F" w:rsidRPr="005E05C7">
        <w:rPr>
          <w:rFonts w:ascii="Times New Roman" w:hAnsi="Times New Roman" w:cs="Times New Roman"/>
          <w:spacing w:val="-2"/>
          <w:sz w:val="24"/>
          <w:szCs w:val="24"/>
        </w:rPr>
        <w:t xml:space="preserve"> and </w:t>
      </w:r>
      <w:r w:rsidRPr="005E05C7">
        <w:rPr>
          <w:rFonts w:ascii="Times New Roman" w:hAnsi="Times New Roman" w:cs="Times New Roman"/>
          <w:spacing w:val="-2"/>
          <w:sz w:val="24"/>
          <w:szCs w:val="24"/>
        </w:rPr>
        <w:t>different concentrations of Met (0, 0.1, 0.2, 0.4, 0.6, 0.8, 1.6 and 2.4 mM Met, respectively) for 24 h (B). +</w:t>
      </w:r>
      <w:proofErr w:type="spellStart"/>
      <w:r w:rsidRPr="005E05C7">
        <w:rPr>
          <w:rFonts w:ascii="Times New Roman" w:hAnsi="Times New Roman" w:cs="Times New Roman"/>
          <w:spacing w:val="-2"/>
          <w:sz w:val="24"/>
          <w:szCs w:val="24"/>
        </w:rPr>
        <w:t>EAA</w:t>
      </w:r>
      <w:proofErr w:type="spellEnd"/>
      <w:r w:rsidRPr="005E05C7">
        <w:rPr>
          <w:rFonts w:ascii="Times New Roman" w:hAnsi="Times New Roman" w:cs="Times New Roman"/>
          <w:spacing w:val="-2"/>
          <w:sz w:val="24"/>
          <w:szCs w:val="24"/>
        </w:rPr>
        <w:t xml:space="preserve"> indicates the </w:t>
      </w:r>
      <w:proofErr w:type="spellStart"/>
      <w:r w:rsidRPr="005E05C7">
        <w:rPr>
          <w:rFonts w:ascii="Times New Roman" w:hAnsi="Times New Roman" w:cs="Times New Roman"/>
          <w:spacing w:val="-2"/>
          <w:sz w:val="24"/>
          <w:szCs w:val="24"/>
        </w:rPr>
        <w:t>DMEM</w:t>
      </w:r>
      <w:proofErr w:type="spellEnd"/>
      <w:r w:rsidRPr="005E05C7">
        <w:rPr>
          <w:rFonts w:ascii="Times New Roman" w:hAnsi="Times New Roman" w:cs="Times New Roman"/>
          <w:spacing w:val="-2"/>
          <w:sz w:val="24"/>
          <w:szCs w:val="24"/>
        </w:rPr>
        <w:t xml:space="preserve"> medium containing all essential amino acids (</w:t>
      </w:r>
      <w:proofErr w:type="spellStart"/>
      <w:r w:rsidRPr="005E05C7">
        <w:rPr>
          <w:rFonts w:ascii="Times New Roman" w:hAnsi="Times New Roman" w:cs="Times New Roman"/>
          <w:spacing w:val="-2"/>
          <w:sz w:val="24"/>
          <w:szCs w:val="24"/>
        </w:rPr>
        <w:t>EAA</w:t>
      </w:r>
      <w:proofErr w:type="spellEnd"/>
      <w:r w:rsidRPr="005E05C7">
        <w:rPr>
          <w:rFonts w:ascii="Times New Roman" w:hAnsi="Times New Roman" w:cs="Times New Roman"/>
          <w:spacing w:val="-2"/>
          <w:sz w:val="24"/>
          <w:szCs w:val="24"/>
        </w:rPr>
        <w:t>); -</w:t>
      </w:r>
      <w:proofErr w:type="spellStart"/>
      <w:r w:rsidRPr="005E05C7">
        <w:rPr>
          <w:rFonts w:ascii="Times New Roman" w:hAnsi="Times New Roman" w:cs="Times New Roman"/>
          <w:spacing w:val="-2"/>
          <w:sz w:val="24"/>
          <w:szCs w:val="24"/>
        </w:rPr>
        <w:t>EAA</w:t>
      </w:r>
      <w:proofErr w:type="spellEnd"/>
      <w:r w:rsidRPr="005E05C7">
        <w:rPr>
          <w:rFonts w:ascii="Times New Roman" w:hAnsi="Times New Roman" w:cs="Times New Roman"/>
          <w:spacing w:val="-2"/>
          <w:sz w:val="24"/>
          <w:szCs w:val="24"/>
        </w:rPr>
        <w:t xml:space="preserve"> indicates the </w:t>
      </w:r>
      <w:proofErr w:type="spellStart"/>
      <w:r w:rsidRPr="005E05C7">
        <w:rPr>
          <w:rFonts w:ascii="Times New Roman" w:hAnsi="Times New Roman" w:cs="Times New Roman"/>
          <w:spacing w:val="-2"/>
          <w:sz w:val="24"/>
          <w:szCs w:val="24"/>
        </w:rPr>
        <w:t>DMEM</w:t>
      </w:r>
      <w:proofErr w:type="spellEnd"/>
      <w:r w:rsidRPr="005E05C7">
        <w:rPr>
          <w:rFonts w:ascii="Times New Roman" w:hAnsi="Times New Roman" w:cs="Times New Roman"/>
          <w:spacing w:val="-2"/>
          <w:sz w:val="24"/>
          <w:szCs w:val="24"/>
        </w:rPr>
        <w:t xml:space="preserve"> medium without any essential amino acids. (C) The relative mRNA abundance</w:t>
      </w:r>
      <w:r w:rsidR="00F6372F" w:rsidRPr="005E05C7">
        <w:rPr>
          <w:rFonts w:ascii="Times New Roman" w:hAnsi="Times New Roman" w:cs="Times New Roman"/>
          <w:spacing w:val="-2"/>
          <w:sz w:val="24"/>
          <w:szCs w:val="24"/>
        </w:rPr>
        <w:t>s</w:t>
      </w:r>
      <w:r w:rsidRPr="005E05C7">
        <w:rPr>
          <w:rFonts w:ascii="Times New Roman" w:hAnsi="Times New Roman" w:cs="Times New Roman"/>
          <w:spacing w:val="-2"/>
          <w:sz w:val="24"/>
          <w:szCs w:val="24"/>
        </w:rPr>
        <w:t xml:space="preserve"> of different </w:t>
      </w:r>
      <w:proofErr w:type="spellStart"/>
      <w:r w:rsidRPr="005E05C7">
        <w:rPr>
          <w:rFonts w:ascii="Times New Roman" w:hAnsi="Times New Roman" w:cs="Times New Roman"/>
          <w:spacing w:val="-2"/>
          <w:sz w:val="24"/>
          <w:szCs w:val="24"/>
        </w:rPr>
        <w:t>AARS</w:t>
      </w:r>
      <w:proofErr w:type="spellEnd"/>
      <w:r w:rsidRPr="005E05C7">
        <w:rPr>
          <w:rFonts w:ascii="Times New Roman" w:hAnsi="Times New Roman" w:cs="Times New Roman"/>
          <w:spacing w:val="-2"/>
          <w:sz w:val="24"/>
          <w:szCs w:val="24"/>
        </w:rPr>
        <w:t xml:space="preserve"> (aminoacyl-tRNA synthetases) in </w:t>
      </w:r>
      <w:proofErr w:type="spellStart"/>
      <w:r w:rsidRPr="005E05C7">
        <w:rPr>
          <w:rFonts w:ascii="Times New Roman" w:hAnsi="Times New Roman" w:cs="Times New Roman"/>
          <w:spacing w:val="-2"/>
          <w:sz w:val="24"/>
          <w:szCs w:val="24"/>
        </w:rPr>
        <w:t>BMECs</w:t>
      </w:r>
      <w:proofErr w:type="spellEnd"/>
      <w:r w:rsidRPr="005E05C7">
        <w:rPr>
          <w:rFonts w:ascii="Times New Roman" w:hAnsi="Times New Roman" w:cs="Times New Roman"/>
          <w:spacing w:val="-2"/>
          <w:sz w:val="24"/>
          <w:szCs w:val="24"/>
        </w:rPr>
        <w:t xml:space="preserve"> treated with or without 0.6 mM Met (+/-Met) for 6 h. MARS—methionyl-tRNA synthetase, KARS—</w:t>
      </w:r>
      <w:proofErr w:type="spellStart"/>
      <w:r w:rsidRPr="005E05C7">
        <w:rPr>
          <w:rFonts w:ascii="Times New Roman" w:hAnsi="Times New Roman" w:cs="Times New Roman"/>
          <w:spacing w:val="-2"/>
          <w:sz w:val="24"/>
          <w:szCs w:val="24"/>
        </w:rPr>
        <w:t>lysyl</w:t>
      </w:r>
      <w:proofErr w:type="spellEnd"/>
      <w:r w:rsidRPr="005E05C7">
        <w:rPr>
          <w:rFonts w:ascii="Times New Roman" w:hAnsi="Times New Roman" w:cs="Times New Roman"/>
          <w:spacing w:val="-2"/>
          <w:sz w:val="24"/>
          <w:szCs w:val="24"/>
        </w:rPr>
        <w:t xml:space="preserve">-tRNA synthetase, CARS—cysteinyl-tRNA synthetase, </w:t>
      </w:r>
      <w:proofErr w:type="spellStart"/>
      <w:r w:rsidRPr="005E05C7">
        <w:rPr>
          <w:rFonts w:ascii="Times New Roman" w:hAnsi="Times New Roman" w:cs="Times New Roman"/>
          <w:spacing w:val="-2"/>
          <w:sz w:val="24"/>
          <w:szCs w:val="24"/>
        </w:rPr>
        <w:t>YARS</w:t>
      </w:r>
      <w:proofErr w:type="spellEnd"/>
      <w:r w:rsidRPr="005E05C7">
        <w:rPr>
          <w:rFonts w:ascii="Times New Roman" w:hAnsi="Times New Roman" w:cs="Times New Roman"/>
          <w:spacing w:val="-2"/>
          <w:sz w:val="24"/>
          <w:szCs w:val="24"/>
        </w:rPr>
        <w:t xml:space="preserve">— tyrosyl-tRNA synthetase. In all panels, data represent the mean ± SEM of three independent experiments. Results in Figure </w:t>
      </w:r>
      <w:proofErr w:type="spellStart"/>
      <w:r w:rsidRPr="005E05C7">
        <w:rPr>
          <w:rFonts w:ascii="Times New Roman" w:hAnsi="Times New Roman" w:cs="Times New Roman"/>
          <w:spacing w:val="-2"/>
          <w:sz w:val="24"/>
          <w:szCs w:val="24"/>
        </w:rPr>
        <w:t>S1A</w:t>
      </w:r>
      <w:proofErr w:type="spellEnd"/>
      <w:r w:rsidRPr="005E05C7">
        <w:rPr>
          <w:rFonts w:ascii="Times New Roman" w:hAnsi="Times New Roman" w:cs="Times New Roman"/>
          <w:spacing w:val="-2"/>
          <w:sz w:val="24"/>
          <w:szCs w:val="24"/>
        </w:rPr>
        <w:t xml:space="preserve"> and Figure </w:t>
      </w:r>
      <w:proofErr w:type="spellStart"/>
      <w:r w:rsidRPr="005E05C7">
        <w:rPr>
          <w:rFonts w:ascii="Times New Roman" w:hAnsi="Times New Roman" w:cs="Times New Roman"/>
          <w:spacing w:val="-2"/>
          <w:sz w:val="24"/>
          <w:szCs w:val="24"/>
        </w:rPr>
        <w:t>S1B</w:t>
      </w:r>
      <w:proofErr w:type="spellEnd"/>
      <w:r w:rsidRPr="005E05C7">
        <w:rPr>
          <w:rFonts w:ascii="Times New Roman" w:hAnsi="Times New Roman" w:cs="Times New Roman"/>
          <w:spacing w:val="-2"/>
          <w:sz w:val="24"/>
          <w:szCs w:val="24"/>
        </w:rPr>
        <w:t xml:space="preserve"> were expressed as </w:t>
      </w:r>
      <w:proofErr w:type="spellStart"/>
      <w:r w:rsidRPr="005E05C7">
        <w:rPr>
          <w:rFonts w:ascii="Times New Roman" w:hAnsi="Times New Roman" w:cs="Times New Roman"/>
          <w:spacing w:val="-2"/>
          <w:sz w:val="24"/>
          <w:szCs w:val="24"/>
        </w:rPr>
        <w:t>Log10</w:t>
      </w:r>
      <w:proofErr w:type="spellEnd"/>
      <w:r w:rsidRPr="005E05C7">
        <w:rPr>
          <w:rFonts w:ascii="Times New Roman" w:hAnsi="Times New Roman" w:cs="Times New Roman"/>
          <w:spacing w:val="-2"/>
          <w:sz w:val="24"/>
          <w:szCs w:val="24"/>
        </w:rPr>
        <w:t xml:space="preserve"> of the mean. The relative protein abundance of SARS in Figure </w:t>
      </w:r>
      <w:proofErr w:type="spellStart"/>
      <w:r w:rsidRPr="005E05C7">
        <w:rPr>
          <w:rFonts w:ascii="Times New Roman" w:hAnsi="Times New Roman" w:cs="Times New Roman"/>
          <w:spacing w:val="-2"/>
          <w:sz w:val="24"/>
          <w:szCs w:val="24"/>
        </w:rPr>
        <w:t>S1A</w:t>
      </w:r>
      <w:proofErr w:type="spellEnd"/>
      <w:r w:rsidRPr="005E05C7">
        <w:rPr>
          <w:rFonts w:ascii="Times New Roman" w:hAnsi="Times New Roman" w:cs="Times New Roman"/>
          <w:spacing w:val="-2"/>
          <w:sz w:val="24"/>
          <w:szCs w:val="24"/>
        </w:rPr>
        <w:t xml:space="preserve"> and </w:t>
      </w:r>
      <w:proofErr w:type="spellStart"/>
      <w:r w:rsidRPr="005E05C7">
        <w:rPr>
          <w:rFonts w:ascii="Times New Roman" w:hAnsi="Times New Roman" w:cs="Times New Roman"/>
          <w:spacing w:val="-2"/>
          <w:sz w:val="24"/>
          <w:szCs w:val="24"/>
        </w:rPr>
        <w:t>S1B</w:t>
      </w:r>
      <w:proofErr w:type="spellEnd"/>
      <w:r w:rsidRPr="005E05C7">
        <w:rPr>
          <w:rFonts w:ascii="Times New Roman" w:hAnsi="Times New Roman" w:cs="Times New Roman"/>
          <w:spacing w:val="-2"/>
          <w:sz w:val="24"/>
          <w:szCs w:val="24"/>
        </w:rPr>
        <w:t xml:space="preserve"> are analyzed using one-way ANOVA followed by </w:t>
      </w:r>
      <w:proofErr w:type="spellStart"/>
      <w:r w:rsidRPr="005E05C7">
        <w:rPr>
          <w:rFonts w:ascii="Times New Roman" w:hAnsi="Times New Roman" w:cs="Times New Roman"/>
          <w:spacing w:val="-2"/>
          <w:sz w:val="24"/>
          <w:szCs w:val="24"/>
        </w:rPr>
        <w:t>Bonferoni</w:t>
      </w:r>
      <w:proofErr w:type="spellEnd"/>
      <w:r w:rsidRPr="005E05C7">
        <w:rPr>
          <w:rFonts w:ascii="Times New Roman" w:hAnsi="Times New Roman" w:cs="Times New Roman"/>
          <w:spacing w:val="-2"/>
          <w:sz w:val="24"/>
          <w:szCs w:val="24"/>
        </w:rPr>
        <w:t xml:space="preserve"> correction, and different letters on the top indicate significant differences (</w:t>
      </w:r>
      <w:r w:rsidR="00F6372F" w:rsidRPr="005E05C7">
        <w:rPr>
          <w:rFonts w:ascii="Times New Roman" w:hAnsi="Times New Roman" w:cs="Times New Roman"/>
          <w:i/>
          <w:iCs/>
          <w:spacing w:val="-2"/>
          <w:sz w:val="24"/>
          <w:szCs w:val="24"/>
        </w:rPr>
        <w:t>P</w:t>
      </w:r>
      <w:r w:rsidR="00F6372F" w:rsidRPr="005E05C7">
        <w:rPr>
          <w:rFonts w:ascii="Times New Roman" w:hAnsi="Times New Roman" w:cs="Times New Roman"/>
          <w:spacing w:val="-2"/>
          <w:sz w:val="24"/>
          <w:szCs w:val="24"/>
        </w:rPr>
        <w:t xml:space="preserve"> </w:t>
      </w:r>
      <w:r w:rsidRPr="005E05C7">
        <w:rPr>
          <w:rFonts w:ascii="Times New Roman" w:hAnsi="Times New Roman" w:cs="Times New Roman"/>
          <w:spacing w:val="-2"/>
          <w:sz w:val="24"/>
          <w:szCs w:val="24"/>
        </w:rPr>
        <w:t xml:space="preserve">&lt; 0.05). Results in Figure </w:t>
      </w:r>
      <w:proofErr w:type="spellStart"/>
      <w:r w:rsidRPr="005E05C7">
        <w:rPr>
          <w:rFonts w:ascii="Times New Roman" w:hAnsi="Times New Roman" w:cs="Times New Roman"/>
          <w:spacing w:val="-2"/>
          <w:sz w:val="24"/>
          <w:szCs w:val="24"/>
        </w:rPr>
        <w:lastRenderedPageBreak/>
        <w:t>S1C</w:t>
      </w:r>
      <w:proofErr w:type="spellEnd"/>
      <w:r w:rsidRPr="005E05C7">
        <w:rPr>
          <w:rFonts w:ascii="Times New Roman" w:hAnsi="Times New Roman" w:cs="Times New Roman"/>
          <w:spacing w:val="-2"/>
          <w:sz w:val="24"/>
          <w:szCs w:val="24"/>
        </w:rPr>
        <w:t xml:space="preserve"> were expressed as fold of the mean in Met-supplemented groups compared to </w:t>
      </w:r>
      <w:proofErr w:type="spellStart"/>
      <w:r w:rsidRPr="005E05C7">
        <w:rPr>
          <w:rFonts w:ascii="Times New Roman" w:hAnsi="Times New Roman" w:cs="Times New Roman"/>
          <w:spacing w:val="-2"/>
          <w:sz w:val="24"/>
          <w:szCs w:val="24"/>
        </w:rPr>
        <w:t>Met</w:t>
      </w:r>
      <w:proofErr w:type="spellEnd"/>
      <w:r w:rsidRPr="005E05C7">
        <w:rPr>
          <w:rFonts w:ascii="Times New Roman" w:hAnsi="Times New Roman" w:cs="Times New Roman"/>
          <w:spacing w:val="-2"/>
          <w:sz w:val="24"/>
          <w:szCs w:val="24"/>
        </w:rPr>
        <w:t xml:space="preserve">-deprived groups. The relative mRNA abundance of </w:t>
      </w:r>
      <w:proofErr w:type="spellStart"/>
      <w:r w:rsidRPr="005E05C7">
        <w:rPr>
          <w:rFonts w:ascii="Times New Roman" w:hAnsi="Times New Roman" w:cs="Times New Roman"/>
          <w:spacing w:val="-2"/>
          <w:sz w:val="24"/>
          <w:szCs w:val="24"/>
        </w:rPr>
        <w:t>AARS</w:t>
      </w:r>
      <w:proofErr w:type="spellEnd"/>
      <w:r w:rsidRPr="005E05C7">
        <w:rPr>
          <w:rFonts w:ascii="Times New Roman" w:hAnsi="Times New Roman" w:cs="Times New Roman"/>
          <w:spacing w:val="-2"/>
          <w:sz w:val="24"/>
          <w:szCs w:val="24"/>
        </w:rPr>
        <w:t xml:space="preserve"> in Figure </w:t>
      </w:r>
      <w:proofErr w:type="spellStart"/>
      <w:r w:rsidRPr="005E05C7">
        <w:rPr>
          <w:rFonts w:ascii="Times New Roman" w:hAnsi="Times New Roman" w:cs="Times New Roman"/>
          <w:spacing w:val="-2"/>
          <w:sz w:val="24"/>
          <w:szCs w:val="24"/>
        </w:rPr>
        <w:t>S1C</w:t>
      </w:r>
      <w:proofErr w:type="spellEnd"/>
      <w:r w:rsidRPr="005E05C7">
        <w:rPr>
          <w:rFonts w:ascii="Times New Roman" w:hAnsi="Times New Roman" w:cs="Times New Roman"/>
          <w:spacing w:val="-2"/>
          <w:sz w:val="24"/>
          <w:szCs w:val="24"/>
        </w:rPr>
        <w:t xml:space="preserve"> is analyzed using Student’s t test; “*”: </w:t>
      </w:r>
      <w:r w:rsidR="00F6372F" w:rsidRPr="005E05C7">
        <w:rPr>
          <w:rFonts w:ascii="Times New Roman" w:hAnsi="Times New Roman" w:cs="Times New Roman"/>
          <w:i/>
          <w:iCs/>
          <w:spacing w:val="-2"/>
          <w:sz w:val="24"/>
          <w:szCs w:val="24"/>
        </w:rPr>
        <w:t xml:space="preserve">P </w:t>
      </w:r>
      <w:r w:rsidRPr="005E05C7">
        <w:rPr>
          <w:rFonts w:ascii="Times New Roman" w:hAnsi="Times New Roman" w:cs="Times New Roman"/>
          <w:spacing w:val="-2"/>
          <w:sz w:val="24"/>
          <w:szCs w:val="24"/>
        </w:rPr>
        <w:t xml:space="preserve">&lt; 0.05, “**”: </w:t>
      </w:r>
      <w:r w:rsidR="00F6372F" w:rsidRPr="005E05C7">
        <w:rPr>
          <w:rFonts w:ascii="Times New Roman" w:hAnsi="Times New Roman" w:cs="Times New Roman"/>
          <w:i/>
          <w:iCs/>
          <w:spacing w:val="-2"/>
          <w:sz w:val="24"/>
          <w:szCs w:val="24"/>
        </w:rPr>
        <w:t>P</w:t>
      </w:r>
      <w:r w:rsidR="00F6372F" w:rsidRPr="005E05C7">
        <w:rPr>
          <w:rFonts w:ascii="Times New Roman" w:hAnsi="Times New Roman" w:cs="Times New Roman"/>
          <w:spacing w:val="-2"/>
          <w:sz w:val="24"/>
          <w:szCs w:val="24"/>
        </w:rPr>
        <w:t xml:space="preserve"> </w:t>
      </w:r>
      <w:r w:rsidRPr="005E05C7">
        <w:rPr>
          <w:rFonts w:ascii="Times New Roman" w:hAnsi="Times New Roman" w:cs="Times New Roman"/>
          <w:spacing w:val="-2"/>
          <w:sz w:val="24"/>
          <w:szCs w:val="24"/>
        </w:rPr>
        <w:t>&lt; 0.01, “ns”: no significance.</w:t>
      </w:r>
    </w:p>
    <w:p w14:paraId="7175594E" w14:textId="77777777" w:rsidR="002017CC" w:rsidRPr="005E05C7" w:rsidRDefault="002017CC">
      <w:pPr>
        <w:widowControl/>
        <w:jc w:val="left"/>
        <w:rPr>
          <w:rFonts w:ascii="Times New Roman" w:hAnsi="Times New Roman" w:cs="Times New Roman"/>
          <w:spacing w:val="-2"/>
          <w:sz w:val="24"/>
          <w:szCs w:val="24"/>
        </w:rPr>
      </w:pPr>
      <w:r w:rsidRPr="005E05C7">
        <w:rPr>
          <w:rFonts w:ascii="Times New Roman" w:hAnsi="Times New Roman" w:cs="Times New Roman"/>
          <w:spacing w:val="-2"/>
          <w:sz w:val="24"/>
          <w:szCs w:val="24"/>
        </w:rPr>
        <w:br w:type="page"/>
      </w:r>
    </w:p>
    <w:p w14:paraId="3DF00AC9" w14:textId="7D0A8E64" w:rsidR="002017CC" w:rsidRPr="005E05C7" w:rsidRDefault="002017CC" w:rsidP="002017CC">
      <w:pPr>
        <w:spacing w:line="480" w:lineRule="auto"/>
        <w:rPr>
          <w:rFonts w:ascii="Times New Roman" w:hAnsi="Times New Roman" w:cs="Times New Roman"/>
          <w:b/>
          <w:sz w:val="24"/>
          <w:szCs w:val="24"/>
        </w:rPr>
      </w:pPr>
      <w:r w:rsidRPr="005E05C7">
        <w:rPr>
          <w:rFonts w:ascii="Times New Roman" w:hAnsi="Times New Roman" w:cs="Times New Roman"/>
          <w:b/>
          <w:sz w:val="24"/>
          <w:szCs w:val="24"/>
        </w:rPr>
        <w:lastRenderedPageBreak/>
        <w:t>Supplementary tables</w:t>
      </w:r>
    </w:p>
    <w:p w14:paraId="17F5386A" w14:textId="183436FF" w:rsidR="00D974E4" w:rsidRPr="005E05C7" w:rsidRDefault="00D974E4" w:rsidP="00D974E4">
      <w:pPr>
        <w:widowControl/>
        <w:spacing w:line="480" w:lineRule="auto"/>
        <w:jc w:val="center"/>
        <w:rPr>
          <w:rFonts w:ascii="Times New Roman" w:hAnsi="Times New Roman" w:cs="Times New Roman"/>
          <w:spacing w:val="-2"/>
          <w:sz w:val="24"/>
          <w:szCs w:val="24"/>
        </w:rPr>
      </w:pPr>
      <w:r w:rsidRPr="005E05C7">
        <w:rPr>
          <w:rFonts w:ascii="Times New Roman" w:hAnsi="Times New Roman" w:cs="Times New Roman"/>
          <w:b/>
          <w:spacing w:val="-2"/>
          <w:sz w:val="24"/>
          <w:szCs w:val="24"/>
        </w:rPr>
        <w:t xml:space="preserve">Table </w:t>
      </w:r>
      <w:proofErr w:type="spellStart"/>
      <w:r w:rsidRPr="005E05C7">
        <w:rPr>
          <w:rFonts w:ascii="Times New Roman" w:hAnsi="Times New Roman" w:cs="Times New Roman"/>
          <w:b/>
          <w:spacing w:val="-2"/>
          <w:sz w:val="24"/>
          <w:szCs w:val="24"/>
        </w:rPr>
        <w:t>S1</w:t>
      </w:r>
      <w:proofErr w:type="spellEnd"/>
      <w:r w:rsidRPr="005E05C7">
        <w:rPr>
          <w:rFonts w:ascii="Times New Roman" w:hAnsi="Times New Roman" w:cs="Times New Roman"/>
          <w:b/>
          <w:spacing w:val="-2"/>
          <w:sz w:val="24"/>
          <w:szCs w:val="24"/>
        </w:rPr>
        <w:t xml:space="preserve"> </w:t>
      </w:r>
      <w:r w:rsidRPr="005E05C7">
        <w:rPr>
          <w:rFonts w:ascii="Times New Roman" w:hAnsi="Times New Roman" w:cs="Times New Roman"/>
          <w:spacing w:val="-2"/>
          <w:sz w:val="24"/>
          <w:szCs w:val="24"/>
        </w:rPr>
        <w:t>List of the primary antibodies used in Western blot assay</w:t>
      </w:r>
    </w:p>
    <w:tbl>
      <w:tblPr>
        <w:tblW w:w="8743" w:type="dxa"/>
        <w:jc w:val="center"/>
        <w:tblBorders>
          <w:top w:val="single" w:sz="12" w:space="0" w:color="auto"/>
          <w:bottom w:val="single" w:sz="12" w:space="0" w:color="auto"/>
        </w:tblBorders>
        <w:tblLook w:val="01E0" w:firstRow="1" w:lastRow="1" w:firstColumn="1" w:lastColumn="1" w:noHBand="0" w:noVBand="0"/>
      </w:tblPr>
      <w:tblGrid>
        <w:gridCol w:w="2887"/>
        <w:gridCol w:w="1923"/>
        <w:gridCol w:w="1429"/>
        <w:gridCol w:w="1331"/>
        <w:gridCol w:w="1173"/>
      </w:tblGrid>
      <w:tr w:rsidR="005E05C7" w:rsidRPr="005E05C7" w14:paraId="105F53EC" w14:textId="77777777" w:rsidTr="00D11D5A">
        <w:trPr>
          <w:trHeight w:val="771"/>
          <w:jc w:val="center"/>
        </w:trPr>
        <w:tc>
          <w:tcPr>
            <w:tcW w:w="2887" w:type="dxa"/>
            <w:tcBorders>
              <w:top w:val="single" w:sz="8" w:space="0" w:color="auto"/>
              <w:bottom w:val="single" w:sz="8" w:space="0" w:color="auto"/>
            </w:tcBorders>
            <w:vAlign w:val="center"/>
          </w:tcPr>
          <w:p w14:paraId="35820403"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Antibody</w:t>
            </w:r>
          </w:p>
        </w:tc>
        <w:tc>
          <w:tcPr>
            <w:tcW w:w="1923" w:type="dxa"/>
            <w:tcBorders>
              <w:top w:val="single" w:sz="8" w:space="0" w:color="auto"/>
              <w:bottom w:val="single" w:sz="8" w:space="0" w:color="auto"/>
            </w:tcBorders>
            <w:vAlign w:val="center"/>
          </w:tcPr>
          <w:p w14:paraId="57E0C832"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Brand</w:t>
            </w:r>
          </w:p>
        </w:tc>
        <w:tc>
          <w:tcPr>
            <w:tcW w:w="1429" w:type="dxa"/>
            <w:tcBorders>
              <w:top w:val="single" w:sz="8" w:space="0" w:color="auto"/>
              <w:bottom w:val="single" w:sz="8" w:space="0" w:color="auto"/>
            </w:tcBorders>
            <w:vAlign w:val="center"/>
          </w:tcPr>
          <w:p w14:paraId="18F3263A" w14:textId="0BE6B863" w:rsidR="009A6A67" w:rsidRPr="005E05C7" w:rsidRDefault="009A6A67" w:rsidP="00D11D5A">
            <w:pPr>
              <w:autoSpaceDE w:val="0"/>
              <w:autoSpaceDN w:val="0"/>
              <w:adjustRightInd w:val="0"/>
              <w:jc w:val="left"/>
              <w:rPr>
                <w:rFonts w:ascii="Times New Roman" w:hAnsi="Times New Roman" w:cs="Times New Roman"/>
                <w:sz w:val="24"/>
                <w:szCs w:val="24"/>
              </w:rPr>
            </w:pPr>
            <w:r w:rsidRPr="005E05C7">
              <w:rPr>
                <w:rFonts w:ascii="Times New Roman" w:hAnsi="Times New Roman" w:cs="Times New Roman"/>
                <w:sz w:val="24"/>
                <w:szCs w:val="24"/>
              </w:rPr>
              <w:t>Cat No</w:t>
            </w:r>
            <w:r w:rsidR="008A4263" w:rsidRPr="005E05C7">
              <w:rPr>
                <w:rFonts w:ascii="Times New Roman" w:hAnsi="Times New Roman" w:cs="Times New Roman"/>
                <w:sz w:val="24"/>
                <w:szCs w:val="24"/>
              </w:rPr>
              <w:t>.</w:t>
            </w:r>
          </w:p>
        </w:tc>
        <w:tc>
          <w:tcPr>
            <w:tcW w:w="1331" w:type="dxa"/>
            <w:tcBorders>
              <w:top w:val="single" w:sz="8" w:space="0" w:color="auto"/>
              <w:bottom w:val="single" w:sz="8" w:space="0" w:color="auto"/>
            </w:tcBorders>
            <w:vAlign w:val="center"/>
          </w:tcPr>
          <w:p w14:paraId="656D0F96" w14:textId="75BE19DD"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Production source</w:t>
            </w:r>
          </w:p>
        </w:tc>
        <w:tc>
          <w:tcPr>
            <w:tcW w:w="1173" w:type="dxa"/>
            <w:tcBorders>
              <w:top w:val="single" w:sz="8" w:space="0" w:color="auto"/>
              <w:bottom w:val="single" w:sz="8" w:space="0" w:color="auto"/>
            </w:tcBorders>
            <w:vAlign w:val="center"/>
          </w:tcPr>
          <w:p w14:paraId="23FBDD23"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Dilution</w:t>
            </w:r>
          </w:p>
        </w:tc>
      </w:tr>
      <w:tr w:rsidR="005E05C7" w:rsidRPr="005E05C7" w14:paraId="751DFC7E" w14:textId="77777777" w:rsidTr="00D11D5A">
        <w:trPr>
          <w:trHeight w:val="192"/>
          <w:jc w:val="center"/>
        </w:trPr>
        <w:tc>
          <w:tcPr>
            <w:tcW w:w="2887" w:type="dxa"/>
            <w:tcBorders>
              <w:top w:val="single" w:sz="8" w:space="0" w:color="auto"/>
            </w:tcBorders>
          </w:tcPr>
          <w:p w14:paraId="34232DCC"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Rabbit-anti-SARS</w:t>
            </w:r>
          </w:p>
        </w:tc>
        <w:tc>
          <w:tcPr>
            <w:tcW w:w="1923" w:type="dxa"/>
            <w:tcBorders>
              <w:top w:val="single" w:sz="8" w:space="0" w:color="auto"/>
            </w:tcBorders>
          </w:tcPr>
          <w:p w14:paraId="44A0B344"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Abcam</w:t>
            </w:r>
          </w:p>
        </w:tc>
        <w:tc>
          <w:tcPr>
            <w:tcW w:w="1429" w:type="dxa"/>
            <w:tcBorders>
              <w:top w:val="single" w:sz="8" w:space="0" w:color="auto"/>
            </w:tcBorders>
          </w:tcPr>
          <w:p w14:paraId="165F0C60" w14:textId="3B6030D7" w:rsidR="009A6A67" w:rsidRPr="005E05C7" w:rsidRDefault="005B44D3"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ab154825</w:t>
            </w:r>
            <w:proofErr w:type="spellEnd"/>
          </w:p>
        </w:tc>
        <w:tc>
          <w:tcPr>
            <w:tcW w:w="1331" w:type="dxa"/>
            <w:tcBorders>
              <w:top w:val="single" w:sz="8" w:space="0" w:color="auto"/>
            </w:tcBorders>
          </w:tcPr>
          <w:p w14:paraId="640A0E78" w14:textId="430E4AF9"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Borders>
              <w:top w:val="single" w:sz="8" w:space="0" w:color="auto"/>
            </w:tcBorders>
          </w:tcPr>
          <w:p w14:paraId="70D9F878"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3077213D" w14:textId="77777777" w:rsidTr="00D11D5A">
        <w:trPr>
          <w:trHeight w:val="189"/>
          <w:jc w:val="center"/>
        </w:trPr>
        <w:tc>
          <w:tcPr>
            <w:tcW w:w="2887" w:type="dxa"/>
          </w:tcPr>
          <w:p w14:paraId="1A6C5301"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w:t>
            </w:r>
            <w:proofErr w:type="spellStart"/>
            <w:r w:rsidRPr="005E05C7">
              <w:rPr>
                <w:rFonts w:ascii="Times New Roman" w:hAnsi="Times New Roman" w:cs="Times New Roman"/>
                <w:sz w:val="24"/>
                <w:szCs w:val="24"/>
              </w:rPr>
              <w:t>S6K1</w:t>
            </w:r>
            <w:proofErr w:type="spellEnd"/>
          </w:p>
        </w:tc>
        <w:tc>
          <w:tcPr>
            <w:tcW w:w="1923" w:type="dxa"/>
          </w:tcPr>
          <w:p w14:paraId="48B91020"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Abcam</w:t>
            </w:r>
          </w:p>
        </w:tc>
        <w:tc>
          <w:tcPr>
            <w:tcW w:w="1429" w:type="dxa"/>
          </w:tcPr>
          <w:p w14:paraId="2983BA70" w14:textId="04FE395D"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ab9366</w:t>
            </w:r>
            <w:proofErr w:type="spellEnd"/>
          </w:p>
        </w:tc>
        <w:tc>
          <w:tcPr>
            <w:tcW w:w="1331" w:type="dxa"/>
          </w:tcPr>
          <w:p w14:paraId="7EAC6F64" w14:textId="576A712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383A5261"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49461561" w14:textId="77777777" w:rsidTr="00D11D5A">
        <w:trPr>
          <w:trHeight w:val="189"/>
          <w:jc w:val="center"/>
        </w:trPr>
        <w:tc>
          <w:tcPr>
            <w:tcW w:w="2887" w:type="dxa"/>
          </w:tcPr>
          <w:p w14:paraId="6542FE5E"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Rabbit-anti-p-</w:t>
            </w:r>
            <w:proofErr w:type="spellStart"/>
            <w:r w:rsidRPr="005E05C7">
              <w:rPr>
                <w:rFonts w:ascii="Times New Roman" w:hAnsi="Times New Roman" w:cs="Times New Roman"/>
                <w:sz w:val="24"/>
                <w:szCs w:val="24"/>
              </w:rPr>
              <w:t>mTOR</w:t>
            </w:r>
            <w:r w:rsidRPr="005E05C7">
              <w:rPr>
                <w:rFonts w:ascii="Times New Roman" w:hAnsi="Times New Roman" w:cs="Times New Roman"/>
                <w:sz w:val="24"/>
                <w:szCs w:val="24"/>
                <w:vertAlign w:val="superscript"/>
              </w:rPr>
              <w:t>Ser2448</w:t>
            </w:r>
            <w:proofErr w:type="spellEnd"/>
          </w:p>
        </w:tc>
        <w:tc>
          <w:tcPr>
            <w:tcW w:w="1923" w:type="dxa"/>
          </w:tcPr>
          <w:p w14:paraId="56255ADA"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Abcam</w:t>
            </w:r>
          </w:p>
        </w:tc>
        <w:tc>
          <w:tcPr>
            <w:tcW w:w="1429" w:type="dxa"/>
          </w:tcPr>
          <w:p w14:paraId="7800C41C" w14:textId="1092C584"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ab84400</w:t>
            </w:r>
            <w:proofErr w:type="spellEnd"/>
          </w:p>
        </w:tc>
        <w:tc>
          <w:tcPr>
            <w:tcW w:w="1331" w:type="dxa"/>
          </w:tcPr>
          <w:p w14:paraId="721B3CF3" w14:textId="3D94294A"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19FE3BBA"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4F923A02" w14:textId="77777777" w:rsidTr="00D11D5A">
        <w:trPr>
          <w:trHeight w:val="189"/>
          <w:jc w:val="center"/>
        </w:trPr>
        <w:tc>
          <w:tcPr>
            <w:tcW w:w="2887" w:type="dxa"/>
          </w:tcPr>
          <w:p w14:paraId="47D9C9AE" w14:textId="49C8AC9D" w:rsidR="005B44D3" w:rsidRPr="005E05C7" w:rsidRDefault="005B44D3" w:rsidP="005B44D3">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Mouse-anti-β-actin</w:t>
            </w:r>
          </w:p>
        </w:tc>
        <w:tc>
          <w:tcPr>
            <w:tcW w:w="1923" w:type="dxa"/>
          </w:tcPr>
          <w:p w14:paraId="091AE637" w14:textId="3292DF33" w:rsidR="005B44D3" w:rsidRPr="005E05C7" w:rsidRDefault="005B44D3" w:rsidP="005B44D3">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Beyotime</w:t>
            </w:r>
            <w:proofErr w:type="spellEnd"/>
          </w:p>
        </w:tc>
        <w:tc>
          <w:tcPr>
            <w:tcW w:w="1429" w:type="dxa"/>
          </w:tcPr>
          <w:p w14:paraId="67FE82D3" w14:textId="47896B0A" w:rsidR="005B44D3" w:rsidRPr="005E05C7" w:rsidRDefault="005B44D3"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ab8226</w:t>
            </w:r>
            <w:proofErr w:type="spellEnd"/>
          </w:p>
        </w:tc>
        <w:tc>
          <w:tcPr>
            <w:tcW w:w="1331" w:type="dxa"/>
          </w:tcPr>
          <w:p w14:paraId="29EDD75C" w14:textId="7DDC2B5B" w:rsidR="005B44D3" w:rsidRPr="005E05C7" w:rsidRDefault="005B44D3" w:rsidP="005B44D3">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China</w:t>
            </w:r>
          </w:p>
        </w:tc>
        <w:tc>
          <w:tcPr>
            <w:tcW w:w="1173" w:type="dxa"/>
          </w:tcPr>
          <w:p w14:paraId="246B9DD2" w14:textId="02784244" w:rsidR="005B44D3" w:rsidRPr="005E05C7" w:rsidRDefault="005B44D3" w:rsidP="005B44D3">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03E417FB" w14:textId="77777777" w:rsidTr="00D11D5A">
        <w:trPr>
          <w:trHeight w:val="189"/>
          <w:jc w:val="center"/>
        </w:trPr>
        <w:tc>
          <w:tcPr>
            <w:tcW w:w="2887" w:type="dxa"/>
          </w:tcPr>
          <w:p w14:paraId="20AEF6AB"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Rabbit-anti-mTOR</w:t>
            </w:r>
          </w:p>
        </w:tc>
        <w:tc>
          <w:tcPr>
            <w:tcW w:w="1923" w:type="dxa"/>
          </w:tcPr>
          <w:p w14:paraId="7339BC16"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Cell Signaling Technology</w:t>
            </w:r>
          </w:p>
        </w:tc>
        <w:tc>
          <w:tcPr>
            <w:tcW w:w="1429" w:type="dxa"/>
          </w:tcPr>
          <w:p w14:paraId="03A9BBE7" w14:textId="38C8DC33"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2983S</w:t>
            </w:r>
            <w:proofErr w:type="spellEnd"/>
          </w:p>
        </w:tc>
        <w:tc>
          <w:tcPr>
            <w:tcW w:w="1331" w:type="dxa"/>
          </w:tcPr>
          <w:p w14:paraId="08F17A27" w14:textId="50706A45"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32E7DBB2"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2B2B3958" w14:textId="77777777" w:rsidTr="00D11D5A">
        <w:trPr>
          <w:trHeight w:val="189"/>
          <w:jc w:val="center"/>
        </w:trPr>
        <w:tc>
          <w:tcPr>
            <w:tcW w:w="2887" w:type="dxa"/>
          </w:tcPr>
          <w:p w14:paraId="6078A344"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Rabbit-anti-p-</w:t>
            </w:r>
            <w:proofErr w:type="spellStart"/>
            <w:r w:rsidRPr="005E05C7">
              <w:rPr>
                <w:rFonts w:ascii="Times New Roman" w:hAnsi="Times New Roman" w:cs="Times New Roman"/>
                <w:sz w:val="24"/>
                <w:szCs w:val="24"/>
              </w:rPr>
              <w:t>S6K1</w:t>
            </w:r>
            <w:r w:rsidRPr="005E05C7">
              <w:rPr>
                <w:rFonts w:ascii="Times New Roman" w:hAnsi="Times New Roman" w:cs="Times New Roman"/>
                <w:sz w:val="24"/>
                <w:szCs w:val="24"/>
                <w:vertAlign w:val="superscript"/>
              </w:rPr>
              <w:t>Thr389</w:t>
            </w:r>
            <w:proofErr w:type="spellEnd"/>
          </w:p>
        </w:tc>
        <w:tc>
          <w:tcPr>
            <w:tcW w:w="1923" w:type="dxa"/>
          </w:tcPr>
          <w:p w14:paraId="0F1C528E"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Cell Signaling Technology</w:t>
            </w:r>
          </w:p>
        </w:tc>
        <w:tc>
          <w:tcPr>
            <w:tcW w:w="1429" w:type="dxa"/>
          </w:tcPr>
          <w:p w14:paraId="3340EFE9" w14:textId="3C92A7E8"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9205S</w:t>
            </w:r>
            <w:proofErr w:type="spellEnd"/>
          </w:p>
        </w:tc>
        <w:tc>
          <w:tcPr>
            <w:tcW w:w="1331" w:type="dxa"/>
          </w:tcPr>
          <w:p w14:paraId="4C97C5CF" w14:textId="219A3070"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758C8730"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0570E052" w14:textId="77777777" w:rsidTr="00D11D5A">
        <w:trPr>
          <w:trHeight w:val="189"/>
          <w:jc w:val="center"/>
        </w:trPr>
        <w:tc>
          <w:tcPr>
            <w:tcW w:w="2887" w:type="dxa"/>
          </w:tcPr>
          <w:p w14:paraId="3443B704"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w:t>
            </w:r>
            <w:proofErr w:type="spellStart"/>
            <w:r w:rsidRPr="005E05C7">
              <w:rPr>
                <w:rFonts w:ascii="Times New Roman" w:hAnsi="Times New Roman" w:cs="Times New Roman"/>
                <w:sz w:val="24"/>
                <w:szCs w:val="24"/>
              </w:rPr>
              <w:t>4EBP1</w:t>
            </w:r>
            <w:proofErr w:type="spellEnd"/>
          </w:p>
        </w:tc>
        <w:tc>
          <w:tcPr>
            <w:tcW w:w="1923" w:type="dxa"/>
          </w:tcPr>
          <w:p w14:paraId="24D0EA53"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Cell Signaling Technology</w:t>
            </w:r>
          </w:p>
        </w:tc>
        <w:tc>
          <w:tcPr>
            <w:tcW w:w="1429" w:type="dxa"/>
          </w:tcPr>
          <w:p w14:paraId="113FAA63" w14:textId="3C52DF0B"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4923S</w:t>
            </w:r>
            <w:proofErr w:type="spellEnd"/>
          </w:p>
        </w:tc>
        <w:tc>
          <w:tcPr>
            <w:tcW w:w="1331" w:type="dxa"/>
          </w:tcPr>
          <w:p w14:paraId="7DBA2BC5" w14:textId="5D409276"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6A2E188E"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4057564F" w14:textId="77777777" w:rsidTr="00D11D5A">
        <w:trPr>
          <w:trHeight w:val="189"/>
          <w:jc w:val="center"/>
        </w:trPr>
        <w:tc>
          <w:tcPr>
            <w:tcW w:w="2887" w:type="dxa"/>
          </w:tcPr>
          <w:p w14:paraId="565A705F"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Rabbit-anti-p-</w:t>
            </w:r>
            <w:proofErr w:type="spellStart"/>
            <w:r w:rsidRPr="005E05C7">
              <w:rPr>
                <w:rFonts w:ascii="Times New Roman" w:hAnsi="Times New Roman" w:cs="Times New Roman"/>
                <w:sz w:val="24"/>
                <w:szCs w:val="24"/>
              </w:rPr>
              <w:t>4EBP1</w:t>
            </w:r>
            <w:r w:rsidRPr="005E05C7">
              <w:rPr>
                <w:rFonts w:ascii="Times New Roman" w:hAnsi="Times New Roman" w:cs="Times New Roman"/>
                <w:sz w:val="24"/>
                <w:szCs w:val="24"/>
                <w:vertAlign w:val="superscript"/>
              </w:rPr>
              <w:t>Thr37</w:t>
            </w:r>
            <w:proofErr w:type="spellEnd"/>
            <w:r w:rsidRPr="005E05C7">
              <w:rPr>
                <w:rFonts w:ascii="Times New Roman" w:hAnsi="Times New Roman" w:cs="Times New Roman"/>
                <w:sz w:val="24"/>
                <w:szCs w:val="24"/>
                <w:vertAlign w:val="superscript"/>
              </w:rPr>
              <w:t>/46</w:t>
            </w:r>
          </w:p>
        </w:tc>
        <w:tc>
          <w:tcPr>
            <w:tcW w:w="1923" w:type="dxa"/>
          </w:tcPr>
          <w:p w14:paraId="6695CA65"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Cell Signaling Technology</w:t>
            </w:r>
          </w:p>
        </w:tc>
        <w:tc>
          <w:tcPr>
            <w:tcW w:w="1429" w:type="dxa"/>
          </w:tcPr>
          <w:p w14:paraId="6D04136F" w14:textId="7277B02E" w:rsidR="009A6A67" w:rsidRPr="005E05C7" w:rsidRDefault="0036013E"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2855S</w:t>
            </w:r>
            <w:proofErr w:type="spellEnd"/>
          </w:p>
        </w:tc>
        <w:tc>
          <w:tcPr>
            <w:tcW w:w="1331" w:type="dxa"/>
          </w:tcPr>
          <w:p w14:paraId="1B827563" w14:textId="5278528F"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USA</w:t>
            </w:r>
          </w:p>
        </w:tc>
        <w:tc>
          <w:tcPr>
            <w:tcW w:w="1173" w:type="dxa"/>
          </w:tcPr>
          <w:p w14:paraId="76DE11A1"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1:1000</w:t>
            </w:r>
          </w:p>
        </w:tc>
      </w:tr>
      <w:tr w:rsidR="005E05C7" w:rsidRPr="005E05C7" w14:paraId="6159C415" w14:textId="77777777" w:rsidTr="00D11D5A">
        <w:trPr>
          <w:trHeight w:val="189"/>
          <w:jc w:val="center"/>
        </w:trPr>
        <w:tc>
          <w:tcPr>
            <w:tcW w:w="2887" w:type="dxa"/>
          </w:tcPr>
          <w:p w14:paraId="149F484B"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Mouse-anti-β-casein</w:t>
            </w:r>
          </w:p>
        </w:tc>
        <w:tc>
          <w:tcPr>
            <w:tcW w:w="1923" w:type="dxa"/>
          </w:tcPr>
          <w:p w14:paraId="3DA51A85" w14:textId="77777777" w:rsidR="009A6A67" w:rsidRPr="005E05C7" w:rsidRDefault="009A6A67" w:rsidP="009B0601">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Biorbyt</w:t>
            </w:r>
            <w:proofErr w:type="spellEnd"/>
          </w:p>
        </w:tc>
        <w:tc>
          <w:tcPr>
            <w:tcW w:w="1429" w:type="dxa"/>
          </w:tcPr>
          <w:p w14:paraId="6967685E" w14:textId="16EC852E" w:rsidR="009A6A67" w:rsidRPr="005E05C7" w:rsidRDefault="0086221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orb18512</w:t>
            </w:r>
            <w:proofErr w:type="spellEnd"/>
          </w:p>
        </w:tc>
        <w:tc>
          <w:tcPr>
            <w:tcW w:w="1331" w:type="dxa"/>
          </w:tcPr>
          <w:p w14:paraId="01F73FC7" w14:textId="614684F4"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UK</w:t>
            </w:r>
          </w:p>
        </w:tc>
        <w:tc>
          <w:tcPr>
            <w:tcW w:w="1173" w:type="dxa"/>
          </w:tcPr>
          <w:p w14:paraId="05567882"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1:500</w:t>
            </w:r>
          </w:p>
        </w:tc>
      </w:tr>
      <w:tr w:rsidR="005E05C7" w:rsidRPr="005E05C7" w14:paraId="5EB48988" w14:textId="77777777" w:rsidTr="00D11D5A">
        <w:trPr>
          <w:trHeight w:val="189"/>
          <w:jc w:val="center"/>
        </w:trPr>
        <w:tc>
          <w:tcPr>
            <w:tcW w:w="2887" w:type="dxa"/>
          </w:tcPr>
          <w:p w14:paraId="63951A21"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w:t>
            </w:r>
            <w:proofErr w:type="spellStart"/>
            <w:r w:rsidRPr="005E05C7">
              <w:rPr>
                <w:rFonts w:ascii="Times New Roman" w:hAnsi="Times New Roman" w:cs="Times New Roman"/>
                <w:sz w:val="24"/>
                <w:szCs w:val="24"/>
              </w:rPr>
              <w:t>ATF4</w:t>
            </w:r>
            <w:proofErr w:type="spellEnd"/>
          </w:p>
        </w:tc>
        <w:tc>
          <w:tcPr>
            <w:tcW w:w="1923" w:type="dxa"/>
          </w:tcPr>
          <w:p w14:paraId="6A1858B9" w14:textId="77777777" w:rsidR="009A6A67" w:rsidRPr="005E05C7" w:rsidRDefault="009A6A67" w:rsidP="009B0601">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Bioss</w:t>
            </w:r>
            <w:proofErr w:type="spellEnd"/>
          </w:p>
        </w:tc>
        <w:tc>
          <w:tcPr>
            <w:tcW w:w="1429" w:type="dxa"/>
          </w:tcPr>
          <w:p w14:paraId="448AFAD3" w14:textId="7E530836" w:rsidR="009A6A67" w:rsidRPr="005E05C7" w:rsidRDefault="0036013E" w:rsidP="00D11D5A">
            <w:pPr>
              <w:autoSpaceDE w:val="0"/>
              <w:autoSpaceDN w:val="0"/>
              <w:adjustRightInd w:val="0"/>
              <w:jc w:val="left"/>
              <w:rPr>
                <w:rFonts w:ascii="Times New Roman" w:hAnsi="Times New Roman" w:cs="Times New Roman"/>
                <w:sz w:val="24"/>
                <w:szCs w:val="24"/>
              </w:rPr>
            </w:pPr>
            <w:r w:rsidRPr="005E05C7">
              <w:rPr>
                <w:rFonts w:ascii="Times New Roman" w:hAnsi="Times New Roman" w:cs="Times New Roman"/>
                <w:sz w:val="24"/>
                <w:szCs w:val="24"/>
              </w:rPr>
              <w:t>bs-</w:t>
            </w:r>
            <w:proofErr w:type="spellStart"/>
            <w:r w:rsidRPr="005E05C7">
              <w:rPr>
                <w:rFonts w:ascii="Times New Roman" w:hAnsi="Times New Roman" w:cs="Times New Roman"/>
                <w:sz w:val="24"/>
                <w:szCs w:val="24"/>
              </w:rPr>
              <w:t>1531R</w:t>
            </w:r>
            <w:proofErr w:type="spellEnd"/>
          </w:p>
        </w:tc>
        <w:tc>
          <w:tcPr>
            <w:tcW w:w="1331" w:type="dxa"/>
          </w:tcPr>
          <w:p w14:paraId="4310B142" w14:textId="7DBC86C4"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China</w:t>
            </w:r>
          </w:p>
        </w:tc>
        <w:tc>
          <w:tcPr>
            <w:tcW w:w="1173" w:type="dxa"/>
          </w:tcPr>
          <w:p w14:paraId="726D1B13"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1:500</w:t>
            </w:r>
          </w:p>
        </w:tc>
      </w:tr>
      <w:tr w:rsidR="005E05C7" w:rsidRPr="005E05C7" w14:paraId="770F9F8A" w14:textId="77777777" w:rsidTr="00D11D5A">
        <w:trPr>
          <w:trHeight w:val="189"/>
          <w:jc w:val="center"/>
        </w:trPr>
        <w:tc>
          <w:tcPr>
            <w:tcW w:w="2887" w:type="dxa"/>
          </w:tcPr>
          <w:p w14:paraId="4F0D1A52"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w:t>
            </w:r>
            <w:proofErr w:type="spellStart"/>
            <w:r w:rsidRPr="005E05C7">
              <w:rPr>
                <w:rFonts w:ascii="Times New Roman" w:hAnsi="Times New Roman" w:cs="Times New Roman"/>
                <w:sz w:val="24"/>
                <w:szCs w:val="24"/>
              </w:rPr>
              <w:t>GCN2</w:t>
            </w:r>
            <w:proofErr w:type="spellEnd"/>
          </w:p>
        </w:tc>
        <w:tc>
          <w:tcPr>
            <w:tcW w:w="1923" w:type="dxa"/>
          </w:tcPr>
          <w:p w14:paraId="44B7958E" w14:textId="77777777" w:rsidR="009A6A67" w:rsidRPr="005E05C7" w:rsidRDefault="009A6A67" w:rsidP="009B0601">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Bioss</w:t>
            </w:r>
            <w:proofErr w:type="spellEnd"/>
          </w:p>
        </w:tc>
        <w:tc>
          <w:tcPr>
            <w:tcW w:w="1429" w:type="dxa"/>
          </w:tcPr>
          <w:p w14:paraId="044C2685" w14:textId="758C7787" w:rsidR="009A6A67" w:rsidRPr="005E05C7" w:rsidRDefault="0036013E" w:rsidP="00D11D5A">
            <w:pPr>
              <w:autoSpaceDE w:val="0"/>
              <w:autoSpaceDN w:val="0"/>
              <w:adjustRightInd w:val="0"/>
              <w:jc w:val="left"/>
              <w:rPr>
                <w:rFonts w:ascii="Times New Roman" w:hAnsi="Times New Roman" w:cs="Times New Roman"/>
                <w:sz w:val="24"/>
                <w:szCs w:val="24"/>
              </w:rPr>
            </w:pPr>
            <w:r w:rsidRPr="005E05C7">
              <w:rPr>
                <w:rFonts w:ascii="Times New Roman" w:hAnsi="Times New Roman" w:cs="Times New Roman"/>
                <w:sz w:val="24"/>
                <w:szCs w:val="24"/>
              </w:rPr>
              <w:t>bs-</w:t>
            </w:r>
            <w:proofErr w:type="spellStart"/>
            <w:r w:rsidRPr="005E05C7">
              <w:rPr>
                <w:rFonts w:ascii="Times New Roman" w:hAnsi="Times New Roman" w:cs="Times New Roman"/>
                <w:sz w:val="24"/>
                <w:szCs w:val="24"/>
              </w:rPr>
              <w:t>2768R</w:t>
            </w:r>
            <w:proofErr w:type="spellEnd"/>
          </w:p>
        </w:tc>
        <w:tc>
          <w:tcPr>
            <w:tcW w:w="1331" w:type="dxa"/>
          </w:tcPr>
          <w:p w14:paraId="51F1334A" w14:textId="22C5409A"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China</w:t>
            </w:r>
          </w:p>
        </w:tc>
        <w:tc>
          <w:tcPr>
            <w:tcW w:w="1173" w:type="dxa"/>
          </w:tcPr>
          <w:p w14:paraId="2D497B65"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1:500</w:t>
            </w:r>
          </w:p>
        </w:tc>
      </w:tr>
      <w:tr w:rsidR="005E05C7" w:rsidRPr="005E05C7" w14:paraId="775BD0E1" w14:textId="77777777" w:rsidTr="00D11D5A">
        <w:trPr>
          <w:trHeight w:val="189"/>
          <w:jc w:val="center"/>
        </w:trPr>
        <w:tc>
          <w:tcPr>
            <w:tcW w:w="2887" w:type="dxa"/>
          </w:tcPr>
          <w:p w14:paraId="2D6866C6"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w:t>
            </w:r>
            <w:proofErr w:type="spellStart"/>
            <w:r w:rsidRPr="005E05C7">
              <w:rPr>
                <w:rFonts w:ascii="Times New Roman" w:hAnsi="Times New Roman" w:cs="Times New Roman"/>
                <w:sz w:val="24"/>
                <w:szCs w:val="24"/>
              </w:rPr>
              <w:t>eIF2</w:t>
            </w:r>
            <w:proofErr w:type="spellEnd"/>
            <w:r w:rsidRPr="005E05C7">
              <w:rPr>
                <w:rFonts w:ascii="Times New Roman" w:hAnsi="Times New Roman" w:cs="Times New Roman"/>
                <w:sz w:val="24"/>
                <w:szCs w:val="24"/>
              </w:rPr>
              <w:t>α</w:t>
            </w:r>
          </w:p>
        </w:tc>
        <w:tc>
          <w:tcPr>
            <w:tcW w:w="1923" w:type="dxa"/>
          </w:tcPr>
          <w:p w14:paraId="193B7427" w14:textId="77777777" w:rsidR="009A6A67" w:rsidRPr="005E05C7" w:rsidRDefault="009A6A67" w:rsidP="009B0601">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Bioss</w:t>
            </w:r>
            <w:proofErr w:type="spellEnd"/>
          </w:p>
        </w:tc>
        <w:tc>
          <w:tcPr>
            <w:tcW w:w="1429" w:type="dxa"/>
          </w:tcPr>
          <w:p w14:paraId="40BAC54C" w14:textId="425EF5B7" w:rsidR="009A6A67" w:rsidRPr="005E05C7" w:rsidRDefault="0036013E" w:rsidP="00D11D5A">
            <w:pPr>
              <w:autoSpaceDE w:val="0"/>
              <w:autoSpaceDN w:val="0"/>
              <w:adjustRightInd w:val="0"/>
              <w:jc w:val="left"/>
              <w:rPr>
                <w:rFonts w:ascii="Times New Roman" w:hAnsi="Times New Roman" w:cs="Times New Roman"/>
                <w:sz w:val="24"/>
                <w:szCs w:val="24"/>
              </w:rPr>
            </w:pPr>
            <w:r w:rsidRPr="005E05C7">
              <w:rPr>
                <w:rFonts w:ascii="Times New Roman" w:hAnsi="Times New Roman" w:cs="Times New Roman"/>
                <w:sz w:val="24"/>
                <w:szCs w:val="24"/>
              </w:rPr>
              <w:t>bs-</w:t>
            </w:r>
            <w:proofErr w:type="spellStart"/>
            <w:r w:rsidRPr="005E05C7">
              <w:rPr>
                <w:rFonts w:ascii="Times New Roman" w:hAnsi="Times New Roman" w:cs="Times New Roman"/>
                <w:sz w:val="24"/>
                <w:szCs w:val="24"/>
              </w:rPr>
              <w:t>3613R</w:t>
            </w:r>
            <w:proofErr w:type="spellEnd"/>
          </w:p>
        </w:tc>
        <w:tc>
          <w:tcPr>
            <w:tcW w:w="1331" w:type="dxa"/>
          </w:tcPr>
          <w:p w14:paraId="18E3B4D1" w14:textId="786E763C"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China</w:t>
            </w:r>
          </w:p>
        </w:tc>
        <w:tc>
          <w:tcPr>
            <w:tcW w:w="1173" w:type="dxa"/>
          </w:tcPr>
          <w:p w14:paraId="729C75B0"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1:500</w:t>
            </w:r>
          </w:p>
        </w:tc>
      </w:tr>
      <w:tr w:rsidR="00D11D5A" w:rsidRPr="005E05C7" w14:paraId="25D76CD7" w14:textId="77777777" w:rsidTr="00D11D5A">
        <w:trPr>
          <w:trHeight w:val="189"/>
          <w:jc w:val="center"/>
        </w:trPr>
        <w:tc>
          <w:tcPr>
            <w:tcW w:w="2887" w:type="dxa"/>
          </w:tcPr>
          <w:p w14:paraId="18692FD1" w14:textId="77777777" w:rsidR="009A6A67" w:rsidRPr="005E05C7" w:rsidRDefault="009A6A67" w:rsidP="009B0601">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Rabbit-anti-p-</w:t>
            </w:r>
            <w:proofErr w:type="spellStart"/>
            <w:r w:rsidRPr="005E05C7">
              <w:rPr>
                <w:rFonts w:ascii="Times New Roman" w:hAnsi="Times New Roman" w:cs="Times New Roman"/>
                <w:sz w:val="24"/>
                <w:szCs w:val="24"/>
              </w:rPr>
              <w:t>eIF2</w:t>
            </w:r>
            <w:proofErr w:type="spellEnd"/>
            <w:r w:rsidRPr="005E05C7">
              <w:rPr>
                <w:rFonts w:ascii="Times New Roman" w:eastAsia="等线" w:hAnsi="Times New Roman" w:cs="Times New Roman"/>
                <w:sz w:val="24"/>
                <w:szCs w:val="24"/>
              </w:rPr>
              <w:t>α</w:t>
            </w:r>
            <w:r w:rsidRPr="005E05C7">
              <w:rPr>
                <w:rFonts w:ascii="Times New Roman" w:eastAsia="等线" w:hAnsi="Times New Roman" w:cs="Times New Roman"/>
                <w:sz w:val="24"/>
                <w:szCs w:val="24"/>
                <w:vertAlign w:val="superscript"/>
              </w:rPr>
              <w:t>Ser51</w:t>
            </w:r>
          </w:p>
        </w:tc>
        <w:tc>
          <w:tcPr>
            <w:tcW w:w="1923" w:type="dxa"/>
          </w:tcPr>
          <w:p w14:paraId="165C23F1" w14:textId="77777777" w:rsidR="009A6A67" w:rsidRPr="005E05C7" w:rsidRDefault="009A6A67" w:rsidP="009B0601">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Bioss</w:t>
            </w:r>
            <w:proofErr w:type="spellEnd"/>
          </w:p>
        </w:tc>
        <w:tc>
          <w:tcPr>
            <w:tcW w:w="1429" w:type="dxa"/>
          </w:tcPr>
          <w:p w14:paraId="3B9FF401" w14:textId="33006649" w:rsidR="009A6A67" w:rsidRPr="005E05C7" w:rsidRDefault="0036013E" w:rsidP="00D11D5A">
            <w:pPr>
              <w:autoSpaceDE w:val="0"/>
              <w:autoSpaceDN w:val="0"/>
              <w:adjustRightInd w:val="0"/>
              <w:jc w:val="left"/>
              <w:rPr>
                <w:rFonts w:ascii="Times New Roman" w:hAnsi="Times New Roman" w:cs="Times New Roman"/>
                <w:sz w:val="24"/>
                <w:szCs w:val="24"/>
              </w:rPr>
            </w:pPr>
            <w:r w:rsidRPr="005E05C7">
              <w:rPr>
                <w:rFonts w:ascii="Times New Roman" w:hAnsi="Times New Roman" w:cs="Times New Roman"/>
                <w:sz w:val="24"/>
                <w:szCs w:val="24"/>
              </w:rPr>
              <w:t>bs-</w:t>
            </w:r>
            <w:proofErr w:type="spellStart"/>
            <w:r w:rsidRPr="005E05C7">
              <w:rPr>
                <w:rFonts w:ascii="Times New Roman" w:hAnsi="Times New Roman" w:cs="Times New Roman"/>
                <w:sz w:val="24"/>
                <w:szCs w:val="24"/>
              </w:rPr>
              <w:t>14541R</w:t>
            </w:r>
            <w:proofErr w:type="spellEnd"/>
          </w:p>
        </w:tc>
        <w:tc>
          <w:tcPr>
            <w:tcW w:w="1331" w:type="dxa"/>
          </w:tcPr>
          <w:p w14:paraId="67DBA52C" w14:textId="582FC4DB"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China</w:t>
            </w:r>
          </w:p>
        </w:tc>
        <w:tc>
          <w:tcPr>
            <w:tcW w:w="1173" w:type="dxa"/>
          </w:tcPr>
          <w:p w14:paraId="705C73E8" w14:textId="77777777" w:rsidR="009A6A67" w:rsidRPr="005E05C7" w:rsidRDefault="009A6A67" w:rsidP="009B0601">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1:500</w:t>
            </w:r>
          </w:p>
        </w:tc>
      </w:tr>
    </w:tbl>
    <w:p w14:paraId="735ED3EE" w14:textId="77777777" w:rsidR="00D974E4" w:rsidRPr="005E05C7" w:rsidRDefault="00D974E4" w:rsidP="002E11F0">
      <w:pPr>
        <w:widowControl/>
        <w:spacing w:line="480" w:lineRule="auto"/>
        <w:jc w:val="center"/>
        <w:rPr>
          <w:rFonts w:ascii="Times New Roman" w:hAnsi="Times New Roman" w:cs="Times New Roman"/>
          <w:spacing w:val="-2"/>
          <w:sz w:val="24"/>
          <w:szCs w:val="24"/>
        </w:rPr>
      </w:pPr>
    </w:p>
    <w:p w14:paraId="1F5F544A" w14:textId="62ACCC42" w:rsidR="002017CC" w:rsidRPr="005E05C7" w:rsidRDefault="002017CC" w:rsidP="002E11F0">
      <w:pPr>
        <w:widowControl/>
        <w:spacing w:line="480" w:lineRule="auto"/>
        <w:jc w:val="center"/>
        <w:rPr>
          <w:rFonts w:ascii="Times New Roman" w:hAnsi="Times New Roman" w:cs="Times New Roman"/>
          <w:sz w:val="24"/>
          <w:szCs w:val="24"/>
        </w:rPr>
      </w:pPr>
      <w:r w:rsidRPr="005E05C7">
        <w:rPr>
          <w:rFonts w:ascii="Times New Roman" w:hAnsi="Times New Roman" w:cs="Times New Roman"/>
          <w:b/>
          <w:spacing w:val="-2"/>
          <w:sz w:val="24"/>
          <w:szCs w:val="24"/>
        </w:rPr>
        <w:t xml:space="preserve">Table </w:t>
      </w:r>
      <w:proofErr w:type="spellStart"/>
      <w:r w:rsidRPr="005E05C7">
        <w:rPr>
          <w:rFonts w:ascii="Times New Roman" w:hAnsi="Times New Roman" w:cs="Times New Roman"/>
          <w:b/>
          <w:spacing w:val="-2"/>
          <w:sz w:val="24"/>
          <w:szCs w:val="24"/>
        </w:rPr>
        <w:t>S</w:t>
      </w:r>
      <w:r w:rsidR="00D974E4" w:rsidRPr="005E05C7">
        <w:rPr>
          <w:rFonts w:ascii="Times New Roman" w:hAnsi="Times New Roman" w:cs="Times New Roman"/>
          <w:b/>
          <w:spacing w:val="-2"/>
          <w:sz w:val="24"/>
          <w:szCs w:val="24"/>
        </w:rPr>
        <w:t>2</w:t>
      </w:r>
      <w:proofErr w:type="spellEnd"/>
      <w:r w:rsidRPr="005E05C7">
        <w:rPr>
          <w:rFonts w:ascii="Times New Roman" w:hAnsi="Times New Roman" w:cs="Times New Roman"/>
          <w:b/>
          <w:spacing w:val="-2"/>
          <w:sz w:val="24"/>
          <w:szCs w:val="24"/>
        </w:rPr>
        <w:t xml:space="preserve"> </w:t>
      </w:r>
      <w:r w:rsidRPr="005E05C7">
        <w:rPr>
          <w:rFonts w:ascii="Times New Roman" w:hAnsi="Times New Roman" w:cs="Times New Roman"/>
          <w:spacing w:val="-6"/>
          <w:sz w:val="24"/>
          <w:szCs w:val="24"/>
        </w:rPr>
        <w:t>List of RNAi sequences of SARS and MARS used in this study</w:t>
      </w:r>
    </w:p>
    <w:tbl>
      <w:tblPr>
        <w:tblW w:w="6457" w:type="dxa"/>
        <w:jc w:val="center"/>
        <w:tblBorders>
          <w:top w:val="single" w:sz="12" w:space="0" w:color="auto"/>
          <w:bottom w:val="single" w:sz="12" w:space="0" w:color="auto"/>
        </w:tblBorders>
        <w:tblLook w:val="01E0" w:firstRow="1" w:lastRow="1" w:firstColumn="1" w:lastColumn="1" w:noHBand="0" w:noVBand="0"/>
      </w:tblPr>
      <w:tblGrid>
        <w:gridCol w:w="1179"/>
        <w:gridCol w:w="1245"/>
        <w:gridCol w:w="4033"/>
      </w:tblGrid>
      <w:tr w:rsidR="005E05C7" w:rsidRPr="005E05C7" w14:paraId="40808857" w14:textId="77777777" w:rsidTr="00F6372F">
        <w:trPr>
          <w:trHeight w:val="203"/>
          <w:jc w:val="center"/>
        </w:trPr>
        <w:tc>
          <w:tcPr>
            <w:tcW w:w="1179" w:type="dxa"/>
            <w:tcBorders>
              <w:top w:val="single" w:sz="8" w:space="0" w:color="auto"/>
              <w:bottom w:val="single" w:sz="8" w:space="0" w:color="auto"/>
            </w:tcBorders>
          </w:tcPr>
          <w:p w14:paraId="27316630"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Items</w:t>
            </w:r>
          </w:p>
        </w:tc>
        <w:tc>
          <w:tcPr>
            <w:tcW w:w="5278" w:type="dxa"/>
            <w:gridSpan w:val="2"/>
            <w:tcBorders>
              <w:top w:val="single" w:sz="8" w:space="0" w:color="auto"/>
              <w:bottom w:val="single" w:sz="8" w:space="0" w:color="auto"/>
            </w:tcBorders>
          </w:tcPr>
          <w:p w14:paraId="2D2A07F8"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Sequences of siRNA (5’-3’)</w:t>
            </w:r>
          </w:p>
        </w:tc>
      </w:tr>
      <w:tr w:rsidR="005E05C7" w:rsidRPr="005E05C7" w14:paraId="78E12058" w14:textId="77777777" w:rsidTr="00F6372F">
        <w:trPr>
          <w:trHeight w:val="193"/>
          <w:jc w:val="center"/>
        </w:trPr>
        <w:tc>
          <w:tcPr>
            <w:tcW w:w="1179" w:type="dxa"/>
            <w:vMerge w:val="restart"/>
            <w:tcBorders>
              <w:top w:val="single" w:sz="8" w:space="0" w:color="auto"/>
            </w:tcBorders>
          </w:tcPr>
          <w:p w14:paraId="1DFB43E1" w14:textId="77777777" w:rsidR="002017CC" w:rsidRPr="005E05C7" w:rsidRDefault="002017CC" w:rsidP="002E11F0">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si</w:t>
            </w:r>
            <w:proofErr w:type="spellEnd"/>
            <w:r w:rsidRPr="005E05C7">
              <w:rPr>
                <w:rFonts w:ascii="Times New Roman" w:hAnsi="Times New Roman" w:cs="Times New Roman"/>
                <w:sz w:val="24"/>
                <w:szCs w:val="24"/>
              </w:rPr>
              <w:t>-SARS</w:t>
            </w:r>
          </w:p>
        </w:tc>
        <w:tc>
          <w:tcPr>
            <w:tcW w:w="1245" w:type="dxa"/>
            <w:tcBorders>
              <w:top w:val="single" w:sz="8" w:space="0" w:color="auto"/>
            </w:tcBorders>
          </w:tcPr>
          <w:p w14:paraId="4B67D326"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sense</w:t>
            </w:r>
          </w:p>
        </w:tc>
        <w:tc>
          <w:tcPr>
            <w:tcW w:w="4033" w:type="dxa"/>
            <w:tcBorders>
              <w:top w:val="single" w:sz="8" w:space="0" w:color="auto"/>
            </w:tcBorders>
          </w:tcPr>
          <w:p w14:paraId="691C2C6C"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GGGAGAUGUUUGAGGAGAUTT</w:t>
            </w:r>
            <w:proofErr w:type="spellEnd"/>
          </w:p>
        </w:tc>
      </w:tr>
      <w:tr w:rsidR="005E05C7" w:rsidRPr="005E05C7" w14:paraId="39A93265" w14:textId="77777777" w:rsidTr="00F6372F">
        <w:trPr>
          <w:trHeight w:val="200"/>
          <w:jc w:val="center"/>
        </w:trPr>
        <w:tc>
          <w:tcPr>
            <w:tcW w:w="1179" w:type="dxa"/>
            <w:vMerge/>
          </w:tcPr>
          <w:p w14:paraId="6FA2CC7F" w14:textId="77777777" w:rsidR="002017CC" w:rsidRPr="005E05C7" w:rsidRDefault="002017CC" w:rsidP="002E11F0">
            <w:pPr>
              <w:autoSpaceDE w:val="0"/>
              <w:autoSpaceDN w:val="0"/>
              <w:adjustRightInd w:val="0"/>
              <w:jc w:val="center"/>
              <w:rPr>
                <w:rFonts w:ascii="Times New Roman" w:hAnsi="Times New Roman" w:cs="Times New Roman"/>
                <w:sz w:val="24"/>
                <w:szCs w:val="24"/>
              </w:rPr>
            </w:pPr>
          </w:p>
        </w:tc>
        <w:tc>
          <w:tcPr>
            <w:tcW w:w="1245" w:type="dxa"/>
          </w:tcPr>
          <w:p w14:paraId="538C1FFE"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antisense</w:t>
            </w:r>
          </w:p>
        </w:tc>
        <w:tc>
          <w:tcPr>
            <w:tcW w:w="4033" w:type="dxa"/>
          </w:tcPr>
          <w:p w14:paraId="41B436DA"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AUCUCCUCAAACAUCUCCCTT</w:t>
            </w:r>
            <w:proofErr w:type="spellEnd"/>
          </w:p>
        </w:tc>
      </w:tr>
      <w:tr w:rsidR="005E05C7" w:rsidRPr="005E05C7" w14:paraId="4CEEFEB0" w14:textId="77777777" w:rsidTr="00F6372F">
        <w:trPr>
          <w:trHeight w:val="200"/>
          <w:jc w:val="center"/>
        </w:trPr>
        <w:tc>
          <w:tcPr>
            <w:tcW w:w="1179" w:type="dxa"/>
          </w:tcPr>
          <w:p w14:paraId="2AFF276E" w14:textId="77777777" w:rsidR="002017CC" w:rsidRPr="005E05C7" w:rsidRDefault="002017CC" w:rsidP="002E11F0">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si</w:t>
            </w:r>
            <w:proofErr w:type="spellEnd"/>
            <w:r w:rsidRPr="005E05C7">
              <w:rPr>
                <w:rFonts w:ascii="Times New Roman" w:hAnsi="Times New Roman" w:cs="Times New Roman"/>
                <w:sz w:val="24"/>
                <w:szCs w:val="24"/>
              </w:rPr>
              <w:t>-MARS</w:t>
            </w:r>
          </w:p>
        </w:tc>
        <w:tc>
          <w:tcPr>
            <w:tcW w:w="1245" w:type="dxa"/>
          </w:tcPr>
          <w:p w14:paraId="19987F87"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sense</w:t>
            </w:r>
          </w:p>
        </w:tc>
        <w:tc>
          <w:tcPr>
            <w:tcW w:w="4033" w:type="dxa"/>
          </w:tcPr>
          <w:p w14:paraId="0A612C59"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CCGCUGCCCUGUACUAUUUTT</w:t>
            </w:r>
            <w:proofErr w:type="spellEnd"/>
          </w:p>
        </w:tc>
      </w:tr>
      <w:tr w:rsidR="005E05C7" w:rsidRPr="005E05C7" w14:paraId="2E7E69A4" w14:textId="77777777" w:rsidTr="00F6372F">
        <w:trPr>
          <w:trHeight w:val="200"/>
          <w:jc w:val="center"/>
        </w:trPr>
        <w:tc>
          <w:tcPr>
            <w:tcW w:w="1179" w:type="dxa"/>
          </w:tcPr>
          <w:p w14:paraId="07AD9429" w14:textId="77777777" w:rsidR="002017CC" w:rsidRPr="005E05C7" w:rsidRDefault="002017CC" w:rsidP="002E11F0">
            <w:pPr>
              <w:autoSpaceDE w:val="0"/>
              <w:autoSpaceDN w:val="0"/>
              <w:adjustRightInd w:val="0"/>
              <w:jc w:val="center"/>
              <w:rPr>
                <w:rFonts w:ascii="Times New Roman" w:hAnsi="Times New Roman" w:cs="Times New Roman"/>
                <w:sz w:val="24"/>
                <w:szCs w:val="24"/>
              </w:rPr>
            </w:pPr>
          </w:p>
        </w:tc>
        <w:tc>
          <w:tcPr>
            <w:tcW w:w="1245" w:type="dxa"/>
          </w:tcPr>
          <w:p w14:paraId="2919A3CA"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antisense</w:t>
            </w:r>
          </w:p>
        </w:tc>
        <w:tc>
          <w:tcPr>
            <w:tcW w:w="4033" w:type="dxa"/>
          </w:tcPr>
          <w:p w14:paraId="57AD4D61"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AAAUAGUACAGGGCAGCGGTT</w:t>
            </w:r>
            <w:proofErr w:type="spellEnd"/>
          </w:p>
        </w:tc>
      </w:tr>
      <w:tr w:rsidR="005E05C7" w:rsidRPr="005E05C7" w14:paraId="08C1CCD1" w14:textId="77777777" w:rsidTr="00F6372F">
        <w:trPr>
          <w:trHeight w:val="198"/>
          <w:jc w:val="center"/>
        </w:trPr>
        <w:tc>
          <w:tcPr>
            <w:tcW w:w="1179" w:type="dxa"/>
            <w:vMerge w:val="restart"/>
          </w:tcPr>
          <w:p w14:paraId="42A78588"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Negative control</w:t>
            </w:r>
          </w:p>
        </w:tc>
        <w:tc>
          <w:tcPr>
            <w:tcW w:w="1245" w:type="dxa"/>
          </w:tcPr>
          <w:p w14:paraId="2FBA7ACA"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sense</w:t>
            </w:r>
          </w:p>
        </w:tc>
        <w:tc>
          <w:tcPr>
            <w:tcW w:w="4033" w:type="dxa"/>
          </w:tcPr>
          <w:p w14:paraId="20055CB2"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UUCUCCGAACGUGUCACGUTT</w:t>
            </w:r>
            <w:proofErr w:type="spellEnd"/>
          </w:p>
        </w:tc>
      </w:tr>
      <w:tr w:rsidR="005E05C7" w:rsidRPr="005E05C7" w14:paraId="71D60668" w14:textId="77777777" w:rsidTr="00F6372F">
        <w:trPr>
          <w:trHeight w:val="192"/>
          <w:jc w:val="center"/>
        </w:trPr>
        <w:tc>
          <w:tcPr>
            <w:tcW w:w="1179" w:type="dxa"/>
            <w:vMerge/>
            <w:tcBorders>
              <w:bottom w:val="single" w:sz="8" w:space="0" w:color="auto"/>
            </w:tcBorders>
          </w:tcPr>
          <w:p w14:paraId="0DDB3197" w14:textId="77777777" w:rsidR="002017CC" w:rsidRPr="005E05C7" w:rsidRDefault="002017CC" w:rsidP="002E11F0">
            <w:pPr>
              <w:autoSpaceDE w:val="0"/>
              <w:autoSpaceDN w:val="0"/>
              <w:adjustRightInd w:val="0"/>
              <w:jc w:val="center"/>
              <w:rPr>
                <w:rFonts w:ascii="Times New Roman" w:hAnsi="Times New Roman" w:cs="Times New Roman"/>
                <w:sz w:val="24"/>
                <w:szCs w:val="24"/>
              </w:rPr>
            </w:pPr>
          </w:p>
        </w:tc>
        <w:tc>
          <w:tcPr>
            <w:tcW w:w="1245" w:type="dxa"/>
            <w:tcBorders>
              <w:bottom w:val="single" w:sz="8" w:space="0" w:color="auto"/>
            </w:tcBorders>
          </w:tcPr>
          <w:p w14:paraId="2D0A2228" w14:textId="77777777" w:rsidR="002017CC" w:rsidRPr="005E05C7" w:rsidRDefault="002017C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antisense</w:t>
            </w:r>
          </w:p>
        </w:tc>
        <w:tc>
          <w:tcPr>
            <w:tcW w:w="4033" w:type="dxa"/>
            <w:tcBorders>
              <w:bottom w:val="single" w:sz="8" w:space="0" w:color="auto"/>
            </w:tcBorders>
          </w:tcPr>
          <w:p w14:paraId="78CD2A20" w14:textId="77777777" w:rsidR="002017CC" w:rsidRPr="005E05C7" w:rsidRDefault="002017C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ACGUGACACGUUCGGAGAATT</w:t>
            </w:r>
            <w:proofErr w:type="spellEnd"/>
          </w:p>
        </w:tc>
      </w:tr>
    </w:tbl>
    <w:p w14:paraId="3AC0BC7E" w14:textId="77777777" w:rsidR="002017CC" w:rsidRPr="005E05C7" w:rsidRDefault="002017CC" w:rsidP="002E11F0">
      <w:pPr>
        <w:widowControl/>
        <w:spacing w:line="480" w:lineRule="auto"/>
        <w:jc w:val="center"/>
        <w:rPr>
          <w:rFonts w:ascii="Times New Roman" w:hAnsi="Times New Roman" w:cs="Times New Roman"/>
          <w:spacing w:val="-4"/>
          <w:sz w:val="24"/>
          <w:szCs w:val="24"/>
        </w:rPr>
      </w:pPr>
      <w:r w:rsidRPr="005E05C7">
        <w:rPr>
          <w:rFonts w:ascii="Times New Roman" w:hAnsi="Times New Roman" w:cs="Times New Roman"/>
          <w:spacing w:val="-4"/>
          <w:sz w:val="24"/>
          <w:szCs w:val="24"/>
        </w:rPr>
        <w:t xml:space="preserve">SARS:  </w:t>
      </w:r>
      <w:proofErr w:type="spellStart"/>
      <w:r w:rsidRPr="005E05C7">
        <w:rPr>
          <w:rFonts w:ascii="Times New Roman" w:hAnsi="Times New Roman" w:cs="Times New Roman"/>
          <w:spacing w:val="-4"/>
          <w:sz w:val="24"/>
          <w:szCs w:val="24"/>
        </w:rPr>
        <w:t>seryl</w:t>
      </w:r>
      <w:proofErr w:type="spellEnd"/>
      <w:r w:rsidRPr="005E05C7">
        <w:rPr>
          <w:rFonts w:ascii="Times New Roman" w:hAnsi="Times New Roman" w:cs="Times New Roman"/>
          <w:spacing w:val="-4"/>
          <w:sz w:val="24"/>
          <w:szCs w:val="24"/>
        </w:rPr>
        <w:t>-tRNA synthetase; MARS: methionyl-tRNA synthetase.</w:t>
      </w:r>
    </w:p>
    <w:p w14:paraId="722C7722" w14:textId="77777777" w:rsidR="002179BE" w:rsidRPr="005E05C7" w:rsidRDefault="002179BE" w:rsidP="002E11F0">
      <w:pPr>
        <w:widowControl/>
        <w:jc w:val="center"/>
        <w:rPr>
          <w:rFonts w:ascii="Times New Roman" w:hAnsi="Times New Roman" w:cs="Times New Roman"/>
          <w:spacing w:val="-2"/>
          <w:sz w:val="24"/>
          <w:szCs w:val="24"/>
        </w:rPr>
      </w:pPr>
    </w:p>
    <w:p w14:paraId="457B498C" w14:textId="77777777" w:rsidR="00D974E4" w:rsidRPr="005E05C7" w:rsidRDefault="00D974E4">
      <w:pPr>
        <w:widowControl/>
        <w:jc w:val="left"/>
        <w:rPr>
          <w:rFonts w:ascii="Times New Roman" w:hAnsi="Times New Roman" w:cs="Times New Roman"/>
          <w:spacing w:val="-2"/>
          <w:sz w:val="24"/>
          <w:szCs w:val="24"/>
        </w:rPr>
      </w:pPr>
      <w:r w:rsidRPr="005E05C7">
        <w:rPr>
          <w:rFonts w:ascii="Times New Roman" w:hAnsi="Times New Roman" w:cs="Times New Roman"/>
          <w:spacing w:val="-2"/>
          <w:sz w:val="24"/>
          <w:szCs w:val="24"/>
        </w:rPr>
        <w:br w:type="page"/>
      </w:r>
    </w:p>
    <w:p w14:paraId="71BE614D" w14:textId="001BCC5A" w:rsidR="00615ADC" w:rsidRPr="005E05C7" w:rsidRDefault="00615ADC" w:rsidP="002E11F0">
      <w:pPr>
        <w:widowControl/>
        <w:jc w:val="center"/>
        <w:rPr>
          <w:rFonts w:ascii="Times New Roman" w:hAnsi="Times New Roman" w:cs="Times New Roman"/>
          <w:sz w:val="24"/>
          <w:szCs w:val="24"/>
        </w:rPr>
      </w:pPr>
      <w:r w:rsidRPr="005E05C7">
        <w:rPr>
          <w:rFonts w:ascii="Times New Roman" w:hAnsi="Times New Roman" w:cs="Times New Roman"/>
          <w:b/>
          <w:spacing w:val="-2"/>
          <w:sz w:val="24"/>
          <w:szCs w:val="24"/>
        </w:rPr>
        <w:lastRenderedPageBreak/>
        <w:t xml:space="preserve">Table </w:t>
      </w:r>
      <w:proofErr w:type="spellStart"/>
      <w:r w:rsidRPr="005E05C7">
        <w:rPr>
          <w:rFonts w:ascii="Times New Roman" w:hAnsi="Times New Roman" w:cs="Times New Roman"/>
          <w:b/>
          <w:spacing w:val="-2"/>
          <w:sz w:val="24"/>
          <w:szCs w:val="24"/>
        </w:rPr>
        <w:t>S</w:t>
      </w:r>
      <w:r w:rsidR="00D974E4" w:rsidRPr="005E05C7">
        <w:rPr>
          <w:rFonts w:ascii="Times New Roman" w:hAnsi="Times New Roman" w:cs="Times New Roman"/>
          <w:b/>
          <w:spacing w:val="-2"/>
          <w:sz w:val="24"/>
          <w:szCs w:val="24"/>
        </w:rPr>
        <w:t>3</w:t>
      </w:r>
      <w:proofErr w:type="spellEnd"/>
      <w:r w:rsidRPr="005E05C7">
        <w:rPr>
          <w:rFonts w:ascii="Times New Roman" w:hAnsi="Times New Roman" w:cs="Times New Roman"/>
          <w:b/>
          <w:spacing w:val="-2"/>
          <w:sz w:val="24"/>
          <w:szCs w:val="24"/>
        </w:rPr>
        <w:t xml:space="preserve"> </w:t>
      </w:r>
      <w:r w:rsidRPr="005E05C7">
        <w:rPr>
          <w:rFonts w:ascii="Times New Roman" w:hAnsi="Times New Roman" w:cs="Times New Roman"/>
          <w:sz w:val="24"/>
          <w:szCs w:val="24"/>
        </w:rPr>
        <w:t>List of primers used in real-time PCR of this study</w:t>
      </w:r>
    </w:p>
    <w:tbl>
      <w:tblPr>
        <w:tblW w:w="6448" w:type="dxa"/>
        <w:jc w:val="center"/>
        <w:tblBorders>
          <w:top w:val="single" w:sz="12" w:space="0" w:color="auto"/>
          <w:bottom w:val="single" w:sz="12" w:space="0" w:color="auto"/>
        </w:tblBorders>
        <w:tblLook w:val="01E0" w:firstRow="1" w:lastRow="1" w:firstColumn="1" w:lastColumn="1" w:noHBand="0" w:noVBand="0"/>
      </w:tblPr>
      <w:tblGrid>
        <w:gridCol w:w="1983"/>
        <w:gridCol w:w="897"/>
        <w:gridCol w:w="4263"/>
        <w:gridCol w:w="576"/>
      </w:tblGrid>
      <w:tr w:rsidR="005E05C7" w:rsidRPr="005E05C7" w14:paraId="6C1617D4" w14:textId="77777777" w:rsidTr="002E11F0">
        <w:trPr>
          <w:trHeight w:val="196"/>
          <w:jc w:val="center"/>
        </w:trPr>
        <w:tc>
          <w:tcPr>
            <w:tcW w:w="1656" w:type="dxa"/>
            <w:tcBorders>
              <w:top w:val="single" w:sz="8" w:space="0" w:color="auto"/>
              <w:bottom w:val="single" w:sz="8" w:space="0" w:color="auto"/>
            </w:tcBorders>
            <w:vAlign w:val="center"/>
          </w:tcPr>
          <w:p w14:paraId="2FA7B305"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Accession</w:t>
            </w:r>
          </w:p>
        </w:tc>
        <w:tc>
          <w:tcPr>
            <w:tcW w:w="768" w:type="dxa"/>
            <w:tcBorders>
              <w:top w:val="single" w:sz="8" w:space="0" w:color="auto"/>
              <w:bottom w:val="single" w:sz="8" w:space="0" w:color="auto"/>
            </w:tcBorders>
            <w:vAlign w:val="center"/>
          </w:tcPr>
          <w:p w14:paraId="4F8B9DCF"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Gene</w:t>
            </w:r>
          </w:p>
        </w:tc>
        <w:tc>
          <w:tcPr>
            <w:tcW w:w="3518" w:type="dxa"/>
            <w:tcBorders>
              <w:top w:val="single" w:sz="8" w:space="0" w:color="auto"/>
              <w:bottom w:val="single" w:sz="8" w:space="0" w:color="auto"/>
            </w:tcBorders>
            <w:vAlign w:val="center"/>
          </w:tcPr>
          <w:p w14:paraId="3A31E39E"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Sequences</w:t>
            </w:r>
          </w:p>
          <w:p w14:paraId="26F600F0"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(5’-3’)</w:t>
            </w:r>
          </w:p>
        </w:tc>
        <w:tc>
          <w:tcPr>
            <w:tcW w:w="506" w:type="dxa"/>
            <w:tcBorders>
              <w:top w:val="single" w:sz="8" w:space="0" w:color="auto"/>
              <w:bottom w:val="single" w:sz="8" w:space="0" w:color="auto"/>
            </w:tcBorders>
            <w:vAlign w:val="center"/>
          </w:tcPr>
          <w:p w14:paraId="468EB72D"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bp</w:t>
            </w:r>
          </w:p>
        </w:tc>
      </w:tr>
      <w:tr w:rsidR="005E05C7" w:rsidRPr="005E05C7" w14:paraId="30887183" w14:textId="77777777" w:rsidTr="002E11F0">
        <w:trPr>
          <w:trHeight w:val="185"/>
          <w:jc w:val="center"/>
        </w:trPr>
        <w:tc>
          <w:tcPr>
            <w:tcW w:w="1656" w:type="dxa"/>
            <w:tcBorders>
              <w:top w:val="single" w:sz="8" w:space="0" w:color="auto"/>
            </w:tcBorders>
          </w:tcPr>
          <w:p w14:paraId="269D2218"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NM_001034356.2</w:t>
            </w:r>
            <w:proofErr w:type="spellEnd"/>
          </w:p>
        </w:tc>
        <w:tc>
          <w:tcPr>
            <w:tcW w:w="768" w:type="dxa"/>
            <w:tcBorders>
              <w:top w:val="single" w:sz="8" w:space="0" w:color="auto"/>
            </w:tcBorders>
          </w:tcPr>
          <w:p w14:paraId="7531B2C8"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KARS</w:t>
            </w:r>
          </w:p>
        </w:tc>
        <w:tc>
          <w:tcPr>
            <w:tcW w:w="3518" w:type="dxa"/>
            <w:tcBorders>
              <w:top w:val="single" w:sz="8" w:space="0" w:color="auto"/>
            </w:tcBorders>
          </w:tcPr>
          <w:p w14:paraId="0EA4881D" w14:textId="3855BC6E" w:rsidR="00615ADC" w:rsidRPr="005E05C7" w:rsidRDefault="00615ADC" w:rsidP="00D11D5A">
            <w:pPr>
              <w:jc w:val="left"/>
              <w:rPr>
                <w:rFonts w:ascii="Times New Roman" w:hAnsi="Times New Roman" w:cs="Times New Roman"/>
                <w:sz w:val="24"/>
                <w:szCs w:val="24"/>
              </w:rPr>
            </w:pPr>
            <w:proofErr w:type="spellStart"/>
            <w:r w:rsidRPr="005E05C7">
              <w:rPr>
                <w:rFonts w:ascii="Times New Roman" w:hAnsi="Times New Roman" w:cs="Times New Roman"/>
                <w:sz w:val="24"/>
                <w:szCs w:val="24"/>
              </w:rPr>
              <w:t>F:TGCAAGGCTTGTTAGGGGG</w:t>
            </w:r>
            <w:proofErr w:type="spellEnd"/>
            <w:r w:rsidRPr="005E05C7">
              <w:rPr>
                <w:rFonts w:ascii="Times New Roman" w:hAnsi="Times New Roman" w:cs="Times New Roman"/>
                <w:sz w:val="24"/>
                <w:szCs w:val="24"/>
              </w:rPr>
              <w:t>;</w:t>
            </w:r>
          </w:p>
          <w:p w14:paraId="590671C3" w14:textId="4C2AA865"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R:AGCTCGCCCTTCTTGGTTTT</w:t>
            </w:r>
            <w:proofErr w:type="spellEnd"/>
            <w:r w:rsidRPr="005E05C7">
              <w:rPr>
                <w:rFonts w:ascii="Times New Roman" w:hAnsi="Times New Roman" w:cs="Times New Roman"/>
                <w:sz w:val="24"/>
                <w:szCs w:val="24"/>
              </w:rPr>
              <w:t>.</w:t>
            </w:r>
          </w:p>
        </w:tc>
        <w:tc>
          <w:tcPr>
            <w:tcW w:w="506" w:type="dxa"/>
            <w:tcBorders>
              <w:top w:val="single" w:sz="8" w:space="0" w:color="auto"/>
            </w:tcBorders>
          </w:tcPr>
          <w:p w14:paraId="67472CA4"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648</w:t>
            </w:r>
          </w:p>
        </w:tc>
      </w:tr>
      <w:tr w:rsidR="005E05C7" w:rsidRPr="005E05C7" w14:paraId="3770A494" w14:textId="77777777" w:rsidTr="002E11F0">
        <w:trPr>
          <w:trHeight w:val="192"/>
          <w:jc w:val="center"/>
        </w:trPr>
        <w:tc>
          <w:tcPr>
            <w:tcW w:w="1656" w:type="dxa"/>
          </w:tcPr>
          <w:p w14:paraId="7D777193"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NM_001103249.1</w:t>
            </w:r>
            <w:proofErr w:type="spellEnd"/>
          </w:p>
        </w:tc>
        <w:tc>
          <w:tcPr>
            <w:tcW w:w="768" w:type="dxa"/>
          </w:tcPr>
          <w:p w14:paraId="6A4CFD13"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CARS</w:t>
            </w:r>
          </w:p>
        </w:tc>
        <w:tc>
          <w:tcPr>
            <w:tcW w:w="3518" w:type="dxa"/>
          </w:tcPr>
          <w:p w14:paraId="2695B8AA" w14:textId="77777777" w:rsidR="00615ADC" w:rsidRPr="005E05C7" w:rsidRDefault="00615ADC" w:rsidP="00D11D5A">
            <w:pPr>
              <w:jc w:val="left"/>
              <w:rPr>
                <w:rFonts w:ascii="Times New Roman" w:hAnsi="Times New Roman" w:cs="Times New Roman"/>
                <w:sz w:val="24"/>
                <w:szCs w:val="24"/>
              </w:rPr>
            </w:pPr>
            <w:proofErr w:type="spellStart"/>
            <w:r w:rsidRPr="005E05C7">
              <w:rPr>
                <w:rFonts w:ascii="Times New Roman" w:hAnsi="Times New Roman" w:cs="Times New Roman"/>
                <w:sz w:val="24"/>
                <w:szCs w:val="24"/>
              </w:rPr>
              <w:t>F:AGCTGGAACCAGCCTCAATC</w:t>
            </w:r>
            <w:proofErr w:type="spellEnd"/>
            <w:r w:rsidRPr="005E05C7">
              <w:rPr>
                <w:rFonts w:ascii="Times New Roman" w:hAnsi="Times New Roman" w:cs="Times New Roman"/>
                <w:sz w:val="24"/>
                <w:szCs w:val="24"/>
              </w:rPr>
              <w:t>;</w:t>
            </w:r>
          </w:p>
          <w:p w14:paraId="58DA27C6" w14:textId="1B8AFBC4"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R:CTCAGCTCTTTGCCTTCGGT</w:t>
            </w:r>
            <w:proofErr w:type="spellEnd"/>
            <w:r w:rsidRPr="005E05C7">
              <w:rPr>
                <w:rFonts w:ascii="Times New Roman" w:hAnsi="Times New Roman" w:cs="Times New Roman"/>
                <w:sz w:val="24"/>
                <w:szCs w:val="24"/>
              </w:rPr>
              <w:t>.</w:t>
            </w:r>
          </w:p>
        </w:tc>
        <w:tc>
          <w:tcPr>
            <w:tcW w:w="506" w:type="dxa"/>
          </w:tcPr>
          <w:p w14:paraId="4434C4D9"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432</w:t>
            </w:r>
          </w:p>
        </w:tc>
      </w:tr>
      <w:tr w:rsidR="005E05C7" w:rsidRPr="005E05C7" w14:paraId="38B87FF5" w14:textId="77777777" w:rsidTr="002E11F0">
        <w:trPr>
          <w:trHeight w:val="182"/>
          <w:jc w:val="center"/>
        </w:trPr>
        <w:tc>
          <w:tcPr>
            <w:tcW w:w="1656" w:type="dxa"/>
          </w:tcPr>
          <w:p w14:paraId="7766A33F"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NM_174220.2</w:t>
            </w:r>
            <w:proofErr w:type="spellEnd"/>
          </w:p>
        </w:tc>
        <w:tc>
          <w:tcPr>
            <w:tcW w:w="768" w:type="dxa"/>
          </w:tcPr>
          <w:p w14:paraId="37918DCA" w14:textId="77777777" w:rsidR="00615ADC" w:rsidRPr="005E05C7" w:rsidRDefault="00615ADC" w:rsidP="002E11F0">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YARS</w:t>
            </w:r>
            <w:proofErr w:type="spellEnd"/>
          </w:p>
        </w:tc>
        <w:tc>
          <w:tcPr>
            <w:tcW w:w="3518" w:type="dxa"/>
          </w:tcPr>
          <w:p w14:paraId="65F9596B" w14:textId="3DE95636"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F:ACGATTCTGTTTGCGGACCT</w:t>
            </w:r>
            <w:proofErr w:type="spellEnd"/>
            <w:r w:rsidRPr="005E05C7">
              <w:rPr>
                <w:rFonts w:ascii="Times New Roman" w:hAnsi="Times New Roman" w:cs="Times New Roman"/>
                <w:sz w:val="24"/>
                <w:szCs w:val="24"/>
              </w:rPr>
              <w:t>;</w:t>
            </w:r>
          </w:p>
          <w:p w14:paraId="29E85250" w14:textId="3B9D1E73"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R:TTTTGGCATCGTGCTGTGTG</w:t>
            </w:r>
            <w:proofErr w:type="spellEnd"/>
            <w:r w:rsidRPr="005E05C7">
              <w:rPr>
                <w:rFonts w:ascii="Times New Roman" w:hAnsi="Times New Roman" w:cs="Times New Roman"/>
                <w:sz w:val="24"/>
                <w:szCs w:val="24"/>
              </w:rPr>
              <w:t>.</w:t>
            </w:r>
          </w:p>
        </w:tc>
        <w:tc>
          <w:tcPr>
            <w:tcW w:w="506" w:type="dxa"/>
          </w:tcPr>
          <w:p w14:paraId="50AA84E1"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232</w:t>
            </w:r>
          </w:p>
        </w:tc>
      </w:tr>
      <w:tr w:rsidR="005E05C7" w:rsidRPr="005E05C7" w14:paraId="0AEAB50A" w14:textId="77777777" w:rsidTr="002E11F0">
        <w:trPr>
          <w:trHeight w:val="182"/>
          <w:jc w:val="center"/>
        </w:trPr>
        <w:tc>
          <w:tcPr>
            <w:tcW w:w="1656" w:type="dxa"/>
          </w:tcPr>
          <w:p w14:paraId="1911BA24"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NM_001038091.2</w:t>
            </w:r>
            <w:proofErr w:type="spellEnd"/>
          </w:p>
        </w:tc>
        <w:tc>
          <w:tcPr>
            <w:tcW w:w="768" w:type="dxa"/>
          </w:tcPr>
          <w:p w14:paraId="581EAC47"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MARS</w:t>
            </w:r>
          </w:p>
        </w:tc>
        <w:tc>
          <w:tcPr>
            <w:tcW w:w="3518" w:type="dxa"/>
          </w:tcPr>
          <w:p w14:paraId="2BC3F849" w14:textId="15A5EA89"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F:GAGCGCTCTACCCGTTACTC</w:t>
            </w:r>
            <w:proofErr w:type="spellEnd"/>
            <w:r w:rsidRPr="005E05C7">
              <w:rPr>
                <w:rFonts w:ascii="Times New Roman" w:hAnsi="Times New Roman" w:cs="Times New Roman"/>
                <w:sz w:val="24"/>
                <w:szCs w:val="24"/>
              </w:rPr>
              <w:t>;</w:t>
            </w:r>
          </w:p>
        </w:tc>
        <w:tc>
          <w:tcPr>
            <w:tcW w:w="506" w:type="dxa"/>
          </w:tcPr>
          <w:p w14:paraId="1818CFDB"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775</w:t>
            </w:r>
          </w:p>
        </w:tc>
      </w:tr>
      <w:tr w:rsidR="005E05C7" w:rsidRPr="005E05C7" w14:paraId="66F27D14" w14:textId="77777777" w:rsidTr="002E11F0">
        <w:trPr>
          <w:trHeight w:val="182"/>
          <w:jc w:val="center"/>
        </w:trPr>
        <w:tc>
          <w:tcPr>
            <w:tcW w:w="1656" w:type="dxa"/>
          </w:tcPr>
          <w:p w14:paraId="6930081D" w14:textId="77777777" w:rsidR="00615ADC" w:rsidRPr="005E05C7" w:rsidRDefault="00615ADC" w:rsidP="00D11D5A">
            <w:pPr>
              <w:autoSpaceDE w:val="0"/>
              <w:autoSpaceDN w:val="0"/>
              <w:adjustRightInd w:val="0"/>
              <w:jc w:val="left"/>
              <w:rPr>
                <w:rFonts w:ascii="Times New Roman" w:hAnsi="Times New Roman" w:cs="Times New Roman"/>
                <w:sz w:val="24"/>
                <w:szCs w:val="24"/>
              </w:rPr>
            </w:pPr>
          </w:p>
        </w:tc>
        <w:tc>
          <w:tcPr>
            <w:tcW w:w="768" w:type="dxa"/>
          </w:tcPr>
          <w:p w14:paraId="72B42550" w14:textId="77777777" w:rsidR="00615ADC" w:rsidRPr="005E05C7" w:rsidRDefault="00615ADC" w:rsidP="002E11F0">
            <w:pPr>
              <w:autoSpaceDE w:val="0"/>
              <w:autoSpaceDN w:val="0"/>
              <w:adjustRightInd w:val="0"/>
              <w:jc w:val="center"/>
              <w:rPr>
                <w:rFonts w:ascii="Times New Roman" w:hAnsi="Times New Roman" w:cs="Times New Roman"/>
                <w:sz w:val="24"/>
                <w:szCs w:val="24"/>
              </w:rPr>
            </w:pPr>
          </w:p>
        </w:tc>
        <w:tc>
          <w:tcPr>
            <w:tcW w:w="3518" w:type="dxa"/>
          </w:tcPr>
          <w:p w14:paraId="040853AB"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R:CAGAAGGGACACACACCCTC</w:t>
            </w:r>
            <w:proofErr w:type="spellEnd"/>
            <w:r w:rsidRPr="005E05C7">
              <w:rPr>
                <w:rFonts w:ascii="Times New Roman" w:hAnsi="Times New Roman" w:cs="Times New Roman"/>
                <w:sz w:val="24"/>
                <w:szCs w:val="24"/>
              </w:rPr>
              <w:t>.</w:t>
            </w:r>
          </w:p>
        </w:tc>
        <w:tc>
          <w:tcPr>
            <w:tcW w:w="506" w:type="dxa"/>
          </w:tcPr>
          <w:p w14:paraId="4E7E8649" w14:textId="77777777" w:rsidR="00615ADC" w:rsidRPr="005E05C7" w:rsidRDefault="00615ADC" w:rsidP="002E11F0">
            <w:pPr>
              <w:autoSpaceDE w:val="0"/>
              <w:autoSpaceDN w:val="0"/>
              <w:adjustRightInd w:val="0"/>
              <w:jc w:val="center"/>
              <w:rPr>
                <w:rFonts w:ascii="Times New Roman" w:hAnsi="Times New Roman" w:cs="Times New Roman"/>
                <w:sz w:val="24"/>
                <w:szCs w:val="24"/>
              </w:rPr>
            </w:pPr>
          </w:p>
        </w:tc>
      </w:tr>
      <w:tr w:rsidR="005E05C7" w:rsidRPr="005E05C7" w14:paraId="5D32D2F6" w14:textId="77777777" w:rsidTr="002E11F0">
        <w:trPr>
          <w:trHeight w:val="182"/>
          <w:jc w:val="center"/>
        </w:trPr>
        <w:tc>
          <w:tcPr>
            <w:tcW w:w="1656" w:type="dxa"/>
          </w:tcPr>
          <w:p w14:paraId="7FB54AF1"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NM_174175.3</w:t>
            </w:r>
            <w:proofErr w:type="spellEnd"/>
          </w:p>
        </w:tc>
        <w:tc>
          <w:tcPr>
            <w:tcW w:w="768" w:type="dxa"/>
          </w:tcPr>
          <w:p w14:paraId="69090838" w14:textId="77777777" w:rsidR="00615ADC" w:rsidRPr="005E05C7" w:rsidRDefault="00615ADC" w:rsidP="00D11D5A">
            <w:pPr>
              <w:autoSpaceDE w:val="0"/>
              <w:autoSpaceDN w:val="0"/>
              <w:adjustRightInd w:val="0"/>
              <w:rPr>
                <w:rFonts w:ascii="Times New Roman" w:hAnsi="Times New Roman" w:cs="Times New Roman"/>
                <w:sz w:val="24"/>
                <w:szCs w:val="24"/>
              </w:rPr>
            </w:pPr>
            <w:r w:rsidRPr="005E05C7">
              <w:rPr>
                <w:rFonts w:ascii="Times New Roman" w:hAnsi="Times New Roman" w:cs="Times New Roman"/>
                <w:sz w:val="24"/>
                <w:szCs w:val="24"/>
              </w:rPr>
              <w:t>SARS</w:t>
            </w:r>
          </w:p>
        </w:tc>
        <w:tc>
          <w:tcPr>
            <w:tcW w:w="3518" w:type="dxa"/>
          </w:tcPr>
          <w:p w14:paraId="1A8D322D" w14:textId="19234B8F"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F:CCCGTGGCATCTTTAGAGTC</w:t>
            </w:r>
            <w:proofErr w:type="spellEnd"/>
            <w:r w:rsidRPr="005E05C7">
              <w:rPr>
                <w:rFonts w:ascii="Times New Roman" w:hAnsi="Times New Roman" w:cs="Times New Roman"/>
                <w:sz w:val="24"/>
                <w:szCs w:val="24"/>
              </w:rPr>
              <w:t>;</w:t>
            </w:r>
          </w:p>
          <w:p w14:paraId="35CA960E"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R:CAGCATGATTCAAAGAACCTGAG</w:t>
            </w:r>
            <w:proofErr w:type="spellEnd"/>
            <w:r w:rsidRPr="005E05C7">
              <w:rPr>
                <w:rFonts w:ascii="Times New Roman" w:hAnsi="Times New Roman" w:cs="Times New Roman"/>
                <w:sz w:val="24"/>
                <w:szCs w:val="24"/>
              </w:rPr>
              <w:t>.</w:t>
            </w:r>
          </w:p>
        </w:tc>
        <w:tc>
          <w:tcPr>
            <w:tcW w:w="506" w:type="dxa"/>
          </w:tcPr>
          <w:p w14:paraId="37EB6948"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198</w:t>
            </w:r>
          </w:p>
        </w:tc>
      </w:tr>
      <w:tr w:rsidR="005E05C7" w:rsidRPr="005E05C7" w14:paraId="59CBAA1F" w14:textId="77777777" w:rsidTr="002E11F0">
        <w:trPr>
          <w:trHeight w:val="182"/>
          <w:jc w:val="center"/>
        </w:trPr>
        <w:tc>
          <w:tcPr>
            <w:tcW w:w="1656" w:type="dxa"/>
          </w:tcPr>
          <w:p w14:paraId="01D3FF1D"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NM_173979</w:t>
            </w:r>
            <w:proofErr w:type="spellEnd"/>
          </w:p>
        </w:tc>
        <w:tc>
          <w:tcPr>
            <w:tcW w:w="768" w:type="dxa"/>
          </w:tcPr>
          <w:p w14:paraId="3CEEA38C"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β-actin</w:t>
            </w:r>
          </w:p>
        </w:tc>
        <w:tc>
          <w:tcPr>
            <w:tcW w:w="3518" w:type="dxa"/>
          </w:tcPr>
          <w:p w14:paraId="2A050B8D" w14:textId="7A1672DB"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F:GCCATGAAGCTGAAGATGAC</w:t>
            </w:r>
            <w:proofErr w:type="spellEnd"/>
            <w:r w:rsidRPr="005E05C7">
              <w:rPr>
                <w:rFonts w:ascii="Times New Roman" w:hAnsi="Times New Roman" w:cs="Times New Roman"/>
                <w:sz w:val="24"/>
                <w:szCs w:val="24"/>
              </w:rPr>
              <w:t>;</w:t>
            </w:r>
          </w:p>
          <w:p w14:paraId="1E98FAF7" w14:textId="4A412774"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R:CCTTCTGCAGCTCAGATATG</w:t>
            </w:r>
            <w:proofErr w:type="spellEnd"/>
            <w:r w:rsidRPr="005E05C7">
              <w:rPr>
                <w:rFonts w:ascii="Times New Roman" w:hAnsi="Times New Roman" w:cs="Times New Roman"/>
                <w:sz w:val="24"/>
                <w:szCs w:val="24"/>
              </w:rPr>
              <w:t>.</w:t>
            </w:r>
          </w:p>
        </w:tc>
        <w:tc>
          <w:tcPr>
            <w:tcW w:w="506" w:type="dxa"/>
          </w:tcPr>
          <w:p w14:paraId="6DE087EE"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208</w:t>
            </w:r>
          </w:p>
        </w:tc>
      </w:tr>
      <w:tr w:rsidR="005E05C7" w:rsidRPr="005E05C7" w14:paraId="0B8E90F8" w14:textId="77777777" w:rsidTr="002E11F0">
        <w:trPr>
          <w:trHeight w:val="182"/>
          <w:jc w:val="center"/>
        </w:trPr>
        <w:tc>
          <w:tcPr>
            <w:tcW w:w="1656" w:type="dxa"/>
            <w:tcBorders>
              <w:bottom w:val="single" w:sz="8" w:space="0" w:color="auto"/>
            </w:tcBorders>
          </w:tcPr>
          <w:p w14:paraId="754A606B" w14:textId="77777777"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DT860044</w:t>
            </w:r>
            <w:proofErr w:type="spellEnd"/>
          </w:p>
        </w:tc>
        <w:tc>
          <w:tcPr>
            <w:tcW w:w="768" w:type="dxa"/>
            <w:tcBorders>
              <w:bottom w:val="single" w:sz="8" w:space="0" w:color="auto"/>
            </w:tcBorders>
          </w:tcPr>
          <w:p w14:paraId="4161DE0F" w14:textId="77777777" w:rsidR="00615ADC" w:rsidRPr="005E05C7" w:rsidRDefault="00615ADC" w:rsidP="002E11F0">
            <w:pPr>
              <w:autoSpaceDE w:val="0"/>
              <w:autoSpaceDN w:val="0"/>
              <w:adjustRightInd w:val="0"/>
              <w:jc w:val="center"/>
              <w:rPr>
                <w:rFonts w:ascii="Times New Roman" w:hAnsi="Times New Roman" w:cs="Times New Roman"/>
                <w:sz w:val="24"/>
                <w:szCs w:val="24"/>
              </w:rPr>
            </w:pPr>
            <w:proofErr w:type="spellStart"/>
            <w:r w:rsidRPr="005E05C7">
              <w:rPr>
                <w:rFonts w:ascii="Times New Roman" w:hAnsi="Times New Roman" w:cs="Times New Roman"/>
                <w:sz w:val="24"/>
                <w:szCs w:val="24"/>
              </w:rPr>
              <w:t>RPS9</w:t>
            </w:r>
            <w:proofErr w:type="spellEnd"/>
          </w:p>
        </w:tc>
        <w:tc>
          <w:tcPr>
            <w:tcW w:w="3518" w:type="dxa"/>
            <w:tcBorders>
              <w:bottom w:val="single" w:sz="8" w:space="0" w:color="auto"/>
            </w:tcBorders>
          </w:tcPr>
          <w:p w14:paraId="6290C295" w14:textId="40937C8F"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F:ATGAGGGCAAGATGAAGCTG</w:t>
            </w:r>
            <w:proofErr w:type="spellEnd"/>
            <w:r w:rsidRPr="005E05C7">
              <w:rPr>
                <w:rFonts w:ascii="Times New Roman" w:hAnsi="Times New Roman" w:cs="Times New Roman"/>
                <w:sz w:val="24"/>
                <w:szCs w:val="24"/>
              </w:rPr>
              <w:t>;</w:t>
            </w:r>
          </w:p>
          <w:p w14:paraId="6685C5DD" w14:textId="751E579B" w:rsidR="00615ADC" w:rsidRPr="005E05C7" w:rsidRDefault="00615ADC" w:rsidP="00D11D5A">
            <w:pPr>
              <w:autoSpaceDE w:val="0"/>
              <w:autoSpaceDN w:val="0"/>
              <w:adjustRightInd w:val="0"/>
              <w:jc w:val="left"/>
              <w:rPr>
                <w:rFonts w:ascii="Times New Roman" w:hAnsi="Times New Roman" w:cs="Times New Roman"/>
                <w:sz w:val="24"/>
                <w:szCs w:val="24"/>
              </w:rPr>
            </w:pPr>
            <w:proofErr w:type="spellStart"/>
            <w:r w:rsidRPr="005E05C7">
              <w:rPr>
                <w:rFonts w:ascii="Times New Roman" w:hAnsi="Times New Roman" w:cs="Times New Roman"/>
                <w:sz w:val="24"/>
                <w:szCs w:val="24"/>
              </w:rPr>
              <w:t>R:ATGAAGGACGGGATGTTCAC</w:t>
            </w:r>
            <w:proofErr w:type="spellEnd"/>
            <w:r w:rsidRPr="005E05C7">
              <w:rPr>
                <w:rFonts w:ascii="Times New Roman" w:hAnsi="Times New Roman" w:cs="Times New Roman"/>
                <w:sz w:val="24"/>
                <w:szCs w:val="24"/>
              </w:rPr>
              <w:t>.</w:t>
            </w:r>
          </w:p>
        </w:tc>
        <w:tc>
          <w:tcPr>
            <w:tcW w:w="506" w:type="dxa"/>
            <w:tcBorders>
              <w:bottom w:val="single" w:sz="8" w:space="0" w:color="auto"/>
            </w:tcBorders>
          </w:tcPr>
          <w:p w14:paraId="3504932A" w14:textId="77777777" w:rsidR="00615ADC" w:rsidRPr="005E05C7" w:rsidRDefault="00615ADC" w:rsidP="002E11F0">
            <w:pPr>
              <w:autoSpaceDE w:val="0"/>
              <w:autoSpaceDN w:val="0"/>
              <w:adjustRightInd w:val="0"/>
              <w:jc w:val="center"/>
              <w:rPr>
                <w:rFonts w:ascii="Times New Roman" w:hAnsi="Times New Roman" w:cs="Times New Roman"/>
                <w:sz w:val="24"/>
                <w:szCs w:val="24"/>
              </w:rPr>
            </w:pPr>
            <w:r w:rsidRPr="005E05C7">
              <w:rPr>
                <w:rFonts w:ascii="Times New Roman" w:hAnsi="Times New Roman" w:cs="Times New Roman"/>
                <w:sz w:val="24"/>
                <w:szCs w:val="24"/>
              </w:rPr>
              <w:t>119</w:t>
            </w:r>
          </w:p>
        </w:tc>
      </w:tr>
    </w:tbl>
    <w:p w14:paraId="262C7AFE" w14:textId="557B42D6" w:rsidR="00276BE9" w:rsidRPr="005E05C7" w:rsidRDefault="00615ADC" w:rsidP="00F73E9F">
      <w:pPr>
        <w:jc w:val="center"/>
        <w:rPr>
          <w:rFonts w:ascii="Times New Roman" w:hAnsi="Times New Roman" w:cs="Times New Roman"/>
          <w:sz w:val="24"/>
          <w:szCs w:val="24"/>
        </w:rPr>
      </w:pPr>
      <w:proofErr w:type="spellStart"/>
      <w:r w:rsidRPr="005E05C7">
        <w:rPr>
          <w:rFonts w:ascii="Times New Roman" w:hAnsi="Times New Roman" w:cs="Times New Roman"/>
          <w:sz w:val="24"/>
          <w:szCs w:val="24"/>
        </w:rPr>
        <w:t>SARS:seryl-tRNA</w:t>
      </w:r>
      <w:proofErr w:type="spellEnd"/>
      <w:r w:rsidRPr="005E05C7">
        <w:rPr>
          <w:rFonts w:ascii="Times New Roman" w:hAnsi="Times New Roman" w:cs="Times New Roman"/>
          <w:sz w:val="24"/>
          <w:szCs w:val="24"/>
        </w:rPr>
        <w:t xml:space="preserve"> synthetase; </w:t>
      </w:r>
      <w:proofErr w:type="spellStart"/>
      <w:r w:rsidRPr="005E05C7">
        <w:rPr>
          <w:rFonts w:ascii="Times New Roman" w:hAnsi="Times New Roman" w:cs="Times New Roman"/>
          <w:sz w:val="24"/>
          <w:szCs w:val="24"/>
        </w:rPr>
        <w:t>MARS:methionyl-tRNA</w:t>
      </w:r>
      <w:proofErr w:type="spellEnd"/>
      <w:r w:rsidRPr="005E05C7">
        <w:rPr>
          <w:rFonts w:ascii="Times New Roman" w:hAnsi="Times New Roman" w:cs="Times New Roman"/>
          <w:sz w:val="24"/>
          <w:szCs w:val="24"/>
        </w:rPr>
        <w:t xml:space="preserve"> synthetase; </w:t>
      </w:r>
      <w:proofErr w:type="spellStart"/>
      <w:r w:rsidRPr="005E05C7">
        <w:rPr>
          <w:rFonts w:ascii="Times New Roman" w:hAnsi="Times New Roman" w:cs="Times New Roman"/>
          <w:sz w:val="24"/>
          <w:szCs w:val="24"/>
        </w:rPr>
        <w:t>KARS:lysyl-tRNA</w:t>
      </w:r>
      <w:proofErr w:type="spellEnd"/>
      <w:r w:rsidRPr="005E05C7">
        <w:rPr>
          <w:rFonts w:ascii="Times New Roman" w:hAnsi="Times New Roman" w:cs="Times New Roman"/>
          <w:sz w:val="24"/>
          <w:szCs w:val="24"/>
        </w:rPr>
        <w:t xml:space="preserve"> synthetase; CARS: cysteinyl-tRNA synthetase; </w:t>
      </w:r>
      <w:proofErr w:type="spellStart"/>
      <w:r w:rsidRPr="005E05C7">
        <w:rPr>
          <w:rFonts w:ascii="Times New Roman" w:hAnsi="Times New Roman" w:cs="Times New Roman"/>
          <w:sz w:val="24"/>
          <w:szCs w:val="24"/>
        </w:rPr>
        <w:t>YARS</w:t>
      </w:r>
      <w:proofErr w:type="spellEnd"/>
      <w:r w:rsidRPr="005E05C7">
        <w:rPr>
          <w:rFonts w:ascii="Times New Roman" w:hAnsi="Times New Roman" w:cs="Times New Roman"/>
          <w:sz w:val="24"/>
          <w:szCs w:val="24"/>
        </w:rPr>
        <w:t xml:space="preserve">: tyrosyl-tRNA synthetase. </w:t>
      </w:r>
      <w:proofErr w:type="spellStart"/>
      <w:r w:rsidRPr="005E05C7">
        <w:rPr>
          <w:rFonts w:ascii="Times New Roman" w:hAnsi="Times New Roman" w:cs="Times New Roman"/>
          <w:sz w:val="24"/>
          <w:szCs w:val="24"/>
        </w:rPr>
        <w:t>RPS9</w:t>
      </w:r>
      <w:proofErr w:type="spellEnd"/>
      <w:r w:rsidRPr="005E05C7">
        <w:rPr>
          <w:rFonts w:ascii="Times New Roman" w:hAnsi="Times New Roman" w:cs="Times New Roman"/>
          <w:sz w:val="24"/>
          <w:szCs w:val="24"/>
        </w:rPr>
        <w:t xml:space="preserve"> and </w:t>
      </w:r>
      <w:r w:rsidRPr="005E05C7">
        <w:rPr>
          <w:rFonts w:ascii="Times New Roman" w:eastAsia="等线" w:hAnsi="Times New Roman" w:cs="Times New Roman"/>
          <w:sz w:val="24"/>
          <w:szCs w:val="24"/>
        </w:rPr>
        <w:t>β</w:t>
      </w:r>
      <w:r w:rsidRPr="005E05C7">
        <w:rPr>
          <w:rFonts w:ascii="Times New Roman" w:hAnsi="Times New Roman" w:cs="Times New Roman"/>
          <w:sz w:val="24"/>
          <w:szCs w:val="24"/>
        </w:rPr>
        <w:t>-actin genes act as internal reference genes. The primers were designed by Primer 5.0 software (source).</w:t>
      </w:r>
      <w:bookmarkEnd w:id="0"/>
    </w:p>
    <w:sectPr w:rsidR="00276BE9" w:rsidRPr="005E05C7" w:rsidSect="002A23C6">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E808" w14:textId="77777777" w:rsidR="00EA1942" w:rsidRDefault="00EA1942" w:rsidP="00F84393">
      <w:r>
        <w:separator/>
      </w:r>
    </w:p>
  </w:endnote>
  <w:endnote w:type="continuationSeparator" w:id="0">
    <w:p w14:paraId="66E83542" w14:textId="77777777" w:rsidR="00EA1942" w:rsidRDefault="00EA1942" w:rsidP="00F8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9925A" w14:textId="77777777" w:rsidR="00EA1942" w:rsidRDefault="00EA1942" w:rsidP="00F84393">
      <w:r>
        <w:separator/>
      </w:r>
    </w:p>
  </w:footnote>
  <w:footnote w:type="continuationSeparator" w:id="0">
    <w:p w14:paraId="7CB8229F" w14:textId="77777777" w:rsidR="00EA1942" w:rsidRDefault="00EA1942" w:rsidP="00F8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F8"/>
    <w:rsid w:val="00043747"/>
    <w:rsid w:val="00062553"/>
    <w:rsid w:val="000B041E"/>
    <w:rsid w:val="000C3542"/>
    <w:rsid w:val="000E05B2"/>
    <w:rsid w:val="001B6A0D"/>
    <w:rsid w:val="002017CC"/>
    <w:rsid w:val="002179BE"/>
    <w:rsid w:val="00273CFF"/>
    <w:rsid w:val="00276BE9"/>
    <w:rsid w:val="002A23C6"/>
    <w:rsid w:val="002B08EA"/>
    <w:rsid w:val="002D6B25"/>
    <w:rsid w:val="002E11F0"/>
    <w:rsid w:val="003128BC"/>
    <w:rsid w:val="00340931"/>
    <w:rsid w:val="00344CF9"/>
    <w:rsid w:val="0036013E"/>
    <w:rsid w:val="00361066"/>
    <w:rsid w:val="003A191A"/>
    <w:rsid w:val="003C7B33"/>
    <w:rsid w:val="00401579"/>
    <w:rsid w:val="00434268"/>
    <w:rsid w:val="00462952"/>
    <w:rsid w:val="004808CF"/>
    <w:rsid w:val="00495DCD"/>
    <w:rsid w:val="004B24A9"/>
    <w:rsid w:val="004B4952"/>
    <w:rsid w:val="004C3BBC"/>
    <w:rsid w:val="00514989"/>
    <w:rsid w:val="00587EED"/>
    <w:rsid w:val="005B0008"/>
    <w:rsid w:val="005B44D3"/>
    <w:rsid w:val="005D36DB"/>
    <w:rsid w:val="005E05C7"/>
    <w:rsid w:val="00615ADC"/>
    <w:rsid w:val="00677BDD"/>
    <w:rsid w:val="006E6691"/>
    <w:rsid w:val="00712F28"/>
    <w:rsid w:val="00725DCF"/>
    <w:rsid w:val="00746EBC"/>
    <w:rsid w:val="0078326C"/>
    <w:rsid w:val="007C1813"/>
    <w:rsid w:val="00837ACF"/>
    <w:rsid w:val="0086221C"/>
    <w:rsid w:val="008A4263"/>
    <w:rsid w:val="008B44BE"/>
    <w:rsid w:val="008B4EBE"/>
    <w:rsid w:val="008F5AC2"/>
    <w:rsid w:val="00965B77"/>
    <w:rsid w:val="009728A1"/>
    <w:rsid w:val="00993DF3"/>
    <w:rsid w:val="00996D20"/>
    <w:rsid w:val="009A6A67"/>
    <w:rsid w:val="009B1774"/>
    <w:rsid w:val="009D3DF2"/>
    <w:rsid w:val="00A1517C"/>
    <w:rsid w:val="00A552DB"/>
    <w:rsid w:val="00A5624A"/>
    <w:rsid w:val="00AD7AE5"/>
    <w:rsid w:val="00AE7EE4"/>
    <w:rsid w:val="00B00DED"/>
    <w:rsid w:val="00B7005D"/>
    <w:rsid w:val="00B8681F"/>
    <w:rsid w:val="00B870F8"/>
    <w:rsid w:val="00B975F1"/>
    <w:rsid w:val="00C261DD"/>
    <w:rsid w:val="00C43D15"/>
    <w:rsid w:val="00C47DF5"/>
    <w:rsid w:val="00C52390"/>
    <w:rsid w:val="00CE6DB5"/>
    <w:rsid w:val="00D11D5A"/>
    <w:rsid w:val="00D42022"/>
    <w:rsid w:val="00D72439"/>
    <w:rsid w:val="00D83D63"/>
    <w:rsid w:val="00D974E4"/>
    <w:rsid w:val="00DD1F2C"/>
    <w:rsid w:val="00DF32E6"/>
    <w:rsid w:val="00E0020B"/>
    <w:rsid w:val="00E46042"/>
    <w:rsid w:val="00E53B91"/>
    <w:rsid w:val="00EA1942"/>
    <w:rsid w:val="00EF3669"/>
    <w:rsid w:val="00F618F8"/>
    <w:rsid w:val="00F6372F"/>
    <w:rsid w:val="00F73E9F"/>
    <w:rsid w:val="00F84393"/>
    <w:rsid w:val="00FD15C2"/>
    <w:rsid w:val="00FD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C6C4"/>
  <w15:docId w15:val="{D4BCED3D-E149-4E6A-BEB7-F1268424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2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952"/>
    <w:rPr>
      <w:sz w:val="18"/>
      <w:szCs w:val="18"/>
    </w:rPr>
  </w:style>
  <w:style w:type="character" w:customStyle="1" w:styleId="a4">
    <w:name w:val="批注框文本 字符"/>
    <w:basedOn w:val="a0"/>
    <w:link w:val="a3"/>
    <w:uiPriority w:val="99"/>
    <w:semiHidden/>
    <w:rsid w:val="004B4952"/>
    <w:rPr>
      <w:sz w:val="18"/>
      <w:szCs w:val="18"/>
    </w:rPr>
  </w:style>
  <w:style w:type="paragraph" w:styleId="a5">
    <w:name w:val="header"/>
    <w:basedOn w:val="a"/>
    <w:link w:val="a6"/>
    <w:uiPriority w:val="99"/>
    <w:unhideWhenUsed/>
    <w:rsid w:val="00F843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84393"/>
    <w:rPr>
      <w:sz w:val="18"/>
      <w:szCs w:val="18"/>
    </w:rPr>
  </w:style>
  <w:style w:type="paragraph" w:styleId="a7">
    <w:name w:val="footer"/>
    <w:basedOn w:val="a"/>
    <w:link w:val="a8"/>
    <w:uiPriority w:val="99"/>
    <w:unhideWhenUsed/>
    <w:rsid w:val="00F84393"/>
    <w:pPr>
      <w:tabs>
        <w:tab w:val="center" w:pos="4153"/>
        <w:tab w:val="right" w:pos="8306"/>
      </w:tabs>
      <w:snapToGrid w:val="0"/>
      <w:jc w:val="left"/>
    </w:pPr>
    <w:rPr>
      <w:sz w:val="18"/>
      <w:szCs w:val="18"/>
    </w:rPr>
  </w:style>
  <w:style w:type="character" w:customStyle="1" w:styleId="a8">
    <w:name w:val="页脚 字符"/>
    <w:basedOn w:val="a0"/>
    <w:link w:val="a7"/>
    <w:uiPriority w:val="99"/>
    <w:rsid w:val="00F84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COH</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wenting</dc:creator>
  <cp:lastModifiedBy>wenting dai</cp:lastModifiedBy>
  <cp:revision>6</cp:revision>
  <cp:lastPrinted>2019-03-23T23:21:00Z</cp:lastPrinted>
  <dcterms:created xsi:type="dcterms:W3CDTF">2019-10-18T06:18:00Z</dcterms:created>
  <dcterms:modified xsi:type="dcterms:W3CDTF">2019-11-02T05:43:00Z</dcterms:modified>
</cp:coreProperties>
</file>