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3F" w:rsidRPr="006A783E" w:rsidRDefault="00894B3F" w:rsidP="00894B3F">
      <w:pPr>
        <w:pStyle w:val="Caption"/>
        <w:rPr>
          <w:color w:val="000000" w:themeColor="text1"/>
        </w:rPr>
      </w:pPr>
      <w:bookmarkStart w:id="0" w:name="_Toc493084239"/>
      <w:bookmarkStart w:id="1" w:name="_Toc503188254"/>
      <w:bookmarkStart w:id="2" w:name="_Toc503188222"/>
      <w:proofErr w:type="gramStart"/>
      <w:r w:rsidRPr="006A783E">
        <w:rPr>
          <w:color w:val="000000" w:themeColor="text1"/>
        </w:rPr>
        <w:t>Supplementary Table 1.</w:t>
      </w:r>
      <w:proofErr w:type="gramEnd"/>
      <w:r w:rsidRPr="006A783E">
        <w:rPr>
          <w:color w:val="000000" w:themeColor="text1"/>
        </w:rPr>
        <w:t xml:space="preserve"> Composition of the four diets used in this study</w:t>
      </w:r>
    </w:p>
    <w:tbl>
      <w:tblPr>
        <w:tblStyle w:val="TableGrid"/>
        <w:tblW w:w="0" w:type="auto"/>
        <w:tblLook w:val="04A0"/>
      </w:tblPr>
      <w:tblGrid>
        <w:gridCol w:w="1523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  <w:gridSpan w:val="2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Control Diet</w:t>
            </w:r>
          </w:p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(D10012G)</w:t>
            </w:r>
          </w:p>
        </w:tc>
        <w:tc>
          <w:tcPr>
            <w:tcW w:w="1802" w:type="dxa"/>
            <w:gridSpan w:val="2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Control Diet with 2%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Myo-inositol</w:t>
            </w:r>
            <w:proofErr w:type="spellEnd"/>
            <w:r w:rsidRPr="006A783E">
              <w:rPr>
                <w:color w:val="000000" w:themeColor="text1"/>
                <w:sz w:val="16"/>
                <w:szCs w:val="16"/>
              </w:rPr>
              <w:t xml:space="preserve"> added</w:t>
            </w:r>
          </w:p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(D14081808)</w:t>
            </w:r>
          </w:p>
        </w:tc>
        <w:tc>
          <w:tcPr>
            <w:tcW w:w="1802" w:type="dxa"/>
            <w:gridSpan w:val="2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HFD</w:t>
            </w:r>
          </w:p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(D12451)</w:t>
            </w:r>
          </w:p>
        </w:tc>
        <w:tc>
          <w:tcPr>
            <w:tcW w:w="1802" w:type="dxa"/>
            <w:gridSpan w:val="2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HFD with 2%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Myo-inositol</w:t>
            </w:r>
            <w:proofErr w:type="spellEnd"/>
            <w:r w:rsidRPr="006A783E">
              <w:rPr>
                <w:color w:val="000000" w:themeColor="text1"/>
                <w:sz w:val="16"/>
                <w:szCs w:val="16"/>
              </w:rPr>
              <w:t xml:space="preserve"> added</w:t>
            </w:r>
          </w:p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(D14081809)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gm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Kcal%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gm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Kcal%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gm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Kcal%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gm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Kcal%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Protein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Carbohydrate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35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Fat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7.0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45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Kcal/gm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3.9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4.7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4.6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Ingredient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Casein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800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L-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Cystine</w:t>
            </w:r>
            <w:proofErr w:type="spellEnd"/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12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Corn Starch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397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1590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397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1590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72.8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291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72.8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291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Maltodextrin</w:t>
            </w:r>
            <w:proofErr w:type="spellEnd"/>
            <w:r w:rsidRPr="006A783E">
              <w:rPr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528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528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400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Sucrose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172.8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691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172.8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691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Cellulose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Soybean Oil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630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630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225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Lard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177.5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1598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177.5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1598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Mineral Mix S10026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DiCalcium</w:t>
            </w:r>
            <w:proofErr w:type="spellEnd"/>
            <w:r w:rsidRPr="006A783E">
              <w:rPr>
                <w:color w:val="000000" w:themeColor="text1"/>
                <w:sz w:val="16"/>
                <w:szCs w:val="16"/>
              </w:rPr>
              <w:t xml:space="preserve"> Phosphate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Calcium Carbonate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Potassium Citrate, 1 H2O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16.5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16.5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Vitamin Mix V10001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Choline</w:t>
            </w:r>
            <w:proofErr w:type="spellEnd"/>
            <w:r w:rsidRPr="006A783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Bitartrate</w:t>
            </w:r>
            <w:proofErr w:type="spellEnd"/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Myo-inositol</w:t>
            </w:r>
            <w:proofErr w:type="spellEnd"/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20.4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17.51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FD&amp;C Yellow Dye #5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FD&amp;C Red Dye #40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0.05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0.025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FD&amp;C Blue Dye #1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0.05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0.025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4000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1020.45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4000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858.15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4057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875.66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4057</w:t>
            </w:r>
          </w:p>
        </w:tc>
      </w:tr>
      <w:tr w:rsidR="00894B3F" w:rsidRPr="006A783E" w:rsidTr="005F622E">
        <w:tc>
          <w:tcPr>
            <w:tcW w:w="1523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Myo-inositol</w:t>
            </w:r>
            <w:proofErr w:type="spellEnd"/>
            <w:r w:rsidRPr="006A783E">
              <w:rPr>
                <w:color w:val="000000" w:themeColor="text1"/>
                <w:sz w:val="16"/>
                <w:szCs w:val="16"/>
              </w:rPr>
              <w:t xml:space="preserve"> (g/kg)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01" w:type="dxa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894B3F" w:rsidRPr="006A783E" w:rsidRDefault="00894B3F" w:rsidP="00894B3F">
      <w:pPr>
        <w:rPr>
          <w:color w:val="000000" w:themeColor="text1"/>
        </w:rPr>
      </w:pPr>
    </w:p>
    <w:p w:rsidR="00894B3F" w:rsidRPr="006A783E" w:rsidRDefault="00894B3F" w:rsidP="00894B3F">
      <w:pPr>
        <w:spacing w:after="0" w:line="240" w:lineRule="auto"/>
        <w:rPr>
          <w:b/>
          <w:bCs/>
          <w:color w:val="000000" w:themeColor="text1"/>
          <w:szCs w:val="18"/>
        </w:rPr>
      </w:pPr>
      <w:r w:rsidRPr="006A783E">
        <w:rPr>
          <w:color w:val="000000" w:themeColor="text1"/>
        </w:rPr>
        <w:br w:type="page"/>
      </w:r>
    </w:p>
    <w:p w:rsidR="00894B3F" w:rsidRPr="006A783E" w:rsidRDefault="00894B3F" w:rsidP="00894B3F">
      <w:pPr>
        <w:pStyle w:val="Caption"/>
        <w:rPr>
          <w:color w:val="000000" w:themeColor="text1"/>
        </w:rPr>
      </w:pPr>
      <w:proofErr w:type="gramStart"/>
      <w:r w:rsidRPr="006A783E">
        <w:rPr>
          <w:color w:val="000000" w:themeColor="text1"/>
        </w:rPr>
        <w:lastRenderedPageBreak/>
        <w:t>Supplementary Table 2.</w:t>
      </w:r>
      <w:proofErr w:type="gramEnd"/>
      <w:r w:rsidRPr="006A783E">
        <w:rPr>
          <w:color w:val="000000" w:themeColor="text1"/>
        </w:rPr>
        <w:t xml:space="preserve"> </w:t>
      </w:r>
      <w:proofErr w:type="gramStart"/>
      <w:r w:rsidRPr="006A783E">
        <w:rPr>
          <w:color w:val="000000" w:themeColor="text1"/>
        </w:rPr>
        <w:t>Fatty acid composition of the diets used in this study.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1868"/>
        <w:gridCol w:w="1737"/>
        <w:gridCol w:w="1745"/>
      </w:tblGrid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783E">
              <w:rPr>
                <w:b/>
                <w:bCs/>
                <w:color w:val="000000" w:themeColor="text1"/>
                <w:sz w:val="16"/>
                <w:szCs w:val="16"/>
              </w:rPr>
              <w:t>Ingredient (g)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AIN-93G (Control Diet)</w:t>
            </w:r>
            <w:r w:rsidRPr="006A783E">
              <w:rPr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D12451 (High Fat Diet)</w:t>
            </w:r>
            <w:r w:rsidRPr="006A783E">
              <w:rPr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Lard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177.5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Soybean Oil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25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783E">
              <w:rPr>
                <w:b/>
                <w:bCs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202.5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C2, Acetic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C4, Butyric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C6,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Caproic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C8,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Caprylic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C10,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Capric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0.1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C12,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Lauric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0.2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C14,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Myristic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2.0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C14:1,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Myristoleic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C15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0.1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C16,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Palmitic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7.3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36.9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C16:1,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Palmitoleic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2.4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C16:2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C16:3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C16:4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C17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0.7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C17:1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C18,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Stearic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19.8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C18:1, Oleic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17.0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64.4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C18:2,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Linoleic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37.5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56.7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C18:3,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Linolenic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4.3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C18:4,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Stearidonic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C20,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Arachidonic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0.3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C20:1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1.1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C20:2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1.4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lastRenderedPageBreak/>
              <w:t>C20:3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0.2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C20:4,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Arachidonic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0.5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C20:5,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Eicosapentaenoic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C21:5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C22,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Behenic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C22:1,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Erucic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C22:4,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Clupanodonic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C22:5,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Docosapentaenoic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0.2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C22:6,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Docosahexaenoic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 xml:space="preserve">C24, </w:t>
            </w: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Lignoceric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C24:1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A783E">
              <w:rPr>
                <w:b/>
                <w:bCs/>
                <w:color w:val="000000" w:themeColor="text1"/>
                <w:sz w:val="16"/>
                <w:szCs w:val="16"/>
              </w:rPr>
              <w:t>Total (g)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69.9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191.3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Saturated (g/%)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9.9 (14.2%)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60.0 (31.4%)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783E">
              <w:rPr>
                <w:color w:val="000000" w:themeColor="text1"/>
                <w:sz w:val="16"/>
                <w:szCs w:val="16"/>
              </w:rPr>
              <w:t>Monosaturated</w:t>
            </w:r>
            <w:proofErr w:type="spellEnd"/>
            <w:r w:rsidRPr="006A783E">
              <w:rPr>
                <w:color w:val="000000" w:themeColor="text1"/>
                <w:sz w:val="16"/>
                <w:szCs w:val="16"/>
              </w:rPr>
              <w:t xml:space="preserve"> (g/%)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17.0 (24.3%)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68.0 (35.5%)</w:t>
            </w:r>
          </w:p>
        </w:tc>
      </w:tr>
      <w:tr w:rsidR="00894B3F" w:rsidRPr="006A783E" w:rsidTr="005F622E">
        <w:trPr>
          <w:trHeight w:val="432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Polyunsaturated (g/%)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42.9 (61.4%)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rPr>
                <w:color w:val="000000" w:themeColor="text1"/>
                <w:sz w:val="16"/>
                <w:szCs w:val="16"/>
              </w:rPr>
            </w:pPr>
            <w:r w:rsidRPr="006A783E">
              <w:rPr>
                <w:color w:val="000000" w:themeColor="text1"/>
                <w:sz w:val="16"/>
                <w:szCs w:val="16"/>
              </w:rPr>
              <w:t>63.3 (33.1%)</w:t>
            </w:r>
          </w:p>
        </w:tc>
      </w:tr>
    </w:tbl>
    <w:p w:rsidR="00894B3F" w:rsidRPr="006A783E" w:rsidRDefault="00894B3F" w:rsidP="00894B3F">
      <w:pPr>
        <w:spacing w:after="0" w:line="240" w:lineRule="auto"/>
        <w:rPr>
          <w:color w:val="000000" w:themeColor="text1"/>
        </w:rPr>
      </w:pPr>
      <w:r w:rsidRPr="006A783E">
        <w:rPr>
          <w:color w:val="000000" w:themeColor="text1"/>
          <w:vertAlign w:val="superscript"/>
        </w:rPr>
        <w:t>1</w:t>
      </w:r>
      <w:r w:rsidRPr="006A783E">
        <w:rPr>
          <w:color w:val="000000" w:themeColor="text1"/>
        </w:rPr>
        <w:t>Fatty acid composition remained constant in the diets with MI added.</w:t>
      </w:r>
    </w:p>
    <w:p w:rsidR="00894B3F" w:rsidRPr="006A783E" w:rsidRDefault="00894B3F" w:rsidP="00894B3F">
      <w:pPr>
        <w:spacing w:after="0" w:line="240" w:lineRule="auto"/>
        <w:rPr>
          <w:b/>
          <w:bCs/>
          <w:color w:val="000000" w:themeColor="text1"/>
          <w:szCs w:val="18"/>
        </w:rPr>
      </w:pPr>
      <w:r w:rsidRPr="006A783E">
        <w:rPr>
          <w:color w:val="000000" w:themeColor="text1"/>
        </w:rPr>
        <w:br w:type="page"/>
      </w:r>
    </w:p>
    <w:p w:rsidR="00894B3F" w:rsidRPr="006A783E" w:rsidRDefault="00894B3F" w:rsidP="00894B3F">
      <w:pPr>
        <w:pStyle w:val="Caption"/>
        <w:rPr>
          <w:color w:val="000000" w:themeColor="text1"/>
        </w:rPr>
      </w:pPr>
      <w:proofErr w:type="gramStart"/>
      <w:r w:rsidRPr="006A783E">
        <w:rPr>
          <w:color w:val="000000" w:themeColor="text1"/>
        </w:rPr>
        <w:lastRenderedPageBreak/>
        <w:t>Supplementary Table 3.</w:t>
      </w:r>
      <w:proofErr w:type="gramEnd"/>
      <w:r w:rsidRPr="006A783E">
        <w:rPr>
          <w:color w:val="000000" w:themeColor="text1"/>
        </w:rPr>
        <w:t xml:space="preserve"> </w:t>
      </w:r>
      <w:proofErr w:type="spellStart"/>
      <w:r w:rsidRPr="006A783E">
        <w:rPr>
          <w:color w:val="000000" w:themeColor="text1"/>
        </w:rPr>
        <w:t>Taqman</w:t>
      </w:r>
      <w:proofErr w:type="spellEnd"/>
      <w:r w:rsidRPr="006A783E">
        <w:rPr>
          <w:color w:val="000000" w:themeColor="text1"/>
        </w:rPr>
        <w:t xml:space="preserve"> probes used for adipose gene expression analysis</w:t>
      </w:r>
      <w:bookmarkEnd w:id="0"/>
      <w:bookmarkEnd w:id="1"/>
    </w:p>
    <w:tbl>
      <w:tblPr>
        <w:tblStyle w:val="TableGrid"/>
        <w:tblW w:w="0" w:type="auto"/>
        <w:jc w:val="center"/>
        <w:tblLook w:val="04A0"/>
      </w:tblPr>
      <w:tblGrid>
        <w:gridCol w:w="727"/>
        <w:gridCol w:w="2620"/>
      </w:tblGrid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b/>
                <w:color w:val="000000" w:themeColor="text1"/>
                <w:sz w:val="16"/>
                <w:szCs w:val="16"/>
              </w:rPr>
              <w:t>Gene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A783E">
              <w:rPr>
                <w:rFonts w:cs="Times New Roman"/>
                <w:b/>
                <w:color w:val="000000" w:themeColor="text1"/>
                <w:sz w:val="16"/>
                <w:szCs w:val="16"/>
              </w:rPr>
              <w:t>Taqman</w:t>
            </w:r>
            <w:proofErr w:type="spellEnd"/>
            <w:r w:rsidRPr="006A783E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gene expression assay code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Ir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Mm01211875_m1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Irs1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Mm01278327_m1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Igf1r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Mm00802831_m1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Akt2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Mm02026778_g1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Slc2a4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Mm00436615_m1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Pck1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Mm01247058_m1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Lepr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Mm00440181_m1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G6pc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Mm00839363_m1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Fas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Mm01204974_m1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Pparγ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Mm00440940_m1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Ccr5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Mm01963251_s1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Nlrp3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Mm00840904_m1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Nfkb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Mm00479807_m1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Il1b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Mm00434228_m1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Cd11c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Mm00498701_m1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Tnf</w:t>
            </w:r>
            <w:proofErr w:type="spellEnd"/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Mm00443258_m1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Mcp-1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Mm00441242_m1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Il-6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Mm00446190_m1</w:t>
            </w:r>
          </w:p>
        </w:tc>
      </w:tr>
      <w:tr w:rsidR="00894B3F" w:rsidRPr="006A783E" w:rsidTr="005F622E">
        <w:trPr>
          <w:cantSplit/>
          <w:trHeight w:hRule="exact" w:val="539"/>
          <w:jc w:val="center"/>
        </w:trPr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rPr>
                <w:rFonts w:cs="Times New Roman"/>
                <w:i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i/>
                <w:color w:val="000000" w:themeColor="text1"/>
                <w:sz w:val="16"/>
                <w:szCs w:val="16"/>
              </w:rPr>
              <w:t>Angptl4</w:t>
            </w:r>
          </w:p>
        </w:tc>
        <w:tc>
          <w:tcPr>
            <w:tcW w:w="0" w:type="auto"/>
          </w:tcPr>
          <w:p w:rsidR="00894B3F" w:rsidRPr="006A783E" w:rsidRDefault="00894B3F" w:rsidP="005F622E">
            <w:pPr>
              <w:spacing w:before="140" w:after="8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A783E">
              <w:rPr>
                <w:rFonts w:cs="Times New Roman"/>
                <w:color w:val="000000" w:themeColor="text1"/>
                <w:sz w:val="16"/>
                <w:szCs w:val="16"/>
              </w:rPr>
              <w:t>Mm00480431_m1</w:t>
            </w:r>
          </w:p>
        </w:tc>
      </w:tr>
    </w:tbl>
    <w:p w:rsidR="00894B3F" w:rsidRPr="006A783E" w:rsidRDefault="00894B3F" w:rsidP="00894B3F">
      <w:pPr>
        <w:spacing w:after="0" w:line="240" w:lineRule="auto"/>
        <w:rPr>
          <w:b/>
          <w:bCs/>
          <w:color w:val="000000" w:themeColor="text1"/>
          <w:szCs w:val="18"/>
        </w:rPr>
      </w:pPr>
      <w:r w:rsidRPr="006A783E">
        <w:rPr>
          <w:color w:val="000000" w:themeColor="text1"/>
        </w:rPr>
        <w:br w:type="page"/>
      </w:r>
    </w:p>
    <w:p w:rsidR="00894B3F" w:rsidRPr="006A783E" w:rsidRDefault="00894B3F" w:rsidP="00894B3F">
      <w:pPr>
        <w:pStyle w:val="Caption"/>
        <w:rPr>
          <w:color w:val="000000" w:themeColor="text1"/>
        </w:rPr>
      </w:pPr>
      <w:proofErr w:type="gramStart"/>
      <w:r w:rsidRPr="006A783E">
        <w:rPr>
          <w:color w:val="000000" w:themeColor="text1"/>
        </w:rPr>
        <w:lastRenderedPageBreak/>
        <w:t>Supplementary Figure 1.</w:t>
      </w:r>
      <w:proofErr w:type="gramEnd"/>
      <w:r w:rsidRPr="006A783E">
        <w:rPr>
          <w:color w:val="000000" w:themeColor="text1"/>
        </w:rPr>
        <w:t xml:space="preserve"> No differences in gut permeability were observed across groups.</w:t>
      </w:r>
    </w:p>
    <w:p w:rsidR="00894B3F" w:rsidRPr="006A783E" w:rsidRDefault="00894B3F" w:rsidP="00894B3F">
      <w:pPr>
        <w:spacing w:after="0"/>
        <w:rPr>
          <w:rFonts w:cs="Times New Roman"/>
          <w:color w:val="000000" w:themeColor="text1"/>
          <w:szCs w:val="24"/>
        </w:rPr>
      </w:pPr>
      <w:r w:rsidRPr="006A783E">
        <w:rPr>
          <w:rFonts w:cs="Times New Roman"/>
          <w:color w:val="000000" w:themeColor="text1"/>
          <w:szCs w:val="24"/>
        </w:rPr>
        <w:t xml:space="preserve">Mice were </w:t>
      </w:r>
      <w:proofErr w:type="spellStart"/>
      <w:r w:rsidRPr="006A783E">
        <w:rPr>
          <w:rFonts w:cs="Times New Roman"/>
          <w:color w:val="000000" w:themeColor="text1"/>
          <w:szCs w:val="24"/>
        </w:rPr>
        <w:t>dosed</w:t>
      </w:r>
      <w:proofErr w:type="spellEnd"/>
      <w:r w:rsidRPr="006A783E">
        <w:rPr>
          <w:rFonts w:cs="Times New Roman"/>
          <w:color w:val="000000" w:themeColor="text1"/>
          <w:szCs w:val="24"/>
        </w:rPr>
        <w:t xml:space="preserve"> with 600 mg/kg FITC-D after five hours fasting on GD18.5, and concentrations one hour later, at cull, were measured by fluorescence </w:t>
      </w:r>
      <w:proofErr w:type="spellStart"/>
      <w:r w:rsidRPr="006A783E">
        <w:rPr>
          <w:rFonts w:cs="Times New Roman"/>
          <w:color w:val="000000" w:themeColor="text1"/>
          <w:szCs w:val="24"/>
        </w:rPr>
        <w:t>spectrophotometry</w:t>
      </w:r>
      <w:proofErr w:type="spellEnd"/>
      <w:r w:rsidRPr="006A783E">
        <w:rPr>
          <w:rFonts w:cs="Times New Roman"/>
          <w:color w:val="000000" w:themeColor="text1"/>
          <w:szCs w:val="24"/>
        </w:rPr>
        <w:t>.</w:t>
      </w:r>
    </w:p>
    <w:p w:rsidR="00894B3F" w:rsidRPr="006A783E" w:rsidRDefault="00894B3F" w:rsidP="00894B3F">
      <w:pPr>
        <w:rPr>
          <w:rFonts w:cs="Times New Roman"/>
          <w:color w:val="000000" w:themeColor="text1"/>
          <w:szCs w:val="24"/>
        </w:rPr>
      </w:pPr>
      <w:r w:rsidRPr="006A783E">
        <w:rPr>
          <w:rFonts w:cs="Times New Roman"/>
          <w:color w:val="000000" w:themeColor="text1"/>
          <w:szCs w:val="24"/>
        </w:rPr>
        <w:t xml:space="preserve">Data presented as mean ± SEM; </w:t>
      </w:r>
      <w:r w:rsidRPr="006A783E">
        <w:rPr>
          <w:rFonts w:cs="Times New Roman"/>
          <w:i/>
          <w:color w:val="000000" w:themeColor="text1"/>
          <w:szCs w:val="24"/>
        </w:rPr>
        <w:t>n</w:t>
      </w:r>
      <w:r w:rsidRPr="006A783E">
        <w:rPr>
          <w:rFonts w:cs="Times New Roman"/>
          <w:color w:val="000000" w:themeColor="text1"/>
          <w:szCs w:val="24"/>
        </w:rPr>
        <w:t xml:space="preserve"> = 8–12 mice per group.</w:t>
      </w:r>
    </w:p>
    <w:p w:rsidR="00894B3F" w:rsidRPr="006A783E" w:rsidRDefault="00894B3F" w:rsidP="00894B3F">
      <w:pPr>
        <w:pStyle w:val="Caption"/>
        <w:rPr>
          <w:color w:val="000000" w:themeColor="text1"/>
        </w:rPr>
      </w:pPr>
    </w:p>
    <w:p w:rsidR="00894B3F" w:rsidRPr="006A783E" w:rsidRDefault="00894B3F" w:rsidP="00894B3F">
      <w:pPr>
        <w:pStyle w:val="Caption"/>
        <w:rPr>
          <w:color w:val="000000" w:themeColor="text1"/>
          <w:lang w:val="en-AU"/>
        </w:rPr>
      </w:pPr>
      <w:proofErr w:type="gramStart"/>
      <w:r w:rsidRPr="006A783E">
        <w:rPr>
          <w:color w:val="000000" w:themeColor="text1"/>
        </w:rPr>
        <w:t>Supplementary Figure 2.</w:t>
      </w:r>
      <w:proofErr w:type="gramEnd"/>
      <w:r w:rsidRPr="006A783E">
        <w:rPr>
          <w:color w:val="000000" w:themeColor="text1"/>
        </w:rPr>
        <w:t xml:space="preserve"> Genes examined in </w:t>
      </w:r>
      <w:proofErr w:type="spellStart"/>
      <w:r w:rsidRPr="006A783E">
        <w:rPr>
          <w:color w:val="000000" w:themeColor="text1"/>
        </w:rPr>
        <w:t>gonadal</w:t>
      </w:r>
      <w:proofErr w:type="spellEnd"/>
      <w:r w:rsidRPr="006A783E">
        <w:rPr>
          <w:color w:val="000000" w:themeColor="text1"/>
        </w:rPr>
        <w:t xml:space="preserve"> adipose tissue in which no differences in expression were observed</w:t>
      </w:r>
      <w:bookmarkStart w:id="3" w:name="OLE_LINK16"/>
      <w:bookmarkEnd w:id="2"/>
    </w:p>
    <w:p w:rsidR="00894B3F" w:rsidRPr="006A783E" w:rsidRDefault="00894B3F" w:rsidP="00894B3F">
      <w:pPr>
        <w:spacing w:after="0"/>
        <w:rPr>
          <w:rFonts w:cs="Times New Roman"/>
          <w:color w:val="000000" w:themeColor="text1"/>
          <w:szCs w:val="24"/>
          <w:lang w:val="en-AU"/>
        </w:rPr>
      </w:pPr>
      <w:proofErr w:type="gramStart"/>
      <w:r w:rsidRPr="006A783E">
        <w:rPr>
          <w:rFonts w:cs="Times New Roman"/>
          <w:color w:val="000000" w:themeColor="text1"/>
          <w:szCs w:val="24"/>
          <w:lang w:val="en-AU"/>
        </w:rPr>
        <w:t xml:space="preserve">Assessed by </w:t>
      </w:r>
      <w:proofErr w:type="spellStart"/>
      <w:r w:rsidRPr="006A783E">
        <w:rPr>
          <w:rFonts w:cs="Times New Roman"/>
          <w:color w:val="000000" w:themeColor="text1"/>
          <w:szCs w:val="24"/>
          <w:lang w:val="en-AU"/>
        </w:rPr>
        <w:t>qPCR</w:t>
      </w:r>
      <w:proofErr w:type="spellEnd"/>
      <w:r w:rsidRPr="006A783E">
        <w:rPr>
          <w:rFonts w:cs="Times New Roman"/>
          <w:color w:val="000000" w:themeColor="text1"/>
          <w:szCs w:val="24"/>
          <w:lang w:val="en-AU"/>
        </w:rPr>
        <w:t>.</w:t>
      </w:r>
      <w:proofErr w:type="gramEnd"/>
      <w:r w:rsidRPr="006A783E">
        <w:rPr>
          <w:rFonts w:cs="Times New Roman"/>
          <w:color w:val="000000" w:themeColor="text1"/>
          <w:szCs w:val="24"/>
          <w:lang w:val="en-AU"/>
        </w:rPr>
        <w:t xml:space="preserve"> </w:t>
      </w:r>
    </w:p>
    <w:p w:rsidR="00894B3F" w:rsidRPr="006A783E" w:rsidRDefault="00894B3F" w:rsidP="00894B3F">
      <w:pPr>
        <w:rPr>
          <w:rFonts w:cs="Times New Roman"/>
          <w:color w:val="000000" w:themeColor="text1"/>
          <w:szCs w:val="24"/>
          <w:lang w:val="en-AU"/>
        </w:rPr>
      </w:pPr>
      <w:r w:rsidRPr="006A783E">
        <w:rPr>
          <w:rFonts w:cs="Times New Roman"/>
          <w:color w:val="000000" w:themeColor="text1"/>
          <w:szCs w:val="24"/>
          <w:lang w:val="en-AU"/>
        </w:rPr>
        <w:t xml:space="preserve">Data expressed as mean ± SEM; </w:t>
      </w:r>
      <w:r w:rsidRPr="006A783E">
        <w:rPr>
          <w:rFonts w:cs="Times New Roman"/>
          <w:i/>
          <w:color w:val="000000" w:themeColor="text1"/>
          <w:szCs w:val="24"/>
          <w:lang w:val="en-AU"/>
        </w:rPr>
        <w:t>n</w:t>
      </w:r>
      <w:r w:rsidRPr="006A783E">
        <w:rPr>
          <w:rFonts w:cs="Times New Roman"/>
          <w:color w:val="000000" w:themeColor="text1"/>
          <w:szCs w:val="24"/>
          <w:lang w:val="en-AU"/>
        </w:rPr>
        <w:t xml:space="preserve"> = 6 –10 mice per group.</w:t>
      </w:r>
      <w:bookmarkEnd w:id="3"/>
    </w:p>
    <w:p w:rsidR="00DE04B6" w:rsidRDefault="00DE04B6"/>
    <w:sectPr w:rsidR="00DE04B6" w:rsidSect="00DE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94B3F"/>
    <w:rsid w:val="00000950"/>
    <w:rsid w:val="0000188F"/>
    <w:rsid w:val="00001CD5"/>
    <w:rsid w:val="00005D47"/>
    <w:rsid w:val="000307F3"/>
    <w:rsid w:val="00032B88"/>
    <w:rsid w:val="00050EF5"/>
    <w:rsid w:val="00055B62"/>
    <w:rsid w:val="00056904"/>
    <w:rsid w:val="000636B1"/>
    <w:rsid w:val="00064D6F"/>
    <w:rsid w:val="00073372"/>
    <w:rsid w:val="00083F56"/>
    <w:rsid w:val="000919B0"/>
    <w:rsid w:val="000950C7"/>
    <w:rsid w:val="00095F0D"/>
    <w:rsid w:val="0009799F"/>
    <w:rsid w:val="000B4365"/>
    <w:rsid w:val="000B468E"/>
    <w:rsid w:val="000E21C0"/>
    <w:rsid w:val="000F19DE"/>
    <w:rsid w:val="00101D43"/>
    <w:rsid w:val="00103B57"/>
    <w:rsid w:val="00103B75"/>
    <w:rsid w:val="001165D9"/>
    <w:rsid w:val="00126ED1"/>
    <w:rsid w:val="00146AC2"/>
    <w:rsid w:val="00152BE5"/>
    <w:rsid w:val="00163973"/>
    <w:rsid w:val="00171A98"/>
    <w:rsid w:val="00174E10"/>
    <w:rsid w:val="001802F5"/>
    <w:rsid w:val="0019642F"/>
    <w:rsid w:val="001977CE"/>
    <w:rsid w:val="001A3FD2"/>
    <w:rsid w:val="001B32F7"/>
    <w:rsid w:val="001C5530"/>
    <w:rsid w:val="001D322F"/>
    <w:rsid w:val="001D4E90"/>
    <w:rsid w:val="001E3D58"/>
    <w:rsid w:val="001E590E"/>
    <w:rsid w:val="001F3278"/>
    <w:rsid w:val="00202722"/>
    <w:rsid w:val="002043B8"/>
    <w:rsid w:val="00210A55"/>
    <w:rsid w:val="00230CD0"/>
    <w:rsid w:val="00242570"/>
    <w:rsid w:val="00253D2F"/>
    <w:rsid w:val="002630CE"/>
    <w:rsid w:val="0026418A"/>
    <w:rsid w:val="00264EE1"/>
    <w:rsid w:val="002737C9"/>
    <w:rsid w:val="002748C5"/>
    <w:rsid w:val="0027520C"/>
    <w:rsid w:val="002855D7"/>
    <w:rsid w:val="00296963"/>
    <w:rsid w:val="002A4548"/>
    <w:rsid w:val="002B791C"/>
    <w:rsid w:val="002E339C"/>
    <w:rsid w:val="00301784"/>
    <w:rsid w:val="00310388"/>
    <w:rsid w:val="00311C75"/>
    <w:rsid w:val="00325C6D"/>
    <w:rsid w:val="00331420"/>
    <w:rsid w:val="0033517C"/>
    <w:rsid w:val="003378B3"/>
    <w:rsid w:val="00343B1E"/>
    <w:rsid w:val="003513B9"/>
    <w:rsid w:val="00354158"/>
    <w:rsid w:val="00361C94"/>
    <w:rsid w:val="003659CF"/>
    <w:rsid w:val="00370B4F"/>
    <w:rsid w:val="00380B25"/>
    <w:rsid w:val="00381424"/>
    <w:rsid w:val="003B3D5E"/>
    <w:rsid w:val="003B51D6"/>
    <w:rsid w:val="003B59E7"/>
    <w:rsid w:val="003C143D"/>
    <w:rsid w:val="003D3BFC"/>
    <w:rsid w:val="003E3A79"/>
    <w:rsid w:val="003E4E7B"/>
    <w:rsid w:val="003E6FE6"/>
    <w:rsid w:val="003F4EF6"/>
    <w:rsid w:val="003F5CE9"/>
    <w:rsid w:val="00405C48"/>
    <w:rsid w:val="0040629C"/>
    <w:rsid w:val="00407919"/>
    <w:rsid w:val="0041632F"/>
    <w:rsid w:val="004375F9"/>
    <w:rsid w:val="00450B99"/>
    <w:rsid w:val="004670CD"/>
    <w:rsid w:val="00471586"/>
    <w:rsid w:val="0048054A"/>
    <w:rsid w:val="00486209"/>
    <w:rsid w:val="004873D6"/>
    <w:rsid w:val="004A5FB8"/>
    <w:rsid w:val="004B15BA"/>
    <w:rsid w:val="004B4702"/>
    <w:rsid w:val="004B65D3"/>
    <w:rsid w:val="004B774E"/>
    <w:rsid w:val="004D41E9"/>
    <w:rsid w:val="004E0506"/>
    <w:rsid w:val="004E2F5C"/>
    <w:rsid w:val="004F05F7"/>
    <w:rsid w:val="004F1358"/>
    <w:rsid w:val="005057B6"/>
    <w:rsid w:val="00512AE8"/>
    <w:rsid w:val="00517983"/>
    <w:rsid w:val="0052362A"/>
    <w:rsid w:val="00532504"/>
    <w:rsid w:val="00534EBD"/>
    <w:rsid w:val="00543BF4"/>
    <w:rsid w:val="00547333"/>
    <w:rsid w:val="00551FE5"/>
    <w:rsid w:val="005526B8"/>
    <w:rsid w:val="00552B26"/>
    <w:rsid w:val="00560745"/>
    <w:rsid w:val="00566DB2"/>
    <w:rsid w:val="00572B47"/>
    <w:rsid w:val="005814EF"/>
    <w:rsid w:val="005817F0"/>
    <w:rsid w:val="005A5CB2"/>
    <w:rsid w:val="005B6B6A"/>
    <w:rsid w:val="005C31F3"/>
    <w:rsid w:val="005D23AC"/>
    <w:rsid w:val="005D7492"/>
    <w:rsid w:val="005E32AA"/>
    <w:rsid w:val="005F45A4"/>
    <w:rsid w:val="005F4EE7"/>
    <w:rsid w:val="005F713D"/>
    <w:rsid w:val="00610181"/>
    <w:rsid w:val="00623888"/>
    <w:rsid w:val="00647556"/>
    <w:rsid w:val="00650EEF"/>
    <w:rsid w:val="006539E5"/>
    <w:rsid w:val="00662224"/>
    <w:rsid w:val="0066769D"/>
    <w:rsid w:val="006820B4"/>
    <w:rsid w:val="00684A8E"/>
    <w:rsid w:val="00687436"/>
    <w:rsid w:val="00696236"/>
    <w:rsid w:val="006A0DCF"/>
    <w:rsid w:val="006A120A"/>
    <w:rsid w:val="006A23D4"/>
    <w:rsid w:val="006B69B3"/>
    <w:rsid w:val="006C225B"/>
    <w:rsid w:val="006C5C2F"/>
    <w:rsid w:val="006E5A7C"/>
    <w:rsid w:val="007006AB"/>
    <w:rsid w:val="0070358D"/>
    <w:rsid w:val="00716F1E"/>
    <w:rsid w:val="0072263F"/>
    <w:rsid w:val="00723ABC"/>
    <w:rsid w:val="007417C4"/>
    <w:rsid w:val="007613E1"/>
    <w:rsid w:val="00762C8F"/>
    <w:rsid w:val="00763095"/>
    <w:rsid w:val="00767CDE"/>
    <w:rsid w:val="007706DF"/>
    <w:rsid w:val="00773685"/>
    <w:rsid w:val="007965FB"/>
    <w:rsid w:val="007A5A31"/>
    <w:rsid w:val="007A6CE4"/>
    <w:rsid w:val="007E3FEE"/>
    <w:rsid w:val="007E63E4"/>
    <w:rsid w:val="007F3DD9"/>
    <w:rsid w:val="007F76F5"/>
    <w:rsid w:val="0082330B"/>
    <w:rsid w:val="0082796F"/>
    <w:rsid w:val="00830682"/>
    <w:rsid w:val="008437D8"/>
    <w:rsid w:val="00846960"/>
    <w:rsid w:val="00846F09"/>
    <w:rsid w:val="00855CD8"/>
    <w:rsid w:val="00856486"/>
    <w:rsid w:val="00866B65"/>
    <w:rsid w:val="00894B3F"/>
    <w:rsid w:val="008A7DB5"/>
    <w:rsid w:val="008C2D3D"/>
    <w:rsid w:val="008C3BA5"/>
    <w:rsid w:val="008C60B9"/>
    <w:rsid w:val="008C6BBA"/>
    <w:rsid w:val="008D13DE"/>
    <w:rsid w:val="008D73D7"/>
    <w:rsid w:val="008E6038"/>
    <w:rsid w:val="00907D63"/>
    <w:rsid w:val="00915AEB"/>
    <w:rsid w:val="00934EF9"/>
    <w:rsid w:val="00947B0E"/>
    <w:rsid w:val="00956DB5"/>
    <w:rsid w:val="009817E4"/>
    <w:rsid w:val="0098391D"/>
    <w:rsid w:val="00984528"/>
    <w:rsid w:val="009A6E80"/>
    <w:rsid w:val="009C31BE"/>
    <w:rsid w:val="009C436B"/>
    <w:rsid w:val="009E5812"/>
    <w:rsid w:val="009E6CF2"/>
    <w:rsid w:val="009F32B3"/>
    <w:rsid w:val="009F487A"/>
    <w:rsid w:val="00A004C0"/>
    <w:rsid w:val="00A153D9"/>
    <w:rsid w:val="00A3786F"/>
    <w:rsid w:val="00A414BB"/>
    <w:rsid w:val="00A44428"/>
    <w:rsid w:val="00A471FB"/>
    <w:rsid w:val="00A60B1C"/>
    <w:rsid w:val="00A76637"/>
    <w:rsid w:val="00A821FC"/>
    <w:rsid w:val="00A901A9"/>
    <w:rsid w:val="00A944D5"/>
    <w:rsid w:val="00A95534"/>
    <w:rsid w:val="00AE7003"/>
    <w:rsid w:val="00AF44FA"/>
    <w:rsid w:val="00B01650"/>
    <w:rsid w:val="00B0716E"/>
    <w:rsid w:val="00B11130"/>
    <w:rsid w:val="00B13901"/>
    <w:rsid w:val="00B2492D"/>
    <w:rsid w:val="00B35B24"/>
    <w:rsid w:val="00B5138A"/>
    <w:rsid w:val="00B524C5"/>
    <w:rsid w:val="00B625C3"/>
    <w:rsid w:val="00B67D46"/>
    <w:rsid w:val="00B705EC"/>
    <w:rsid w:val="00B76A09"/>
    <w:rsid w:val="00B80066"/>
    <w:rsid w:val="00B80D87"/>
    <w:rsid w:val="00B80EDF"/>
    <w:rsid w:val="00B81A96"/>
    <w:rsid w:val="00B95D60"/>
    <w:rsid w:val="00BA2170"/>
    <w:rsid w:val="00BA4076"/>
    <w:rsid w:val="00BC4266"/>
    <w:rsid w:val="00BD09E8"/>
    <w:rsid w:val="00BD5E8C"/>
    <w:rsid w:val="00BD7E76"/>
    <w:rsid w:val="00BE70F7"/>
    <w:rsid w:val="00BF5D67"/>
    <w:rsid w:val="00C177FA"/>
    <w:rsid w:val="00C210B8"/>
    <w:rsid w:val="00C22B8B"/>
    <w:rsid w:val="00C31A9E"/>
    <w:rsid w:val="00C350B5"/>
    <w:rsid w:val="00C51560"/>
    <w:rsid w:val="00C61452"/>
    <w:rsid w:val="00C61CCE"/>
    <w:rsid w:val="00C62A07"/>
    <w:rsid w:val="00C7284B"/>
    <w:rsid w:val="00C76450"/>
    <w:rsid w:val="00C828AA"/>
    <w:rsid w:val="00C8337E"/>
    <w:rsid w:val="00C96D7C"/>
    <w:rsid w:val="00CD25AC"/>
    <w:rsid w:val="00CE2B5D"/>
    <w:rsid w:val="00D00298"/>
    <w:rsid w:val="00D02630"/>
    <w:rsid w:val="00D12D2E"/>
    <w:rsid w:val="00D1652D"/>
    <w:rsid w:val="00D2066F"/>
    <w:rsid w:val="00D22E41"/>
    <w:rsid w:val="00D30A12"/>
    <w:rsid w:val="00D40032"/>
    <w:rsid w:val="00D6297C"/>
    <w:rsid w:val="00D65113"/>
    <w:rsid w:val="00D70CFF"/>
    <w:rsid w:val="00D7737E"/>
    <w:rsid w:val="00D817CD"/>
    <w:rsid w:val="00D85888"/>
    <w:rsid w:val="00D95388"/>
    <w:rsid w:val="00DA4C10"/>
    <w:rsid w:val="00DB1571"/>
    <w:rsid w:val="00DC7412"/>
    <w:rsid w:val="00DD4A66"/>
    <w:rsid w:val="00DD712D"/>
    <w:rsid w:val="00DD7D84"/>
    <w:rsid w:val="00DE04B6"/>
    <w:rsid w:val="00DE059E"/>
    <w:rsid w:val="00DE129D"/>
    <w:rsid w:val="00DE3B2C"/>
    <w:rsid w:val="00DF6EAC"/>
    <w:rsid w:val="00E0168B"/>
    <w:rsid w:val="00E0225C"/>
    <w:rsid w:val="00E1341C"/>
    <w:rsid w:val="00E4499A"/>
    <w:rsid w:val="00E647AC"/>
    <w:rsid w:val="00E71A3C"/>
    <w:rsid w:val="00E741DA"/>
    <w:rsid w:val="00E75DEC"/>
    <w:rsid w:val="00E843A2"/>
    <w:rsid w:val="00E84870"/>
    <w:rsid w:val="00E94560"/>
    <w:rsid w:val="00E9658A"/>
    <w:rsid w:val="00E96A2E"/>
    <w:rsid w:val="00E96B95"/>
    <w:rsid w:val="00EA0D10"/>
    <w:rsid w:val="00EA11E5"/>
    <w:rsid w:val="00EA1F6D"/>
    <w:rsid w:val="00EA4BC0"/>
    <w:rsid w:val="00EB2A7E"/>
    <w:rsid w:val="00EB2D9C"/>
    <w:rsid w:val="00EC7E42"/>
    <w:rsid w:val="00ED2207"/>
    <w:rsid w:val="00ED3B04"/>
    <w:rsid w:val="00ED3D30"/>
    <w:rsid w:val="00ED605E"/>
    <w:rsid w:val="00ED60FA"/>
    <w:rsid w:val="00F212F4"/>
    <w:rsid w:val="00F22278"/>
    <w:rsid w:val="00F2677E"/>
    <w:rsid w:val="00F45612"/>
    <w:rsid w:val="00F67893"/>
    <w:rsid w:val="00F72707"/>
    <w:rsid w:val="00FB48A3"/>
    <w:rsid w:val="00FB4C9E"/>
    <w:rsid w:val="00FB5EDB"/>
    <w:rsid w:val="00FC0AF6"/>
    <w:rsid w:val="00FC33D9"/>
    <w:rsid w:val="00FD647A"/>
    <w:rsid w:val="00FE494B"/>
    <w:rsid w:val="00FE7730"/>
    <w:rsid w:val="00FF0C2E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894B3F"/>
    <w:pPr>
      <w:spacing w:after="0" w:line="360" w:lineRule="auto"/>
      <w:jc w:val="both"/>
    </w:pPr>
    <w:rPr>
      <w:rFonts w:ascii="Times New Roman" w:eastAsiaTheme="minorEastAsia" w:hAnsi="Times New Roman" w:cstheme="minorBidi"/>
      <w:b/>
      <w:bCs/>
      <w:sz w:val="24"/>
      <w:szCs w:val="18"/>
      <w:lang w:val="en-NZ" w:eastAsia="en-NZ"/>
    </w:rPr>
  </w:style>
  <w:style w:type="table" w:styleId="TableGrid">
    <w:name w:val="Table Grid"/>
    <w:basedOn w:val="TableNormal"/>
    <w:uiPriority w:val="39"/>
    <w:rsid w:val="00894B3F"/>
    <w:pPr>
      <w:spacing w:after="0" w:line="240" w:lineRule="auto"/>
    </w:pPr>
    <w:rPr>
      <w:rFonts w:asciiTheme="minorHAnsi" w:hAnsiTheme="minorHAnsi" w:cstheme="minorBidi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mohamedhazaruthin.m</dc:creator>
  <cp:lastModifiedBy>mohamedhazaruthin.m</cp:lastModifiedBy>
  <cp:revision>1</cp:revision>
  <dcterms:created xsi:type="dcterms:W3CDTF">2019-11-25T12:19:00Z</dcterms:created>
  <dcterms:modified xsi:type="dcterms:W3CDTF">2019-11-25T12:19:00Z</dcterms:modified>
</cp:coreProperties>
</file>