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03" w:rsidRDefault="000D3403" w:rsidP="000D3403">
      <w:pPr>
        <w:tabs>
          <w:tab w:val="left" w:pos="6117"/>
        </w:tabs>
        <w:ind w:leftChars="-67" w:left="-141"/>
        <w:rPr>
          <w:rFonts w:ascii="Arial" w:eastAsia="宋体" w:hAnsi="Arial" w:cs="Arial"/>
          <w:sz w:val="24"/>
          <w:szCs w:val="24"/>
        </w:rPr>
      </w:pPr>
      <w:proofErr w:type="gramStart"/>
      <w:r>
        <w:rPr>
          <w:rFonts w:ascii="Arial" w:eastAsia="宋体" w:hAnsi="Arial" w:cs="Arial"/>
          <w:b/>
          <w:bCs/>
          <w:sz w:val="24"/>
          <w:szCs w:val="24"/>
        </w:rPr>
        <w:t xml:space="preserve">Supplementary Table </w:t>
      </w:r>
      <w:r>
        <w:rPr>
          <w:rFonts w:ascii="Arial" w:eastAsia="宋体" w:hAnsi="Arial" w:cs="Arial" w:hint="eastAsia"/>
          <w:b/>
          <w:bCs/>
          <w:sz w:val="24"/>
          <w:szCs w:val="24"/>
        </w:rPr>
        <w:t>6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.</w:t>
      </w:r>
      <w:proofErr w:type="gramEnd"/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</w:t>
      </w:r>
      <w:r>
        <w:rPr>
          <w:rFonts w:ascii="Arial" w:eastAsia="宋体" w:hAnsi="Arial" w:cs="Arial"/>
          <w:sz w:val="24"/>
          <w:szCs w:val="24"/>
        </w:rPr>
        <w:t xml:space="preserve">Hazard </w:t>
      </w:r>
      <w:proofErr w:type="gramStart"/>
      <w:r>
        <w:rPr>
          <w:rFonts w:ascii="Arial" w:eastAsia="宋体" w:hAnsi="Arial" w:cs="Arial"/>
          <w:sz w:val="24"/>
          <w:szCs w:val="24"/>
        </w:rPr>
        <w:t>ratios(</w:t>
      </w:r>
      <w:proofErr w:type="gramEnd"/>
      <w:r>
        <w:rPr>
          <w:rFonts w:ascii="Arial" w:eastAsia="宋体" w:hAnsi="Arial" w:cs="Arial"/>
          <w:sz w:val="24"/>
          <w:szCs w:val="24"/>
        </w:rPr>
        <w:t xml:space="preserve">95% CIs) for overweight and obesity risk for percentage energy from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carbohydrate</w:t>
      </w:r>
      <w:r>
        <w:rPr>
          <w:rFonts w:ascii="Arial" w:eastAsia="宋体" w:hAnsi="Arial" w:cs="Arial" w:hint="eastAsia"/>
          <w:sz w:val="24"/>
          <w:szCs w:val="24"/>
        </w:rPr>
        <w:t xml:space="preserve"> </w:t>
      </w:r>
      <w:r>
        <w:rPr>
          <w:rFonts w:ascii="Arial" w:eastAsia="宋体" w:hAnsi="Arial" w:cs="Arial"/>
          <w:sz w:val="24"/>
          <w:szCs w:val="24"/>
        </w:rPr>
        <w:t>adjusting for</w:t>
      </w:r>
      <w:r>
        <w:rPr>
          <w:rFonts w:ascii="Arial" w:eastAsia="宋体" w:hAnsi="Arial" w:cs="Arial" w:hint="eastAsia"/>
          <w:sz w:val="24"/>
          <w:szCs w:val="24"/>
        </w:rPr>
        <w:t xml:space="preserve"> </w:t>
      </w:r>
      <w:r>
        <w:rPr>
          <w:rFonts w:ascii="Arial" w:eastAsia="宋体" w:hAnsi="Arial" w:cs="Arial"/>
          <w:sz w:val="24"/>
          <w:szCs w:val="24"/>
        </w:rPr>
        <w:t>percentage of energy from protein</w:t>
      </w:r>
      <w:r>
        <w:rPr>
          <w:rFonts w:ascii="Arial" w:eastAsia="宋体" w:hAnsi="Arial" w:cs="Arial" w:hint="eastAsia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1701"/>
        <w:gridCol w:w="1701"/>
        <w:gridCol w:w="1701"/>
        <w:gridCol w:w="1701"/>
        <w:gridCol w:w="1701"/>
        <w:gridCol w:w="1276"/>
      </w:tblGrid>
      <w:tr w:rsidR="000D3403" w:rsidTr="0065659A">
        <w:trPr>
          <w:jc w:val="center"/>
        </w:trPr>
        <w:tc>
          <w:tcPr>
            <w:tcW w:w="3978" w:type="dxa"/>
            <w:vMerge w:val="restart"/>
            <w:tcBorders>
              <w:left w:val="nil"/>
              <w:right w:val="nil"/>
            </w:tcBorders>
          </w:tcPr>
          <w:p w:rsidR="000D3403" w:rsidRDefault="000D3403" w:rsidP="0065659A">
            <w:pPr>
              <w:rPr>
                <w:rFonts w:ascii="Calibri" w:eastAsia="宋体" w:hAnsi="Calibri" w:cs="Times New Roman"/>
              </w:rPr>
            </w:pPr>
          </w:p>
          <w:p w:rsidR="000D3403" w:rsidRDefault="000D3403" w:rsidP="0065659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8505" w:type="dxa"/>
            <w:gridSpan w:val="5"/>
            <w:tcBorders>
              <w:left w:val="nil"/>
              <w:right w:val="nil"/>
            </w:tcBorders>
          </w:tcPr>
          <w:p w:rsidR="000D3403" w:rsidRDefault="000D3403" w:rsidP="0065659A">
            <w:pPr>
              <w:ind w:firstLineChars="1200" w:firstLine="2530"/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/>
                <w:b/>
                <w:szCs w:val="21"/>
              </w:rPr>
              <w:t>Hazard ratio (95% CI)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</w:p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  <w:vertAlign w:val="subscript"/>
              </w:rPr>
              <w:t>trend</w:t>
            </w:r>
            <w:proofErr w:type="spellEnd"/>
            <w:r>
              <w:rPr>
                <w:rFonts w:ascii="Arial" w:eastAsia="宋体" w:hAnsi="Arial" w:cs="Arial" w:hint="eastAsia"/>
                <w:szCs w:val="21"/>
              </w:rPr>
              <w:t xml:space="preserve"> </w:t>
            </w:r>
          </w:p>
        </w:tc>
      </w:tr>
      <w:tr w:rsidR="000D3403" w:rsidTr="0065659A">
        <w:trPr>
          <w:jc w:val="center"/>
        </w:trPr>
        <w:tc>
          <w:tcPr>
            <w:tcW w:w="397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 xml:space="preserve">Quintile 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4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5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jc w:val="center"/>
              <w:rPr>
                <w:rFonts w:ascii="Arial" w:eastAsia="宋体" w:hAnsi="Arial" w:cs="Arial"/>
                <w:szCs w:val="21"/>
              </w:rPr>
            </w:pPr>
          </w:p>
        </w:tc>
      </w:tr>
      <w:tr w:rsidR="000D3403" w:rsidTr="0065659A">
        <w:trPr>
          <w:trHeight w:val="380"/>
          <w:jc w:val="center"/>
        </w:trPr>
        <w:tc>
          <w:tcPr>
            <w:tcW w:w="1375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403" w:rsidRDefault="000D3403" w:rsidP="0065659A">
            <w:pPr>
              <w:rPr>
                <w:rFonts w:ascii="Calibri" w:eastAsia="宋体" w:hAnsi="Calibri" w:cs="Times New Roman"/>
                <w:b/>
                <w:sz w:val="15"/>
                <w:szCs w:val="15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zCs w:val="21"/>
              </w:rPr>
              <w:t>en</w:t>
            </w:r>
          </w:p>
        </w:tc>
      </w:tr>
      <w:tr w:rsidR="000D3403" w:rsidTr="0065659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ind w:firstLineChars="300" w:firstLine="630"/>
              <w:jc w:val="left"/>
              <w:rPr>
                <w:rFonts w:ascii="Calibri" w:eastAsia="宋体" w:hAnsi="Calibri" w:cs="Times New Roman"/>
                <w:sz w:val="15"/>
                <w:szCs w:val="15"/>
              </w:rPr>
            </w:pPr>
            <w:r>
              <w:rPr>
                <w:rFonts w:ascii="Arial" w:hAnsi="Arial" w:cs="Arial"/>
                <w:szCs w:val="21"/>
              </w:rPr>
              <w:t>Overweight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88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71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10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01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81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26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0.96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75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21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83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65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07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0.31</w:t>
            </w:r>
          </w:p>
        </w:tc>
      </w:tr>
      <w:tr w:rsidR="000D3403" w:rsidTr="0065659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ind w:firstLineChars="300" w:firstLine="630"/>
              <w:rPr>
                <w:rFonts w:ascii="Calibri" w:eastAsia="宋体" w:hAnsi="Calibri" w:cs="Times New Roman"/>
                <w:sz w:val="15"/>
                <w:szCs w:val="15"/>
              </w:rPr>
            </w:pPr>
            <w:r>
              <w:rPr>
                <w:rFonts w:ascii="Arial" w:hAnsi="Arial" w:cs="Arial"/>
                <w:szCs w:val="21"/>
              </w:rPr>
              <w:t>Overweight/Obesity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85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68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06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98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79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22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0.94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75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19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82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64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04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0.28</w:t>
            </w:r>
          </w:p>
        </w:tc>
      </w:tr>
      <w:tr w:rsidR="000D3403" w:rsidTr="0065659A">
        <w:trPr>
          <w:jc w:val="center"/>
        </w:trPr>
        <w:tc>
          <w:tcPr>
            <w:tcW w:w="137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jc w:val="left"/>
              <w:rPr>
                <w:rFonts w:ascii="Calibri" w:eastAsia="宋体" w:hAnsi="Calibri" w:cs="Times New Roman"/>
                <w:b/>
                <w:sz w:val="15"/>
                <w:szCs w:val="15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Wom</w:t>
            </w:r>
            <w:r>
              <w:rPr>
                <w:rFonts w:ascii="Arial" w:hAnsi="Arial" w:cs="Arial"/>
                <w:b/>
                <w:bCs/>
                <w:szCs w:val="21"/>
              </w:rPr>
              <w:t>en</w:t>
            </w:r>
          </w:p>
        </w:tc>
      </w:tr>
      <w:tr w:rsidR="000D3403" w:rsidTr="0065659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 xml:space="preserve">      </w:t>
            </w:r>
            <w:r>
              <w:rPr>
                <w:rFonts w:ascii="Arial" w:hAnsi="Arial" w:cs="Arial"/>
                <w:szCs w:val="21"/>
              </w:rPr>
              <w:t>Overweight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96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76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1.21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97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77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23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04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82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32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67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52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86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0.01</w:t>
            </w:r>
          </w:p>
        </w:tc>
      </w:tr>
      <w:tr w:rsidR="000D3403" w:rsidTr="0065659A">
        <w:trPr>
          <w:jc w:val="center"/>
        </w:trPr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 xml:space="preserve">      </w:t>
            </w:r>
            <w:r>
              <w:rPr>
                <w:rFonts w:ascii="Arial" w:hAnsi="Arial" w:cs="Arial"/>
                <w:szCs w:val="21"/>
              </w:rPr>
              <w:t>Overweight/Obesity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97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77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21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98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78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23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1.</w:t>
            </w:r>
            <w:r>
              <w:rPr>
                <w:rFonts w:ascii="Arial" w:eastAsia="宋体" w:hAnsi="Arial" w:cs="Arial" w:hint="eastAsia"/>
                <w:szCs w:val="21"/>
              </w:rPr>
              <w:t>05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83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32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70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54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0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90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403" w:rsidRDefault="000D3403" w:rsidP="0065659A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0.02</w:t>
            </w:r>
          </w:p>
        </w:tc>
      </w:tr>
    </w:tbl>
    <w:p w:rsidR="000D3403" w:rsidRDefault="000D3403" w:rsidP="000D3403">
      <w:pPr>
        <w:tabs>
          <w:tab w:val="left" w:pos="6117"/>
        </w:tabs>
        <w:ind w:leftChars="-67" w:left="-141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>Hazard ratios and 95% CIs are adjusted for age, urban or rural location, education level, waist circumference, ever smoking (never, ever), alcohol drinking (abstainer or drinker), personal income, physical activity, energy intake</w:t>
      </w:r>
      <w:r>
        <w:rPr>
          <w:rFonts w:ascii="Arial" w:eastAsia="宋体" w:hAnsi="Arial" w:cs="Arial" w:hint="eastAsia"/>
          <w:sz w:val="24"/>
          <w:szCs w:val="24"/>
        </w:rPr>
        <w:t xml:space="preserve"> and </w:t>
      </w:r>
      <w:r>
        <w:rPr>
          <w:rFonts w:ascii="Arial" w:eastAsia="宋体" w:hAnsi="Arial" w:cs="Arial"/>
          <w:sz w:val="24"/>
          <w:szCs w:val="24"/>
        </w:rPr>
        <w:t>percentage of energy from protein</w:t>
      </w:r>
      <w:r>
        <w:rPr>
          <w:rFonts w:ascii="Arial" w:eastAsia="宋体" w:hAnsi="Arial" w:cs="Arial" w:hint="eastAsia"/>
          <w:sz w:val="24"/>
          <w:szCs w:val="24"/>
        </w:rPr>
        <w:t>.</w:t>
      </w:r>
    </w:p>
    <w:p w:rsidR="000D3403" w:rsidRDefault="000D3403" w:rsidP="000D3403">
      <w:pPr>
        <w:rPr>
          <w:rFonts w:ascii="Arial" w:eastAsia="宋体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P</w:t>
      </w:r>
      <w:r>
        <w:rPr>
          <w:rFonts w:ascii="Arial" w:hAnsi="Arial" w:cs="Arial"/>
          <w:iCs/>
          <w:sz w:val="24"/>
          <w:szCs w:val="24"/>
          <w:vertAlign w:val="subscript"/>
        </w:rPr>
        <w:t>trend</w:t>
      </w:r>
      <w:proofErr w:type="spellEnd"/>
      <w:r>
        <w:rPr>
          <w:rFonts w:ascii="Arial" w:hAnsi="Arial" w:cs="Arial"/>
          <w:sz w:val="24"/>
          <w:szCs w:val="24"/>
          <w:vertAlign w:val="subscript"/>
        </w:rPr>
        <w:t>,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 w:hint="eastAsia"/>
          <w:i/>
          <w:iCs/>
          <w:sz w:val="24"/>
          <w:szCs w:val="24"/>
        </w:rPr>
        <w:t xml:space="preserve">P </w:t>
      </w:r>
      <w:r>
        <w:rPr>
          <w:rFonts w:ascii="Arial" w:hAnsi="Arial" w:cs="Arial"/>
          <w:sz w:val="24"/>
          <w:szCs w:val="24"/>
        </w:rPr>
        <w:t>for trend</w:t>
      </w:r>
      <w:r>
        <w:rPr>
          <w:rFonts w:ascii="Arial" w:hAnsi="Arial" w:cs="Arial" w:hint="eastAsia"/>
          <w:sz w:val="24"/>
          <w:szCs w:val="24"/>
        </w:rPr>
        <w:t>.</w:t>
      </w:r>
    </w:p>
    <w:p w:rsidR="000D3403" w:rsidRDefault="000D3403" w:rsidP="000D3403">
      <w:pPr>
        <w:tabs>
          <w:tab w:val="left" w:pos="6117"/>
        </w:tabs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0D3403" w:rsidRDefault="000D3403" w:rsidP="000D3403">
      <w:pPr>
        <w:tabs>
          <w:tab w:val="left" w:pos="6117"/>
        </w:tabs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AB10FA" w:rsidRDefault="00AB10FA">
      <w:bookmarkStart w:id="0" w:name="_GoBack"/>
      <w:bookmarkEnd w:id="0"/>
    </w:p>
    <w:sectPr w:rsidR="00AB10FA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E4B" w:rsidRDefault="00F85E4B" w:rsidP="000D3403">
      <w:r>
        <w:separator/>
      </w:r>
    </w:p>
  </w:endnote>
  <w:endnote w:type="continuationSeparator" w:id="0">
    <w:p w:rsidR="00F85E4B" w:rsidRDefault="00F85E4B" w:rsidP="000D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E4B" w:rsidRDefault="00F85E4B" w:rsidP="000D3403">
      <w:r>
        <w:separator/>
      </w:r>
    </w:p>
  </w:footnote>
  <w:footnote w:type="continuationSeparator" w:id="0">
    <w:p w:rsidR="00F85E4B" w:rsidRDefault="00F85E4B" w:rsidP="000D3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6FA"/>
    <w:rsid w:val="000028E7"/>
    <w:rsid w:val="00003835"/>
    <w:rsid w:val="00030FCB"/>
    <w:rsid w:val="00040B82"/>
    <w:rsid w:val="00096D0D"/>
    <w:rsid w:val="000B4D46"/>
    <w:rsid w:val="000B7A74"/>
    <w:rsid w:val="000B7C70"/>
    <w:rsid w:val="000D3403"/>
    <w:rsid w:val="000D3EBC"/>
    <w:rsid w:val="000E5221"/>
    <w:rsid w:val="00104D0D"/>
    <w:rsid w:val="00117C78"/>
    <w:rsid w:val="00122127"/>
    <w:rsid w:val="00173729"/>
    <w:rsid w:val="001A5C9A"/>
    <w:rsid w:val="001B6977"/>
    <w:rsid w:val="001E38B3"/>
    <w:rsid w:val="001F0908"/>
    <w:rsid w:val="002107A2"/>
    <w:rsid w:val="0023371D"/>
    <w:rsid w:val="002453FF"/>
    <w:rsid w:val="00264034"/>
    <w:rsid w:val="00264A79"/>
    <w:rsid w:val="00296D11"/>
    <w:rsid w:val="002A4284"/>
    <w:rsid w:val="00303746"/>
    <w:rsid w:val="003518E9"/>
    <w:rsid w:val="00373722"/>
    <w:rsid w:val="003B7187"/>
    <w:rsid w:val="00403531"/>
    <w:rsid w:val="00456BDA"/>
    <w:rsid w:val="00457F57"/>
    <w:rsid w:val="004605D7"/>
    <w:rsid w:val="00465D42"/>
    <w:rsid w:val="00470732"/>
    <w:rsid w:val="00490146"/>
    <w:rsid w:val="00492EAB"/>
    <w:rsid w:val="004C553B"/>
    <w:rsid w:val="004E0224"/>
    <w:rsid w:val="004F07B4"/>
    <w:rsid w:val="00521146"/>
    <w:rsid w:val="00557FF1"/>
    <w:rsid w:val="005708B1"/>
    <w:rsid w:val="005F292B"/>
    <w:rsid w:val="00604235"/>
    <w:rsid w:val="00614911"/>
    <w:rsid w:val="006209DE"/>
    <w:rsid w:val="00625694"/>
    <w:rsid w:val="006757F0"/>
    <w:rsid w:val="0068339F"/>
    <w:rsid w:val="00691B55"/>
    <w:rsid w:val="00691FAD"/>
    <w:rsid w:val="006A2275"/>
    <w:rsid w:val="0070380F"/>
    <w:rsid w:val="007057EB"/>
    <w:rsid w:val="007146D4"/>
    <w:rsid w:val="00731D85"/>
    <w:rsid w:val="0075278D"/>
    <w:rsid w:val="00762F81"/>
    <w:rsid w:val="007651D9"/>
    <w:rsid w:val="00797BDA"/>
    <w:rsid w:val="007A7422"/>
    <w:rsid w:val="007B111B"/>
    <w:rsid w:val="007E06BE"/>
    <w:rsid w:val="0080330C"/>
    <w:rsid w:val="00823527"/>
    <w:rsid w:val="00832D9A"/>
    <w:rsid w:val="00852777"/>
    <w:rsid w:val="00861D08"/>
    <w:rsid w:val="008E789D"/>
    <w:rsid w:val="008F1119"/>
    <w:rsid w:val="0093323F"/>
    <w:rsid w:val="009464FE"/>
    <w:rsid w:val="0096133E"/>
    <w:rsid w:val="009621D3"/>
    <w:rsid w:val="00966A4C"/>
    <w:rsid w:val="00977AE3"/>
    <w:rsid w:val="009823B2"/>
    <w:rsid w:val="009C2303"/>
    <w:rsid w:val="009E2A0A"/>
    <w:rsid w:val="009E6DA8"/>
    <w:rsid w:val="009F06FA"/>
    <w:rsid w:val="00A339B3"/>
    <w:rsid w:val="00A43010"/>
    <w:rsid w:val="00A71E5E"/>
    <w:rsid w:val="00AA043A"/>
    <w:rsid w:val="00AB10FA"/>
    <w:rsid w:val="00AB2662"/>
    <w:rsid w:val="00AB3A56"/>
    <w:rsid w:val="00B00C18"/>
    <w:rsid w:val="00B07A6E"/>
    <w:rsid w:val="00B2750F"/>
    <w:rsid w:val="00B36672"/>
    <w:rsid w:val="00B433DD"/>
    <w:rsid w:val="00B44DBC"/>
    <w:rsid w:val="00B63D31"/>
    <w:rsid w:val="00B67C5F"/>
    <w:rsid w:val="00B8738C"/>
    <w:rsid w:val="00B9290C"/>
    <w:rsid w:val="00BB7084"/>
    <w:rsid w:val="00BE0CFC"/>
    <w:rsid w:val="00BE5C3B"/>
    <w:rsid w:val="00BF2F78"/>
    <w:rsid w:val="00C72C2B"/>
    <w:rsid w:val="00C82E90"/>
    <w:rsid w:val="00C86F86"/>
    <w:rsid w:val="00C874A1"/>
    <w:rsid w:val="00CA2335"/>
    <w:rsid w:val="00CE1E19"/>
    <w:rsid w:val="00D548B8"/>
    <w:rsid w:val="00D61B25"/>
    <w:rsid w:val="00D66D84"/>
    <w:rsid w:val="00D67538"/>
    <w:rsid w:val="00D8070A"/>
    <w:rsid w:val="00D87AA2"/>
    <w:rsid w:val="00D91AC2"/>
    <w:rsid w:val="00DB186B"/>
    <w:rsid w:val="00DE3699"/>
    <w:rsid w:val="00DE4231"/>
    <w:rsid w:val="00E01003"/>
    <w:rsid w:val="00E131D8"/>
    <w:rsid w:val="00E57D96"/>
    <w:rsid w:val="00E64DA9"/>
    <w:rsid w:val="00E66469"/>
    <w:rsid w:val="00E87521"/>
    <w:rsid w:val="00EA7703"/>
    <w:rsid w:val="00EB1637"/>
    <w:rsid w:val="00EC3CBC"/>
    <w:rsid w:val="00EF3B5F"/>
    <w:rsid w:val="00EF512B"/>
    <w:rsid w:val="00F10080"/>
    <w:rsid w:val="00F32FD9"/>
    <w:rsid w:val="00F57456"/>
    <w:rsid w:val="00F61DF9"/>
    <w:rsid w:val="00F707A1"/>
    <w:rsid w:val="00F73EBE"/>
    <w:rsid w:val="00F81768"/>
    <w:rsid w:val="00F85E4B"/>
    <w:rsid w:val="00F9300C"/>
    <w:rsid w:val="00F95F09"/>
    <w:rsid w:val="00FA1650"/>
    <w:rsid w:val="00FA1910"/>
    <w:rsid w:val="00FA7F82"/>
    <w:rsid w:val="00FD062D"/>
    <w:rsid w:val="00FD7711"/>
    <w:rsid w:val="00FF4CBE"/>
    <w:rsid w:val="00FF6CBF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3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34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3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34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3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34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3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34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>Sky123.Org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曹亚景</dc:creator>
  <cp:keywords/>
  <dc:description/>
  <cp:lastModifiedBy>曹亚景</cp:lastModifiedBy>
  <cp:revision>4</cp:revision>
  <dcterms:created xsi:type="dcterms:W3CDTF">2020-06-16T01:18:00Z</dcterms:created>
  <dcterms:modified xsi:type="dcterms:W3CDTF">2020-06-16T01:19:00Z</dcterms:modified>
</cp:coreProperties>
</file>