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9F2B" w14:textId="77777777" w:rsidR="00D77F24" w:rsidRPr="00F53174" w:rsidRDefault="00D77F24" w:rsidP="00D77F24">
      <w:pPr>
        <w:pStyle w:val="Caption"/>
        <w:keepNext/>
        <w:spacing w:after="120" w:line="240" w:lineRule="atLeast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  <w:r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Table S1. </w:t>
      </w:r>
      <w:r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RT-PCR gene expression assays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836"/>
        <w:gridCol w:w="1830"/>
      </w:tblGrid>
      <w:tr w:rsidR="00D77F24" w:rsidRPr="00F53174" w14:paraId="29E6AE2C" w14:textId="77777777" w:rsidTr="004469CD">
        <w:trPr>
          <w:trHeight w:val="300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CA1FA9B" w14:textId="77777777" w:rsidR="00D77F24" w:rsidRPr="00F53174" w:rsidRDefault="00D77F24" w:rsidP="002375D3">
            <w:pPr>
              <w:spacing w:before="120" w:line="360" w:lineRule="auto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Gene Symbol </w:t>
            </w:r>
          </w:p>
        </w:tc>
        <w:tc>
          <w:tcPr>
            <w:tcW w:w="58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D17D8D0" w14:textId="77777777" w:rsidR="00D77F24" w:rsidRPr="00F53174" w:rsidRDefault="00D77F24" w:rsidP="002375D3">
            <w:pPr>
              <w:spacing w:before="120" w:line="360" w:lineRule="auto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Gene name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6E56880" w14:textId="77777777" w:rsidR="00D77F24" w:rsidRPr="00F53174" w:rsidRDefault="00D77F24" w:rsidP="002375D3">
            <w:pPr>
              <w:spacing w:before="120" w:line="360" w:lineRule="auto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Assay ID</w:t>
            </w:r>
            <w:r w:rsidRPr="00F53174">
              <w:rPr>
                <w:szCs w:val="24"/>
                <w:vertAlign w:val="superscript"/>
                <w:lang w:val="en-GB"/>
              </w:rPr>
              <w:t>1</w:t>
            </w:r>
          </w:p>
        </w:tc>
      </w:tr>
      <w:tr w:rsidR="00D77F24" w:rsidRPr="001D4677" w14:paraId="5A5ABE0A" w14:textId="77777777" w:rsidTr="00423095">
        <w:trPr>
          <w:trHeight w:val="300"/>
        </w:trPr>
        <w:tc>
          <w:tcPr>
            <w:tcW w:w="9067" w:type="dxa"/>
            <w:gridSpan w:val="3"/>
            <w:tcBorders>
              <w:top w:val="single" w:sz="8" w:space="0" w:color="auto"/>
            </w:tcBorders>
            <w:noWrap/>
            <w:vAlign w:val="center"/>
            <w:hideMark/>
          </w:tcPr>
          <w:p w14:paraId="11B4A641" w14:textId="77777777" w:rsidR="00D77F24" w:rsidRPr="001D4677" w:rsidRDefault="00D77F24" w:rsidP="00423095">
            <w:pPr>
              <w:spacing w:line="240" w:lineRule="atLeast"/>
              <w:rPr>
                <w:i/>
                <w:szCs w:val="24"/>
                <w:lang w:val="en-GB"/>
              </w:rPr>
            </w:pPr>
            <w:r w:rsidRPr="001D4677">
              <w:rPr>
                <w:bCs/>
                <w:i/>
                <w:szCs w:val="24"/>
                <w:lang w:val="en-GB"/>
              </w:rPr>
              <w:t>Carbohydrate metabolism</w:t>
            </w:r>
          </w:p>
        </w:tc>
      </w:tr>
      <w:tr w:rsidR="00D77F24" w:rsidRPr="00F53174" w14:paraId="20E0CA50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663968D6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SLC2A5</w:t>
            </w:r>
          </w:p>
        </w:tc>
        <w:tc>
          <w:tcPr>
            <w:tcW w:w="5836" w:type="dxa"/>
            <w:noWrap/>
            <w:vAlign w:val="center"/>
            <w:hideMark/>
          </w:tcPr>
          <w:p w14:paraId="4377C677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Solute Carrier Family 2 (Facilitated Glucose/Fructose Transporter) Member 5, Glut5</w:t>
            </w:r>
          </w:p>
        </w:tc>
        <w:tc>
          <w:tcPr>
            <w:tcW w:w="1701" w:type="dxa"/>
            <w:noWrap/>
            <w:vAlign w:val="center"/>
            <w:hideMark/>
          </w:tcPr>
          <w:p w14:paraId="65058C35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Ss03377332_u1</w:t>
            </w:r>
          </w:p>
        </w:tc>
      </w:tr>
      <w:tr w:rsidR="00D77F24" w:rsidRPr="00F53174" w14:paraId="3542C8B8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6ABE189B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SLC2A4</w:t>
            </w:r>
          </w:p>
        </w:tc>
        <w:tc>
          <w:tcPr>
            <w:tcW w:w="5836" w:type="dxa"/>
            <w:noWrap/>
            <w:vAlign w:val="center"/>
            <w:hideMark/>
          </w:tcPr>
          <w:p w14:paraId="19C2DF55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Solute Carrier Family 2 (Facilitated Glucose Transporter) Member 4, Glut4</w:t>
            </w:r>
          </w:p>
        </w:tc>
        <w:tc>
          <w:tcPr>
            <w:tcW w:w="1701" w:type="dxa"/>
            <w:noWrap/>
            <w:vAlign w:val="center"/>
            <w:hideMark/>
          </w:tcPr>
          <w:p w14:paraId="63FE7E5E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Ss03373325_g1</w:t>
            </w:r>
          </w:p>
        </w:tc>
      </w:tr>
      <w:tr w:rsidR="00D77F24" w:rsidRPr="00F53174" w14:paraId="6235FF7F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5E1B1C40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SLC2A8</w:t>
            </w:r>
          </w:p>
        </w:tc>
        <w:tc>
          <w:tcPr>
            <w:tcW w:w="5836" w:type="dxa"/>
            <w:noWrap/>
            <w:vAlign w:val="center"/>
            <w:hideMark/>
          </w:tcPr>
          <w:p w14:paraId="5117A22F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Solute Carrier Family 2 (Facilitated Glucose Transporter) Member 8, Glut8</w:t>
            </w:r>
          </w:p>
        </w:tc>
        <w:tc>
          <w:tcPr>
            <w:tcW w:w="1701" w:type="dxa"/>
            <w:noWrap/>
            <w:vAlign w:val="center"/>
            <w:hideMark/>
          </w:tcPr>
          <w:p w14:paraId="12B5C43C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Ss03374161_m1</w:t>
            </w:r>
          </w:p>
        </w:tc>
      </w:tr>
      <w:tr w:rsidR="00D77F24" w:rsidRPr="00F53174" w14:paraId="693A1A24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4C9792D6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HK1</w:t>
            </w:r>
          </w:p>
        </w:tc>
        <w:tc>
          <w:tcPr>
            <w:tcW w:w="5836" w:type="dxa"/>
            <w:noWrap/>
            <w:vAlign w:val="center"/>
            <w:hideMark/>
          </w:tcPr>
          <w:p w14:paraId="6DE90490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Hexokinase 1</w:t>
            </w:r>
          </w:p>
        </w:tc>
        <w:tc>
          <w:tcPr>
            <w:tcW w:w="1701" w:type="dxa"/>
            <w:noWrap/>
            <w:vAlign w:val="center"/>
            <w:hideMark/>
          </w:tcPr>
          <w:p w14:paraId="1F610CF0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Ss04323453_gH</w:t>
            </w:r>
          </w:p>
        </w:tc>
      </w:tr>
      <w:tr w:rsidR="00D77F24" w:rsidRPr="00F53174" w14:paraId="36FFC14C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7509D7CD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FBP1</w:t>
            </w:r>
          </w:p>
        </w:tc>
        <w:tc>
          <w:tcPr>
            <w:tcW w:w="5836" w:type="dxa"/>
            <w:noWrap/>
            <w:vAlign w:val="center"/>
            <w:hideMark/>
          </w:tcPr>
          <w:p w14:paraId="15A8D5ED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Fructose-</w:t>
            </w:r>
            <w:proofErr w:type="spellStart"/>
            <w:r w:rsidRPr="00F53174">
              <w:rPr>
                <w:szCs w:val="24"/>
                <w:lang w:val="en-GB"/>
              </w:rPr>
              <w:t>Biphosphatase</w:t>
            </w:r>
            <w:proofErr w:type="spellEnd"/>
            <w:r w:rsidRPr="00F53174">
              <w:rPr>
                <w:szCs w:val="24"/>
                <w:lang w:val="en-GB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  <w:hideMark/>
          </w:tcPr>
          <w:p w14:paraId="0923A1B8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Ss03393179_u1</w:t>
            </w:r>
          </w:p>
        </w:tc>
      </w:tr>
      <w:tr w:rsidR="00D77F24" w:rsidRPr="00F53174" w14:paraId="7F020BA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0CA755F5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PFKM</w:t>
            </w:r>
          </w:p>
        </w:tc>
        <w:tc>
          <w:tcPr>
            <w:tcW w:w="5836" w:type="dxa"/>
            <w:noWrap/>
            <w:vAlign w:val="center"/>
            <w:hideMark/>
          </w:tcPr>
          <w:p w14:paraId="0A99473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Phosphofructokinase, Muscle</w:t>
            </w:r>
          </w:p>
        </w:tc>
        <w:tc>
          <w:tcPr>
            <w:tcW w:w="1701" w:type="dxa"/>
            <w:noWrap/>
            <w:vAlign w:val="center"/>
            <w:hideMark/>
          </w:tcPr>
          <w:p w14:paraId="354DA6BA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Ss03380370_u1</w:t>
            </w:r>
          </w:p>
        </w:tc>
      </w:tr>
      <w:tr w:rsidR="00D77F24" w:rsidRPr="001D4677" w14:paraId="2FE97729" w14:textId="77777777" w:rsidTr="00423095">
        <w:trPr>
          <w:trHeight w:val="300"/>
        </w:trPr>
        <w:tc>
          <w:tcPr>
            <w:tcW w:w="9067" w:type="dxa"/>
            <w:gridSpan w:val="3"/>
            <w:noWrap/>
            <w:vAlign w:val="center"/>
            <w:hideMark/>
          </w:tcPr>
          <w:p w14:paraId="0C86F173" w14:textId="77777777" w:rsidR="00D77F24" w:rsidRPr="001D4677" w:rsidRDefault="00D77F24" w:rsidP="00423095">
            <w:pPr>
              <w:spacing w:line="240" w:lineRule="atLeast"/>
              <w:rPr>
                <w:i/>
                <w:szCs w:val="24"/>
                <w:lang w:val="en-GB"/>
              </w:rPr>
            </w:pPr>
            <w:r w:rsidRPr="001D4677">
              <w:rPr>
                <w:bCs/>
                <w:i/>
                <w:szCs w:val="24"/>
                <w:lang w:val="en-GB"/>
              </w:rPr>
              <w:t>Fatty acid metabolism/ De Novo Lipogenesis</w:t>
            </w:r>
          </w:p>
        </w:tc>
      </w:tr>
      <w:tr w:rsidR="00D77F24" w:rsidRPr="00F53174" w14:paraId="2CD7B1A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2A8D2415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ACACA</w:t>
            </w:r>
          </w:p>
        </w:tc>
        <w:tc>
          <w:tcPr>
            <w:tcW w:w="5836" w:type="dxa"/>
            <w:noWrap/>
            <w:vAlign w:val="center"/>
            <w:hideMark/>
          </w:tcPr>
          <w:p w14:paraId="03ADF859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Acetyl-Coenzyme A Carboxylase Alpha</w:t>
            </w:r>
          </w:p>
        </w:tc>
        <w:tc>
          <w:tcPr>
            <w:tcW w:w="1701" w:type="dxa"/>
            <w:noWrap/>
            <w:vAlign w:val="center"/>
            <w:hideMark/>
          </w:tcPr>
          <w:p w14:paraId="441D2315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Ss03389962_m1</w:t>
            </w:r>
          </w:p>
        </w:tc>
      </w:tr>
      <w:tr w:rsidR="00D77F24" w:rsidRPr="00F53174" w14:paraId="29A4B70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69C7F38A" w14:textId="77777777" w:rsidR="00D77F24" w:rsidRPr="00F53174" w:rsidRDefault="00E91D31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ACLY</w:t>
            </w:r>
          </w:p>
        </w:tc>
        <w:tc>
          <w:tcPr>
            <w:tcW w:w="5836" w:type="dxa"/>
            <w:noWrap/>
            <w:vAlign w:val="center"/>
            <w:hideMark/>
          </w:tcPr>
          <w:p w14:paraId="36D6F017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ATP-citrate </w:t>
            </w:r>
            <w:proofErr w:type="spellStart"/>
            <w:r w:rsidRPr="00F53174">
              <w:rPr>
                <w:szCs w:val="24"/>
                <w:lang w:val="en-GB"/>
              </w:rPr>
              <w:t>lyase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6EC57EF7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Ss03389566_m1</w:t>
            </w:r>
          </w:p>
        </w:tc>
      </w:tr>
      <w:tr w:rsidR="00D77F24" w:rsidRPr="00F53174" w14:paraId="0774A31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2F0F482A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FASN</w:t>
            </w:r>
          </w:p>
        </w:tc>
        <w:tc>
          <w:tcPr>
            <w:tcW w:w="5836" w:type="dxa"/>
            <w:noWrap/>
            <w:vAlign w:val="center"/>
            <w:hideMark/>
          </w:tcPr>
          <w:p w14:paraId="78502FF2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Fatty Acid Synthase</w:t>
            </w:r>
          </w:p>
        </w:tc>
        <w:tc>
          <w:tcPr>
            <w:tcW w:w="1701" w:type="dxa"/>
            <w:noWrap/>
            <w:vAlign w:val="center"/>
            <w:hideMark/>
          </w:tcPr>
          <w:p w14:paraId="374C5C10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Ss03386194_u1</w:t>
            </w:r>
          </w:p>
        </w:tc>
      </w:tr>
      <w:tr w:rsidR="00D77F24" w:rsidRPr="00F53174" w14:paraId="2464BAF9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20A24616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ADIPOR1</w:t>
            </w:r>
          </w:p>
        </w:tc>
        <w:tc>
          <w:tcPr>
            <w:tcW w:w="5836" w:type="dxa"/>
            <w:noWrap/>
            <w:vAlign w:val="center"/>
            <w:hideMark/>
          </w:tcPr>
          <w:p w14:paraId="0C67767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Adiponectin receptor 1</w:t>
            </w:r>
          </w:p>
        </w:tc>
        <w:tc>
          <w:tcPr>
            <w:tcW w:w="1701" w:type="dxa"/>
            <w:noWrap/>
            <w:vAlign w:val="center"/>
            <w:hideMark/>
          </w:tcPr>
          <w:p w14:paraId="783856BE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Ss03378803_u1</w:t>
            </w:r>
          </w:p>
        </w:tc>
      </w:tr>
      <w:tr w:rsidR="00D77F24" w:rsidRPr="00F53174" w14:paraId="1F3C9BB4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4765B75A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LEPR</w:t>
            </w:r>
          </w:p>
        </w:tc>
        <w:tc>
          <w:tcPr>
            <w:tcW w:w="5836" w:type="dxa"/>
            <w:noWrap/>
            <w:vAlign w:val="center"/>
            <w:hideMark/>
          </w:tcPr>
          <w:p w14:paraId="2437C9D2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Leptin Receptor </w:t>
            </w:r>
          </w:p>
        </w:tc>
        <w:tc>
          <w:tcPr>
            <w:tcW w:w="1701" w:type="dxa"/>
            <w:noWrap/>
            <w:vAlign w:val="center"/>
            <w:hideMark/>
          </w:tcPr>
          <w:p w14:paraId="0B4633C4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Ss03379257_u1</w:t>
            </w:r>
          </w:p>
        </w:tc>
      </w:tr>
      <w:tr w:rsidR="00D77F24" w:rsidRPr="00F53174" w14:paraId="12597EB8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732E1663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LEP</w:t>
            </w:r>
          </w:p>
        </w:tc>
        <w:tc>
          <w:tcPr>
            <w:tcW w:w="5836" w:type="dxa"/>
            <w:noWrap/>
            <w:vAlign w:val="center"/>
            <w:hideMark/>
          </w:tcPr>
          <w:p w14:paraId="4A1DD78A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Leptin</w:t>
            </w:r>
          </w:p>
        </w:tc>
        <w:tc>
          <w:tcPr>
            <w:tcW w:w="1701" w:type="dxa"/>
            <w:noWrap/>
            <w:vAlign w:val="center"/>
            <w:hideMark/>
          </w:tcPr>
          <w:p w14:paraId="75E2A178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Ss03392404_m1</w:t>
            </w:r>
          </w:p>
        </w:tc>
      </w:tr>
      <w:tr w:rsidR="00D77F24" w:rsidRPr="00F53174" w14:paraId="4CB517E0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0E5F11B8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ADIPOQ</w:t>
            </w:r>
          </w:p>
        </w:tc>
        <w:tc>
          <w:tcPr>
            <w:tcW w:w="5836" w:type="dxa"/>
            <w:noWrap/>
            <w:vAlign w:val="center"/>
            <w:hideMark/>
          </w:tcPr>
          <w:p w14:paraId="70376E2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Adiponectin </w:t>
            </w:r>
          </w:p>
        </w:tc>
        <w:tc>
          <w:tcPr>
            <w:tcW w:w="1701" w:type="dxa"/>
            <w:noWrap/>
            <w:vAlign w:val="center"/>
            <w:hideMark/>
          </w:tcPr>
          <w:p w14:paraId="19898B63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Ss03384375_u1</w:t>
            </w:r>
          </w:p>
        </w:tc>
      </w:tr>
      <w:tr w:rsidR="00D77F24" w:rsidRPr="00F53174" w14:paraId="4A92F81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5A61CE15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CIDEC</w:t>
            </w:r>
          </w:p>
        </w:tc>
        <w:tc>
          <w:tcPr>
            <w:tcW w:w="5836" w:type="dxa"/>
            <w:noWrap/>
            <w:vAlign w:val="center"/>
            <w:hideMark/>
          </w:tcPr>
          <w:p w14:paraId="752BD012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Cell </w:t>
            </w:r>
            <w:r w:rsidRPr="00F53174">
              <w:rPr>
                <w:noProof/>
                <w:szCs w:val="24"/>
                <w:lang w:val="en-GB"/>
              </w:rPr>
              <w:t>Death-Inducing</w:t>
            </w:r>
            <w:r w:rsidRPr="00F53174">
              <w:rPr>
                <w:szCs w:val="24"/>
                <w:lang w:val="en-GB"/>
              </w:rPr>
              <w:t xml:space="preserve"> DFFA Like Effector C </w:t>
            </w:r>
          </w:p>
        </w:tc>
        <w:tc>
          <w:tcPr>
            <w:tcW w:w="1701" w:type="dxa"/>
            <w:noWrap/>
            <w:vAlign w:val="center"/>
            <w:hideMark/>
          </w:tcPr>
          <w:p w14:paraId="2CDA3794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Ss03389757_m1</w:t>
            </w:r>
          </w:p>
        </w:tc>
      </w:tr>
      <w:tr w:rsidR="00D77F24" w:rsidRPr="001D4677" w14:paraId="16511EE2" w14:textId="77777777" w:rsidTr="00423095">
        <w:trPr>
          <w:trHeight w:val="300"/>
        </w:trPr>
        <w:tc>
          <w:tcPr>
            <w:tcW w:w="9067" w:type="dxa"/>
            <w:gridSpan w:val="3"/>
            <w:noWrap/>
            <w:vAlign w:val="center"/>
            <w:hideMark/>
          </w:tcPr>
          <w:p w14:paraId="03455817" w14:textId="77777777" w:rsidR="00D77F24" w:rsidRPr="001D4677" w:rsidRDefault="00D77F24" w:rsidP="00423095">
            <w:pPr>
              <w:spacing w:line="240" w:lineRule="atLeast"/>
              <w:rPr>
                <w:i/>
                <w:szCs w:val="24"/>
                <w:lang w:val="en-GB"/>
              </w:rPr>
            </w:pPr>
            <w:r w:rsidRPr="001D4677">
              <w:rPr>
                <w:bCs/>
                <w:i/>
                <w:szCs w:val="24"/>
                <w:lang w:val="en-GB"/>
              </w:rPr>
              <w:t>Lipid Transcription Factors</w:t>
            </w:r>
          </w:p>
        </w:tc>
      </w:tr>
      <w:tr w:rsidR="00D77F24" w:rsidRPr="00F53174" w14:paraId="33EB2031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411A843E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PPARG</w:t>
            </w:r>
          </w:p>
        </w:tc>
        <w:tc>
          <w:tcPr>
            <w:tcW w:w="5836" w:type="dxa"/>
            <w:noWrap/>
            <w:vAlign w:val="center"/>
            <w:hideMark/>
          </w:tcPr>
          <w:p w14:paraId="31501B9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Peroxisome </w:t>
            </w:r>
            <w:r w:rsidRPr="00F53174">
              <w:rPr>
                <w:noProof/>
                <w:szCs w:val="24"/>
                <w:lang w:val="en-GB"/>
              </w:rPr>
              <w:t>proliferator-activated</w:t>
            </w:r>
            <w:r w:rsidRPr="00F53174">
              <w:rPr>
                <w:szCs w:val="24"/>
                <w:lang w:val="en-GB"/>
              </w:rPr>
              <w:t xml:space="preserve"> receptor gamma</w:t>
            </w:r>
          </w:p>
        </w:tc>
        <w:tc>
          <w:tcPr>
            <w:tcW w:w="1701" w:type="dxa"/>
            <w:noWrap/>
            <w:vAlign w:val="center"/>
            <w:hideMark/>
          </w:tcPr>
          <w:p w14:paraId="693F13E5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Ss03394829_m1</w:t>
            </w:r>
          </w:p>
        </w:tc>
      </w:tr>
      <w:tr w:rsidR="00D77F24" w:rsidRPr="001D4677" w14:paraId="2BA9CA7E" w14:textId="77777777" w:rsidTr="00423095">
        <w:trPr>
          <w:trHeight w:val="300"/>
        </w:trPr>
        <w:tc>
          <w:tcPr>
            <w:tcW w:w="9067" w:type="dxa"/>
            <w:gridSpan w:val="3"/>
            <w:noWrap/>
            <w:vAlign w:val="center"/>
            <w:hideMark/>
          </w:tcPr>
          <w:p w14:paraId="5E3ED622" w14:textId="77777777" w:rsidR="00D77F24" w:rsidRPr="001D4677" w:rsidRDefault="00D77F24" w:rsidP="00423095">
            <w:pPr>
              <w:spacing w:line="240" w:lineRule="atLeast"/>
              <w:rPr>
                <w:i/>
                <w:szCs w:val="24"/>
                <w:lang w:val="en-GB"/>
              </w:rPr>
            </w:pPr>
            <w:r w:rsidRPr="001D4677">
              <w:rPr>
                <w:bCs/>
                <w:i/>
                <w:szCs w:val="24"/>
                <w:lang w:val="en-GB"/>
              </w:rPr>
              <w:t>Immune System/Inflammation</w:t>
            </w:r>
          </w:p>
        </w:tc>
      </w:tr>
      <w:tr w:rsidR="00D77F24" w:rsidRPr="00F53174" w14:paraId="58E82838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2BCA0C15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CRP</w:t>
            </w:r>
          </w:p>
        </w:tc>
        <w:tc>
          <w:tcPr>
            <w:tcW w:w="5836" w:type="dxa"/>
            <w:noWrap/>
            <w:vAlign w:val="center"/>
            <w:hideMark/>
          </w:tcPr>
          <w:p w14:paraId="013E3FF9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C-reactive protein, </w:t>
            </w:r>
            <w:proofErr w:type="spellStart"/>
            <w:r w:rsidRPr="00F53174">
              <w:rPr>
                <w:szCs w:val="24"/>
                <w:lang w:val="en-GB"/>
              </w:rPr>
              <w:t>pentraxin</w:t>
            </w:r>
            <w:proofErr w:type="spellEnd"/>
            <w:r w:rsidRPr="00F53174">
              <w:rPr>
                <w:szCs w:val="24"/>
                <w:lang w:val="en-GB"/>
              </w:rPr>
              <w:t>-related</w:t>
            </w:r>
          </w:p>
        </w:tc>
        <w:tc>
          <w:tcPr>
            <w:tcW w:w="1701" w:type="dxa"/>
            <w:noWrap/>
            <w:vAlign w:val="center"/>
            <w:hideMark/>
          </w:tcPr>
          <w:p w14:paraId="4C28EBBA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Ss03390889_m1</w:t>
            </w:r>
          </w:p>
        </w:tc>
      </w:tr>
      <w:tr w:rsidR="00D77F24" w:rsidRPr="00F53174" w14:paraId="206FED4E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5D5BD5FE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IL6</w:t>
            </w:r>
          </w:p>
        </w:tc>
        <w:tc>
          <w:tcPr>
            <w:tcW w:w="5836" w:type="dxa"/>
            <w:noWrap/>
            <w:vAlign w:val="center"/>
            <w:hideMark/>
          </w:tcPr>
          <w:p w14:paraId="272D4F7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Interleukin 6  </w:t>
            </w:r>
          </w:p>
        </w:tc>
        <w:tc>
          <w:tcPr>
            <w:tcW w:w="1701" w:type="dxa"/>
            <w:noWrap/>
            <w:vAlign w:val="center"/>
            <w:hideMark/>
          </w:tcPr>
          <w:p w14:paraId="104E21B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Ss03384604_u1</w:t>
            </w:r>
          </w:p>
        </w:tc>
      </w:tr>
      <w:tr w:rsidR="00D77F24" w:rsidRPr="00F53174" w14:paraId="510B8289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00EF86EE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TNF</w:t>
            </w:r>
          </w:p>
        </w:tc>
        <w:tc>
          <w:tcPr>
            <w:tcW w:w="5836" w:type="dxa"/>
            <w:noWrap/>
            <w:vAlign w:val="center"/>
            <w:hideMark/>
          </w:tcPr>
          <w:p w14:paraId="001817C8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Tumour Necrosis Factor</w:t>
            </w:r>
          </w:p>
        </w:tc>
        <w:tc>
          <w:tcPr>
            <w:tcW w:w="1701" w:type="dxa"/>
            <w:noWrap/>
            <w:vAlign w:val="center"/>
            <w:hideMark/>
          </w:tcPr>
          <w:p w14:paraId="3754F36E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Ss03391318_g1</w:t>
            </w:r>
          </w:p>
        </w:tc>
      </w:tr>
      <w:tr w:rsidR="00D77F24" w:rsidRPr="00F53174" w14:paraId="4549ADC2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419B9E9B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CCL5</w:t>
            </w:r>
          </w:p>
        </w:tc>
        <w:tc>
          <w:tcPr>
            <w:tcW w:w="5836" w:type="dxa"/>
            <w:noWrap/>
            <w:vAlign w:val="center"/>
            <w:hideMark/>
          </w:tcPr>
          <w:p w14:paraId="0A207C2D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C-C Motif Chemokine Ligand 5/ encodes RANTES</w:t>
            </w:r>
          </w:p>
        </w:tc>
        <w:tc>
          <w:tcPr>
            <w:tcW w:w="1701" w:type="dxa"/>
            <w:noWrap/>
            <w:vAlign w:val="center"/>
            <w:hideMark/>
          </w:tcPr>
          <w:p w14:paraId="1B4871FD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Ss03648939_m1</w:t>
            </w:r>
          </w:p>
        </w:tc>
      </w:tr>
      <w:tr w:rsidR="00D77F24" w:rsidRPr="001D4677" w14:paraId="10B408B0" w14:textId="77777777" w:rsidTr="00423095">
        <w:trPr>
          <w:trHeight w:val="300"/>
        </w:trPr>
        <w:tc>
          <w:tcPr>
            <w:tcW w:w="9067" w:type="dxa"/>
            <w:gridSpan w:val="3"/>
            <w:noWrap/>
            <w:vAlign w:val="center"/>
            <w:hideMark/>
          </w:tcPr>
          <w:p w14:paraId="369BC3D1" w14:textId="77777777" w:rsidR="00D77F24" w:rsidRPr="001D4677" w:rsidRDefault="00D77F24" w:rsidP="00423095">
            <w:pPr>
              <w:spacing w:line="240" w:lineRule="atLeast"/>
              <w:rPr>
                <w:i/>
                <w:szCs w:val="24"/>
                <w:lang w:val="en-GB"/>
              </w:rPr>
            </w:pPr>
            <w:r w:rsidRPr="001D4677">
              <w:rPr>
                <w:bCs/>
                <w:i/>
                <w:szCs w:val="24"/>
                <w:lang w:val="en-GB"/>
              </w:rPr>
              <w:t>Housekeeping genes</w:t>
            </w:r>
          </w:p>
        </w:tc>
      </w:tr>
      <w:tr w:rsidR="00D77F24" w:rsidRPr="00F53174" w14:paraId="5689E2DD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65BE00A8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GAPDH</w:t>
            </w:r>
          </w:p>
        </w:tc>
        <w:tc>
          <w:tcPr>
            <w:tcW w:w="5836" w:type="dxa"/>
            <w:noWrap/>
            <w:vAlign w:val="center"/>
            <w:hideMark/>
          </w:tcPr>
          <w:p w14:paraId="452C1A20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Glyceraldehyde 3-phosphate dehydrogenase</w:t>
            </w:r>
          </w:p>
        </w:tc>
        <w:tc>
          <w:tcPr>
            <w:tcW w:w="1701" w:type="dxa"/>
            <w:noWrap/>
            <w:vAlign w:val="center"/>
            <w:hideMark/>
          </w:tcPr>
          <w:p w14:paraId="47F32972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Ss03375629_u1</w:t>
            </w:r>
          </w:p>
        </w:tc>
      </w:tr>
      <w:tr w:rsidR="00D77F24" w:rsidRPr="00F53174" w14:paraId="0864E2BA" w14:textId="77777777" w:rsidTr="00DD136B">
        <w:trPr>
          <w:trHeight w:val="300"/>
        </w:trPr>
        <w:tc>
          <w:tcPr>
            <w:tcW w:w="1530" w:type="dxa"/>
            <w:noWrap/>
            <w:vAlign w:val="center"/>
            <w:hideMark/>
          </w:tcPr>
          <w:p w14:paraId="02D11A12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HPRT1</w:t>
            </w:r>
          </w:p>
        </w:tc>
        <w:tc>
          <w:tcPr>
            <w:tcW w:w="5836" w:type="dxa"/>
            <w:noWrap/>
            <w:vAlign w:val="center"/>
            <w:hideMark/>
          </w:tcPr>
          <w:p w14:paraId="2AE1D997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 xml:space="preserve">Hypoxanthine </w:t>
            </w:r>
            <w:proofErr w:type="spellStart"/>
            <w:r w:rsidRPr="00F53174">
              <w:rPr>
                <w:szCs w:val="24"/>
                <w:lang w:val="en-GB"/>
              </w:rPr>
              <w:t>phosphoribosyltransferase</w:t>
            </w:r>
            <w:proofErr w:type="spellEnd"/>
            <w:r w:rsidRPr="00F53174">
              <w:rPr>
                <w:szCs w:val="24"/>
                <w:lang w:val="en-GB"/>
              </w:rPr>
              <w:t xml:space="preserve"> 1</w:t>
            </w:r>
          </w:p>
        </w:tc>
        <w:tc>
          <w:tcPr>
            <w:tcW w:w="1701" w:type="dxa"/>
            <w:noWrap/>
            <w:vAlign w:val="center"/>
            <w:hideMark/>
          </w:tcPr>
          <w:p w14:paraId="3565406A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Ss03388274_m1</w:t>
            </w:r>
          </w:p>
        </w:tc>
      </w:tr>
      <w:tr w:rsidR="00D77F24" w:rsidRPr="00F53174" w14:paraId="510E6A29" w14:textId="77777777" w:rsidTr="00DD136B">
        <w:trPr>
          <w:trHeight w:val="300"/>
        </w:trPr>
        <w:tc>
          <w:tcPr>
            <w:tcW w:w="153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15AA03C" w14:textId="77777777" w:rsidR="00D77F24" w:rsidRPr="00F53174" w:rsidRDefault="00D77F24" w:rsidP="001D4677">
            <w:pPr>
              <w:spacing w:line="240" w:lineRule="atLeast"/>
              <w:ind w:left="179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ACTB</w:t>
            </w:r>
          </w:p>
        </w:tc>
        <w:tc>
          <w:tcPr>
            <w:tcW w:w="583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CC1ED26" w14:textId="77777777" w:rsidR="00D77F24" w:rsidRPr="00F53174" w:rsidRDefault="00D77F24" w:rsidP="00423095">
            <w:pPr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β-actin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6B38BFF" w14:textId="77777777" w:rsidR="00D77F24" w:rsidRPr="00F53174" w:rsidRDefault="00D77F24" w:rsidP="00423095">
            <w:pPr>
              <w:keepNext/>
              <w:spacing w:line="240" w:lineRule="atLeast"/>
              <w:rPr>
                <w:szCs w:val="24"/>
                <w:lang w:val="en-GB"/>
              </w:rPr>
            </w:pPr>
            <w:r w:rsidRPr="00F53174">
              <w:rPr>
                <w:szCs w:val="24"/>
                <w:lang w:val="en-GB"/>
              </w:rPr>
              <w:t>Ss03376563_uH</w:t>
            </w:r>
          </w:p>
        </w:tc>
      </w:tr>
    </w:tbl>
    <w:p w14:paraId="310B8D66" w14:textId="77777777" w:rsidR="005F3EF8" w:rsidRDefault="00D77F24" w:rsidP="00D77F24">
      <w:pPr>
        <w:spacing w:line="240" w:lineRule="atLeast"/>
        <w:rPr>
          <w:szCs w:val="24"/>
          <w:lang w:val="en-GB"/>
        </w:rPr>
        <w:sectPr w:rsidR="005F3EF8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F53174">
        <w:rPr>
          <w:i/>
          <w:szCs w:val="24"/>
          <w:vertAlign w:val="superscript"/>
          <w:lang w:val="en-GB"/>
        </w:rPr>
        <w:fldChar w:fldCharType="begin"/>
      </w:r>
      <w:r w:rsidRPr="00F53174">
        <w:rPr>
          <w:szCs w:val="24"/>
          <w:vertAlign w:val="superscript"/>
          <w:lang w:val="en-GB"/>
        </w:rPr>
        <w:instrText xml:space="preserve"> SEQ Tabel \* ARABIC </w:instrText>
      </w:r>
      <w:r w:rsidRPr="00F53174">
        <w:rPr>
          <w:i/>
          <w:szCs w:val="24"/>
          <w:vertAlign w:val="superscript"/>
          <w:lang w:val="en-GB"/>
        </w:rPr>
        <w:fldChar w:fldCharType="separate"/>
      </w:r>
      <w:r w:rsidR="00855204">
        <w:rPr>
          <w:noProof/>
          <w:szCs w:val="24"/>
          <w:vertAlign w:val="superscript"/>
          <w:lang w:val="en-GB"/>
        </w:rPr>
        <w:t>1</w:t>
      </w:r>
      <w:r w:rsidRPr="00F53174">
        <w:rPr>
          <w:i/>
          <w:szCs w:val="24"/>
          <w:vertAlign w:val="superscript"/>
          <w:lang w:val="en-GB"/>
        </w:rPr>
        <w:fldChar w:fldCharType="end"/>
      </w:r>
      <w:r w:rsidRPr="00F53174">
        <w:rPr>
          <w:szCs w:val="24"/>
          <w:lang w:val="en-GB"/>
        </w:rPr>
        <w:t xml:space="preserve"> </w:t>
      </w:r>
      <w:proofErr w:type="spellStart"/>
      <w:r w:rsidRPr="00F53174">
        <w:rPr>
          <w:szCs w:val="24"/>
          <w:lang w:val="en-GB"/>
        </w:rPr>
        <w:t>TaqMan</w:t>
      </w:r>
      <w:proofErr w:type="spellEnd"/>
      <w:r w:rsidRPr="00F53174">
        <w:rPr>
          <w:szCs w:val="24"/>
          <w:lang w:val="en-GB"/>
        </w:rPr>
        <w:t xml:space="preserve"> Gene Expression Assay</w:t>
      </w:r>
    </w:p>
    <w:p w14:paraId="233C481D" w14:textId="4DB94C0F" w:rsidR="005F3EF8" w:rsidRPr="007B77C0" w:rsidRDefault="005F3EF8" w:rsidP="005F3EF8">
      <w:pPr>
        <w:pStyle w:val="Caption"/>
        <w:keepNext/>
        <w:spacing w:after="120" w:line="240" w:lineRule="atLeast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  <w:r w:rsidRPr="007B77C0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lastRenderedPageBreak/>
        <w:t xml:space="preserve">Table S2. </w:t>
      </w:r>
      <w:r w:rsidRPr="007B77C0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Baseline of body weight and </w:t>
      </w:r>
      <w:r w:rsidR="000B0A5C">
        <w:rPr>
          <w:rFonts w:ascii="Times New Roman" w:hAnsi="Times New Roman"/>
          <w:i w:val="0"/>
          <w:color w:val="auto"/>
          <w:sz w:val="24"/>
          <w:szCs w:val="24"/>
          <w:lang w:val="en-GB"/>
        </w:rPr>
        <w:t>clinical parameters</w:t>
      </w:r>
      <w:r w:rsidRPr="007B77C0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in </w:t>
      </w:r>
      <w:r w:rsidR="000B0A5C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fasting </w:t>
      </w:r>
      <w:r w:rsidRPr="007B77C0">
        <w:rPr>
          <w:rFonts w:ascii="Times New Roman" w:hAnsi="Times New Roman"/>
          <w:i w:val="0"/>
          <w:color w:val="auto"/>
          <w:sz w:val="24"/>
          <w:szCs w:val="24"/>
          <w:lang w:val="en-GB"/>
        </w:rPr>
        <w:t>plasma and urine at week 20</w:t>
      </w:r>
      <w:r w:rsidR="002375D3">
        <w:rPr>
          <w:rFonts w:ascii="Times New Roman" w:hAnsi="Times New Roman"/>
          <w:i w:val="0"/>
          <w:color w:val="auto"/>
          <w:sz w:val="24"/>
          <w:szCs w:val="24"/>
          <w:lang w:val="en-GB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1530"/>
        <w:gridCol w:w="1980"/>
      </w:tblGrid>
      <w:tr w:rsidR="005F3EF8" w:rsidRPr="007B77C0" w14:paraId="3ED65E3E" w14:textId="77777777" w:rsidTr="002375D3">
        <w:trPr>
          <w:trHeight w:val="270"/>
          <w:jc w:val="center"/>
        </w:trPr>
        <w:tc>
          <w:tcPr>
            <w:tcW w:w="2780" w:type="dxa"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75401" w14:textId="58A7ACBF" w:rsidR="005F3EF8" w:rsidRPr="002375D3" w:rsidRDefault="005F3EF8" w:rsidP="005E0D19">
            <w:pPr>
              <w:spacing w:line="240" w:lineRule="atLeast"/>
              <w:ind w:left="-150"/>
              <w:rPr>
                <w:color w:val="auto"/>
                <w:szCs w:val="24"/>
                <w:lang w:val="en-GB" w:eastAsia="en-GB"/>
              </w:rPr>
            </w:pPr>
            <w:bookmarkStart w:id="0" w:name="OLE_LINK1"/>
            <w:bookmarkStart w:id="1" w:name="OLE_LINK2"/>
            <w:r w:rsidRPr="002375D3">
              <w:rPr>
                <w:color w:val="auto"/>
                <w:szCs w:val="24"/>
                <w:lang w:val="en-GB" w:eastAsia="en-GB"/>
              </w:rPr>
              <w:t>Characteristic</w:t>
            </w:r>
            <w:r w:rsidR="002375D3">
              <w:rPr>
                <w:color w:val="auto"/>
                <w:szCs w:val="24"/>
                <w:lang w:val="en-GB" w:eastAsia="en-GB"/>
              </w:rPr>
              <w:t>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04E918A" w14:textId="61F50506" w:rsidR="005F3EF8" w:rsidRPr="002375D3" w:rsidRDefault="001E13C4" w:rsidP="005E0D19">
            <w:pPr>
              <w:spacing w:line="240" w:lineRule="atLeast"/>
              <w:jc w:val="center"/>
              <w:rPr>
                <w:iCs/>
                <w:color w:val="auto"/>
                <w:szCs w:val="24"/>
                <w:lang w:eastAsia="en-US"/>
              </w:rPr>
            </w:pPr>
            <w:r w:rsidRPr="002375D3">
              <w:rPr>
                <w:iCs/>
                <w:color w:val="auto"/>
                <w:szCs w:val="24"/>
                <w:lang w:eastAsia="en-US"/>
              </w:rPr>
              <w:t>M</w:t>
            </w:r>
            <w:r w:rsidR="001C33B1" w:rsidRPr="002375D3">
              <w:rPr>
                <w:iCs/>
                <w:color w:val="auto"/>
                <w:szCs w:val="24"/>
                <w:lang w:eastAsia="en-US"/>
              </w:rPr>
              <w:t>eans or m</w:t>
            </w:r>
            <w:r w:rsidRPr="002375D3">
              <w:rPr>
                <w:iCs/>
                <w:color w:val="auto"/>
                <w:szCs w:val="24"/>
                <w:lang w:eastAsia="en-US"/>
              </w:rPr>
              <w:t>edian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132398B" w14:textId="02E61B42" w:rsidR="005F3EF8" w:rsidRPr="002375D3" w:rsidRDefault="001C33B1" w:rsidP="001C33B1">
            <w:pPr>
              <w:spacing w:line="240" w:lineRule="atLeast"/>
              <w:jc w:val="center"/>
              <w:rPr>
                <w:iCs/>
                <w:color w:val="auto"/>
                <w:szCs w:val="24"/>
                <w:lang w:eastAsia="en-US"/>
              </w:rPr>
            </w:pPr>
            <w:r w:rsidRPr="002375D3">
              <w:rPr>
                <w:iCs/>
                <w:color w:val="auto"/>
                <w:szCs w:val="24"/>
                <w:lang w:eastAsia="en-US"/>
              </w:rPr>
              <w:t>SD or i</w:t>
            </w:r>
            <w:r w:rsidR="001E13C4" w:rsidRPr="002375D3">
              <w:rPr>
                <w:iCs/>
                <w:color w:val="auto"/>
                <w:szCs w:val="24"/>
                <w:lang w:eastAsia="en-US"/>
              </w:rPr>
              <w:t>nterquartile range</w:t>
            </w:r>
          </w:p>
        </w:tc>
      </w:tr>
      <w:tr w:rsidR="005F3EF8" w:rsidRPr="007B77C0" w14:paraId="1259CCD2" w14:textId="77777777" w:rsidTr="002375D3">
        <w:trPr>
          <w:trHeight w:val="216"/>
          <w:jc w:val="center"/>
        </w:trPr>
        <w:tc>
          <w:tcPr>
            <w:tcW w:w="2780" w:type="dxa"/>
            <w:tcBorders>
              <w:top w:val="single" w:sz="12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A34B5" w14:textId="77777777" w:rsidR="005F3EF8" w:rsidRPr="007B77C0" w:rsidRDefault="005F3EF8" w:rsidP="005E0D19">
            <w:pPr>
              <w:spacing w:line="240" w:lineRule="atLeas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Body weight (kg)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73F4E8D4" w14:textId="10FA73CB" w:rsidR="005F3EF8" w:rsidRPr="007B77C0" w:rsidRDefault="005F3EF8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 w:rsidRPr="007B77C0">
              <w:rPr>
                <w:color w:val="auto"/>
                <w:szCs w:val="24"/>
                <w:lang w:eastAsia="en-US"/>
              </w:rPr>
              <w:t>3</w:t>
            </w:r>
            <w:r w:rsidR="000376B8">
              <w:rPr>
                <w:color w:val="auto"/>
                <w:szCs w:val="24"/>
                <w:lang w:eastAsia="en-US"/>
              </w:rPr>
              <w:t>1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15950E7F" w14:textId="589EB05E" w:rsidR="005F3EF8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12</w:t>
            </w:r>
          </w:p>
        </w:tc>
      </w:tr>
      <w:tr w:rsidR="005F3EF8" w:rsidRPr="007B77C0" w14:paraId="50E8C342" w14:textId="77777777" w:rsidTr="002375D3">
        <w:trPr>
          <w:trHeight w:val="244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34DFD" w14:textId="77777777" w:rsidR="005F3EF8" w:rsidRPr="007B77C0" w:rsidRDefault="005F3EF8" w:rsidP="005E0D19">
            <w:pPr>
              <w:spacing w:line="240" w:lineRule="atLeas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Fasting plasma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71A39123" w14:textId="77777777" w:rsidR="005F3EF8" w:rsidRPr="007B77C0" w:rsidRDefault="005F3EF8" w:rsidP="005E0D1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2B03EEB1" w14:textId="77777777" w:rsidR="005F3EF8" w:rsidRPr="007B77C0" w:rsidRDefault="005F3EF8" w:rsidP="005E0D1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5F3EF8" w:rsidRPr="007B77C0" w14:paraId="0CBF9D1B" w14:textId="77777777" w:rsidTr="002375D3">
        <w:trPr>
          <w:trHeight w:val="244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79558" w14:textId="77777777" w:rsidR="005F3EF8" w:rsidRPr="007B77C0" w:rsidRDefault="005F3EF8" w:rsidP="005E0D1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Glucose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2E4906B2" w14:textId="1C8BD7E0" w:rsidR="005F3EF8" w:rsidRPr="007B77C0" w:rsidRDefault="000376B8" w:rsidP="005E0D1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6.1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</w:tcPr>
          <w:p w14:paraId="42929735" w14:textId="09F09387" w:rsidR="005F3EF8" w:rsidRPr="007B77C0" w:rsidRDefault="000376B8" w:rsidP="005E0D1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1.7</w:t>
            </w:r>
          </w:p>
        </w:tc>
      </w:tr>
      <w:tr w:rsidR="005F3EF8" w:rsidRPr="007B77C0" w14:paraId="18399C04" w14:textId="77777777" w:rsidTr="002375D3">
        <w:trPr>
          <w:trHeight w:val="199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AC7E9" w14:textId="77777777" w:rsidR="005F3EF8" w:rsidRPr="007B77C0" w:rsidRDefault="005F3EF8" w:rsidP="005E0D1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Fructosamine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 xml:space="preserve"> (µM)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8D40AD7" w14:textId="238EE4D1" w:rsidR="005F3EF8" w:rsidRPr="007B77C0" w:rsidRDefault="005F3EF8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 w:rsidRPr="007B77C0">
              <w:rPr>
                <w:color w:val="auto"/>
                <w:szCs w:val="24"/>
                <w:lang w:eastAsia="en-US"/>
              </w:rPr>
              <w:t>25</w:t>
            </w:r>
            <w:r w:rsidR="000376B8">
              <w:rPr>
                <w:color w:val="auto"/>
                <w:szCs w:val="24"/>
                <w:lang w:eastAsia="en-US"/>
              </w:rPr>
              <w:t>8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9B0A1BD" w14:textId="09AD8C1D" w:rsidR="005F3EF8" w:rsidRPr="007B77C0" w:rsidRDefault="000376B8" w:rsidP="005E0D1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25</w:t>
            </w:r>
          </w:p>
        </w:tc>
      </w:tr>
      <w:tr w:rsidR="004C35C9" w:rsidRPr="007B77C0" w14:paraId="6185A1A6" w14:textId="77777777" w:rsidTr="002375D3">
        <w:trPr>
          <w:trHeight w:val="91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2FC73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NEFA (</w:t>
            </w:r>
            <w:bookmarkStart w:id="2" w:name="OLE_LINK62"/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μM</w:t>
            </w:r>
            <w:bookmarkEnd w:id="2"/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A3BAE0E" w14:textId="1E927384" w:rsidR="004C35C9" w:rsidRPr="007B77C0" w:rsidRDefault="004C35C9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 w:rsidRPr="007B77C0">
              <w:rPr>
                <w:color w:val="auto"/>
                <w:szCs w:val="24"/>
                <w:lang w:eastAsia="en-US"/>
              </w:rPr>
              <w:t>1</w:t>
            </w:r>
            <w:r w:rsidR="000376B8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9126AD" w14:textId="786C7F07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94</w:t>
            </w:r>
          </w:p>
        </w:tc>
      </w:tr>
      <w:tr w:rsidR="004C35C9" w:rsidRPr="007B77C0" w14:paraId="65E70D4B" w14:textId="77777777" w:rsidTr="002375D3">
        <w:trPr>
          <w:trHeight w:val="118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3F3C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Lactate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61CA25" w14:textId="42935ACB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2.2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94D61E" w14:textId="4CF66432" w:rsidR="004C35C9" w:rsidRPr="007B77C0" w:rsidRDefault="000376B8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1.2</w:t>
            </w:r>
          </w:p>
        </w:tc>
      </w:tr>
      <w:tr w:rsidR="004C35C9" w:rsidRPr="007B77C0" w14:paraId="771CC95F" w14:textId="77777777" w:rsidTr="002375D3">
        <w:trPr>
          <w:trHeight w:val="109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F2A0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Triglycerides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569D20B" w14:textId="65A18CDD" w:rsidR="004C35C9" w:rsidRPr="007B77C0" w:rsidRDefault="004C35C9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 w:rsidRPr="007B77C0">
              <w:rPr>
                <w:color w:val="auto"/>
                <w:szCs w:val="24"/>
                <w:lang w:eastAsia="en-US"/>
              </w:rPr>
              <w:t>0.5</w:t>
            </w:r>
            <w:r w:rsidR="000376B8">
              <w:rPr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ABDBD1" w14:textId="680F52E6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0.20</w:t>
            </w:r>
          </w:p>
        </w:tc>
      </w:tr>
      <w:tr w:rsidR="004C35C9" w:rsidRPr="007B77C0" w14:paraId="03381B90" w14:textId="77777777" w:rsidTr="002375D3">
        <w:trPr>
          <w:trHeight w:val="199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649A9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LDL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D248D85" w14:textId="360E5EE5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</w:t>
            </w:r>
            <w:r w:rsidR="000376B8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55F8D7" w14:textId="637870AA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0.70</w:t>
            </w:r>
          </w:p>
        </w:tc>
      </w:tr>
      <w:tr w:rsidR="004C35C9" w:rsidRPr="007B77C0" w14:paraId="4C1FDCB8" w14:textId="77777777" w:rsidTr="002375D3">
        <w:trPr>
          <w:trHeight w:val="199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136B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HDL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4A3BAE1" w14:textId="5F0371FE" w:rsidR="004C35C9" w:rsidRPr="007B77C0" w:rsidRDefault="000376B8" w:rsidP="00E9503F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1.9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#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450D66" w14:textId="31479835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0.42</w:t>
            </w:r>
          </w:p>
        </w:tc>
      </w:tr>
      <w:tr w:rsidR="004C35C9" w:rsidRPr="007B77C0" w14:paraId="47D938B7" w14:textId="77777777" w:rsidTr="002375D3">
        <w:trPr>
          <w:trHeight w:val="199"/>
          <w:jc w:val="center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35070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LDL:HDL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611D178" w14:textId="785D2D5C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0.7</w:t>
            </w:r>
            <w:r w:rsidR="000376B8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49DE14D" w14:textId="07DAF15B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0.31</w:t>
            </w:r>
          </w:p>
        </w:tc>
      </w:tr>
      <w:tr w:rsidR="004C35C9" w:rsidRPr="007B77C0" w14:paraId="69382738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193FA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Total cholesterol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176D350" w14:textId="7A53700D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4.</w:t>
            </w:r>
            <w:r w:rsidR="000376B8">
              <w:rPr>
                <w:color w:val="auto"/>
                <w:szCs w:val="24"/>
                <w:lang w:eastAsia="en-US"/>
              </w:rPr>
              <w:t>3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6955058" w14:textId="0E629986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1.6</w:t>
            </w:r>
          </w:p>
        </w:tc>
      </w:tr>
      <w:tr w:rsidR="004C35C9" w:rsidRPr="007B77C0" w14:paraId="3DF62FC5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8030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Albumin (</w:t>
            </w:r>
            <w:bookmarkStart w:id="3" w:name="OLE_LINK33"/>
            <w:r w:rsidRPr="007B77C0">
              <w:rPr>
                <w:color w:val="auto"/>
                <w:szCs w:val="24"/>
                <w:lang w:val="en-GB" w:eastAsia="en-GB"/>
              </w:rPr>
              <w:t>g/L</w:t>
            </w:r>
            <w:bookmarkEnd w:id="3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7537A0B" w14:textId="11D98FE5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</w:t>
            </w:r>
            <w:r w:rsidR="000376B8">
              <w:rPr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687DD235" w14:textId="252F04B5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7.3</w:t>
            </w:r>
          </w:p>
        </w:tc>
      </w:tr>
      <w:tr w:rsidR="004C35C9" w:rsidRPr="007B77C0" w14:paraId="5F63AEA7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35D5A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 xml:space="preserve">AST </w:t>
            </w:r>
            <w:bookmarkStart w:id="4" w:name="OLE_LINK25"/>
            <w:r w:rsidRPr="007B77C0">
              <w:rPr>
                <w:color w:val="auto"/>
                <w:szCs w:val="24"/>
                <w:lang w:val="en-GB" w:eastAsia="en-GB"/>
              </w:rPr>
              <w:t>(U/L)</w:t>
            </w:r>
            <w:bookmarkEnd w:id="4"/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87115CB" w14:textId="48B451F7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  <w:r w:rsidR="000376B8">
              <w:rPr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655DED40" w14:textId="5FC039ED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9.7</w:t>
            </w:r>
          </w:p>
        </w:tc>
      </w:tr>
      <w:tr w:rsidR="004C35C9" w:rsidRPr="007B77C0" w14:paraId="2621D88C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26EB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ALT (U/L)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6851CE93" w14:textId="48FF8DF2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  <w:r w:rsidR="000376B8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56EC900" w14:textId="3B82ABB6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5.4</w:t>
            </w:r>
          </w:p>
        </w:tc>
      </w:tr>
      <w:tr w:rsidR="004C35C9" w:rsidRPr="007B77C0" w14:paraId="243FF21A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D3AA3" w14:textId="77777777" w:rsidR="004C35C9" w:rsidRPr="007B77C0" w:rsidRDefault="004C35C9" w:rsidP="004C35C9">
            <w:pPr>
              <w:spacing w:line="240" w:lineRule="atLeast"/>
              <w:ind w:left="150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GGT (U/L)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E3F7FDF" w14:textId="357AE010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</w:t>
            </w:r>
            <w:r w:rsidR="000376B8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5193CD8" w14:textId="169D586B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21</w:t>
            </w:r>
          </w:p>
        </w:tc>
      </w:tr>
      <w:tr w:rsidR="004C35C9" w:rsidRPr="007B77C0" w14:paraId="49072D87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79BCC" w14:textId="3972BB30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bookmarkStart w:id="5" w:name="OLE_LINK16"/>
            <w:bookmarkStart w:id="6" w:name="OLE_LINK19"/>
            <w:r w:rsidRPr="007B77C0">
              <w:rPr>
                <w:color w:val="auto"/>
                <w:szCs w:val="24"/>
                <w:lang w:val="en-GB" w:eastAsia="en-GB"/>
              </w:rPr>
              <w:t>Ghrelin</w:t>
            </w:r>
            <w:bookmarkEnd w:id="5"/>
            <w:bookmarkEnd w:id="6"/>
            <w:r w:rsidRPr="007B77C0">
              <w:rPr>
                <w:color w:val="auto"/>
                <w:szCs w:val="24"/>
                <w:lang w:val="en-GB" w:eastAsia="en-GB"/>
              </w:rPr>
              <w:t xml:space="preserve">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pg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460BE79" w14:textId="4BA40FA0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  <w:r w:rsidR="000376B8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E77E7DF" w14:textId="0873F606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7.8</w:t>
            </w:r>
          </w:p>
        </w:tc>
      </w:tr>
      <w:tr w:rsidR="004C35C9" w:rsidRPr="007B77C0" w14:paraId="2E39013D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73E1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GIP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pg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15EC3E6E" w14:textId="3C6E459A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</w:t>
            </w:r>
            <w:r w:rsidR="000376B8">
              <w:rPr>
                <w:color w:val="auto"/>
                <w:szCs w:val="24"/>
                <w:lang w:eastAsia="en-US"/>
              </w:rPr>
              <w:t>9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#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323C493" w14:textId="4676B0E8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30</w:t>
            </w:r>
          </w:p>
        </w:tc>
      </w:tr>
      <w:tr w:rsidR="004C35C9" w:rsidRPr="007B77C0" w14:paraId="0179F8CC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13FB9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GLP-1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pg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1268FBF" w14:textId="503FA971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  <w:r w:rsidR="000376B8">
              <w:rPr>
                <w:color w:val="auto"/>
                <w:szCs w:val="24"/>
                <w:lang w:eastAsia="en-US"/>
              </w:rPr>
              <w:t>9</w:t>
            </w:r>
            <w:r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F656FAC" w14:textId="3C025A54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150</w:t>
            </w:r>
          </w:p>
        </w:tc>
      </w:tr>
      <w:tr w:rsidR="004C35C9" w:rsidRPr="007B77C0" w14:paraId="273F909C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5F62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C-peptide(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pg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33A1210" w14:textId="654D94C2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5D3BE7E" w14:textId="6776D1B0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19</w:t>
            </w:r>
          </w:p>
        </w:tc>
      </w:tr>
      <w:tr w:rsidR="004C35C9" w:rsidRPr="007B77C0" w14:paraId="1D81578E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B8A49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Glucagon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pg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614F5A7" w14:textId="0DF5D780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  <w:r w:rsidR="000376B8">
              <w:rPr>
                <w:color w:val="auto"/>
                <w:szCs w:val="24"/>
                <w:lang w:eastAsia="en-US"/>
              </w:rPr>
              <w:t>78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6D20C70E" w14:textId="7B2C8562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103</w:t>
            </w:r>
          </w:p>
        </w:tc>
      </w:tr>
      <w:tr w:rsidR="004C35C9" w:rsidRPr="007B77C0" w14:paraId="010E4097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8929E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Insulin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pM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11ED7B70" w14:textId="5E769AB9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</w:t>
            </w:r>
            <w:r w:rsidR="000376B8">
              <w:rPr>
                <w:color w:val="auto"/>
                <w:szCs w:val="24"/>
                <w:lang w:eastAsia="en-US"/>
              </w:rPr>
              <w:t>9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EA52877" w14:textId="18F1CC9F" w:rsidR="004C35C9" w:rsidRPr="007B77C0" w:rsidRDefault="000376B8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20</w:t>
            </w:r>
          </w:p>
        </w:tc>
      </w:tr>
      <w:tr w:rsidR="004C35C9" w:rsidRPr="007B77C0" w14:paraId="1BDB9672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8ECA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HOMA-IR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E029C1F" w14:textId="31500788" w:rsidR="004C35C9" w:rsidRPr="007B77C0" w:rsidRDefault="00E9503F" w:rsidP="000376B8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</w:t>
            </w:r>
            <w:r w:rsidR="000376B8">
              <w:rPr>
                <w:color w:val="auto"/>
                <w:szCs w:val="24"/>
                <w:lang w:eastAsia="en-US"/>
              </w:rPr>
              <w:t>6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52C3434" w14:textId="0FA400F5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0.9</w:t>
            </w:r>
          </w:p>
        </w:tc>
      </w:tr>
      <w:tr w:rsidR="004C35C9" w:rsidRPr="007B77C0" w14:paraId="6C6C20E4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747F0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HOMA-</w:t>
            </w:r>
            <w:r w:rsidRPr="007B77C0">
              <w:rPr>
                <w:color w:val="auto"/>
                <w:szCs w:val="24"/>
                <w:lang w:val="en-GB"/>
              </w:rPr>
              <w:t>β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7FFA8B0" w14:textId="21D64ED7" w:rsidR="004C35C9" w:rsidRPr="007B77C0" w:rsidRDefault="00982FD3" w:rsidP="0067624E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55</w:t>
            </w:r>
            <w:r w:rsidR="008342D2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5F7545C" w14:textId="22A8265A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(26-60)</w:t>
            </w:r>
          </w:p>
        </w:tc>
      </w:tr>
      <w:tr w:rsidR="004C35C9" w:rsidRPr="007B77C0" w14:paraId="352B38ED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B202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IL-2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C57AED9" w14:textId="3458018A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0.18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ADB968B" w14:textId="4F10A2A5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(0.12-</w:t>
            </w:r>
            <w:r w:rsidR="008342D2">
              <w:rPr>
                <w:color w:val="auto"/>
                <w:szCs w:val="24"/>
                <w:lang w:eastAsia="en-US"/>
              </w:rPr>
              <w:t>0.28</w:t>
            </w:r>
            <w:r>
              <w:rPr>
                <w:color w:val="auto"/>
                <w:szCs w:val="24"/>
                <w:lang w:eastAsia="en-US"/>
              </w:rPr>
              <w:t>)</w:t>
            </w:r>
          </w:p>
        </w:tc>
      </w:tr>
      <w:tr w:rsidR="004C35C9" w:rsidRPr="007B77C0" w14:paraId="06B770E7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39B30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IL-4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14D55808" w14:textId="553A8B80" w:rsidR="004C35C9" w:rsidRPr="007B77C0" w:rsidRDefault="001E13C4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0.33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79EEB58" w14:textId="210AF925" w:rsidR="004C35C9" w:rsidRPr="007B77C0" w:rsidRDefault="001E13C4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(0.22-0.95)</w:t>
            </w:r>
          </w:p>
        </w:tc>
      </w:tr>
      <w:tr w:rsidR="004C35C9" w:rsidRPr="007B77C0" w14:paraId="1C77048C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310E7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IL-10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75C5698" w14:textId="0FD6595F" w:rsidR="004C35C9" w:rsidRPr="007B77C0" w:rsidRDefault="00E9503F" w:rsidP="001C33B1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</w:t>
            </w:r>
            <w:r w:rsidR="001C33B1">
              <w:rPr>
                <w:color w:val="auto"/>
                <w:szCs w:val="24"/>
                <w:lang w:eastAsia="en-US"/>
              </w:rPr>
              <w:t>44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C72D58B" w14:textId="49BC78F5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0.38</w:t>
            </w:r>
          </w:p>
        </w:tc>
      </w:tr>
      <w:tr w:rsidR="004C35C9" w:rsidRPr="007B77C0" w14:paraId="2FFA48C6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63A8A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IL-12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D308525" w14:textId="67A26957" w:rsidR="004C35C9" w:rsidRPr="007B77C0" w:rsidRDefault="00E9503F" w:rsidP="001C33B1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0.6</w:t>
            </w:r>
            <w:r w:rsidR="001C33B1">
              <w:rPr>
                <w:color w:val="auto"/>
                <w:szCs w:val="24"/>
                <w:lang w:eastAsia="en-US"/>
              </w:rPr>
              <w:t>7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#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9709B15" w14:textId="3D47B0CC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0.23</w:t>
            </w:r>
          </w:p>
        </w:tc>
      </w:tr>
      <w:tr w:rsidR="004C35C9" w:rsidRPr="007B77C0" w14:paraId="5480B69F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6AD18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IL-18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73EB5166" w14:textId="199E4AEC" w:rsidR="004C35C9" w:rsidRPr="007B77C0" w:rsidRDefault="00E9503F" w:rsidP="001C33B1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</w:t>
            </w:r>
            <w:r w:rsidR="001C33B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59EB489" w14:textId="75D78F4F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0.54</w:t>
            </w:r>
          </w:p>
        </w:tc>
      </w:tr>
      <w:tr w:rsidR="004C35C9" w:rsidRPr="007B77C0" w14:paraId="60CF2542" w14:textId="77777777" w:rsidTr="002375D3">
        <w:trPr>
          <w:trHeight w:val="45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ADD35" w14:textId="77777777" w:rsidR="004C35C9" w:rsidRPr="007B77C0" w:rsidRDefault="004C35C9" w:rsidP="004C35C9">
            <w:pPr>
              <w:spacing w:line="240" w:lineRule="atLeast"/>
              <w:ind w:left="150" w:firstLine="2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IFN-</w:t>
            </w:r>
            <w:r w:rsidRPr="007B77C0">
              <w:rPr>
                <w:color w:val="auto"/>
                <w:szCs w:val="24"/>
              </w:rPr>
              <w:t xml:space="preserve"> γ</w:t>
            </w:r>
            <w:r w:rsidRPr="007B77C0">
              <w:rPr>
                <w:color w:val="auto"/>
                <w:szCs w:val="24"/>
                <w:lang w:val="en-GB" w:eastAsia="en-GB"/>
              </w:rPr>
              <w:t xml:space="preserve"> (ng/ml)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1535263A" w14:textId="7E3E9B13" w:rsidR="004C35C9" w:rsidRPr="007B77C0" w:rsidRDefault="0060683C" w:rsidP="001C33B1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4.</w:t>
            </w:r>
            <w:r w:rsidR="001C33B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3084F18" w14:textId="68A737F6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1.9</w:t>
            </w:r>
          </w:p>
        </w:tc>
      </w:tr>
      <w:tr w:rsidR="004C35C9" w:rsidRPr="007B77C0" w14:paraId="486B23F8" w14:textId="77777777" w:rsidTr="002375D3">
        <w:trPr>
          <w:trHeight w:val="136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53124" w14:textId="77777777" w:rsidR="004C35C9" w:rsidRPr="007B77C0" w:rsidRDefault="004C35C9" w:rsidP="004C35C9">
            <w:pPr>
              <w:spacing w:line="240" w:lineRule="atLeast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Fasting urine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5ECAF596" w14:textId="77777777" w:rsidR="004C35C9" w:rsidRPr="007B77C0" w:rsidRDefault="004C35C9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2B3C6E95" w14:textId="77777777" w:rsidR="004C35C9" w:rsidRPr="007B77C0" w:rsidRDefault="004C35C9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4C35C9" w:rsidRPr="007B77C0" w14:paraId="1645742B" w14:textId="77777777" w:rsidTr="002375D3">
        <w:trPr>
          <w:trHeight w:val="156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FB2C4" w14:textId="77777777" w:rsidR="004C35C9" w:rsidRPr="007B77C0" w:rsidRDefault="004C35C9" w:rsidP="004C35C9">
            <w:pPr>
              <w:spacing w:line="240" w:lineRule="atLeast"/>
              <w:ind w:left="152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val="en-GB" w:eastAsia="en-GB"/>
              </w:rPr>
              <w:t>Creatinine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val="en-GB"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7989E297" w14:textId="601B3EA4" w:rsidR="004C35C9" w:rsidRPr="007B77C0" w:rsidRDefault="0060683C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39C6AF72" w14:textId="25001AF3" w:rsidR="004C35C9" w:rsidRPr="007B77C0" w:rsidRDefault="001C33B1" w:rsidP="004C35C9">
            <w:pPr>
              <w:spacing w:line="240" w:lineRule="atLeast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5.8</w:t>
            </w:r>
          </w:p>
        </w:tc>
      </w:tr>
      <w:tr w:rsidR="004C35C9" w:rsidRPr="007B77C0" w14:paraId="68FDAEE4" w14:textId="77777777" w:rsidTr="002375D3">
        <w:trPr>
          <w:trHeight w:val="244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6619A" w14:textId="77777777" w:rsidR="004C35C9" w:rsidRPr="007B77C0" w:rsidRDefault="004C35C9" w:rsidP="004C35C9">
            <w:pPr>
              <w:spacing w:line="240" w:lineRule="atLeast"/>
              <w:ind w:left="152"/>
              <w:jc w:val="left"/>
              <w:rPr>
                <w:color w:val="auto"/>
                <w:szCs w:val="24"/>
                <w:lang w:val="en-GB" w:eastAsia="en-GB"/>
              </w:rPr>
            </w:pPr>
            <w:r w:rsidRPr="007B77C0">
              <w:rPr>
                <w:color w:val="auto"/>
                <w:szCs w:val="24"/>
                <w:lang w:eastAsia="en-GB"/>
              </w:rPr>
              <w:t>Glucose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1B5B0B78" w14:textId="3EE3344D" w:rsidR="004C35C9" w:rsidRPr="007B77C0" w:rsidRDefault="0067624E" w:rsidP="0067624E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>2.8</w:t>
            </w:r>
            <w:r w:rsidR="00246175" w:rsidRPr="00246175">
              <w:rPr>
                <w:color w:val="auto"/>
                <w:szCs w:val="24"/>
                <w:vertAlign w:val="superscript"/>
                <w:lang w:eastAsia="en-US"/>
              </w:rPr>
              <w:t>*</w:t>
            </w:r>
            <w:r w:rsidR="006A39F7">
              <w:rPr>
                <w:color w:val="auto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ED3A8C1" w14:textId="2183A1C8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>(0.47-29)</w:t>
            </w:r>
          </w:p>
        </w:tc>
      </w:tr>
      <w:tr w:rsidR="004C35C9" w:rsidRPr="007B77C0" w14:paraId="1B56B382" w14:textId="77777777" w:rsidTr="002375D3">
        <w:trPr>
          <w:trHeight w:val="244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B60EA" w14:textId="77777777" w:rsidR="004C35C9" w:rsidRPr="007B77C0" w:rsidRDefault="004C35C9" w:rsidP="004C35C9">
            <w:pPr>
              <w:spacing w:line="240" w:lineRule="atLeast"/>
              <w:ind w:left="152"/>
              <w:jc w:val="left"/>
              <w:rPr>
                <w:color w:val="auto"/>
                <w:szCs w:val="24"/>
                <w:highlight w:val="yellow"/>
                <w:lang w:eastAsia="en-GB"/>
              </w:rPr>
            </w:pPr>
            <w:r w:rsidRPr="007B77C0">
              <w:rPr>
                <w:color w:val="auto"/>
                <w:szCs w:val="24"/>
                <w:lang w:eastAsia="en-GB"/>
              </w:rPr>
              <w:t>Protein (</w:t>
            </w:r>
            <w:proofErr w:type="spellStart"/>
            <w:r w:rsidRPr="007B77C0">
              <w:rPr>
                <w:color w:val="auto"/>
                <w:szCs w:val="24"/>
                <w:lang w:val="en-GB" w:eastAsia="en-GB"/>
              </w:rPr>
              <w:t>mM</w:t>
            </w:r>
            <w:proofErr w:type="spellEnd"/>
            <w:r w:rsidRPr="007B77C0">
              <w:rPr>
                <w:color w:val="auto"/>
                <w:szCs w:val="24"/>
                <w:lang w:eastAsia="en-GB"/>
              </w:rPr>
              <w:t>)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0631F1BD" w14:textId="47598774" w:rsidR="004C35C9" w:rsidRPr="007B77C0" w:rsidRDefault="006A39F7" w:rsidP="0067624E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 xml:space="preserve">141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5139562" w14:textId="499814D6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>(101-399)</w:t>
            </w:r>
          </w:p>
        </w:tc>
      </w:tr>
      <w:tr w:rsidR="004C35C9" w:rsidRPr="007B77C0" w14:paraId="114EB79A" w14:textId="77777777" w:rsidTr="002375D3">
        <w:trPr>
          <w:trHeight w:val="244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15312" w14:textId="77777777" w:rsidR="004C35C9" w:rsidRPr="007B77C0" w:rsidRDefault="004C35C9" w:rsidP="004C35C9">
            <w:pPr>
              <w:spacing w:line="240" w:lineRule="atLeast"/>
              <w:ind w:left="152"/>
              <w:jc w:val="left"/>
              <w:rPr>
                <w:color w:val="auto"/>
                <w:szCs w:val="24"/>
                <w:highlight w:val="yellow"/>
                <w:lang w:val="en-GB" w:eastAsia="en-GB"/>
              </w:rPr>
            </w:pPr>
            <w:r w:rsidRPr="007B77C0">
              <w:rPr>
                <w:color w:val="auto"/>
                <w:szCs w:val="24"/>
                <w:lang w:eastAsia="en-GB"/>
              </w:rPr>
              <w:t>Glucose:creatinine</w:t>
            </w:r>
            <w:r w:rsidRPr="007B77C0">
              <w:rPr>
                <w:color w:val="auto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474CD95E" w14:textId="1CFF677F" w:rsidR="004C35C9" w:rsidRPr="007B77C0" w:rsidRDefault="000A0832" w:rsidP="0067624E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 xml:space="preserve">0.40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14:paraId="6A3BC057" w14:textId="59F17055" w:rsidR="004C35C9" w:rsidRPr="007B77C0" w:rsidRDefault="0067624E" w:rsidP="0053031E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>(0.04-3.5)</w:t>
            </w:r>
          </w:p>
        </w:tc>
      </w:tr>
      <w:tr w:rsidR="004C35C9" w:rsidRPr="007B77C0" w14:paraId="338CEB07" w14:textId="77777777" w:rsidTr="002375D3">
        <w:trPr>
          <w:trHeight w:val="109"/>
          <w:jc w:val="center"/>
        </w:trPr>
        <w:tc>
          <w:tcPr>
            <w:tcW w:w="2780" w:type="dxa"/>
            <w:tcBorders>
              <w:top w:val="single" w:sz="8" w:space="0" w:color="FFFFFF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65B4D" w14:textId="77777777" w:rsidR="004C35C9" w:rsidRPr="007B77C0" w:rsidRDefault="004C35C9" w:rsidP="004C35C9">
            <w:pPr>
              <w:spacing w:line="240" w:lineRule="atLeast"/>
              <w:ind w:left="152"/>
              <w:jc w:val="left"/>
              <w:rPr>
                <w:color w:val="auto"/>
                <w:szCs w:val="24"/>
                <w:highlight w:val="yellow"/>
                <w:lang w:val="en-GB" w:eastAsia="en-GB"/>
              </w:rPr>
            </w:pPr>
            <w:r w:rsidRPr="007B77C0">
              <w:rPr>
                <w:color w:val="auto"/>
                <w:szCs w:val="24"/>
                <w:lang w:eastAsia="en-GB"/>
              </w:rPr>
              <w:t>Protein:creatinine</w:t>
            </w:r>
            <w:r w:rsidRPr="007B77C0">
              <w:rPr>
                <w:color w:val="auto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12" w:space="0" w:color="auto"/>
              <w:right w:val="nil"/>
            </w:tcBorders>
          </w:tcPr>
          <w:p w14:paraId="07494FF9" w14:textId="68A08AB5" w:rsidR="004C35C9" w:rsidRPr="007B77C0" w:rsidRDefault="000A0832" w:rsidP="0067624E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 xml:space="preserve">13 </w:t>
            </w:r>
          </w:p>
        </w:tc>
        <w:tc>
          <w:tcPr>
            <w:tcW w:w="1980" w:type="dxa"/>
            <w:tcBorders>
              <w:top w:val="single" w:sz="8" w:space="0" w:color="FFFFFF"/>
              <w:left w:val="nil"/>
              <w:bottom w:val="single" w:sz="12" w:space="0" w:color="auto"/>
              <w:right w:val="nil"/>
            </w:tcBorders>
          </w:tcPr>
          <w:p w14:paraId="228DC35F" w14:textId="0DAF384D" w:rsidR="004C35C9" w:rsidRPr="007B77C0" w:rsidRDefault="0067624E" w:rsidP="004C35C9">
            <w:pPr>
              <w:spacing w:line="240" w:lineRule="atLeast"/>
              <w:jc w:val="center"/>
              <w:rPr>
                <w:color w:val="auto"/>
                <w:szCs w:val="24"/>
                <w:lang w:val="en-GB" w:eastAsia="en-GB"/>
              </w:rPr>
            </w:pPr>
            <w:r>
              <w:rPr>
                <w:color w:val="auto"/>
                <w:szCs w:val="24"/>
                <w:lang w:val="en-GB" w:eastAsia="en-GB"/>
              </w:rPr>
              <w:t>(7.9-37)</w:t>
            </w:r>
          </w:p>
        </w:tc>
      </w:tr>
    </w:tbl>
    <w:bookmarkEnd w:id="0"/>
    <w:bookmarkEnd w:id="1"/>
    <w:p w14:paraId="585587ED" w14:textId="7B8120EC" w:rsidR="00914087" w:rsidRDefault="005F3EF8" w:rsidP="00EF1982">
      <w:pPr>
        <w:spacing w:line="320" w:lineRule="atLeast"/>
        <w:rPr>
          <w:color w:val="auto"/>
          <w:lang w:val="en-GB"/>
        </w:rPr>
      </w:pPr>
      <w:proofErr w:type="spellStart"/>
      <w:r w:rsidRPr="007B77C0">
        <w:rPr>
          <w:color w:val="auto"/>
          <w:szCs w:val="24"/>
          <w:lang w:val="en-GB"/>
        </w:rPr>
        <w:t>Minipigs</w:t>
      </w:r>
      <w:proofErr w:type="spellEnd"/>
      <w:r w:rsidRPr="007B77C0">
        <w:rPr>
          <w:color w:val="auto"/>
          <w:szCs w:val="24"/>
          <w:lang w:val="en-GB"/>
        </w:rPr>
        <w:t xml:space="preserve"> were regarded as the experimental units, </w:t>
      </w:r>
      <w:r w:rsidRPr="007B77C0">
        <w:rPr>
          <w:i/>
          <w:color w:val="auto"/>
          <w:szCs w:val="24"/>
          <w:lang w:val="en-GB"/>
        </w:rPr>
        <w:t>n</w:t>
      </w:r>
      <w:r w:rsidRPr="007B77C0">
        <w:rPr>
          <w:color w:val="auto"/>
          <w:szCs w:val="24"/>
          <w:lang w:val="en-GB"/>
        </w:rPr>
        <w:t xml:space="preserve"> = 43 for </w:t>
      </w:r>
      <w:r w:rsidRPr="007B77C0">
        <w:rPr>
          <w:rFonts w:eastAsiaTheme="minorHAnsi"/>
          <w:iCs/>
          <w:color w:val="auto"/>
          <w:szCs w:val="24"/>
          <w:lang w:val="en-GB" w:eastAsia="en-US"/>
        </w:rPr>
        <w:t>total groups</w:t>
      </w:r>
      <w:r w:rsidR="008342D2">
        <w:rPr>
          <w:color w:val="auto"/>
          <w:szCs w:val="24"/>
          <w:lang w:val="en-GB"/>
        </w:rPr>
        <w:t xml:space="preserve">. Data were expressed as </w:t>
      </w:r>
      <w:r w:rsidR="001C33B1">
        <w:rPr>
          <w:color w:val="auto"/>
          <w:szCs w:val="24"/>
          <w:lang w:val="en-GB"/>
        </w:rPr>
        <w:t xml:space="preserve">means with standard deviation (SD) or </w:t>
      </w:r>
      <w:r w:rsidR="000A0832">
        <w:rPr>
          <w:color w:val="auto"/>
          <w:lang w:val="en-GB"/>
        </w:rPr>
        <w:t xml:space="preserve">median </w:t>
      </w:r>
      <w:r w:rsidR="002821BE">
        <w:rPr>
          <w:color w:val="auto"/>
          <w:lang w:val="en-GB"/>
        </w:rPr>
        <w:t xml:space="preserve">with </w:t>
      </w:r>
      <w:r w:rsidR="000A0832">
        <w:rPr>
          <w:color w:val="auto"/>
          <w:lang w:val="en-GB"/>
        </w:rPr>
        <w:t>25</w:t>
      </w:r>
      <w:r w:rsidR="000A0832" w:rsidRPr="000A0832">
        <w:rPr>
          <w:color w:val="auto"/>
          <w:vertAlign w:val="superscript"/>
          <w:lang w:val="en-GB"/>
        </w:rPr>
        <w:t>th</w:t>
      </w:r>
      <w:r w:rsidR="000A0832">
        <w:rPr>
          <w:color w:val="auto"/>
          <w:lang w:val="en-GB"/>
        </w:rPr>
        <w:t>-75</w:t>
      </w:r>
      <w:r w:rsidR="000A0832" w:rsidRPr="000A0832">
        <w:rPr>
          <w:color w:val="auto"/>
          <w:vertAlign w:val="superscript"/>
          <w:lang w:val="en-GB"/>
        </w:rPr>
        <w:t>th</w:t>
      </w:r>
      <w:r w:rsidR="002821BE">
        <w:rPr>
          <w:color w:val="auto"/>
          <w:lang w:val="en-GB"/>
        </w:rPr>
        <w:t xml:space="preserve"> interquartile range</w:t>
      </w:r>
      <w:r w:rsidRPr="007B77C0">
        <w:rPr>
          <w:color w:val="auto"/>
          <w:lang w:val="en-GB"/>
        </w:rPr>
        <w:t xml:space="preserve">.  </w:t>
      </w:r>
      <w:r w:rsidR="00246175">
        <w:rPr>
          <w:color w:val="auto"/>
          <w:lang w:val="en-GB"/>
        </w:rPr>
        <w:t xml:space="preserve"> </w:t>
      </w:r>
    </w:p>
    <w:p w14:paraId="17756E99" w14:textId="5DF46EB4" w:rsidR="00246175" w:rsidRDefault="00246175" w:rsidP="00EF1982">
      <w:pPr>
        <w:spacing w:line="320" w:lineRule="atLeast"/>
        <w:rPr>
          <w:color w:val="auto"/>
          <w:szCs w:val="24"/>
          <w:lang w:eastAsia="en-US"/>
        </w:rPr>
      </w:pPr>
      <w:r>
        <w:rPr>
          <w:color w:val="auto"/>
          <w:szCs w:val="24"/>
          <w:vertAlign w:val="superscript"/>
          <w:lang w:eastAsia="en-US"/>
        </w:rPr>
        <w:t>*</w:t>
      </w:r>
      <w:r>
        <w:rPr>
          <w:color w:val="auto"/>
          <w:szCs w:val="24"/>
          <w:lang w:eastAsia="en-US"/>
        </w:rPr>
        <w:t>means charac</w:t>
      </w:r>
      <w:r w:rsidR="00643A90">
        <w:rPr>
          <w:color w:val="auto"/>
          <w:szCs w:val="24"/>
          <w:lang w:eastAsia="en-US"/>
        </w:rPr>
        <w:t>teristic levels</w:t>
      </w:r>
      <w:r>
        <w:rPr>
          <w:color w:val="auto"/>
          <w:szCs w:val="24"/>
          <w:lang w:eastAsia="en-US"/>
        </w:rPr>
        <w:t xml:space="preserve"> </w:t>
      </w:r>
      <w:r w:rsidR="00643A90">
        <w:rPr>
          <w:color w:val="auto"/>
          <w:szCs w:val="24"/>
          <w:lang w:eastAsia="en-US"/>
        </w:rPr>
        <w:t>in</w:t>
      </w:r>
      <w:r>
        <w:rPr>
          <w:color w:val="auto"/>
          <w:szCs w:val="24"/>
          <w:lang w:eastAsia="en-US"/>
        </w:rPr>
        <w:t xml:space="preserve">creased </w:t>
      </w:r>
      <w:r w:rsidR="00643A90">
        <w:rPr>
          <w:color w:val="auto"/>
          <w:szCs w:val="24"/>
          <w:lang w:eastAsia="en-US"/>
        </w:rPr>
        <w:t xml:space="preserve">with time </w:t>
      </w:r>
      <w:r>
        <w:rPr>
          <w:color w:val="auto"/>
          <w:szCs w:val="24"/>
          <w:lang w:eastAsia="en-US"/>
        </w:rPr>
        <w:t>over the 20 weeks’ high fat high fructose feeding.</w:t>
      </w:r>
    </w:p>
    <w:p w14:paraId="028646C0" w14:textId="0022EF6A" w:rsidR="00246175" w:rsidRPr="00246175" w:rsidRDefault="00246175" w:rsidP="00EF1982">
      <w:pPr>
        <w:spacing w:line="320" w:lineRule="atLeast"/>
        <w:rPr>
          <w:color w:val="auto"/>
          <w:szCs w:val="24"/>
          <w:lang w:val="en-GB"/>
        </w:rPr>
        <w:sectPr w:rsidR="00246175" w:rsidRPr="0024617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246175">
        <w:rPr>
          <w:color w:val="auto"/>
          <w:szCs w:val="24"/>
          <w:vertAlign w:val="superscript"/>
          <w:lang w:eastAsia="en-US"/>
        </w:rPr>
        <w:t>#</w:t>
      </w:r>
      <w:r>
        <w:rPr>
          <w:color w:val="auto"/>
          <w:szCs w:val="24"/>
          <w:lang w:eastAsia="en-US"/>
        </w:rPr>
        <w:t>means charac</w:t>
      </w:r>
      <w:r w:rsidR="00643A90">
        <w:rPr>
          <w:color w:val="auto"/>
          <w:szCs w:val="24"/>
          <w:lang w:eastAsia="en-US"/>
        </w:rPr>
        <w:t>teristic levels de</w:t>
      </w:r>
      <w:r>
        <w:rPr>
          <w:color w:val="auto"/>
          <w:szCs w:val="24"/>
          <w:lang w:eastAsia="en-US"/>
        </w:rPr>
        <w:t xml:space="preserve">creased </w:t>
      </w:r>
      <w:r w:rsidR="00643A90">
        <w:rPr>
          <w:color w:val="auto"/>
          <w:szCs w:val="24"/>
          <w:lang w:eastAsia="en-US"/>
        </w:rPr>
        <w:t xml:space="preserve">with time </w:t>
      </w:r>
      <w:r>
        <w:rPr>
          <w:color w:val="auto"/>
          <w:szCs w:val="24"/>
          <w:lang w:eastAsia="en-US"/>
        </w:rPr>
        <w:t>over the 20 weeks’ high fat high fructose feeding.</w:t>
      </w:r>
    </w:p>
    <w:p w14:paraId="53DA3779" w14:textId="626C77B1" w:rsidR="00E70CE0" w:rsidRDefault="00134D74" w:rsidP="00A07661">
      <w:pPr>
        <w:spacing w:line="240" w:lineRule="atLeast"/>
        <w:jc w:val="center"/>
        <w:rPr>
          <w:szCs w:val="24"/>
          <w:lang w:val="en-GB"/>
        </w:rPr>
      </w:pPr>
      <w:r>
        <w:rPr>
          <w:szCs w:val="24"/>
          <w:lang w:val="en-GB"/>
        </w:rPr>
        <w:object w:dxaOrig="6718" w:dyaOrig="4281" w14:anchorId="518DE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62.75pt" o:ole="" filled="t">
            <v:imagedata r:id="rId4" o:title=""/>
          </v:shape>
          <o:OLEObject Type="Embed" ProgID="Prism8.Document" ShapeID="_x0000_i1025" DrawAspect="Content" ObjectID="_1655615977" r:id="rId5"/>
        </w:object>
      </w:r>
      <w:r>
        <w:rPr>
          <w:szCs w:val="24"/>
          <w:lang w:val="en-GB"/>
        </w:rPr>
        <w:object w:dxaOrig="6523" w:dyaOrig="4310" w14:anchorId="4CA24543">
          <v:shape id="_x0000_i1026" type="#_x0000_t75" style="width:256.5pt;height:168.75pt" o:ole="" filled="t">
            <v:imagedata r:id="rId6" o:title=""/>
          </v:shape>
          <o:OLEObject Type="Embed" ProgID="Prism8.Document" ShapeID="_x0000_i1026" DrawAspect="Content" ObjectID="_1655615978" r:id="rId7"/>
        </w:object>
      </w:r>
    </w:p>
    <w:p w14:paraId="5969B75E" w14:textId="0A302CA7" w:rsidR="0089585C" w:rsidRDefault="0089585C" w:rsidP="00A07661">
      <w:pPr>
        <w:spacing w:line="240" w:lineRule="atLeast"/>
        <w:jc w:val="center"/>
        <w:rPr>
          <w:szCs w:val="24"/>
          <w:lang w:val="en-GB"/>
        </w:rPr>
      </w:pPr>
    </w:p>
    <w:p w14:paraId="7143D9D4" w14:textId="46E5469F" w:rsidR="00134D74" w:rsidRDefault="00134D74" w:rsidP="00A07661">
      <w:pPr>
        <w:spacing w:line="240" w:lineRule="atLeast"/>
        <w:jc w:val="center"/>
        <w:rPr>
          <w:szCs w:val="24"/>
          <w:lang w:val="en-GB"/>
        </w:rPr>
      </w:pPr>
      <w:r>
        <w:rPr>
          <w:szCs w:val="24"/>
          <w:lang w:val="en-GB"/>
        </w:rPr>
        <w:object w:dxaOrig="3000" w:dyaOrig="4598" w14:anchorId="252850C8">
          <v:shape id="_x0000_i1036" type="#_x0000_t75" style="width:126pt;height:193.5pt" o:ole="" filled="t">
            <v:imagedata r:id="rId8" o:title=""/>
          </v:shape>
          <o:OLEObject Type="Embed" ProgID="Prism8.Document" ShapeID="_x0000_i1036" DrawAspect="Content" ObjectID="_1655615979" r:id="rId9"/>
        </w:object>
      </w:r>
    </w:p>
    <w:p w14:paraId="7DEBAF39" w14:textId="7D0472E0" w:rsidR="001D4677" w:rsidRDefault="00F53174" w:rsidP="002375D3">
      <w:pPr>
        <w:pStyle w:val="Caption"/>
        <w:spacing w:after="0" w:line="360" w:lineRule="auto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Fig</w:t>
      </w:r>
      <w:r w:rsidR="00AC52CD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ure</w:t>
      </w:r>
      <w:r w:rsidR="00A07661"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 S</w:t>
      </w:r>
      <w:r w:rsidR="003240E3"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1</w:t>
      </w:r>
      <w:r w:rsidR="00A07661"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. 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Length, chest circumference and abdomen circumference (</w:t>
      </w:r>
      <w:r w:rsidR="00A07661"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a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), pig obesity index and body surface area (</w:t>
      </w:r>
      <w:r w:rsidR="00A07661" w:rsidRPr="00F5317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b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)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and</w:t>
      </w:r>
      <w:r w:rsidR="0089585C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>b</w:t>
      </w:r>
      <w:r w:rsidR="0089585C" w:rsidRPr="0089585C">
        <w:rPr>
          <w:rFonts w:ascii="Times New Roman" w:hAnsi="Times New Roman"/>
          <w:i w:val="0"/>
          <w:color w:val="auto"/>
          <w:sz w:val="24"/>
          <w:szCs w:val="24"/>
          <w:lang w:val="en-GB"/>
        </w:rPr>
        <w:t>ackfat thickness (</w:t>
      </w:r>
      <w:r w:rsidR="0089585C" w:rsidRPr="0089585C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c</w:t>
      </w:r>
      <w:r w:rsidR="0089585C" w:rsidRPr="0089585C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) </w:t>
      </w:r>
      <w:r w:rsidR="00B07317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of </w:t>
      </w:r>
      <w:r w:rsidR="00904444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Göttingen</w:t>
      </w:r>
      <w:r w:rsidR="00660C4D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M</w:t>
      </w:r>
      <w:r w:rsidR="00B07317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inipigs after 8-week </w:t>
      </w:r>
      <w:r w:rsidR="00E70CE0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fib</w:t>
      </w:r>
      <w:r w:rsidR="00E70CE0">
        <w:rPr>
          <w:rFonts w:ascii="Times New Roman" w:hAnsi="Times New Roman"/>
          <w:i w:val="0"/>
          <w:color w:val="auto"/>
          <w:sz w:val="24"/>
          <w:szCs w:val="24"/>
          <w:lang w:val="en-GB"/>
        </w:rPr>
        <w:t>re</w:t>
      </w:r>
      <w:r w:rsidR="00E70CE0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</w:t>
      </w:r>
      <w:r w:rsidR="00B07317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and protein intervention. </w:t>
      </w:r>
      <w:r w:rsidR="00B07317" w:rsidRPr="00F53174">
        <w:rPr>
          <w:rFonts w:ascii="Times New Roman" w:hAnsi="Times New Roman"/>
          <w:i w:val="0"/>
          <w:color w:val="000000" w:themeColor="text1"/>
          <w:sz w:val="24"/>
          <w:szCs w:val="24"/>
          <w:lang w:val="en-GB"/>
        </w:rPr>
        <w:t xml:space="preserve">All data 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were expressed as means ± standard error of means. Pigs were regarded as the experimental units, </w:t>
      </w:r>
      <w:r w:rsidR="00A07661" w:rsidRPr="00F5317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10 for 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low </w:t>
      </w:r>
      <w:r w:rsidR="00E70CE0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fibre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 low protein diet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(LOFLOP), </w:t>
      </w:r>
      <w:r w:rsidR="00A07661" w:rsidRPr="00F5317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10 for 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low </w:t>
      </w:r>
      <w:r w:rsidR="00E70CE0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fib</w:t>
      </w:r>
      <w:r w:rsidR="00E70CE0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re</w:t>
      </w:r>
      <w:r w:rsidR="00E70CE0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 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high protein diet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(LOFHIP), </w:t>
      </w:r>
      <w:r w:rsidR="00A07661" w:rsidRPr="00F5317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12 for 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high </w:t>
      </w:r>
      <w:r w:rsidR="00E70CE0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fibre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 low protein diet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(HIFLOP) and </w:t>
      </w:r>
      <w:r w:rsidR="00A07661" w:rsidRPr="00F5317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11 for 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high </w:t>
      </w:r>
      <w:r w:rsidR="00E70CE0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>fibre</w:t>
      </w:r>
      <w:r w:rsidR="00A07661" w:rsidRPr="00F53174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GB"/>
        </w:rPr>
        <w:t xml:space="preserve"> high protein diet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(HIFHIP). Only significant 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P</w:t>
      </w:r>
      <w:r w:rsidR="00A07661" w:rsidRPr="00F53174">
        <w:rPr>
          <w:rFonts w:ascii="Times New Roman" w:hAnsi="Times New Roman"/>
          <w:i w:val="0"/>
          <w:color w:val="auto"/>
          <w:sz w:val="24"/>
          <w:szCs w:val="24"/>
          <w:lang w:val="en-GB"/>
        </w:rPr>
        <w:t>-values were presented in the figure</w:t>
      </w:r>
      <w:r w:rsidR="00A07661" w:rsidRPr="00F53174">
        <w:rPr>
          <w:rFonts w:ascii="Times New Roman" w:hAnsi="Times New Roman"/>
          <w:i w:val="0"/>
          <w:color w:val="000000" w:themeColor="text1"/>
          <w:sz w:val="24"/>
          <w:szCs w:val="24"/>
          <w:lang w:val="en-GB"/>
        </w:rPr>
        <w:t xml:space="preserve">. </w:t>
      </w:r>
      <w:r w:rsidR="001D4677">
        <w:rPr>
          <w:rFonts w:ascii="Times New Roman" w:hAnsi="Times New Roman"/>
          <w:i w:val="0"/>
          <w:color w:val="000000" w:themeColor="text1"/>
          <w:sz w:val="24"/>
          <w:szCs w:val="24"/>
          <w:lang w:val="en-GB"/>
        </w:rPr>
        <w:br w:type="page"/>
      </w:r>
    </w:p>
    <w:bookmarkStart w:id="7" w:name="OLE_LINK69"/>
    <w:p w14:paraId="18363167" w14:textId="28EFE243" w:rsidR="00134D74" w:rsidRDefault="00134D74" w:rsidP="00134D74">
      <w:pPr>
        <w:pStyle w:val="Caption"/>
        <w:spacing w:after="0" w:line="240" w:lineRule="atLeast"/>
        <w:jc w:val="center"/>
        <w:rPr>
          <w:lang w:val="en-GB"/>
        </w:rPr>
      </w:pPr>
      <w:r>
        <w:rPr>
          <w:lang w:val="en-GB"/>
        </w:rPr>
        <w:object w:dxaOrig="3043" w:dyaOrig="4598" w14:anchorId="26D5AD4B">
          <v:shape id="_x0000_i1048" type="#_x0000_t75" style="width:130.5pt;height:198pt" o:ole="" filled="t">
            <v:imagedata r:id="rId10" o:title=""/>
          </v:shape>
          <o:OLEObject Type="Embed" ProgID="Prism8.Document" ShapeID="_x0000_i1048" DrawAspect="Content" ObjectID="_1655615980" r:id="rId11"/>
        </w:object>
      </w:r>
      <w:r>
        <w:rPr>
          <w:lang w:val="en-GB"/>
        </w:rPr>
        <w:object w:dxaOrig="3043" w:dyaOrig="4598" w14:anchorId="64D97784">
          <v:shape id="_x0000_i1056" type="#_x0000_t75" style="width:129.75pt;height:196.5pt" o:ole="" filled="t">
            <v:imagedata r:id="rId12" o:title=""/>
          </v:shape>
          <o:OLEObject Type="Embed" ProgID="Prism8.Document" ShapeID="_x0000_i1056" DrawAspect="Content" ObjectID="_1655615981" r:id="rId13"/>
        </w:object>
      </w:r>
      <w:r>
        <w:rPr>
          <w:lang w:val="en-GB"/>
        </w:rPr>
        <w:object w:dxaOrig="3144" w:dyaOrig="4598" w14:anchorId="45CE5AA8">
          <v:shape id="_x0000_i1063" type="#_x0000_t75" style="width:139.5pt;height:204pt" o:ole="" filled="t">
            <v:imagedata r:id="rId14" o:title=""/>
          </v:shape>
          <o:OLEObject Type="Embed" ProgID="Prism8.Document" ShapeID="_x0000_i1063" DrawAspect="Content" ObjectID="_1655615982" r:id="rId15"/>
        </w:object>
      </w:r>
    </w:p>
    <w:p w14:paraId="2D8D88AA" w14:textId="26B87307" w:rsidR="00134D74" w:rsidRDefault="00134D74" w:rsidP="00704519">
      <w:pPr>
        <w:jc w:val="center"/>
        <w:rPr>
          <w:lang w:val="en-GB" w:eastAsia="en-US"/>
        </w:rPr>
      </w:pPr>
      <w:r>
        <w:rPr>
          <w:lang w:val="en-GB" w:eastAsia="en-US"/>
        </w:rPr>
        <w:object w:dxaOrig="3051" w:dyaOrig="4713" w14:anchorId="64601F79">
          <v:shape id="_x0000_i1089" type="#_x0000_t75" style="width:127.5pt;height:197.25pt" o:ole="" filled="t">
            <v:imagedata r:id="rId16" o:title=""/>
          </v:shape>
          <o:OLEObject Type="Embed" ProgID="Prism8.Document" ShapeID="_x0000_i1089" DrawAspect="Content" ObjectID="_1655615983" r:id="rId17"/>
        </w:object>
      </w:r>
      <w:r>
        <w:rPr>
          <w:lang w:val="en-GB" w:eastAsia="en-US"/>
        </w:rPr>
        <w:object w:dxaOrig="3144" w:dyaOrig="4641" w14:anchorId="0B90E0AE">
          <v:shape id="_x0000_i1096" type="#_x0000_t75" style="width:132.75pt;height:195pt" o:ole="" filled="t">
            <v:imagedata r:id="rId18" o:title=""/>
          </v:shape>
          <o:OLEObject Type="Embed" ProgID="Prism8.Document" ShapeID="_x0000_i1096" DrawAspect="Content" ObjectID="_1655615984" r:id="rId19"/>
        </w:object>
      </w:r>
      <w:r>
        <w:rPr>
          <w:lang w:val="en-GB" w:eastAsia="en-US"/>
        </w:rPr>
        <w:object w:dxaOrig="3043" w:dyaOrig="4598" w14:anchorId="66AD8DB4">
          <v:shape id="_x0000_i1103" type="#_x0000_t75" style="width:129.75pt;height:195.75pt" o:ole="" filled="t">
            <v:imagedata r:id="rId20" o:title=""/>
          </v:shape>
          <o:OLEObject Type="Embed" ProgID="Prism8.Document" ShapeID="_x0000_i1103" DrawAspect="Content" ObjectID="_1655615985" r:id="rId21"/>
        </w:object>
      </w:r>
    </w:p>
    <w:p w14:paraId="1C4B41A6" w14:textId="3B3B98ED" w:rsidR="00562DA5" w:rsidRDefault="00704519" w:rsidP="002375D3">
      <w:pPr>
        <w:pStyle w:val="Caption"/>
        <w:spacing w:after="0"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Fig</w:t>
      </w:r>
      <w:r w:rsidR="00AC52CD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ure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S</w:t>
      </w:r>
      <w:r w:rsidR="0089585C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2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. </w:t>
      </w:r>
      <w:r w:rsidRPr="00C52258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Relative weight </w:t>
      </w:r>
      <w:r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(% of body weight, BW) </w:t>
      </w:r>
      <w:r w:rsidRPr="00C52258">
        <w:rPr>
          <w:rFonts w:ascii="Times New Roman" w:hAnsi="Times New Roman"/>
          <w:i w:val="0"/>
          <w:color w:val="auto"/>
          <w:sz w:val="24"/>
          <w:szCs w:val="24"/>
          <w:lang w:val="en-GB"/>
        </w:rPr>
        <w:t>of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 w:val="0"/>
          <w:color w:val="auto"/>
          <w:sz w:val="24"/>
          <w:szCs w:val="24"/>
          <w:lang w:val="en-GB"/>
        </w:rPr>
        <w:t>l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iver (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a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), heart (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b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) and kidney (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c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), small intestine 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length (m/kg BW) 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(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d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) and colon 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length (m/kg BW) 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(</w:t>
      </w:r>
      <w:r w:rsidRPr="00BE79C4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e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) 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>and liver fat percentage (</w:t>
      </w:r>
      <w:r w:rsidR="009D07C8" w:rsidRPr="009D07C8">
        <w:rPr>
          <w:rFonts w:ascii="Times New Roman" w:hAnsi="Times New Roman"/>
          <w:b/>
          <w:i w:val="0"/>
          <w:color w:val="auto"/>
          <w:sz w:val="24"/>
          <w:szCs w:val="24"/>
          <w:lang w:val="en-GB"/>
        </w:rPr>
        <w:t>f</w:t>
      </w:r>
      <w:r w:rsidR="009D07C8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) 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at slaughter. Minipigs were regarded as the experimental units, </w:t>
      </w:r>
      <w:r w:rsidRPr="00BE79C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10 for 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low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>fibre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 low protein diet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(LOFLOP), </w:t>
      </w:r>
      <w:r w:rsidRPr="00BE79C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10 for 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low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>fibre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 high protein diet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(LOFHIP), </w:t>
      </w:r>
      <w:r w:rsidRPr="00BE79C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12 for 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high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>fibre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 low protein diet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(HIFLOP) and </w:t>
      </w:r>
      <w:r w:rsidRPr="00BE79C4">
        <w:rPr>
          <w:rFonts w:ascii="Times New Roman" w:hAnsi="Times New Roman"/>
          <w:color w:val="auto"/>
          <w:sz w:val="24"/>
          <w:szCs w:val="24"/>
          <w:lang w:val="en-GB"/>
        </w:rPr>
        <w:t>n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= 11 for 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high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>fibre</w:t>
      </w:r>
      <w:r w:rsidRPr="00BE79C4">
        <w:rPr>
          <w:rFonts w:ascii="Times New Roman" w:hAnsi="Times New Roman"/>
          <w:i w:val="0"/>
          <w:iCs w:val="0"/>
          <w:color w:val="auto"/>
          <w:sz w:val="24"/>
          <w:szCs w:val="24"/>
          <w:lang w:val="en-GB"/>
        </w:rPr>
        <w:t xml:space="preserve"> high protein diet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 xml:space="preserve"> (HIFHIP). Values are least-squared means with standard errors represented by vertical bars. Only significant </w:t>
      </w:r>
      <w:r>
        <w:rPr>
          <w:rFonts w:ascii="Times New Roman" w:hAnsi="Times New Roman"/>
          <w:color w:val="auto"/>
          <w:sz w:val="24"/>
          <w:szCs w:val="24"/>
          <w:lang w:val="en-GB"/>
        </w:rPr>
        <w:t>P</w:t>
      </w:r>
      <w:r w:rsidRPr="00BE79C4">
        <w:rPr>
          <w:rFonts w:ascii="Times New Roman" w:hAnsi="Times New Roman"/>
          <w:i w:val="0"/>
          <w:color w:val="auto"/>
          <w:sz w:val="24"/>
          <w:szCs w:val="24"/>
          <w:lang w:val="en-GB"/>
        </w:rPr>
        <w:t>-valu</w:t>
      </w:r>
      <w:r>
        <w:rPr>
          <w:rFonts w:ascii="Times New Roman" w:hAnsi="Times New Roman"/>
          <w:i w:val="0"/>
          <w:color w:val="auto"/>
          <w:sz w:val="24"/>
          <w:szCs w:val="24"/>
          <w:lang w:val="en-GB"/>
        </w:rPr>
        <w:t>es are presented in the figure.</w:t>
      </w:r>
      <w:bookmarkEnd w:id="7"/>
      <w:r w:rsidR="00562DA5">
        <w:rPr>
          <w:rFonts w:ascii="Times New Roman" w:hAnsi="Times New Roman"/>
          <w:i w:val="0"/>
          <w:color w:val="auto"/>
          <w:sz w:val="24"/>
          <w:szCs w:val="24"/>
          <w:lang w:val="en-GB"/>
        </w:rPr>
        <w:br w:type="page"/>
      </w:r>
    </w:p>
    <w:bookmarkStart w:id="8" w:name="_GoBack"/>
    <w:bookmarkEnd w:id="8"/>
    <w:p w14:paraId="31765312" w14:textId="34DCD2A8" w:rsidR="0039721C" w:rsidRPr="00F53174" w:rsidRDefault="00C570AA" w:rsidP="003240E3">
      <w:pPr>
        <w:spacing w:line="240" w:lineRule="atLeast"/>
        <w:jc w:val="center"/>
        <w:rPr>
          <w:noProof/>
          <w:szCs w:val="24"/>
        </w:rPr>
      </w:pPr>
      <w:r>
        <w:rPr>
          <w:b/>
          <w:i/>
          <w:color w:val="auto"/>
          <w:szCs w:val="24"/>
          <w:lang w:val="en-GB"/>
        </w:rPr>
        <w:object w:dxaOrig="5767" w:dyaOrig="3600" w14:anchorId="3829C062">
          <v:shape id="_x0000_i1127" type="#_x0000_t75" style="width:4in;height:180pt" o:ole="" filled="t">
            <v:imagedata r:id="rId22" o:title=""/>
          </v:shape>
          <o:OLEObject Type="Embed" ProgID="Prism8.Document" ShapeID="_x0000_i1127" DrawAspect="Content" ObjectID="_1655615986" r:id="rId23"/>
        </w:object>
      </w:r>
    </w:p>
    <w:p w14:paraId="4C28BAAA" w14:textId="0F11BB2E" w:rsidR="003240E3" w:rsidRPr="00F53174" w:rsidRDefault="00F53174" w:rsidP="007B77C0">
      <w:pPr>
        <w:spacing w:line="240" w:lineRule="atLeast"/>
        <w:rPr>
          <w:szCs w:val="24"/>
          <w:lang w:val="en-GB"/>
        </w:rPr>
      </w:pPr>
      <w:r>
        <w:rPr>
          <w:b/>
          <w:szCs w:val="24"/>
          <w:lang w:val="en-GB"/>
        </w:rPr>
        <w:t>Fig</w:t>
      </w:r>
      <w:r w:rsidR="00AC52CD">
        <w:rPr>
          <w:b/>
          <w:szCs w:val="24"/>
          <w:lang w:val="en-GB"/>
        </w:rPr>
        <w:t>ure</w:t>
      </w:r>
      <w:r w:rsidR="003240E3" w:rsidRPr="00F53174">
        <w:rPr>
          <w:b/>
          <w:szCs w:val="24"/>
          <w:lang w:val="en-GB"/>
        </w:rPr>
        <w:t xml:space="preserve"> S</w:t>
      </w:r>
      <w:r w:rsidR="0089585C">
        <w:rPr>
          <w:b/>
          <w:szCs w:val="24"/>
          <w:lang w:val="en-GB"/>
        </w:rPr>
        <w:t>3</w:t>
      </w:r>
      <w:r w:rsidR="003240E3" w:rsidRPr="00F53174">
        <w:rPr>
          <w:b/>
          <w:szCs w:val="24"/>
          <w:lang w:val="en-GB"/>
        </w:rPr>
        <w:t>.</w:t>
      </w:r>
      <w:r w:rsidR="003240E3" w:rsidRPr="00F53174">
        <w:rPr>
          <w:szCs w:val="24"/>
          <w:lang w:val="en-GB"/>
        </w:rPr>
        <w:t xml:space="preserve"> Pearson correlation between delta glucose value (portal vein minus jugular vein) and daily starch intake of </w:t>
      </w:r>
      <w:r w:rsidR="003240E3" w:rsidRPr="00F53174">
        <w:rPr>
          <w:color w:val="auto"/>
          <w:szCs w:val="24"/>
          <w:lang w:val="en-GB"/>
        </w:rPr>
        <w:t>Göttingen</w:t>
      </w:r>
      <w:r w:rsidR="00660C4D" w:rsidRPr="00F53174">
        <w:rPr>
          <w:color w:val="auto"/>
          <w:szCs w:val="24"/>
          <w:lang w:val="en-GB"/>
        </w:rPr>
        <w:t xml:space="preserve"> M</w:t>
      </w:r>
      <w:r w:rsidR="003240E3" w:rsidRPr="00F53174">
        <w:rPr>
          <w:color w:val="auto"/>
          <w:szCs w:val="24"/>
          <w:lang w:val="en-GB"/>
        </w:rPr>
        <w:t>inipigs</w:t>
      </w:r>
      <w:r w:rsidR="003240E3" w:rsidRPr="00F53174">
        <w:rPr>
          <w:szCs w:val="24"/>
          <w:lang w:val="en-GB"/>
        </w:rPr>
        <w:t>.</w:t>
      </w:r>
    </w:p>
    <w:sectPr w:rsidR="003240E3" w:rsidRPr="00F531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70"/>
    <w:rsid w:val="000376B8"/>
    <w:rsid w:val="0005541D"/>
    <w:rsid w:val="00071170"/>
    <w:rsid w:val="00094F10"/>
    <w:rsid w:val="000A0832"/>
    <w:rsid w:val="000B0A5C"/>
    <w:rsid w:val="000F521C"/>
    <w:rsid w:val="001001D6"/>
    <w:rsid w:val="00111C23"/>
    <w:rsid w:val="00134D74"/>
    <w:rsid w:val="00151F40"/>
    <w:rsid w:val="001C33B1"/>
    <w:rsid w:val="001D1E8A"/>
    <w:rsid w:val="001D4677"/>
    <w:rsid w:val="001E13C4"/>
    <w:rsid w:val="002375D3"/>
    <w:rsid w:val="00246175"/>
    <w:rsid w:val="00254C9E"/>
    <w:rsid w:val="002619C6"/>
    <w:rsid w:val="00261DEC"/>
    <w:rsid w:val="00276FE2"/>
    <w:rsid w:val="002821BE"/>
    <w:rsid w:val="00293360"/>
    <w:rsid w:val="0029633A"/>
    <w:rsid w:val="002B1415"/>
    <w:rsid w:val="003240E3"/>
    <w:rsid w:val="00356A64"/>
    <w:rsid w:val="0039721C"/>
    <w:rsid w:val="003A2775"/>
    <w:rsid w:val="003B1C77"/>
    <w:rsid w:val="00423095"/>
    <w:rsid w:val="004406C5"/>
    <w:rsid w:val="004457E5"/>
    <w:rsid w:val="004469CD"/>
    <w:rsid w:val="004627A0"/>
    <w:rsid w:val="00484D7C"/>
    <w:rsid w:val="004C35C9"/>
    <w:rsid w:val="004D3285"/>
    <w:rsid w:val="0053031E"/>
    <w:rsid w:val="0055289C"/>
    <w:rsid w:val="00562DA5"/>
    <w:rsid w:val="0056507D"/>
    <w:rsid w:val="005810C0"/>
    <w:rsid w:val="005E18B0"/>
    <w:rsid w:val="005F074D"/>
    <w:rsid w:val="005F3EF8"/>
    <w:rsid w:val="0060683C"/>
    <w:rsid w:val="006377AD"/>
    <w:rsid w:val="00643A90"/>
    <w:rsid w:val="00660C4D"/>
    <w:rsid w:val="00662C79"/>
    <w:rsid w:val="0067624E"/>
    <w:rsid w:val="0068004F"/>
    <w:rsid w:val="00680B09"/>
    <w:rsid w:val="0069179A"/>
    <w:rsid w:val="006A08D1"/>
    <w:rsid w:val="006A39F7"/>
    <w:rsid w:val="006D32EE"/>
    <w:rsid w:val="006E20DF"/>
    <w:rsid w:val="00704519"/>
    <w:rsid w:val="007169F2"/>
    <w:rsid w:val="007701EC"/>
    <w:rsid w:val="00776955"/>
    <w:rsid w:val="007A5EFA"/>
    <w:rsid w:val="007B77C0"/>
    <w:rsid w:val="007E358C"/>
    <w:rsid w:val="00815125"/>
    <w:rsid w:val="008342D2"/>
    <w:rsid w:val="008450FA"/>
    <w:rsid w:val="00855204"/>
    <w:rsid w:val="00862428"/>
    <w:rsid w:val="00875E86"/>
    <w:rsid w:val="0089585C"/>
    <w:rsid w:val="008E08BA"/>
    <w:rsid w:val="00904444"/>
    <w:rsid w:val="00914087"/>
    <w:rsid w:val="009249C5"/>
    <w:rsid w:val="0097120B"/>
    <w:rsid w:val="00982FD3"/>
    <w:rsid w:val="0098303E"/>
    <w:rsid w:val="009B4D64"/>
    <w:rsid w:val="009D07C8"/>
    <w:rsid w:val="009E7B27"/>
    <w:rsid w:val="009F34BD"/>
    <w:rsid w:val="00A07661"/>
    <w:rsid w:val="00A12BF1"/>
    <w:rsid w:val="00A21A24"/>
    <w:rsid w:val="00A23B07"/>
    <w:rsid w:val="00A30B39"/>
    <w:rsid w:val="00A94311"/>
    <w:rsid w:val="00AA1FA2"/>
    <w:rsid w:val="00AC52CD"/>
    <w:rsid w:val="00AD7F54"/>
    <w:rsid w:val="00AE24B8"/>
    <w:rsid w:val="00AE3462"/>
    <w:rsid w:val="00B07317"/>
    <w:rsid w:val="00B108D2"/>
    <w:rsid w:val="00B160F5"/>
    <w:rsid w:val="00B53FDE"/>
    <w:rsid w:val="00BC197E"/>
    <w:rsid w:val="00BC49C1"/>
    <w:rsid w:val="00BF1AA5"/>
    <w:rsid w:val="00C00DFA"/>
    <w:rsid w:val="00C41C57"/>
    <w:rsid w:val="00C43593"/>
    <w:rsid w:val="00C570AA"/>
    <w:rsid w:val="00CA2886"/>
    <w:rsid w:val="00D1506B"/>
    <w:rsid w:val="00D2093E"/>
    <w:rsid w:val="00D76A23"/>
    <w:rsid w:val="00D77F24"/>
    <w:rsid w:val="00DC7B62"/>
    <w:rsid w:val="00DD136B"/>
    <w:rsid w:val="00DD1E4A"/>
    <w:rsid w:val="00DD2DDE"/>
    <w:rsid w:val="00DD3DE6"/>
    <w:rsid w:val="00E70CE0"/>
    <w:rsid w:val="00E85567"/>
    <w:rsid w:val="00E91D31"/>
    <w:rsid w:val="00E9503F"/>
    <w:rsid w:val="00E972E4"/>
    <w:rsid w:val="00EA1B9A"/>
    <w:rsid w:val="00EA6C56"/>
    <w:rsid w:val="00EF1982"/>
    <w:rsid w:val="00F178D5"/>
    <w:rsid w:val="00F22423"/>
    <w:rsid w:val="00F3494C"/>
    <w:rsid w:val="00F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3E666A"/>
  <w15:chartTrackingRefBased/>
  <w15:docId w15:val="{C5B10422-3CB6-4BE1-9225-B17929A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70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basedOn w:val="Normal"/>
    <w:qFormat/>
    <w:rsid w:val="00071170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paragraph" w:customStyle="1" w:styleId="MDPI43tablefooter">
    <w:name w:val="MDPI_4.3_table_footer"/>
    <w:basedOn w:val="MDPI41tablecaption"/>
    <w:next w:val="Normal"/>
    <w:qFormat/>
    <w:rsid w:val="00071170"/>
    <w:pPr>
      <w:spacing w:before="0"/>
      <w:ind w:left="0" w:right="0"/>
    </w:pPr>
  </w:style>
  <w:style w:type="paragraph" w:styleId="NormalWeb">
    <w:name w:val="Normal (Web)"/>
    <w:basedOn w:val="Normal"/>
    <w:uiPriority w:val="99"/>
    <w:unhideWhenUsed/>
    <w:rsid w:val="00071170"/>
    <w:pPr>
      <w:spacing w:before="100" w:beforeAutospacing="1" w:after="100" w:afterAutospacing="1" w:line="240" w:lineRule="auto"/>
      <w:jc w:val="left"/>
    </w:pPr>
    <w:rPr>
      <w:color w:val="auto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71170"/>
    <w:pPr>
      <w:spacing w:after="200" w:line="240" w:lineRule="auto"/>
      <w:jc w:val="left"/>
    </w:pPr>
    <w:rPr>
      <w:rFonts w:ascii="Calibri" w:eastAsia="Calibri" w:hAnsi="Calibri"/>
      <w:i/>
      <w:iCs/>
      <w:color w:val="44546A"/>
      <w:sz w:val="18"/>
      <w:szCs w:val="18"/>
      <w:lang w:val="da-DK" w:eastAsia="en-US"/>
    </w:rPr>
  </w:style>
  <w:style w:type="character" w:customStyle="1" w:styleId="CaptionChar">
    <w:name w:val="Caption Char"/>
    <w:link w:val="Caption"/>
    <w:uiPriority w:val="35"/>
    <w:rsid w:val="00071170"/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70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table" w:styleId="TableGrid">
    <w:name w:val="Table Grid"/>
    <w:basedOn w:val="TableNormal"/>
    <w:uiPriority w:val="59"/>
    <w:rsid w:val="00D77F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14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87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character" w:styleId="LineNumber">
    <w:name w:val="line number"/>
    <w:basedOn w:val="DefaultParagraphFont"/>
    <w:uiPriority w:val="99"/>
    <w:semiHidden/>
    <w:unhideWhenUsed/>
    <w:rsid w:val="00662C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4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94C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Yetong Xu</dc:creator>
  <cp:keywords/>
  <dc:description/>
  <cp:lastModifiedBy>Yetong Xu</cp:lastModifiedBy>
  <cp:revision>12</cp:revision>
  <cp:lastPrinted>2020-01-15T12:53:00Z</cp:lastPrinted>
  <dcterms:created xsi:type="dcterms:W3CDTF">2020-04-08T07:57:00Z</dcterms:created>
  <dcterms:modified xsi:type="dcterms:W3CDTF">2020-07-07T06:32:00Z</dcterms:modified>
</cp:coreProperties>
</file>