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05" w:rsidRPr="00A024B0" w:rsidRDefault="00144605" w:rsidP="00144605">
      <w:pPr>
        <w:rPr>
          <w:rFonts w:ascii="Times New Roman" w:eastAsia="Calibri" w:hAnsi="Times New Roman" w:cs="Times New Roman"/>
          <w:sz w:val="24"/>
          <w:szCs w:val="24"/>
        </w:rPr>
      </w:pPr>
      <w:r w:rsidRPr="00A024B0">
        <w:rPr>
          <w:rFonts w:ascii="Times New Roman" w:eastAsia="Calibri" w:hAnsi="Times New Roman" w:cs="Times New Roman"/>
          <w:b/>
          <w:sz w:val="24"/>
          <w:szCs w:val="24"/>
        </w:rPr>
        <w:t xml:space="preserve">Supplementary Table 1. </w:t>
      </w:r>
      <w:r w:rsidRPr="00A024B0">
        <w:rPr>
          <w:rFonts w:ascii="Times New Roman" w:eastAsia="Calibri" w:hAnsi="Times New Roman" w:cs="Times New Roman"/>
          <w:sz w:val="24"/>
          <w:szCs w:val="24"/>
        </w:rPr>
        <w:t>Food group components used to derive each cluster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7408"/>
      </w:tblGrid>
      <w:tr w:rsidR="00144605" w:rsidRPr="00A024B0" w:rsidTr="00A137A2">
        <w:trPr>
          <w:tblHeader/>
        </w:trPr>
        <w:tc>
          <w:tcPr>
            <w:tcW w:w="1043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Category used in cluster analysis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Items from Nutrition Data System for Research (NDSR) </w:t>
            </w:r>
          </w:p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included in category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Citrus fruit, avocado and similar, fruit excluding citrus fruit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Dark-green vegetables, deep-yellow vegetables, tomato, vegetable juice, other vegetables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Starchy vegetables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White potatoes, other starchy vegetables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Whole grains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Whole grain varieties of grains, flour and dry mixed; loaf-type bread and plain rolls; other breads (quick breads, corn muffins, tortillas); pasta, ready-to-eat cereal (not presweetened and presweetened); baby food grain mixtures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Meat/dairy alternatives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Milk-nondairy, meat alternatives, cheese-nondairy, yogurt-nondairy, nondairy-based (sweetened, artificially sweetened, or unsweetened) meal replacement/supplement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Cheese/yogurt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Cheese (whole, reduced fat, low fat and fat free), yogurt (sweetened or artificially sweetened whole, low fat, and fat free)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Milk (whole, reduced fat, and low fat and fat free)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Eggs, egg substitute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Nuts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Nuts and seeds, nuts and seed butters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Seafood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Fish-fresh and smoked, lean fish-fresh and smoked, shellfish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Poultry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Poultry, lean poultry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Beef/pork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Beef (full fat and lean), veal (full fat and lean), lamb (full fat and lean), fresh pork (full fat and lean), game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Cold cuts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Cold cuts and sausage (full fat and lean), cured pork (full fat and lean), organ meats, baby food meat mixtures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Artificially and unsweetened beverages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Artificially and unsweetened coffee, coffee substitutes, soft drinks, and tea; artificially sweetened fruit drinks, water, and milk beverage powder without non-fat dry milk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Fried produce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Fried fruit, fried potatoes, fried vegetables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Fried meat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Fried chicken (commercial entrée and fast food), fried fish (commercial entrée and fast food), fried shellfish (commercial entrée and fast food) 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Snacks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Fruit-based, vegetable-based, and meat-based savory snack; crackers, snack chips, and snack bars (whole grain, some whole grain, refined grain); popcorn (non-flavored and flavored)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Refined grains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Some whole grain and refined grain varieties of grains, flour and dry mixed; loaf-type bread and plain rolls; other breads (quick breads, corn muffins, tortillas); pasta, ready-to-eat cereal (not presweetened and presweetened); baby food grain mixtures + non-grain flour and similar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Desserts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Cakes, cookies, pies, pastries, Danish, doughnuts, and cobblers (whole grain, some whole grain, refined grain); frozen desserts (dairy and non-dairy); pudding and other dairy dessert (sugar and artificially sweetened); candy (non-chocolate and chocolate); frosting or glaze; sweet sauces (regular and reduce fat/reduced calorie/fat free); miscellaneous dessert; baby food dessert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Miscellaneous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Margarine (regular and reduced fat); oil, shortening; butter and other animal fats (regular and reduced fat); sugar; syrup, honey, jam, jelly, preserves; sugar substitute; cream (full, reduced fat, low fat and fat free, non-dairy); salad dressing (regular and reduced fat/reduced calorie/fat free); gravy (regular and reduced fat/fat free); sauces and condiments (regular and reduced fat); pickled foods; soup broth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Sugar-sweetened beverages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Sweetened coffee, coffee substitutes, fruit drinks soft drinks, tea, water, and flavored milk beverage powder without non-fat dry milk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Fruit juice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Citrus juice, fruit juice excluding citrus juice</w:t>
            </w:r>
          </w:p>
        </w:tc>
      </w:tr>
      <w:tr w:rsidR="00144605" w:rsidRPr="00A024B0" w:rsidTr="00A137A2">
        <w:tc>
          <w:tcPr>
            <w:tcW w:w="1043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Sweetened milk</w:t>
            </w:r>
          </w:p>
        </w:tc>
        <w:tc>
          <w:tcPr>
            <w:tcW w:w="395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Ready-to drink flavored milk (whole, reduced fat, low fat and fat free), sweetened (sugar or artificially) flavored milk beverage powder with non-fat dry milk</w:t>
            </w:r>
          </w:p>
        </w:tc>
      </w:tr>
    </w:tbl>
    <w:p w:rsidR="00144605" w:rsidRPr="00A024B0" w:rsidRDefault="00144605" w:rsidP="00144605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44605" w:rsidRPr="00A024B0" w:rsidRDefault="00144605" w:rsidP="00144605">
      <w:pPr>
        <w:rPr>
          <w:rFonts w:ascii="Times New Roman" w:eastAsia="Calibri" w:hAnsi="Times New Roman" w:cs="Times New Roman"/>
          <w:b/>
          <w:sz w:val="24"/>
          <w:szCs w:val="24"/>
        </w:rPr>
        <w:sectPr w:rsidR="00144605" w:rsidRPr="00A024B0" w:rsidSect="00BC132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4605" w:rsidRPr="00A024B0" w:rsidRDefault="00144605" w:rsidP="00144605">
      <w:pPr>
        <w:rPr>
          <w:rFonts w:ascii="Times New Roman" w:eastAsia="Calibri" w:hAnsi="Times New Roman" w:cs="Times New Roman"/>
          <w:sz w:val="24"/>
          <w:szCs w:val="24"/>
        </w:rPr>
      </w:pPr>
      <w:r w:rsidRPr="00A024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Supplementary Table 2.</w:t>
      </w:r>
      <w:r w:rsidRPr="00A024B0">
        <w:rPr>
          <w:rFonts w:ascii="Times New Roman" w:eastAsia="Calibri" w:hAnsi="Times New Roman" w:cs="Times New Roman"/>
          <w:sz w:val="24"/>
          <w:szCs w:val="24"/>
        </w:rPr>
        <w:t xml:space="preserve"> Odds ratios (95% CIs) predicting membership in the Unheal</w:t>
      </w:r>
      <w:r w:rsidR="009D4F61" w:rsidRPr="00A024B0">
        <w:rPr>
          <w:rFonts w:ascii="Times New Roman" w:eastAsia="Calibri" w:hAnsi="Times New Roman" w:cs="Times New Roman"/>
          <w:sz w:val="24"/>
          <w:szCs w:val="24"/>
        </w:rPr>
        <w:t>thy compared to Healthy cluster</w:t>
      </w:r>
      <w:r w:rsidR="009D4F61" w:rsidRPr="00A024B0">
        <w:rPr>
          <w:rFonts w:ascii="Times New Roman" w:hAnsi="Times New Roman" w:cs="Times New Roman"/>
          <w:sz w:val="24"/>
          <w:szCs w:val="24"/>
          <w:vertAlign w:val="superscript"/>
        </w:rPr>
        <w:t>†</w:t>
      </w:r>
    </w:p>
    <w:tbl>
      <w:tblPr>
        <w:tblStyle w:val="TableGrid"/>
        <w:tblW w:w="3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2170"/>
        <w:gridCol w:w="2170"/>
      </w:tblGrid>
      <w:tr w:rsidR="00144605" w:rsidRPr="00A024B0" w:rsidTr="00A137A2">
        <w:tc>
          <w:tcPr>
            <w:tcW w:w="2220" w:type="pct"/>
            <w:tcBorders>
              <w:top w:val="single" w:sz="4" w:space="0" w:color="auto"/>
            </w:tcBorders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Prevention studies</w:t>
            </w:r>
          </w:p>
        </w:tc>
      </w:tr>
      <w:tr w:rsidR="00144605" w:rsidRPr="00A024B0" w:rsidTr="00A137A2">
        <w:tc>
          <w:tcPr>
            <w:tcW w:w="2220" w:type="pct"/>
            <w:tcBorders>
              <w:bottom w:val="single" w:sz="4" w:space="0" w:color="auto"/>
            </w:tcBorders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NET-Works</w:t>
            </w:r>
          </w:p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=527)</w:t>
            </w: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GROW</w:t>
            </w:r>
          </w:p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=604)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Child’s sex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Male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Female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 (0.68, 1.41)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 (0.44, 1.14)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Child’s age, years 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 (0.77, 1.36)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 (0.63, 1.09)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Child’s BMI, kg/m</w:t>
            </w:r>
            <w:r w:rsidRPr="00A024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 (0.82, 1.03)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 (0.59, 1.12)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Highest household education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&lt;High school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High school or GED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 (1.14, 3.17)*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 (0.73, 2.38)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≥Some higher education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 (1.57, 3.91)**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 (0.72, 2.31)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Primary parent/guardian employment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Not working for pay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Part time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 (0.54, 1.36)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 (0.45, 1.53)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Full time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 (0.74, 1.90)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1.81 (0.95, 3.42)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SNAP participant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 (0.87, 2.03)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 (0.74, 2.20)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Primary parent/guardian marital status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Married/Living as married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Single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 (1.35, 3.08)**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 (0.74, 2.44)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Primary parent/guardian weight status</w:t>
            </w:r>
            <w:r w:rsidR="009D4F61" w:rsidRPr="00A02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Underweight/Normal weight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2220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Overweight</w:t>
            </w:r>
          </w:p>
        </w:tc>
        <w:tc>
          <w:tcPr>
            <w:tcW w:w="139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 (0.69, 1.94)</w:t>
            </w:r>
          </w:p>
        </w:tc>
        <w:tc>
          <w:tcPr>
            <w:tcW w:w="139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 (0.43, 1.72)</w:t>
            </w:r>
          </w:p>
        </w:tc>
      </w:tr>
      <w:tr w:rsidR="00144605" w:rsidRPr="00A024B0" w:rsidTr="00A137A2">
        <w:tc>
          <w:tcPr>
            <w:tcW w:w="2220" w:type="pct"/>
            <w:tcBorders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Obesity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 (0.84, 2.24)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 (0.63, 2.43)</w:t>
            </w:r>
          </w:p>
        </w:tc>
      </w:tr>
    </w:tbl>
    <w:p w:rsidR="00144605" w:rsidRPr="00A024B0" w:rsidRDefault="000A1C46" w:rsidP="001446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024B0">
        <w:rPr>
          <w:rFonts w:ascii="Times New Roman" w:hAnsi="Times New Roman" w:cs="Times New Roman"/>
          <w:sz w:val="20"/>
          <w:szCs w:val="20"/>
        </w:rPr>
        <w:t xml:space="preserve">CIs, confidence intervals; </w:t>
      </w:r>
      <w:r w:rsidR="00144605" w:rsidRPr="00A024B0">
        <w:rPr>
          <w:rFonts w:ascii="Times New Roman" w:hAnsi="Times New Roman" w:cs="Times New Roman"/>
          <w:sz w:val="20"/>
          <w:szCs w:val="20"/>
        </w:rPr>
        <w:t>NET-Works, Now Everyone Together for Healthy and Amazing Kids</w:t>
      </w:r>
      <w:r w:rsidR="00144605" w:rsidRPr="00A024B0">
        <w:rPr>
          <w:rFonts w:ascii="Times New Roman" w:eastAsia="Times New Roman" w:hAnsi="Times New Roman" w:cs="Times New Roman"/>
          <w:sz w:val="20"/>
          <w:szCs w:val="20"/>
        </w:rPr>
        <w:t xml:space="preserve">; GROW, </w:t>
      </w:r>
      <w:r w:rsidR="00144605" w:rsidRPr="00A024B0">
        <w:rPr>
          <w:rFonts w:ascii="Times New Roman" w:hAnsi="Times New Roman" w:cs="Times New Roman"/>
          <w:sz w:val="20"/>
          <w:szCs w:val="20"/>
        </w:rPr>
        <w:t>Growing Right Onto Wellness</w:t>
      </w:r>
      <w:r w:rsidR="00144605" w:rsidRPr="00A024B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44605" w:rsidRPr="00A024B0">
        <w:rPr>
          <w:rFonts w:ascii="Times New Roman" w:hAnsi="Times New Roman" w:cs="Times New Roman"/>
          <w:sz w:val="20"/>
          <w:szCs w:val="20"/>
        </w:rPr>
        <w:t>GED, General Equivalency Diploma; SNAP, Supplemental Nutrition Assistance Program, BMI, body mass index</w:t>
      </w:r>
    </w:p>
    <w:p w:rsidR="00144605" w:rsidRPr="00A024B0" w:rsidRDefault="009D4F61" w:rsidP="00144605">
      <w:pPr>
        <w:rPr>
          <w:rFonts w:ascii="Times New Roman" w:eastAsia="Calibri" w:hAnsi="Times New Roman" w:cs="Times New Roman"/>
          <w:sz w:val="20"/>
          <w:szCs w:val="20"/>
        </w:rPr>
      </w:pPr>
      <w:r w:rsidRPr="00A024B0">
        <w:rPr>
          <w:rFonts w:ascii="Times New Roman" w:hAnsi="Times New Roman" w:cs="Times New Roman"/>
          <w:sz w:val="20"/>
          <w:szCs w:val="20"/>
        </w:rPr>
        <w:t>†</w:t>
      </w:r>
      <w:r w:rsidRPr="00A024B0">
        <w:rPr>
          <w:rFonts w:ascii="Times New Roman" w:eastAsia="Calibri" w:hAnsi="Times New Roman" w:cs="Times New Roman"/>
          <w:sz w:val="20"/>
          <w:szCs w:val="20"/>
        </w:rPr>
        <w:t>Models</w:t>
      </w:r>
      <w:r w:rsidR="00144605" w:rsidRPr="00A024B0">
        <w:rPr>
          <w:rFonts w:ascii="Times New Roman" w:eastAsia="Calibri" w:hAnsi="Times New Roman" w:cs="Times New Roman"/>
          <w:sz w:val="20"/>
          <w:szCs w:val="20"/>
        </w:rPr>
        <w:t xml:space="preserve"> adjusted for all </w:t>
      </w:r>
      <w:r w:rsidRPr="00A024B0">
        <w:rPr>
          <w:rFonts w:ascii="Times New Roman" w:eastAsia="Calibri" w:hAnsi="Times New Roman" w:cs="Times New Roman"/>
          <w:sz w:val="20"/>
          <w:szCs w:val="20"/>
        </w:rPr>
        <w:t>variables listed in the table</w:t>
      </w:r>
    </w:p>
    <w:p w:rsidR="00144605" w:rsidRPr="00A024B0" w:rsidRDefault="009D4F61" w:rsidP="001446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024B0">
        <w:rPr>
          <w:rFonts w:ascii="Times New Roman" w:hAnsi="Times New Roman" w:cs="Times New Roman"/>
          <w:sz w:val="20"/>
          <w:szCs w:val="20"/>
        </w:rPr>
        <w:t>‡</w:t>
      </w:r>
      <w:r w:rsidR="00144605" w:rsidRPr="00A024B0">
        <w:rPr>
          <w:rFonts w:ascii="Times New Roman" w:hAnsi="Times New Roman" w:cs="Times New Roman"/>
          <w:sz w:val="20"/>
          <w:szCs w:val="20"/>
        </w:rPr>
        <w:t>Parent’s weight status classified as follows: underweight/normal weight (BMI&lt;25 kg/m</w:t>
      </w:r>
      <w:r w:rsidR="00144605" w:rsidRPr="00A024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44605" w:rsidRPr="00A024B0">
        <w:rPr>
          <w:rFonts w:ascii="Times New Roman" w:hAnsi="Times New Roman" w:cs="Times New Roman"/>
          <w:sz w:val="20"/>
          <w:szCs w:val="20"/>
        </w:rPr>
        <w:t>), overweight (BMI 25-29 kg/m</w:t>
      </w:r>
      <w:r w:rsidR="00144605" w:rsidRPr="00A024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44605" w:rsidRPr="00A024B0">
        <w:rPr>
          <w:rFonts w:ascii="Times New Roman" w:hAnsi="Times New Roman" w:cs="Times New Roman"/>
          <w:sz w:val="20"/>
          <w:szCs w:val="20"/>
        </w:rPr>
        <w:t>), obesity (BMI≥30 kg/m</w:t>
      </w:r>
      <w:r w:rsidR="00144605" w:rsidRPr="00A024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44605" w:rsidRPr="00A024B0">
        <w:rPr>
          <w:rFonts w:ascii="Times New Roman" w:hAnsi="Times New Roman" w:cs="Times New Roman"/>
          <w:sz w:val="20"/>
          <w:szCs w:val="20"/>
        </w:rPr>
        <w:t>)</w:t>
      </w:r>
    </w:p>
    <w:p w:rsidR="009D4F61" w:rsidRPr="00A024B0" w:rsidRDefault="009D4F61" w:rsidP="009D4F61">
      <w:pPr>
        <w:rPr>
          <w:rFonts w:ascii="Times New Roman" w:eastAsia="Calibri" w:hAnsi="Times New Roman" w:cs="Times New Roman"/>
          <w:sz w:val="20"/>
          <w:szCs w:val="20"/>
        </w:rPr>
      </w:pPr>
      <w:r w:rsidRPr="00A024B0">
        <w:rPr>
          <w:rFonts w:ascii="Times New Roman" w:eastAsia="Calibri" w:hAnsi="Times New Roman" w:cs="Times New Roman"/>
          <w:sz w:val="20"/>
          <w:szCs w:val="20"/>
        </w:rPr>
        <w:t>*p&lt;0.05, **p&lt;0.01</w:t>
      </w:r>
    </w:p>
    <w:p w:rsidR="009D4F61" w:rsidRPr="00A024B0" w:rsidRDefault="009D4F61" w:rsidP="00144605">
      <w:pPr>
        <w:pStyle w:val="NoSpacing"/>
        <w:rPr>
          <w:rFonts w:ascii="Times New Roman" w:hAnsi="Times New Roman" w:cs="Times New Roman"/>
          <w:sz w:val="24"/>
          <w:szCs w:val="24"/>
        </w:rPr>
        <w:sectPr w:rsidR="009D4F61" w:rsidRPr="00A024B0" w:rsidSect="00A024B0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:rsidR="00144605" w:rsidRPr="00A024B0" w:rsidRDefault="00144605" w:rsidP="00144605">
      <w:pPr>
        <w:rPr>
          <w:rFonts w:ascii="Times New Roman" w:eastAsia="Calibri" w:hAnsi="Times New Roman" w:cs="Times New Roman"/>
          <w:sz w:val="24"/>
          <w:szCs w:val="24"/>
        </w:rPr>
      </w:pPr>
      <w:r w:rsidRPr="00A024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Supplementary Table 3.</w:t>
      </w:r>
      <w:r w:rsidRPr="00A024B0">
        <w:rPr>
          <w:rFonts w:ascii="Times New Roman" w:eastAsia="Calibri" w:hAnsi="Times New Roman" w:cs="Times New Roman"/>
          <w:sz w:val="24"/>
          <w:szCs w:val="24"/>
        </w:rPr>
        <w:t xml:space="preserve"> Odds ratios (95% CIs) predicting cluster membership for the Dairy/SSB or </w:t>
      </w:r>
      <w:r w:rsidR="00843F38">
        <w:rPr>
          <w:rFonts w:ascii="Times New Roman" w:eastAsia="Calibri" w:hAnsi="Times New Roman" w:cs="Times New Roman"/>
          <w:sz w:val="24"/>
          <w:szCs w:val="24"/>
        </w:rPr>
        <w:t>Semi-</w:t>
      </w:r>
      <w:bookmarkStart w:id="0" w:name="_GoBack"/>
      <w:bookmarkEnd w:id="0"/>
      <w:r w:rsidRPr="00A024B0">
        <w:rPr>
          <w:rFonts w:ascii="Times New Roman" w:eastAsia="Calibri" w:hAnsi="Times New Roman" w:cs="Times New Roman"/>
          <w:sz w:val="24"/>
          <w:szCs w:val="24"/>
        </w:rPr>
        <w:t>Traditional compared to Healthy cluster in GROW or GOALS, respectively and the Sandwich compared to Mixed cluster in IMPACT</w:t>
      </w:r>
      <w:r w:rsidR="009D4F61" w:rsidRPr="00A024B0">
        <w:rPr>
          <w:rFonts w:ascii="Times New Roman" w:hAnsi="Times New Roman" w:cs="Times New Roman"/>
          <w:sz w:val="24"/>
          <w:szCs w:val="24"/>
          <w:vertAlign w:val="superscript"/>
        </w:rPr>
        <w:t>†</w:t>
      </w:r>
    </w:p>
    <w:tbl>
      <w:tblPr>
        <w:tblStyle w:val="TableGrid"/>
        <w:tblW w:w="51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036"/>
        <w:gridCol w:w="237"/>
        <w:gridCol w:w="2035"/>
        <w:gridCol w:w="2033"/>
      </w:tblGrid>
      <w:tr w:rsidR="00144605" w:rsidRPr="00A024B0" w:rsidTr="00A137A2">
        <w:tc>
          <w:tcPr>
            <w:tcW w:w="1697" w:type="pct"/>
            <w:tcBorders>
              <w:top w:val="single" w:sz="4" w:space="0" w:color="auto"/>
            </w:tcBorders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Prevention study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Treatment studies</w:t>
            </w:r>
          </w:p>
        </w:tc>
      </w:tr>
      <w:tr w:rsidR="00144605" w:rsidRPr="00A024B0" w:rsidTr="00A137A2">
        <w:tc>
          <w:tcPr>
            <w:tcW w:w="1697" w:type="pct"/>
            <w:tcBorders>
              <w:bottom w:val="single" w:sz="4" w:space="0" w:color="auto"/>
            </w:tcBorders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GROW</w:t>
            </w:r>
          </w:p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=604)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GOALS</w:t>
            </w:r>
          </w:p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=240)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IMPACT</w:t>
            </w:r>
          </w:p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4B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=341)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Dairy/SSB vs. Healthy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Semi-Traditional vs. Healthy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Sandwich vs. Mixed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Child’s sex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Male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Female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 (0.44, 0.97)*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 (0.56, 1.64)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 (0.69, 1.68)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Child’s age, years 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 (0.70, 1.09)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 (0.88, 1.30)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 (0.72, 1.58)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Child’s BMI, kg/m</w:t>
            </w:r>
            <w:r w:rsidRPr="00A024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 (0.77, 1.28)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 (0.90, 1.05)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 (1.00, 1.10)*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Highest household education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&lt;High school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High school or GED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 (0.78, 2.00)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 (0.58, 2.57)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 (0.45, 1.70)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≥Some higher education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 (0.50, 1.33)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 (0.66, 2.78)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 (0.60, 2.10)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Primary parent/guardian employment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Not working for pay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Part time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 (0.48, 1.29)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 (0.79, 3.28)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 (0.68, 2.30)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Full time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 (0.71, 2.20)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 (0.73, 2.67)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 (0.66, 1.98)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SNAP participant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 (1.00, 2.43)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 (0.59, 1.87)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 (0.71, 2.10)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Primary parent/guardian marital status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Married/Living as married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Single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 (0.41, 1.21)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 (0.68, 3.78)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 (0.57, 1.49)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b/>
                <w:sz w:val="24"/>
                <w:szCs w:val="24"/>
              </w:rPr>
              <w:t>Primary parent/guardian weight status</w:t>
            </w:r>
            <w:r w:rsidR="009D4F61" w:rsidRPr="00A02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A024B0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Under-</w:t>
            </w:r>
            <w:r w:rsidR="00144605" w:rsidRPr="00A024B0">
              <w:rPr>
                <w:rFonts w:ascii="Times New Roman" w:hAnsi="Times New Roman" w:cs="Times New Roman"/>
                <w:sz w:val="24"/>
                <w:szCs w:val="24"/>
              </w:rPr>
              <w:t>/Normal weight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144605" w:rsidRPr="00A024B0" w:rsidTr="00A137A2">
        <w:tc>
          <w:tcPr>
            <w:tcW w:w="1697" w:type="pct"/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Overweight</w:t>
            </w:r>
          </w:p>
        </w:tc>
        <w:tc>
          <w:tcPr>
            <w:tcW w:w="1060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 (0.39, 1.16)</w:t>
            </w:r>
          </w:p>
        </w:tc>
        <w:tc>
          <w:tcPr>
            <w:tcW w:w="123" w:type="pct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 (0.66, 3.80)</w:t>
            </w:r>
          </w:p>
        </w:tc>
        <w:tc>
          <w:tcPr>
            <w:tcW w:w="1059" w:type="pct"/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 (0.41, 2.33)</w:t>
            </w:r>
          </w:p>
        </w:tc>
      </w:tr>
      <w:tr w:rsidR="00144605" w:rsidRPr="00A024B0" w:rsidTr="00A137A2">
        <w:tc>
          <w:tcPr>
            <w:tcW w:w="1697" w:type="pct"/>
            <w:tcBorders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sz w:val="24"/>
                <w:szCs w:val="24"/>
              </w:rPr>
              <w:t xml:space="preserve">     Obesity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 (0.37, 1.10)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  <w:vAlign w:val="bottom"/>
          </w:tcPr>
          <w:p w:rsidR="00144605" w:rsidRPr="00A024B0" w:rsidRDefault="00144605" w:rsidP="00A137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 (0.60, 3.26)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144605" w:rsidRPr="00A024B0" w:rsidRDefault="00144605" w:rsidP="00A13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 (0.40, 1.78)</w:t>
            </w:r>
          </w:p>
        </w:tc>
      </w:tr>
    </w:tbl>
    <w:p w:rsidR="00144605" w:rsidRPr="00A024B0" w:rsidRDefault="000A1C46" w:rsidP="001446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024B0">
        <w:rPr>
          <w:rFonts w:ascii="Times New Roman" w:eastAsia="Times New Roman" w:hAnsi="Times New Roman" w:cs="Times New Roman"/>
          <w:sz w:val="20"/>
          <w:szCs w:val="20"/>
        </w:rPr>
        <w:t xml:space="preserve">CIs, confidence intervals; </w:t>
      </w:r>
      <w:r w:rsidR="00144605" w:rsidRPr="00A024B0">
        <w:rPr>
          <w:rFonts w:ascii="Times New Roman" w:eastAsia="Times New Roman" w:hAnsi="Times New Roman" w:cs="Times New Roman"/>
          <w:sz w:val="20"/>
          <w:szCs w:val="20"/>
        </w:rPr>
        <w:t xml:space="preserve">GROW, </w:t>
      </w:r>
      <w:r w:rsidR="00144605" w:rsidRPr="00A024B0">
        <w:rPr>
          <w:rFonts w:ascii="Times New Roman" w:hAnsi="Times New Roman" w:cs="Times New Roman"/>
          <w:sz w:val="20"/>
          <w:szCs w:val="20"/>
        </w:rPr>
        <w:t>Growing Right Onto Wellness</w:t>
      </w:r>
      <w:r w:rsidR="00144605" w:rsidRPr="00A024B0">
        <w:rPr>
          <w:rFonts w:ascii="Times New Roman" w:eastAsia="Times New Roman" w:hAnsi="Times New Roman" w:cs="Times New Roman"/>
          <w:sz w:val="20"/>
          <w:szCs w:val="20"/>
        </w:rPr>
        <w:t xml:space="preserve">; IMPACT, Ideas Moving Parents and Adolescents to Change Together; </w:t>
      </w:r>
      <w:r w:rsidR="00144605" w:rsidRPr="00A024B0">
        <w:rPr>
          <w:rFonts w:ascii="Times New Roman" w:hAnsi="Times New Roman" w:cs="Times New Roman"/>
          <w:sz w:val="20"/>
          <w:szCs w:val="20"/>
        </w:rPr>
        <w:t>GED, General Equivalency Diploma; SNAP, Supplemental Nutrition Assistance Program, BMI, body mass index; SSB, sugar-sweetened beverages</w:t>
      </w:r>
    </w:p>
    <w:p w:rsidR="00144605" w:rsidRPr="00A024B0" w:rsidRDefault="009D4F61" w:rsidP="00144605">
      <w:pPr>
        <w:rPr>
          <w:rFonts w:ascii="Times New Roman" w:eastAsia="Calibri" w:hAnsi="Times New Roman" w:cs="Times New Roman"/>
          <w:sz w:val="20"/>
          <w:szCs w:val="20"/>
        </w:rPr>
      </w:pPr>
      <w:r w:rsidRPr="00A024B0">
        <w:rPr>
          <w:rFonts w:ascii="Times New Roman" w:hAnsi="Times New Roman" w:cs="Times New Roman"/>
          <w:sz w:val="20"/>
          <w:szCs w:val="20"/>
        </w:rPr>
        <w:t>†</w:t>
      </w:r>
      <w:r w:rsidRPr="00A024B0">
        <w:rPr>
          <w:rFonts w:ascii="Times New Roman" w:eastAsia="Calibri" w:hAnsi="Times New Roman" w:cs="Times New Roman"/>
          <w:sz w:val="20"/>
          <w:szCs w:val="20"/>
        </w:rPr>
        <w:t xml:space="preserve">Models adjusted for all </w:t>
      </w:r>
      <w:r w:rsidR="00144605" w:rsidRPr="00A024B0">
        <w:rPr>
          <w:rFonts w:ascii="Times New Roman" w:eastAsia="Calibri" w:hAnsi="Times New Roman" w:cs="Times New Roman"/>
          <w:sz w:val="20"/>
          <w:szCs w:val="20"/>
        </w:rPr>
        <w:t>covariates</w:t>
      </w:r>
      <w:r w:rsidRPr="00A024B0">
        <w:rPr>
          <w:rFonts w:ascii="Times New Roman" w:eastAsia="Calibri" w:hAnsi="Times New Roman" w:cs="Times New Roman"/>
          <w:sz w:val="20"/>
          <w:szCs w:val="20"/>
        </w:rPr>
        <w:t xml:space="preserve"> listed in the table</w:t>
      </w:r>
    </w:p>
    <w:p w:rsidR="009D4F61" w:rsidRPr="00A024B0" w:rsidRDefault="009D4F61" w:rsidP="009D4F6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024B0">
        <w:rPr>
          <w:rFonts w:ascii="Times New Roman" w:hAnsi="Times New Roman" w:cs="Times New Roman"/>
          <w:sz w:val="20"/>
          <w:szCs w:val="20"/>
        </w:rPr>
        <w:t>‡Parent’s weight status classified as follows: underweight/normal weight (BMI&lt;25 kg/m</w:t>
      </w:r>
      <w:r w:rsidRPr="00A024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024B0">
        <w:rPr>
          <w:rFonts w:ascii="Times New Roman" w:hAnsi="Times New Roman" w:cs="Times New Roman"/>
          <w:sz w:val="20"/>
          <w:szCs w:val="20"/>
        </w:rPr>
        <w:t>), overweight (BMI 25-29 kg/m</w:t>
      </w:r>
      <w:r w:rsidRPr="00A024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024B0">
        <w:rPr>
          <w:rFonts w:ascii="Times New Roman" w:hAnsi="Times New Roman" w:cs="Times New Roman"/>
          <w:sz w:val="20"/>
          <w:szCs w:val="20"/>
        </w:rPr>
        <w:t>), obesity (BMI≥30 kg/m</w:t>
      </w:r>
      <w:r w:rsidRPr="00A024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024B0">
        <w:rPr>
          <w:rFonts w:ascii="Times New Roman" w:hAnsi="Times New Roman" w:cs="Times New Roman"/>
          <w:sz w:val="20"/>
          <w:szCs w:val="20"/>
        </w:rPr>
        <w:t>)</w:t>
      </w:r>
      <w:r w:rsidRPr="00A024B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4605" w:rsidRPr="00A024B0" w:rsidRDefault="00144605" w:rsidP="00144605">
      <w:pPr>
        <w:rPr>
          <w:rFonts w:ascii="Times New Roman" w:eastAsia="Calibri" w:hAnsi="Times New Roman" w:cs="Times New Roman"/>
          <w:sz w:val="20"/>
          <w:szCs w:val="20"/>
        </w:rPr>
      </w:pPr>
      <w:r w:rsidRPr="00A024B0">
        <w:rPr>
          <w:rFonts w:ascii="Times New Roman" w:eastAsia="Calibri" w:hAnsi="Times New Roman" w:cs="Times New Roman"/>
          <w:sz w:val="20"/>
          <w:szCs w:val="20"/>
        </w:rPr>
        <w:t>*p&lt;0.05, **p&lt;0.01</w:t>
      </w:r>
    </w:p>
    <w:p w:rsidR="006117C5" w:rsidRPr="00A024B0" w:rsidRDefault="00990AE4">
      <w:pPr>
        <w:rPr>
          <w:rFonts w:ascii="Times New Roman" w:hAnsi="Times New Roman" w:cs="Times New Roman"/>
          <w:sz w:val="24"/>
          <w:szCs w:val="24"/>
        </w:rPr>
      </w:pPr>
    </w:p>
    <w:sectPr w:rsidR="006117C5" w:rsidRPr="00A024B0" w:rsidSect="0074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E4" w:rsidRDefault="00990AE4" w:rsidP="00A024B0">
      <w:r>
        <w:separator/>
      </w:r>
    </w:p>
  </w:endnote>
  <w:endnote w:type="continuationSeparator" w:id="0">
    <w:p w:rsidR="00990AE4" w:rsidRDefault="00990AE4" w:rsidP="00A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E4" w:rsidRDefault="00990AE4" w:rsidP="00A024B0">
      <w:r>
        <w:separator/>
      </w:r>
    </w:p>
  </w:footnote>
  <w:footnote w:type="continuationSeparator" w:id="0">
    <w:p w:rsidR="00990AE4" w:rsidRDefault="00990AE4" w:rsidP="00A0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B0" w:rsidRDefault="00A024B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LeCroy et al</w:t>
    </w:r>
    <w:proofErr w:type="gramStart"/>
    <w:r>
      <w:rPr>
        <w:rFonts w:ascii="Times New Roman" w:hAnsi="Times New Roman" w:cs="Times New Roman"/>
        <w:sz w:val="24"/>
        <w:szCs w:val="24"/>
      </w:rPr>
      <w:t>.</w:t>
    </w:r>
    <w:proofErr w:type="gramEnd"/>
    <w:r w:rsidRPr="00A024B0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 xml:space="preserve">Supplementary Material: </w:t>
    </w:r>
    <w:r>
      <w:rPr>
        <w:rFonts w:ascii="Times New Roman" w:hAnsi="Times New Roman" w:cs="Times New Roman"/>
        <w:sz w:val="24"/>
        <w:szCs w:val="24"/>
      </w:rPr>
      <w:tab/>
    </w:r>
    <w:r w:rsidRPr="00A024B0">
      <w:rPr>
        <w:rFonts w:ascii="Times New Roman" w:hAnsi="Times New Roman" w:cs="Times New Roman"/>
        <w:sz w:val="24"/>
        <w:szCs w:val="24"/>
      </w:rPr>
      <w:fldChar w:fldCharType="begin"/>
    </w:r>
    <w:r w:rsidRPr="00A024B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024B0">
      <w:rPr>
        <w:rFonts w:ascii="Times New Roman" w:hAnsi="Times New Roman" w:cs="Times New Roman"/>
        <w:sz w:val="24"/>
        <w:szCs w:val="24"/>
      </w:rPr>
      <w:fldChar w:fldCharType="separate"/>
    </w:r>
    <w:r w:rsidR="00843F38">
      <w:rPr>
        <w:rFonts w:ascii="Times New Roman" w:hAnsi="Times New Roman" w:cs="Times New Roman"/>
        <w:noProof/>
        <w:sz w:val="24"/>
        <w:szCs w:val="24"/>
      </w:rPr>
      <w:t>1</w:t>
    </w:r>
    <w:r w:rsidRPr="00A024B0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A024B0" w:rsidRPr="00A024B0" w:rsidRDefault="00A024B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843F38">
      <w:rPr>
        <w:rFonts w:ascii="Times New Roman" w:hAnsi="Times New Roman" w:cs="Times New Roman"/>
        <w:sz w:val="24"/>
        <w:szCs w:val="24"/>
      </w:rPr>
      <w:t xml:space="preserve">        </w:t>
    </w:r>
    <w:r>
      <w:rPr>
        <w:rFonts w:ascii="Times New Roman" w:hAnsi="Times New Roman" w:cs="Times New Roman"/>
        <w:sz w:val="24"/>
        <w:szCs w:val="24"/>
      </w:rPr>
      <w:t>Dietary patterns and BMI in US youth</w:t>
    </w:r>
    <w:r w:rsidRPr="00A024B0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05"/>
    <w:rsid w:val="000A1C46"/>
    <w:rsid w:val="00144605"/>
    <w:rsid w:val="00843F38"/>
    <w:rsid w:val="00990AE4"/>
    <w:rsid w:val="009D4F61"/>
    <w:rsid w:val="00A024B0"/>
    <w:rsid w:val="00AE42F6"/>
    <w:rsid w:val="00E800CE"/>
    <w:rsid w:val="00E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116A"/>
  <w15:chartTrackingRefBased/>
  <w15:docId w15:val="{CEA61386-3359-4728-8FC6-45448C0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05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605"/>
    <w:pPr>
      <w:spacing w:after="0" w:line="240" w:lineRule="auto"/>
    </w:pPr>
    <w:rPr>
      <w:rFonts w:ascii="Arial" w:eastAsiaTheme="minorEastAsia" w:hAnsi="Arial" w:cs="Arial"/>
    </w:rPr>
  </w:style>
  <w:style w:type="table" w:styleId="TableGrid">
    <w:name w:val="Table Grid"/>
    <w:basedOn w:val="TableNormal"/>
    <w:uiPriority w:val="39"/>
    <w:rsid w:val="00144605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B0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2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B0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Einstein COM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Lecroy</dc:creator>
  <cp:keywords/>
  <dc:description/>
  <cp:lastModifiedBy>Madison Lecroy</cp:lastModifiedBy>
  <cp:revision>5</cp:revision>
  <dcterms:created xsi:type="dcterms:W3CDTF">2019-10-24T19:38:00Z</dcterms:created>
  <dcterms:modified xsi:type="dcterms:W3CDTF">2019-10-29T13:57:00Z</dcterms:modified>
</cp:coreProperties>
</file>