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DC7D7" w14:textId="7568C0B8" w:rsidR="00AB641B" w:rsidRPr="00AB641B" w:rsidRDefault="00AB641B" w:rsidP="00F00F51">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t>Supp</w:t>
      </w:r>
      <w:r>
        <w:rPr>
          <w:rFonts w:ascii="Times New Roman" w:hAnsi="Times New Roman" w:cs="Times New Roman"/>
          <w:b/>
          <w:sz w:val="24"/>
          <w:szCs w:val="24"/>
          <w:u w:val="single"/>
          <w:lang w:val="en-GB"/>
        </w:rPr>
        <w:t>lementary data</w:t>
      </w:r>
    </w:p>
    <w:p w14:paraId="239900B1" w14:textId="579CC04F" w:rsidR="00F00F51" w:rsidRPr="00FE20BB" w:rsidRDefault="00AB641B" w:rsidP="00F00F51">
      <w:pPr>
        <w:spacing w:line="276" w:lineRule="auto"/>
        <w:rPr>
          <w:rFonts w:ascii="Times New Roman" w:hAnsi="Times New Roman" w:cs="Times New Roman"/>
          <w:b/>
          <w:sz w:val="24"/>
          <w:szCs w:val="24"/>
          <w:u w:val="single"/>
          <w:lang w:val="en-GB"/>
        </w:rPr>
      </w:pPr>
      <w:r>
        <w:rPr>
          <w:rFonts w:ascii="Times New Roman" w:hAnsi="Times New Roman" w:cs="Times New Roman"/>
          <w:b/>
          <w:sz w:val="24"/>
          <w:szCs w:val="24"/>
          <w:lang w:val="en-GB"/>
        </w:rPr>
        <w:t xml:space="preserve">Supplementary </w:t>
      </w:r>
      <w:r w:rsidR="007B53C4">
        <w:rPr>
          <w:rFonts w:ascii="Times New Roman" w:hAnsi="Times New Roman" w:cs="Times New Roman"/>
          <w:b/>
          <w:sz w:val="24"/>
          <w:szCs w:val="24"/>
          <w:lang w:val="en-GB"/>
        </w:rPr>
        <w:t>Table 1. Description of studies</w:t>
      </w:r>
    </w:p>
    <w:tbl>
      <w:tblPr>
        <w:tblStyle w:val="TableGrid"/>
        <w:tblW w:w="0" w:type="auto"/>
        <w:tblLook w:val="04A0" w:firstRow="1" w:lastRow="0" w:firstColumn="1" w:lastColumn="0" w:noHBand="0" w:noVBand="1"/>
      </w:tblPr>
      <w:tblGrid>
        <w:gridCol w:w="2184"/>
        <w:gridCol w:w="2206"/>
        <w:gridCol w:w="2280"/>
        <w:gridCol w:w="2256"/>
        <w:gridCol w:w="2268"/>
        <w:gridCol w:w="2409"/>
      </w:tblGrid>
      <w:tr w:rsidR="00F00F51" w:rsidRPr="00F00F51" w14:paraId="726C40AA" w14:textId="77777777" w:rsidTr="00942EFE">
        <w:tc>
          <w:tcPr>
            <w:tcW w:w="2184" w:type="dxa"/>
          </w:tcPr>
          <w:p w14:paraId="3FBC4B3C" w14:textId="77777777" w:rsidR="00F00F51" w:rsidRPr="009B010B" w:rsidRDefault="00F00F51" w:rsidP="00942EFE">
            <w:pPr>
              <w:jc w:val="center"/>
              <w:rPr>
                <w:rFonts w:ascii="Times New Roman" w:hAnsi="Times New Roman" w:cs="Times New Roman"/>
                <w:b/>
                <w:sz w:val="24"/>
                <w:szCs w:val="24"/>
                <w:lang w:val="en-GB"/>
              </w:rPr>
            </w:pPr>
            <w:r w:rsidRPr="009B010B">
              <w:rPr>
                <w:rFonts w:ascii="Times New Roman" w:hAnsi="Times New Roman" w:cs="Times New Roman"/>
                <w:b/>
                <w:sz w:val="24"/>
                <w:szCs w:val="24"/>
                <w:lang w:val="en-GB"/>
              </w:rPr>
              <w:t>Country</w:t>
            </w:r>
          </w:p>
        </w:tc>
        <w:tc>
          <w:tcPr>
            <w:tcW w:w="2206" w:type="dxa"/>
          </w:tcPr>
          <w:p w14:paraId="359F1AD5" w14:textId="77777777" w:rsidR="00F00F51" w:rsidRPr="009B010B" w:rsidRDefault="00F00F51" w:rsidP="00942EFE">
            <w:pPr>
              <w:jc w:val="center"/>
              <w:rPr>
                <w:rFonts w:ascii="Times New Roman" w:hAnsi="Times New Roman" w:cs="Times New Roman"/>
                <w:b/>
                <w:sz w:val="24"/>
                <w:szCs w:val="24"/>
                <w:lang w:val="en-GB"/>
              </w:rPr>
            </w:pPr>
            <w:r w:rsidRPr="009B010B">
              <w:rPr>
                <w:rFonts w:ascii="Times New Roman" w:hAnsi="Times New Roman" w:cs="Times New Roman"/>
                <w:b/>
                <w:sz w:val="24"/>
                <w:szCs w:val="24"/>
                <w:lang w:val="en-GB"/>
              </w:rPr>
              <w:t>Democratic Republic of Congo</w:t>
            </w:r>
          </w:p>
        </w:tc>
        <w:tc>
          <w:tcPr>
            <w:tcW w:w="2280" w:type="dxa"/>
          </w:tcPr>
          <w:p w14:paraId="33D535A5" w14:textId="77777777" w:rsidR="00F00F51" w:rsidRPr="009B010B" w:rsidRDefault="00F00F51" w:rsidP="00942EFE">
            <w:pPr>
              <w:jc w:val="center"/>
              <w:rPr>
                <w:rFonts w:ascii="Times New Roman" w:hAnsi="Times New Roman" w:cs="Times New Roman"/>
                <w:b/>
                <w:sz w:val="24"/>
                <w:szCs w:val="24"/>
                <w:lang w:val="en-GB"/>
              </w:rPr>
            </w:pPr>
            <w:r w:rsidRPr="009B010B">
              <w:rPr>
                <w:rFonts w:ascii="Times New Roman" w:hAnsi="Times New Roman" w:cs="Times New Roman"/>
                <w:b/>
                <w:sz w:val="24"/>
                <w:szCs w:val="24"/>
                <w:lang w:val="en-GB"/>
              </w:rPr>
              <w:t>Ecuador</w:t>
            </w:r>
          </w:p>
        </w:tc>
        <w:tc>
          <w:tcPr>
            <w:tcW w:w="2256" w:type="dxa"/>
          </w:tcPr>
          <w:p w14:paraId="1577D3BC" w14:textId="77777777" w:rsidR="00F00F51" w:rsidRPr="00FE20BB" w:rsidRDefault="00F00F51" w:rsidP="00942EFE">
            <w:pPr>
              <w:jc w:val="center"/>
              <w:rPr>
                <w:rFonts w:ascii="Times New Roman" w:hAnsi="Times New Roman" w:cs="Times New Roman"/>
                <w:b/>
                <w:sz w:val="24"/>
                <w:szCs w:val="24"/>
                <w:lang w:val="en-GB"/>
              </w:rPr>
            </w:pPr>
            <w:r w:rsidRPr="00FE20BB">
              <w:rPr>
                <w:rFonts w:ascii="Times New Roman" w:hAnsi="Times New Roman" w:cs="Times New Roman"/>
                <w:b/>
                <w:sz w:val="24"/>
                <w:szCs w:val="24"/>
                <w:lang w:val="en-GB"/>
              </w:rPr>
              <w:t>Kenya</w:t>
            </w:r>
          </w:p>
        </w:tc>
        <w:tc>
          <w:tcPr>
            <w:tcW w:w="2268" w:type="dxa"/>
          </w:tcPr>
          <w:p w14:paraId="31029024" w14:textId="77777777" w:rsidR="00F00F51" w:rsidRPr="00FE20BB" w:rsidRDefault="00F00F51" w:rsidP="00942EFE">
            <w:pPr>
              <w:jc w:val="center"/>
              <w:rPr>
                <w:rFonts w:ascii="Times New Roman" w:hAnsi="Times New Roman" w:cs="Times New Roman"/>
                <w:b/>
                <w:sz w:val="24"/>
                <w:szCs w:val="24"/>
                <w:lang w:val="en-GB"/>
              </w:rPr>
            </w:pPr>
            <w:r w:rsidRPr="00FE20BB">
              <w:rPr>
                <w:rFonts w:ascii="Times New Roman" w:hAnsi="Times New Roman" w:cs="Times New Roman"/>
                <w:b/>
                <w:sz w:val="24"/>
                <w:szCs w:val="24"/>
                <w:lang w:val="en-GB"/>
              </w:rPr>
              <w:t>Sri Lanka</w:t>
            </w:r>
          </w:p>
        </w:tc>
        <w:tc>
          <w:tcPr>
            <w:tcW w:w="2409" w:type="dxa"/>
          </w:tcPr>
          <w:p w14:paraId="4A607B6F" w14:textId="77777777" w:rsidR="00F00F51" w:rsidRPr="00FE20BB" w:rsidRDefault="00F00F51" w:rsidP="00942EFE">
            <w:pPr>
              <w:jc w:val="center"/>
              <w:rPr>
                <w:rFonts w:ascii="Times New Roman" w:hAnsi="Times New Roman" w:cs="Times New Roman"/>
                <w:b/>
                <w:sz w:val="24"/>
                <w:szCs w:val="24"/>
                <w:lang w:val="en-GB"/>
              </w:rPr>
            </w:pPr>
            <w:r w:rsidRPr="00FE20BB">
              <w:rPr>
                <w:rFonts w:ascii="Times New Roman" w:hAnsi="Times New Roman" w:cs="Times New Roman"/>
                <w:b/>
                <w:sz w:val="24"/>
                <w:szCs w:val="24"/>
                <w:lang w:val="en-GB"/>
              </w:rPr>
              <w:t>Vietnam</w:t>
            </w:r>
          </w:p>
        </w:tc>
      </w:tr>
      <w:tr w:rsidR="00F00F51" w:rsidRPr="00FE20BB" w14:paraId="5C1ACDB0" w14:textId="77777777" w:rsidTr="00942EFE">
        <w:tc>
          <w:tcPr>
            <w:tcW w:w="2184" w:type="dxa"/>
          </w:tcPr>
          <w:p w14:paraId="3DF9B6D0" w14:textId="77777777" w:rsidR="00F00F51" w:rsidRPr="009B010B" w:rsidRDefault="00F00F51" w:rsidP="00942EFE">
            <w:pPr>
              <w:rPr>
                <w:rFonts w:ascii="Times New Roman" w:hAnsi="Times New Roman" w:cs="Times New Roman"/>
                <w:b/>
                <w:sz w:val="24"/>
                <w:szCs w:val="24"/>
                <w:lang w:val="en-GB"/>
              </w:rPr>
            </w:pPr>
            <w:r w:rsidRPr="009B010B">
              <w:rPr>
                <w:rFonts w:ascii="Times New Roman" w:hAnsi="Times New Roman" w:cs="Times New Roman"/>
                <w:b/>
                <w:sz w:val="24"/>
                <w:szCs w:val="24"/>
                <w:lang w:val="en-GB"/>
              </w:rPr>
              <w:t>Location</w:t>
            </w:r>
          </w:p>
        </w:tc>
        <w:tc>
          <w:tcPr>
            <w:tcW w:w="2206" w:type="dxa"/>
          </w:tcPr>
          <w:p w14:paraId="2FE7298C" w14:textId="77777777" w:rsidR="00F00F51" w:rsidRPr="009B010B" w:rsidRDefault="00F00F51" w:rsidP="00942EFE">
            <w:pPr>
              <w:jc w:val="center"/>
              <w:rPr>
                <w:rFonts w:ascii="Times New Roman" w:hAnsi="Times New Roman" w:cs="Times New Roman"/>
                <w:sz w:val="24"/>
                <w:szCs w:val="24"/>
                <w:lang w:val="en-GB"/>
              </w:rPr>
            </w:pPr>
            <w:r w:rsidRPr="009B010B">
              <w:rPr>
                <w:rFonts w:ascii="Times New Roman" w:hAnsi="Times New Roman" w:cs="Times New Roman"/>
                <w:sz w:val="24"/>
                <w:szCs w:val="24"/>
                <w:lang w:val="en-GB"/>
              </w:rPr>
              <w:t>Oriental Province</w:t>
            </w:r>
            <w:r w:rsidRPr="009B010B">
              <w:rPr>
                <w:rFonts w:ascii="Times New Roman" w:hAnsi="Times New Roman" w:cs="Times New Roman"/>
                <w:color w:val="1C1D1E"/>
                <w:sz w:val="24"/>
                <w:szCs w:val="24"/>
                <w:shd w:val="clear" w:color="auto" w:fill="FFFFFF"/>
                <w:vertAlign w:val="superscript"/>
                <w:lang w:val="en-GB"/>
              </w:rPr>
              <w:t>†</w:t>
            </w:r>
          </w:p>
        </w:tc>
        <w:tc>
          <w:tcPr>
            <w:tcW w:w="2280" w:type="dxa"/>
          </w:tcPr>
          <w:p w14:paraId="5231AD7C" w14:textId="77777777" w:rsidR="00F00F51" w:rsidRPr="009B010B" w:rsidRDefault="00F00F51" w:rsidP="00942EFE">
            <w:pPr>
              <w:jc w:val="center"/>
              <w:rPr>
                <w:rFonts w:ascii="Times New Roman" w:hAnsi="Times New Roman" w:cs="Times New Roman"/>
                <w:sz w:val="24"/>
                <w:szCs w:val="24"/>
                <w:lang w:val="en-GB"/>
              </w:rPr>
            </w:pPr>
            <w:r w:rsidRPr="009B010B">
              <w:rPr>
                <w:rFonts w:ascii="Times New Roman" w:hAnsi="Times New Roman" w:cs="Times New Roman"/>
                <w:sz w:val="24"/>
                <w:szCs w:val="24"/>
                <w:lang w:val="en-GB"/>
              </w:rPr>
              <w:t>Cotopaxi Province</w:t>
            </w:r>
          </w:p>
        </w:tc>
        <w:tc>
          <w:tcPr>
            <w:tcW w:w="2256" w:type="dxa"/>
          </w:tcPr>
          <w:p w14:paraId="56D94EC7" w14:textId="77777777" w:rsidR="00F00F51" w:rsidRPr="00FE20BB" w:rsidRDefault="00F00F51" w:rsidP="00942EFE">
            <w:pPr>
              <w:jc w:val="center"/>
              <w:rPr>
                <w:rFonts w:ascii="Times New Roman" w:hAnsi="Times New Roman" w:cs="Times New Roman"/>
                <w:sz w:val="24"/>
                <w:szCs w:val="24"/>
                <w:lang w:val="en-GB"/>
              </w:rPr>
            </w:pPr>
            <w:proofErr w:type="spellStart"/>
            <w:r w:rsidRPr="00FE20BB">
              <w:rPr>
                <w:rFonts w:ascii="Times New Roman" w:hAnsi="Times New Roman" w:cs="Times New Roman"/>
                <w:sz w:val="24"/>
                <w:szCs w:val="24"/>
                <w:lang w:val="en-GB"/>
              </w:rPr>
              <w:t>Vihiga</w:t>
            </w:r>
            <w:proofErr w:type="spellEnd"/>
            <w:r w:rsidRPr="00FE20BB">
              <w:rPr>
                <w:rFonts w:ascii="Times New Roman" w:hAnsi="Times New Roman" w:cs="Times New Roman"/>
                <w:sz w:val="24"/>
                <w:szCs w:val="24"/>
                <w:lang w:val="en-GB"/>
              </w:rPr>
              <w:t xml:space="preserve"> County</w:t>
            </w:r>
          </w:p>
        </w:tc>
        <w:tc>
          <w:tcPr>
            <w:tcW w:w="2268" w:type="dxa"/>
          </w:tcPr>
          <w:p w14:paraId="69B0153D" w14:textId="77777777" w:rsidR="00F00F51" w:rsidRPr="00FE20BB" w:rsidRDefault="00F00F51" w:rsidP="00942EFE">
            <w:pPr>
              <w:jc w:val="center"/>
              <w:rPr>
                <w:rFonts w:ascii="Times New Roman" w:hAnsi="Times New Roman" w:cs="Times New Roman"/>
                <w:sz w:val="24"/>
                <w:szCs w:val="24"/>
                <w:lang w:val="en-GB"/>
              </w:rPr>
            </w:pPr>
            <w:proofErr w:type="spellStart"/>
            <w:r w:rsidRPr="00FE20BB">
              <w:rPr>
                <w:rFonts w:ascii="Times New Roman" w:hAnsi="Times New Roman" w:cs="Times New Roman"/>
                <w:sz w:val="24"/>
                <w:szCs w:val="24"/>
                <w:lang w:val="en-GB"/>
              </w:rPr>
              <w:t>Ratnapura</w:t>
            </w:r>
            <w:proofErr w:type="spellEnd"/>
            <w:r w:rsidRPr="00FE20BB">
              <w:rPr>
                <w:rFonts w:ascii="Times New Roman" w:hAnsi="Times New Roman" w:cs="Times New Roman"/>
                <w:sz w:val="24"/>
                <w:szCs w:val="24"/>
                <w:lang w:val="en-GB"/>
              </w:rPr>
              <w:t xml:space="preserve"> District</w:t>
            </w:r>
          </w:p>
        </w:tc>
        <w:tc>
          <w:tcPr>
            <w:tcW w:w="2409" w:type="dxa"/>
          </w:tcPr>
          <w:p w14:paraId="232BA30C" w14:textId="77777777"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Mai Son District</w:t>
            </w:r>
          </w:p>
        </w:tc>
      </w:tr>
      <w:tr w:rsidR="00F00F51" w:rsidRPr="00FE20BB" w14:paraId="453A3C82" w14:textId="77777777" w:rsidTr="00942EFE">
        <w:tc>
          <w:tcPr>
            <w:tcW w:w="2184" w:type="dxa"/>
          </w:tcPr>
          <w:p w14:paraId="0B51B9F9" w14:textId="77777777" w:rsidR="00F00F51" w:rsidRPr="009B010B" w:rsidRDefault="00F00F51" w:rsidP="00942EFE">
            <w:pPr>
              <w:rPr>
                <w:rFonts w:ascii="Times New Roman" w:hAnsi="Times New Roman" w:cs="Times New Roman"/>
                <w:b/>
                <w:sz w:val="24"/>
                <w:szCs w:val="24"/>
                <w:lang w:val="en-GB"/>
              </w:rPr>
            </w:pPr>
            <w:r w:rsidRPr="009B010B">
              <w:rPr>
                <w:rFonts w:ascii="Times New Roman" w:hAnsi="Times New Roman" w:cs="Times New Roman"/>
                <w:b/>
                <w:sz w:val="24"/>
                <w:szCs w:val="24"/>
                <w:lang w:val="en-GB"/>
              </w:rPr>
              <w:t>Data collection period</w:t>
            </w:r>
          </w:p>
        </w:tc>
        <w:tc>
          <w:tcPr>
            <w:tcW w:w="2206" w:type="dxa"/>
          </w:tcPr>
          <w:p w14:paraId="5958418C" w14:textId="77777777" w:rsidR="00F00F51" w:rsidRPr="009B010B" w:rsidRDefault="00F00F51" w:rsidP="00942EFE">
            <w:pPr>
              <w:jc w:val="center"/>
              <w:rPr>
                <w:rFonts w:ascii="Times New Roman" w:hAnsi="Times New Roman" w:cs="Times New Roman"/>
                <w:sz w:val="24"/>
                <w:szCs w:val="24"/>
                <w:lang w:val="en-GB"/>
              </w:rPr>
            </w:pPr>
            <w:r w:rsidRPr="009B010B">
              <w:rPr>
                <w:rFonts w:ascii="Times New Roman" w:hAnsi="Times New Roman" w:cs="Times New Roman"/>
                <w:sz w:val="24"/>
                <w:szCs w:val="24"/>
                <w:lang w:val="en-GB"/>
              </w:rPr>
              <w:t>July-September 2009</w:t>
            </w:r>
          </w:p>
        </w:tc>
        <w:tc>
          <w:tcPr>
            <w:tcW w:w="2280" w:type="dxa"/>
          </w:tcPr>
          <w:p w14:paraId="29D78BA0" w14:textId="77777777" w:rsidR="00F00F51" w:rsidRPr="009B010B" w:rsidRDefault="00F00F51" w:rsidP="00942EFE">
            <w:pPr>
              <w:jc w:val="center"/>
              <w:rPr>
                <w:rFonts w:ascii="Times New Roman" w:hAnsi="Times New Roman" w:cs="Times New Roman"/>
                <w:sz w:val="24"/>
                <w:szCs w:val="24"/>
                <w:lang w:val="en-GB"/>
              </w:rPr>
            </w:pPr>
            <w:r w:rsidRPr="009B010B">
              <w:rPr>
                <w:rFonts w:ascii="Times New Roman" w:hAnsi="Times New Roman" w:cs="Times New Roman"/>
                <w:sz w:val="24"/>
                <w:szCs w:val="24"/>
                <w:lang w:val="en-GB"/>
              </w:rPr>
              <w:t>March 2011</w:t>
            </w:r>
          </w:p>
        </w:tc>
        <w:tc>
          <w:tcPr>
            <w:tcW w:w="2256" w:type="dxa"/>
          </w:tcPr>
          <w:p w14:paraId="4D1444F4" w14:textId="77777777"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September 2014-2015</w:t>
            </w:r>
          </w:p>
        </w:tc>
        <w:tc>
          <w:tcPr>
            <w:tcW w:w="2268" w:type="dxa"/>
          </w:tcPr>
          <w:p w14:paraId="1DA61797" w14:textId="77777777"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July-September 2013</w:t>
            </w:r>
          </w:p>
        </w:tc>
        <w:tc>
          <w:tcPr>
            <w:tcW w:w="2409" w:type="dxa"/>
          </w:tcPr>
          <w:p w14:paraId="07E3B242" w14:textId="77777777"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August-December 2014</w:t>
            </w:r>
          </w:p>
        </w:tc>
      </w:tr>
      <w:tr w:rsidR="00F00F51" w:rsidRPr="008C5C9F" w14:paraId="5F4A1685" w14:textId="77777777" w:rsidTr="00942EFE">
        <w:tc>
          <w:tcPr>
            <w:tcW w:w="2184" w:type="dxa"/>
          </w:tcPr>
          <w:p w14:paraId="66301959" w14:textId="77777777" w:rsidR="00F00F51" w:rsidRPr="009B010B" w:rsidRDefault="00F00F51" w:rsidP="00942EFE">
            <w:pPr>
              <w:rPr>
                <w:rFonts w:ascii="Times New Roman" w:hAnsi="Times New Roman" w:cs="Times New Roman"/>
                <w:b/>
                <w:sz w:val="24"/>
                <w:szCs w:val="24"/>
                <w:lang w:val="en-GB"/>
              </w:rPr>
            </w:pPr>
            <w:r w:rsidRPr="009B010B">
              <w:rPr>
                <w:rFonts w:ascii="Times New Roman" w:hAnsi="Times New Roman" w:cs="Times New Roman"/>
                <w:b/>
                <w:sz w:val="24"/>
                <w:szCs w:val="24"/>
                <w:lang w:val="en-GB"/>
              </w:rPr>
              <w:t>WRA per season</w:t>
            </w:r>
          </w:p>
        </w:tc>
        <w:tc>
          <w:tcPr>
            <w:tcW w:w="2206" w:type="dxa"/>
          </w:tcPr>
          <w:p w14:paraId="5E49482B" w14:textId="0A242CEE" w:rsidR="00F00F51" w:rsidRPr="009B010B" w:rsidRDefault="00F00F51" w:rsidP="00942EFE">
            <w:pPr>
              <w:jc w:val="center"/>
              <w:rPr>
                <w:rFonts w:ascii="Times New Roman" w:hAnsi="Times New Roman" w:cs="Times New Roman"/>
                <w:sz w:val="24"/>
                <w:szCs w:val="24"/>
                <w:lang w:val="en-GB"/>
              </w:rPr>
            </w:pPr>
            <w:r w:rsidRPr="009B010B">
              <w:rPr>
                <w:rFonts w:ascii="Times New Roman" w:hAnsi="Times New Roman" w:cs="Times New Roman"/>
                <w:sz w:val="24"/>
                <w:szCs w:val="24"/>
                <w:lang w:val="en-GB"/>
              </w:rPr>
              <w:t xml:space="preserve">Wet: </w:t>
            </w:r>
            <w:r w:rsidRPr="009B010B">
              <w:rPr>
                <w:rFonts w:ascii="Times New Roman" w:hAnsi="Times New Roman" w:cs="Times New Roman"/>
                <w:i/>
                <w:sz w:val="24"/>
                <w:szCs w:val="24"/>
                <w:lang w:val="en-GB"/>
              </w:rPr>
              <w:t>n</w:t>
            </w:r>
            <w:r w:rsidRPr="009B010B">
              <w:rPr>
                <w:rFonts w:ascii="Times New Roman" w:hAnsi="Times New Roman" w:cs="Times New Roman"/>
                <w:sz w:val="24"/>
                <w:szCs w:val="24"/>
                <w:lang w:val="en-GB"/>
              </w:rPr>
              <w:t>=375, mean</w:t>
            </w:r>
            <w:r w:rsidR="009B010B">
              <w:rPr>
                <w:rFonts w:ascii="Times New Roman" w:hAnsi="Times New Roman" w:cs="Times New Roman"/>
                <w:sz w:val="24"/>
                <w:szCs w:val="24"/>
                <w:lang w:val="en-GB"/>
              </w:rPr>
              <w:t xml:space="preserve"> </w:t>
            </w:r>
            <w:r w:rsidR="009B010B" w:rsidRPr="009B010B">
              <w:rPr>
                <w:rFonts w:ascii="Times New Roman" w:hAnsi="Times New Roman" w:cs="Times New Roman"/>
                <w:sz w:val="24"/>
                <w:szCs w:val="24"/>
                <w:lang w:val="en-GB"/>
              </w:rPr>
              <w:t>±</w:t>
            </w:r>
            <w:r w:rsidR="009B010B">
              <w:rPr>
                <w:rFonts w:ascii="Times New Roman" w:hAnsi="Times New Roman" w:cs="Times New Roman"/>
                <w:sz w:val="24"/>
                <w:szCs w:val="24"/>
                <w:lang w:val="en-GB"/>
              </w:rPr>
              <w:t xml:space="preserve"> SD age: </w:t>
            </w:r>
            <w:r w:rsidRPr="009B010B">
              <w:rPr>
                <w:rFonts w:ascii="Times New Roman" w:hAnsi="Times New Roman" w:cs="Times New Roman"/>
                <w:sz w:val="24"/>
                <w:szCs w:val="24"/>
                <w:lang w:val="en-GB"/>
              </w:rPr>
              <w:t>32.4 ± 8.7 years</w:t>
            </w:r>
          </w:p>
        </w:tc>
        <w:tc>
          <w:tcPr>
            <w:tcW w:w="2280" w:type="dxa"/>
          </w:tcPr>
          <w:p w14:paraId="3C62757C" w14:textId="01EAAC59" w:rsidR="00F00F51" w:rsidRPr="009B010B" w:rsidRDefault="00F00F51" w:rsidP="00942EFE">
            <w:pPr>
              <w:jc w:val="center"/>
              <w:rPr>
                <w:rFonts w:ascii="Times New Roman" w:hAnsi="Times New Roman" w:cs="Times New Roman"/>
                <w:sz w:val="24"/>
                <w:szCs w:val="24"/>
                <w:lang w:val="en-GB"/>
              </w:rPr>
            </w:pPr>
            <w:r w:rsidRPr="009B010B">
              <w:rPr>
                <w:rFonts w:ascii="Times New Roman" w:hAnsi="Times New Roman" w:cs="Times New Roman"/>
                <w:sz w:val="24"/>
                <w:szCs w:val="24"/>
                <w:lang w:val="en-GB"/>
              </w:rPr>
              <w:t xml:space="preserve">Wet: </w:t>
            </w:r>
            <w:r w:rsidRPr="009B010B">
              <w:rPr>
                <w:rFonts w:ascii="Times New Roman" w:hAnsi="Times New Roman" w:cs="Times New Roman"/>
                <w:i/>
                <w:sz w:val="24"/>
                <w:szCs w:val="24"/>
                <w:lang w:val="en-GB"/>
              </w:rPr>
              <w:t>n</w:t>
            </w:r>
            <w:r w:rsidRPr="009B010B">
              <w:rPr>
                <w:rFonts w:ascii="Times New Roman" w:hAnsi="Times New Roman" w:cs="Times New Roman"/>
                <w:sz w:val="24"/>
                <w:szCs w:val="24"/>
                <w:lang w:val="en-GB"/>
              </w:rPr>
              <w:t xml:space="preserve">=201, </w:t>
            </w:r>
            <w:r w:rsidR="009B010B" w:rsidRPr="009B010B">
              <w:rPr>
                <w:rFonts w:ascii="Times New Roman" w:hAnsi="Times New Roman" w:cs="Times New Roman"/>
                <w:sz w:val="24"/>
                <w:szCs w:val="24"/>
                <w:lang w:val="en-GB"/>
              </w:rPr>
              <w:t>mean</w:t>
            </w:r>
            <w:r w:rsidR="009B010B">
              <w:rPr>
                <w:rFonts w:ascii="Times New Roman" w:hAnsi="Times New Roman" w:cs="Times New Roman"/>
                <w:sz w:val="24"/>
                <w:szCs w:val="24"/>
                <w:lang w:val="en-GB"/>
              </w:rPr>
              <w:t xml:space="preserve"> </w:t>
            </w:r>
            <w:r w:rsidR="009B010B" w:rsidRPr="009B010B">
              <w:rPr>
                <w:rFonts w:ascii="Times New Roman" w:hAnsi="Times New Roman" w:cs="Times New Roman"/>
                <w:sz w:val="24"/>
                <w:szCs w:val="24"/>
                <w:lang w:val="en-GB"/>
              </w:rPr>
              <w:t>±</w:t>
            </w:r>
            <w:r w:rsidR="009B010B">
              <w:rPr>
                <w:rFonts w:ascii="Times New Roman" w:hAnsi="Times New Roman" w:cs="Times New Roman"/>
                <w:sz w:val="24"/>
                <w:szCs w:val="24"/>
                <w:lang w:val="en-GB"/>
              </w:rPr>
              <w:t xml:space="preserve"> SD age: </w:t>
            </w:r>
            <w:r w:rsidRPr="009B010B">
              <w:rPr>
                <w:rFonts w:ascii="Times New Roman" w:hAnsi="Times New Roman" w:cs="Times New Roman"/>
                <w:sz w:val="24"/>
                <w:szCs w:val="24"/>
                <w:lang w:val="en-GB"/>
              </w:rPr>
              <w:t>34.3 ± 8.9 years</w:t>
            </w:r>
          </w:p>
        </w:tc>
        <w:tc>
          <w:tcPr>
            <w:tcW w:w="2256" w:type="dxa"/>
          </w:tcPr>
          <w:p w14:paraId="2841E40D" w14:textId="0E92DBAE"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 xml:space="preserve">Wet: </w:t>
            </w:r>
            <w:r w:rsidRPr="00FE20BB">
              <w:rPr>
                <w:rFonts w:ascii="Times New Roman" w:hAnsi="Times New Roman" w:cs="Times New Roman"/>
                <w:i/>
                <w:sz w:val="24"/>
                <w:szCs w:val="24"/>
                <w:lang w:val="en-GB"/>
              </w:rPr>
              <w:t>n</w:t>
            </w:r>
            <w:r w:rsidRPr="00FE20BB">
              <w:rPr>
                <w:rFonts w:ascii="Times New Roman" w:hAnsi="Times New Roman" w:cs="Times New Roman"/>
                <w:sz w:val="24"/>
                <w:szCs w:val="24"/>
                <w:lang w:val="en-GB"/>
              </w:rPr>
              <w:t xml:space="preserve">=361, </w:t>
            </w:r>
            <w:r w:rsidR="009B010B" w:rsidRPr="009B010B">
              <w:rPr>
                <w:rFonts w:ascii="Times New Roman" w:hAnsi="Times New Roman" w:cs="Times New Roman"/>
                <w:sz w:val="24"/>
                <w:szCs w:val="24"/>
                <w:lang w:val="en-GB"/>
              </w:rPr>
              <w:t>mean</w:t>
            </w:r>
            <w:r w:rsidR="009B010B">
              <w:rPr>
                <w:rFonts w:ascii="Times New Roman" w:hAnsi="Times New Roman" w:cs="Times New Roman"/>
                <w:sz w:val="24"/>
                <w:szCs w:val="24"/>
                <w:lang w:val="en-GB"/>
              </w:rPr>
              <w:t xml:space="preserve"> </w:t>
            </w:r>
            <w:r w:rsidR="009B010B" w:rsidRPr="009B010B">
              <w:rPr>
                <w:rFonts w:ascii="Times New Roman" w:hAnsi="Times New Roman" w:cs="Times New Roman"/>
                <w:sz w:val="24"/>
                <w:szCs w:val="24"/>
                <w:lang w:val="en-GB"/>
              </w:rPr>
              <w:t>±</w:t>
            </w:r>
            <w:r w:rsidR="009B010B">
              <w:rPr>
                <w:rFonts w:ascii="Times New Roman" w:hAnsi="Times New Roman" w:cs="Times New Roman"/>
                <w:sz w:val="24"/>
                <w:szCs w:val="24"/>
                <w:lang w:val="en-GB"/>
              </w:rPr>
              <w:t xml:space="preserve"> SD age: </w:t>
            </w:r>
            <w:r w:rsidRPr="00FE20BB">
              <w:rPr>
                <w:rFonts w:ascii="Times New Roman" w:hAnsi="Times New Roman" w:cs="Times New Roman"/>
                <w:sz w:val="24"/>
                <w:szCs w:val="24"/>
                <w:lang w:val="en-GB"/>
              </w:rPr>
              <w:t>28.8 ± 7.3 years</w:t>
            </w:r>
          </w:p>
          <w:p w14:paraId="02D67D93" w14:textId="77777777" w:rsidR="00F00F51" w:rsidRPr="00FE20BB" w:rsidRDefault="00F00F51" w:rsidP="00942EFE">
            <w:pPr>
              <w:jc w:val="center"/>
              <w:rPr>
                <w:rFonts w:ascii="Times New Roman" w:hAnsi="Times New Roman" w:cs="Times New Roman"/>
                <w:sz w:val="24"/>
                <w:szCs w:val="24"/>
                <w:lang w:val="en-GB"/>
              </w:rPr>
            </w:pPr>
          </w:p>
          <w:p w14:paraId="799C2260" w14:textId="12CA2F5D"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 xml:space="preserve">Dry: </w:t>
            </w:r>
            <w:r w:rsidRPr="00FE20BB">
              <w:rPr>
                <w:rFonts w:ascii="Times New Roman" w:hAnsi="Times New Roman" w:cs="Times New Roman"/>
                <w:i/>
                <w:sz w:val="24"/>
                <w:szCs w:val="24"/>
                <w:lang w:val="en-GB"/>
              </w:rPr>
              <w:t>n</w:t>
            </w:r>
            <w:r w:rsidRPr="00FE20BB">
              <w:rPr>
                <w:rFonts w:ascii="Times New Roman" w:hAnsi="Times New Roman" w:cs="Times New Roman"/>
                <w:sz w:val="24"/>
                <w:szCs w:val="24"/>
                <w:lang w:val="en-GB"/>
              </w:rPr>
              <w:t xml:space="preserve">=362, </w:t>
            </w:r>
            <w:r w:rsidR="009B010B" w:rsidRPr="009B010B">
              <w:rPr>
                <w:rFonts w:ascii="Times New Roman" w:hAnsi="Times New Roman" w:cs="Times New Roman"/>
                <w:sz w:val="24"/>
                <w:szCs w:val="24"/>
                <w:lang w:val="en-GB"/>
              </w:rPr>
              <w:t>mean</w:t>
            </w:r>
            <w:r w:rsidR="009B010B">
              <w:rPr>
                <w:rFonts w:ascii="Times New Roman" w:hAnsi="Times New Roman" w:cs="Times New Roman"/>
                <w:sz w:val="24"/>
                <w:szCs w:val="24"/>
                <w:lang w:val="en-GB"/>
              </w:rPr>
              <w:t xml:space="preserve"> </w:t>
            </w:r>
            <w:r w:rsidR="009B010B" w:rsidRPr="009B010B">
              <w:rPr>
                <w:rFonts w:ascii="Times New Roman" w:hAnsi="Times New Roman" w:cs="Times New Roman"/>
                <w:sz w:val="24"/>
                <w:szCs w:val="24"/>
                <w:lang w:val="en-GB"/>
              </w:rPr>
              <w:t>±</w:t>
            </w:r>
            <w:r w:rsidR="009B010B">
              <w:rPr>
                <w:rFonts w:ascii="Times New Roman" w:hAnsi="Times New Roman" w:cs="Times New Roman"/>
                <w:sz w:val="24"/>
                <w:szCs w:val="24"/>
                <w:lang w:val="en-GB"/>
              </w:rPr>
              <w:t xml:space="preserve"> SD age: </w:t>
            </w:r>
            <w:r w:rsidRPr="00FE20BB">
              <w:rPr>
                <w:rFonts w:ascii="Times New Roman" w:hAnsi="Times New Roman" w:cs="Times New Roman"/>
                <w:sz w:val="24"/>
                <w:szCs w:val="24"/>
                <w:lang w:val="en-GB"/>
              </w:rPr>
              <w:t>28.2 ± 6.8 years</w:t>
            </w:r>
          </w:p>
        </w:tc>
        <w:tc>
          <w:tcPr>
            <w:tcW w:w="2268" w:type="dxa"/>
          </w:tcPr>
          <w:p w14:paraId="75DFC2FF" w14:textId="1D16CB74"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 xml:space="preserve">Wet: </w:t>
            </w:r>
            <w:r w:rsidRPr="00FE20BB">
              <w:rPr>
                <w:rFonts w:ascii="Times New Roman" w:hAnsi="Times New Roman" w:cs="Times New Roman"/>
                <w:i/>
                <w:sz w:val="24"/>
                <w:szCs w:val="24"/>
                <w:lang w:val="en-GB"/>
              </w:rPr>
              <w:t>n</w:t>
            </w:r>
            <w:r w:rsidRPr="00FE20BB">
              <w:rPr>
                <w:rFonts w:ascii="Times New Roman" w:hAnsi="Times New Roman" w:cs="Times New Roman"/>
                <w:sz w:val="24"/>
                <w:szCs w:val="24"/>
                <w:lang w:val="en-GB"/>
              </w:rPr>
              <w:t xml:space="preserve">=20, </w:t>
            </w:r>
            <w:r w:rsidR="009B010B" w:rsidRPr="009B010B">
              <w:rPr>
                <w:rFonts w:ascii="Times New Roman" w:hAnsi="Times New Roman" w:cs="Times New Roman"/>
                <w:sz w:val="24"/>
                <w:szCs w:val="24"/>
                <w:lang w:val="en-GB"/>
              </w:rPr>
              <w:t>mean</w:t>
            </w:r>
            <w:r w:rsidR="009B010B">
              <w:rPr>
                <w:rFonts w:ascii="Times New Roman" w:hAnsi="Times New Roman" w:cs="Times New Roman"/>
                <w:sz w:val="24"/>
                <w:szCs w:val="24"/>
                <w:lang w:val="en-GB"/>
              </w:rPr>
              <w:t xml:space="preserve"> </w:t>
            </w:r>
            <w:r w:rsidR="009B010B" w:rsidRPr="009B010B">
              <w:rPr>
                <w:rFonts w:ascii="Times New Roman" w:hAnsi="Times New Roman" w:cs="Times New Roman"/>
                <w:sz w:val="24"/>
                <w:szCs w:val="24"/>
                <w:lang w:val="en-GB"/>
              </w:rPr>
              <w:t>±</w:t>
            </w:r>
            <w:r w:rsidR="009B010B">
              <w:rPr>
                <w:rFonts w:ascii="Times New Roman" w:hAnsi="Times New Roman" w:cs="Times New Roman"/>
                <w:sz w:val="24"/>
                <w:szCs w:val="24"/>
                <w:lang w:val="en-GB"/>
              </w:rPr>
              <w:t xml:space="preserve"> SD age: </w:t>
            </w:r>
            <w:r w:rsidRPr="00FE20BB">
              <w:rPr>
                <w:rFonts w:ascii="Times New Roman" w:hAnsi="Times New Roman" w:cs="Times New Roman"/>
                <w:sz w:val="24"/>
                <w:szCs w:val="24"/>
                <w:lang w:val="en-GB"/>
              </w:rPr>
              <w:t>35.3 ± 9.1 years</w:t>
            </w:r>
          </w:p>
        </w:tc>
        <w:tc>
          <w:tcPr>
            <w:tcW w:w="2409" w:type="dxa"/>
          </w:tcPr>
          <w:p w14:paraId="2448A6CD" w14:textId="5FA52099"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 xml:space="preserve">Wet: </w:t>
            </w:r>
            <w:r w:rsidRPr="00FE20BB">
              <w:rPr>
                <w:rFonts w:ascii="Times New Roman" w:hAnsi="Times New Roman" w:cs="Times New Roman"/>
                <w:i/>
                <w:sz w:val="24"/>
                <w:szCs w:val="24"/>
                <w:lang w:val="en-GB"/>
              </w:rPr>
              <w:t>n</w:t>
            </w:r>
            <w:r w:rsidRPr="00FE20BB">
              <w:rPr>
                <w:rFonts w:ascii="Times New Roman" w:hAnsi="Times New Roman" w:cs="Times New Roman"/>
                <w:sz w:val="24"/>
                <w:szCs w:val="24"/>
                <w:lang w:val="en-GB"/>
              </w:rPr>
              <w:t xml:space="preserve">=262, </w:t>
            </w:r>
            <w:r w:rsidR="009B010B" w:rsidRPr="009B010B">
              <w:rPr>
                <w:rFonts w:ascii="Times New Roman" w:hAnsi="Times New Roman" w:cs="Times New Roman"/>
                <w:sz w:val="24"/>
                <w:szCs w:val="24"/>
                <w:lang w:val="en-GB"/>
              </w:rPr>
              <w:t>mean</w:t>
            </w:r>
            <w:r w:rsidR="009B010B">
              <w:rPr>
                <w:rFonts w:ascii="Times New Roman" w:hAnsi="Times New Roman" w:cs="Times New Roman"/>
                <w:sz w:val="24"/>
                <w:szCs w:val="24"/>
                <w:lang w:val="en-GB"/>
              </w:rPr>
              <w:t xml:space="preserve"> </w:t>
            </w:r>
            <w:r w:rsidR="009B010B" w:rsidRPr="009B010B">
              <w:rPr>
                <w:rFonts w:ascii="Times New Roman" w:hAnsi="Times New Roman" w:cs="Times New Roman"/>
                <w:sz w:val="24"/>
                <w:szCs w:val="24"/>
                <w:lang w:val="en-GB"/>
              </w:rPr>
              <w:t>±</w:t>
            </w:r>
            <w:r w:rsidR="009B010B">
              <w:rPr>
                <w:rFonts w:ascii="Times New Roman" w:hAnsi="Times New Roman" w:cs="Times New Roman"/>
                <w:sz w:val="24"/>
                <w:szCs w:val="24"/>
                <w:lang w:val="en-GB"/>
              </w:rPr>
              <w:t xml:space="preserve"> SD age: </w:t>
            </w:r>
            <w:r w:rsidRPr="00FE20BB">
              <w:rPr>
                <w:rFonts w:ascii="Times New Roman" w:hAnsi="Times New Roman" w:cs="Times New Roman"/>
                <w:sz w:val="24"/>
                <w:szCs w:val="24"/>
                <w:lang w:val="en-GB"/>
              </w:rPr>
              <w:t>24.0 ± 4.4 years</w:t>
            </w:r>
          </w:p>
          <w:p w14:paraId="1233CB2F" w14:textId="77777777" w:rsidR="00F00F51" w:rsidRPr="00FE20BB" w:rsidRDefault="00F00F51" w:rsidP="00942EFE">
            <w:pPr>
              <w:jc w:val="center"/>
              <w:rPr>
                <w:rFonts w:ascii="Times New Roman" w:hAnsi="Times New Roman" w:cs="Times New Roman"/>
                <w:sz w:val="24"/>
                <w:szCs w:val="24"/>
                <w:lang w:val="en-GB"/>
              </w:rPr>
            </w:pPr>
          </w:p>
          <w:p w14:paraId="68069334" w14:textId="065D2CFD"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 xml:space="preserve">Dry: </w:t>
            </w:r>
            <w:r w:rsidRPr="00FE20BB">
              <w:rPr>
                <w:rFonts w:ascii="Times New Roman" w:hAnsi="Times New Roman" w:cs="Times New Roman"/>
                <w:i/>
                <w:sz w:val="24"/>
                <w:szCs w:val="24"/>
                <w:lang w:val="en-GB"/>
              </w:rPr>
              <w:t>n</w:t>
            </w:r>
            <w:r w:rsidRPr="00FE20BB">
              <w:rPr>
                <w:rFonts w:ascii="Times New Roman" w:hAnsi="Times New Roman" w:cs="Times New Roman"/>
                <w:sz w:val="24"/>
                <w:szCs w:val="24"/>
                <w:lang w:val="en-GB"/>
              </w:rPr>
              <w:t xml:space="preserve">=369, </w:t>
            </w:r>
            <w:r w:rsidR="009B010B" w:rsidRPr="009B010B">
              <w:rPr>
                <w:rFonts w:ascii="Times New Roman" w:hAnsi="Times New Roman" w:cs="Times New Roman"/>
                <w:sz w:val="24"/>
                <w:szCs w:val="24"/>
                <w:lang w:val="en-GB"/>
              </w:rPr>
              <w:t>mean</w:t>
            </w:r>
            <w:r w:rsidR="009B010B">
              <w:rPr>
                <w:rFonts w:ascii="Times New Roman" w:hAnsi="Times New Roman" w:cs="Times New Roman"/>
                <w:sz w:val="24"/>
                <w:szCs w:val="24"/>
                <w:lang w:val="en-GB"/>
              </w:rPr>
              <w:t xml:space="preserve"> </w:t>
            </w:r>
            <w:r w:rsidR="009B010B" w:rsidRPr="009B010B">
              <w:rPr>
                <w:rFonts w:ascii="Times New Roman" w:hAnsi="Times New Roman" w:cs="Times New Roman"/>
                <w:sz w:val="24"/>
                <w:szCs w:val="24"/>
                <w:lang w:val="en-GB"/>
              </w:rPr>
              <w:t>±</w:t>
            </w:r>
            <w:r w:rsidR="009B010B">
              <w:rPr>
                <w:rFonts w:ascii="Times New Roman" w:hAnsi="Times New Roman" w:cs="Times New Roman"/>
                <w:sz w:val="24"/>
                <w:szCs w:val="24"/>
                <w:lang w:val="en-GB"/>
              </w:rPr>
              <w:t xml:space="preserve"> SD age: </w:t>
            </w:r>
            <w:r w:rsidRPr="00FE20BB">
              <w:rPr>
                <w:rFonts w:ascii="Times New Roman" w:hAnsi="Times New Roman" w:cs="Times New Roman"/>
                <w:sz w:val="24"/>
                <w:szCs w:val="24"/>
                <w:lang w:val="en-GB"/>
              </w:rPr>
              <w:t>24.1 ± 4.5 years</w:t>
            </w:r>
          </w:p>
        </w:tc>
      </w:tr>
      <w:tr w:rsidR="00F00F51" w:rsidRPr="003A76CB" w14:paraId="0DF31DAD" w14:textId="77777777" w:rsidTr="00942EFE">
        <w:tc>
          <w:tcPr>
            <w:tcW w:w="2184" w:type="dxa"/>
          </w:tcPr>
          <w:p w14:paraId="384EC3FC" w14:textId="77777777" w:rsidR="00F00F51" w:rsidRPr="009B010B" w:rsidRDefault="00F00F51" w:rsidP="00942EFE">
            <w:pPr>
              <w:rPr>
                <w:rFonts w:ascii="Times New Roman" w:hAnsi="Times New Roman" w:cs="Times New Roman"/>
                <w:b/>
                <w:sz w:val="24"/>
                <w:szCs w:val="24"/>
                <w:lang w:val="en-GB"/>
              </w:rPr>
            </w:pPr>
            <w:r w:rsidRPr="009B010B">
              <w:rPr>
                <w:rFonts w:ascii="Times New Roman" w:hAnsi="Times New Roman" w:cs="Times New Roman"/>
                <w:b/>
                <w:sz w:val="24"/>
                <w:szCs w:val="24"/>
                <w:lang w:val="en-GB"/>
              </w:rPr>
              <w:t>Primary FCT used</w:t>
            </w:r>
          </w:p>
        </w:tc>
        <w:tc>
          <w:tcPr>
            <w:tcW w:w="2206" w:type="dxa"/>
          </w:tcPr>
          <w:p w14:paraId="40C161F4" w14:textId="547CE841" w:rsidR="00F00F51" w:rsidRPr="009B010B" w:rsidRDefault="00F00F51" w:rsidP="00942EFE">
            <w:pPr>
              <w:jc w:val="center"/>
              <w:rPr>
                <w:rFonts w:ascii="Times New Roman" w:hAnsi="Times New Roman" w:cs="Times New Roman"/>
                <w:sz w:val="24"/>
                <w:szCs w:val="24"/>
                <w:lang w:val="en-GB"/>
              </w:rPr>
            </w:pPr>
            <w:r w:rsidRPr="009B010B">
              <w:rPr>
                <w:rFonts w:ascii="Times New Roman" w:hAnsi="Times New Roman" w:cs="Times New Roman"/>
                <w:sz w:val="24"/>
                <w:szCs w:val="24"/>
                <w:lang w:val="en-GB"/>
              </w:rPr>
              <w:t xml:space="preserve">Democratic Republic of Congo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{"citationItems":[{"id":"ITEM-1","itemData":{"abstract":"The Healthy Diet Indicator (HDI), which is based on adherence to World Health Organization's (WHO) nutrition guidelines, is used worldwide. In 2015, the WHO updated the Fact Sheet for their recommended healthy diet. We investigated diet quality assessed by the updated HDI (HDI-2015) and factors related to adherence to this diet in a Japanese population. We conducted a cross-sectional study of 1370 participants from 8 workplaces, 1 college, and 2 communities. All participants completed a brief-type self-administered diet history questionnaire. The HDI-2015 assesses 7 components: fruits and vegetables, total fat, saturated fatty acid, polyunsaturated fatty acid, free sugar, dietary fiber, and potassium. Only 6.6% of subjects demonstrated high adherence to HDI-2015 (met ≥6 components), whereas 52.0% demonstrated moderate adherence (4–5 components), and 41.4% demonstrated low adherence (0–3 components). Male sex, older age, and regular physical activity were associated with higher adherence. The contemporary Japanese population has an overall low diet quality as evaluated by the updated HDI score. Improving adherence to healthier dietary patterns may promote better health in Japan.","author":[{"dropping-particle":"","family":"Degroote","given":"V","non-dropping-particle":"","parse-names":false,"suffix":""}],"id":"ITEM-1","issued":{"date-parts":[["1965"]]},"number-of-pages":"32","publisher":"Concordia","publisher-place":"Kinshasa","title":"Tables de Composition Alimentaire pour la République Démocratique du Congo","type":"book"},"uris":["http://www.mendeley.com/documents/?uuid=4a584e58-90d3-42f3-a630-afe87d4891dc"]}],"mendeley":{"formattedCitation":"(1)","plainTextFormattedCitation":"(1)","previouslyFormattedCitation":"(1)"},"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(1)</w:t>
            </w:r>
            <w:r w:rsidRPr="003E4213">
              <w:rPr>
                <w:rFonts w:ascii="Times New Roman" w:hAnsi="Times New Roman" w:cs="Times New Roman"/>
                <w:sz w:val="24"/>
                <w:szCs w:val="24"/>
                <w:vertAlign w:val="superscript"/>
                <w:lang w:val="en-GB"/>
              </w:rPr>
              <w:fldChar w:fldCharType="end"/>
            </w:r>
            <w:r w:rsidRPr="009B010B">
              <w:rPr>
                <w:rFonts w:ascii="Times New Roman" w:hAnsi="Times New Roman" w:cs="Times New Roman"/>
                <w:sz w:val="24"/>
                <w:szCs w:val="24"/>
                <w:lang w:val="en-GB"/>
              </w:rPr>
              <w:t xml:space="preserve"> and Tanzania</w:t>
            </w:r>
            <w:r w:rsidRPr="003E4213">
              <w:rPr>
                <w:rFonts w:ascii="Times New Roman" w:hAnsi="Times New Roman" w:cs="Times New Roman"/>
                <w:sz w:val="24"/>
                <w:szCs w:val="24"/>
                <w:vertAlign w:val="superscript"/>
                <w:lang w:val="en-GB"/>
              </w:rPr>
              <w:t xml:space="preserve">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author":[{"dropping-particle":"","family":"Lukmanji","given":"Z","non-dropping-particle":"","parse-names":false,"suffix":""},{"dropping-particle":"","family":"Hertzmark","given":"E","non-dropping-particle":"","parse-names":false,"suffix":""},{"dropping-particle":"","family":"Mlingi","given":"N","non-dropping-particle":"","parse-names":false,"suffix":""},{"dropping-particle":"","family":"Assey","given":"V","non-dropping-particle":"","parse-names":false,"suffix":""},{"dropping-particle":"","family":"Fawzi","given":"Wafaie W.","non-dropping-particle":"","parse-names":false,"suffix":""}],"edition":"1","id":"ITEM-1","issue":"November","issued":{"date-parts":[["2008"]]},"number-of-pages":"259","publisher":"MUHAS, TFNC, and HSPH","publisher-place":"Dar es Salaam","title":"Tanzania Food Composition Tables","type":"book"},"uris":["http://www.mendeley.com/documents/?uuid=faee02da-d27e-4d8d-b191-1172502af305"]}],"mendeley":{"formattedCitation":"(2)","plainTextFormattedCitation":"(2)","previouslyFormattedCitation":"(2)"},"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(2)</w:t>
            </w:r>
            <w:r w:rsidRPr="003E4213">
              <w:rPr>
                <w:rFonts w:ascii="Times New Roman" w:hAnsi="Times New Roman" w:cs="Times New Roman"/>
                <w:sz w:val="24"/>
                <w:szCs w:val="24"/>
                <w:vertAlign w:val="superscript"/>
                <w:lang w:val="en-GB"/>
              </w:rPr>
              <w:fldChar w:fldCharType="end"/>
            </w:r>
          </w:p>
        </w:tc>
        <w:tc>
          <w:tcPr>
            <w:tcW w:w="2280" w:type="dxa"/>
          </w:tcPr>
          <w:p w14:paraId="55D7AB73" w14:textId="4C557BBF" w:rsidR="00F00F51" w:rsidRPr="00066B7C" w:rsidRDefault="00F00F51" w:rsidP="00942EFE">
            <w:pPr>
              <w:jc w:val="center"/>
              <w:rPr>
                <w:rFonts w:ascii="Times New Roman" w:hAnsi="Times New Roman" w:cs="Times New Roman"/>
                <w:sz w:val="24"/>
                <w:szCs w:val="24"/>
                <w:lang w:val="en-US"/>
              </w:rPr>
            </w:pPr>
            <w:r w:rsidRPr="00066B7C">
              <w:rPr>
                <w:rFonts w:ascii="Times New Roman" w:hAnsi="Times New Roman" w:cs="Times New Roman"/>
                <w:sz w:val="24"/>
                <w:szCs w:val="24"/>
                <w:lang w:val="en-US"/>
              </w:rPr>
              <w:t xml:space="preserve">Ecuador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US"/>
              </w:rPr>
              <w:instrText>ADDIN CSL_CITATION {"citationItems":[{"id":"ITEM-1","itemData":{"author":[{"dropping-particle":"","family":"Instituto Nacional de la Nutrición","given":"","non-dropping-particle":"","parse-names":false,"suffix":""}],"id":"ITEM-1","issued":{"date-parts":[["1965"]]},"publisher":"Ministero de Prevision Social y Sanidad","publisher-place":"Quito","title":"Tabla de Composición de Alimentos Ecuatorianos","type":"book"},"uris":["http://www.mendeley.com/documents/?uuid=355c7050-116f-4d4b-9766-3394b674055d"]}],"mendeley":{"formattedCitation":"(3)","plainTextFormattedCitation":"(3)","previouslyFormattedCitation":"(3)"},"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US"/>
              </w:rPr>
              <w:t>(3)</w:t>
            </w:r>
            <w:r w:rsidRPr="003E4213">
              <w:rPr>
                <w:rFonts w:ascii="Times New Roman" w:hAnsi="Times New Roman" w:cs="Times New Roman"/>
                <w:sz w:val="24"/>
                <w:szCs w:val="24"/>
                <w:vertAlign w:val="superscript"/>
                <w:lang w:val="en-GB"/>
              </w:rPr>
              <w:fldChar w:fldCharType="end"/>
            </w:r>
            <w:r w:rsidRPr="00066B7C">
              <w:rPr>
                <w:rFonts w:ascii="Times New Roman" w:hAnsi="Times New Roman" w:cs="Times New Roman"/>
                <w:sz w:val="24"/>
                <w:szCs w:val="24"/>
                <w:lang w:val="en-US"/>
              </w:rPr>
              <w:t xml:space="preserve">, Peru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US"/>
              </w:rPr>
              <w:instrText>ADDIN CSL_CITATION {"citationItems":[{"id":"ITEM-1","itemData":{"DOI":"http://www.ins.gob.pe/insvirtual/images/otrpubs/pdf/Tabla%20de%20Alimentos.pdf","ISBN":"978-9972-857-73-7","author":[{"dropping-particle":"","family":"Centro Nacional de Alimentación y Nutrición","given":"","non-dropping-particle":"","parse-names":false,"suffix":""}],"id":"ITEM-1","issued":{"date-parts":[["2009"]]},"publisher":"Instituto Nacional de Salud","publisher-place":"Lima","title":"Tablas Peruanas De Compsición de Alimentos","type":"book"},"uris":["http://www.mendeley.com/documents/?uuid=308bac07-6be4-465b-9a47-a72897dafa6b"]}],"mendeley":{"formattedCitation":"(4)","plainTextFormattedCitation":"(4)","previouslyFormattedCitation":"(4)"},"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US"/>
              </w:rPr>
              <w:t>(4)</w:t>
            </w:r>
            <w:r w:rsidRPr="003E4213">
              <w:rPr>
                <w:rFonts w:ascii="Times New Roman" w:hAnsi="Times New Roman" w:cs="Times New Roman"/>
                <w:sz w:val="24"/>
                <w:szCs w:val="24"/>
                <w:vertAlign w:val="superscript"/>
                <w:lang w:val="en-GB"/>
              </w:rPr>
              <w:fldChar w:fldCharType="end"/>
            </w:r>
            <w:r w:rsidRPr="00066B7C">
              <w:rPr>
                <w:rFonts w:ascii="Times New Roman" w:hAnsi="Times New Roman" w:cs="Times New Roman"/>
                <w:sz w:val="24"/>
                <w:szCs w:val="24"/>
                <w:lang w:val="en-US"/>
              </w:rPr>
              <w:t xml:space="preserve">, and Central America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US"/>
              </w:rPr>
              <w:instrText>ADDIN CSL_CITATION {"citationItems":[{"id":"ITEM-1","itemData":{"ISBN":"9992288027","abstract":"Tabla de composicion de alimentos en poblacion centroamericana, con cantidad, preparacion y frecuencia, asi como terminos de su aportacion de energia y nutrientes. Consituye informacion clave para la correccion de deficiencias, excesos, preventivas y promocion a la salud.","author":[{"dropping-particle":"","family":"Instituto de Nutrición de Centro América y Panamá","given":"","non-dropping-particle":"","parse-names":false,"suffix":""}],"edition":"2","id":"ITEM-1","issued":{"date-parts":[["2012"]]},"number-of-pages":"128","publisher":"Organización Panamericana de la Salud","title":"Tabla de Composición de Alimentos de Centroamérica","type":"book"},"uris":["http://www.mendeley.com/documents/?uuid=78bd96bb-f6f5-4b75-a069-265e5b2330d6"]}],"mendeley":{"formattedCitation":"(5)","plainTextFormattedCitation":"(5)","previouslyFormattedCitation":"(5)"},"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US"/>
              </w:rPr>
              <w:t>(5)</w:t>
            </w:r>
            <w:r w:rsidRPr="003E4213">
              <w:rPr>
                <w:rFonts w:ascii="Times New Roman" w:hAnsi="Times New Roman" w:cs="Times New Roman"/>
                <w:sz w:val="24"/>
                <w:szCs w:val="24"/>
                <w:vertAlign w:val="superscript"/>
                <w:lang w:val="en-GB"/>
              </w:rPr>
              <w:fldChar w:fldCharType="end"/>
            </w:r>
          </w:p>
        </w:tc>
        <w:tc>
          <w:tcPr>
            <w:tcW w:w="2256" w:type="dxa"/>
          </w:tcPr>
          <w:p w14:paraId="4DD94480" w14:textId="430F1036"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 xml:space="preserve">Tanzania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author":[{"dropping-particle":"","family":"Lukmanji","given":"Z","non-dropping-particle":"","parse-names":false,"suffix":""},{"dropping-particle":"","family":"Hertzmark","given":"E","non-dropping-particle":"","parse-names":false,"suffix":""},{"dropping-particle":"","family":"Mlingi","given":"N","non-dropping-particle":"","parse-names":false,"suffix":""},{"dropping-particle":"","family":"Assey","given":"V","non-dropping-particle":"","parse-names":false,"suffix":""},{"dropping-particle":"","family":"Fawzi","given":"Wafaie W.","non-dropping-particle":"","parse-names":false,"suffix":""}],"edition":"1","id":"ITEM-1","issue":"November","issued":{"date-parts":[["2008"]]},"number-of-pages":"259","publisher":"MUHAS, TFNC, and HSPH","publisher-place":"Dar es Salaam","title":"Tanzania Food Composition Tables","type":"book"},"uris":["http://www.mendeley.com/documents/?uuid=faee02da-d27e-4d8d-b191-1172502af305"]}],"mendeley":{"formattedCitation":"(2)","plainTextFormattedCitation":"(2)","previouslyFormattedCitation":"(2)"},"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(2)</w:t>
            </w:r>
            <w:r w:rsidRPr="003E4213">
              <w:rPr>
                <w:rFonts w:ascii="Times New Roman" w:hAnsi="Times New Roman" w:cs="Times New Roman"/>
                <w:sz w:val="24"/>
                <w:szCs w:val="24"/>
                <w:vertAlign w:val="superscript"/>
                <w:lang w:val="en-GB"/>
              </w:rPr>
              <w:fldChar w:fldCharType="end"/>
            </w:r>
            <w:r w:rsidRPr="00FE20BB">
              <w:rPr>
                <w:rFonts w:ascii="Times New Roman" w:hAnsi="Times New Roman" w:cs="Times New Roman"/>
                <w:sz w:val="24"/>
                <w:szCs w:val="24"/>
                <w:lang w:val="en-GB"/>
              </w:rPr>
              <w:t xml:space="preserve">, Kenya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{"citationItems":[{"id":"ITEM-1","itemData":{"author":[{"dropping-particle":"","family":"Sehmi","given":"Jaswant Kaur","non-dropping-particle":"","parse-names":false,"suffix":""}],"id":"ITEM-1","issued":{"date-parts":[["1993"]]},"number-of-pages":"200","publisher":"Government Printer","publisher-place":"Nairobi","title":"National Food Composition Tables and the Planning of Satisfactory Diets in Kenya","type":"book"},"uris":["http://www.mendeley.com/documents/?uuid=e15f4e6b-2996-40f4-91a9-6c3affe35324"]}],"mendeley":{"formattedCitation":"(6)","plainTextFormattedCitation":"(6)","previouslyFormattedCitation":"(6)"},"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(6)</w:t>
            </w:r>
            <w:r w:rsidRPr="003E4213">
              <w:rPr>
                <w:rFonts w:ascii="Times New Roman" w:hAnsi="Times New Roman" w:cs="Times New Roman"/>
                <w:sz w:val="24"/>
                <w:szCs w:val="24"/>
                <w:vertAlign w:val="superscript"/>
                <w:lang w:val="en-GB"/>
              </w:rPr>
              <w:fldChar w:fldCharType="end"/>
            </w:r>
            <w:r w:rsidRPr="00FE20BB">
              <w:rPr>
                <w:rFonts w:ascii="Times New Roman" w:hAnsi="Times New Roman" w:cs="Times New Roman"/>
                <w:sz w:val="24"/>
                <w:szCs w:val="24"/>
                <w:lang w:val="en-GB"/>
              </w:rPr>
              <w:t xml:space="preserve">, and West Africa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{"citationItems":[{"id":"ITEM-1","itemData":{"ISBN":"9789250072074","abstract":"This edition of the West African Food Composition Table is a revised version of the Food composition table `Composition of Selected foods from West Africa`, which was published in September 2010. It extends and updates the number of foods and values of components through data derived from the Mali Food Composition Table 2004, Nigeria, as well as analytical data from scientific articles. The foods represent average values of the collected compositional data from 9 countries (Benin, Burkina Faso, Gambia, Ghana, Guinea, Mali, Niger, Nigeria and Senegal). Data sources included scientific papers, theses, university reports, as well as food composition databases. These data were supplemented by other sources of food composition data (mostly from outside Africa) to complete the missing values, especially minerals and vitamins. It was intended to have no missing values but for some vitamins, especially vitamin A and E, data were not available and no sources were found from which to derive reliable data. In these cases, they were left blank. Most of the collected data were for raw foods. Nutrient values of cooked foods (mainly boiled foods) were calculated by using the yield factors from Bergström (1994), Food Standards Agency (2002 – UK6) and Bognár (2002) and the nutrient retention factors from EuroFIR (Vásquez-Caicedo et al., 2008). The present edition includes 472 foods and 28 components. Emphasis was given to include data on food biodiversity by incorporating cultivars/varieties and underutilized foods. For these foods, the country of origin of the cultivar/variety was reported, next to the food name. Analytical data were supplemented with data from other sources which are marked in italics to indicate the difference of quality. The data were compiled according to international standards for food composition and compilation by using the INFOODS food component identifiers (Klensin et al., 1989), the FAO/INFOODS Compilation Tool (available at http://www.fao.org/infoods/software_en.stm) and the compilation process as outlined by Greenfield and Southgate (2003). The User database in Excel format is available on the FAO/INFOODS webpage (http://fao.org/infoods/directory_en.stm)","author":[{"dropping-particle":"","family":"Stadlmayr","given":"Barbara","non-dropping-particle":"","parse-names":false,"suffix":""},{"dropping-particle":"","family":"Charrondiere","given":"U Ruth","non-dropping-particle":"","parse-names":false,"suffix":""},{"dropping-particle":"","family":"Enujiugha","given":"Victor N","non-dropping-particle":"","parse-names":false,"suffix":""},{"dropping-particle":"","family":"Bayili","given":"Romaric G","non-dropping-particle":"","parse-names":false,"suffix":""},{"dropping-particle":"","family":"Fagbohoun","given":"Etel G","non-dropping-particle":"","parse-names":false,"suffix":""},{"dropping-particle":"","family":"Samb","given":"Babacar","non-dropping-particle":"","parse-names":false,"suffix":""},{"dropping-particle":"","family":"Addy","given":"Paulina","non-dropping-particle":"","parse-names":false,"suffix":""},{"dropping-particle":"","family":"Barikmo","given":"Ingrid","non-dropping-particle":"","parse-names":false,"suffix":""},{"dropping-particle":"","family":"Ouattara","given":"Fatimata","non-dropping-particle":"","parse-names":false,"suffix":""},{"dropping-particle":"","family":"Oshaug","given":"Arne","non-dropping-particle":"","parse-names":false,"suffix":""},{"dropping-particle":"","family":"Akinyele","given":"Isaac","non-dropping-particle":"","parse-names":false,"suffix":""},{"dropping-particle":"","family":"Amponsah Annor","given":"George","non-dropping-particle":"","parse-names":false,"suffix":""},{"dropping-particle":"","family":"Bomfeh","given":"Kennedy","non-dropping-particle":"","parse-names":false,"suffix":""},{"dropping-particle":"","family":"Ene-Obong","given":"Henrietta","non-dropping-particle":"","parse-names":false,"suffix":""},{"dropping-particle":"","family":"Smith","given":"Ifeyironwa Francisca","non-dropping-particle":"","parse-names":false,"suffix":""},{"dropping-particle":"","family":"Thiam","given":"Ismael","non-dropping-particle":"","parse-names":false,"suffix":""},{"dropping-particle":"","family":"Burlingame","given":"Barbara","non-dropping-particle":"","parse-names":false,"suffix":""}],"id":"ITEM-1","issued":{"date-parts":[["2012"]]},"publisher":"FAO","publisher-place":"Rome","title":"West African Food Composition Table","type":"book"},"uris":["http://www.mendeley.com/documents/?uuid=08b3c726-430e-4541-99af-e2315ff40c1e"]}],"mendeley":{"formattedCitation":"(7)","plainTextFormattedCitation":"(7)","previouslyFormattedCitation":"(7)"},"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(7)</w:t>
            </w:r>
            <w:r w:rsidRPr="003E4213">
              <w:rPr>
                <w:rFonts w:ascii="Times New Roman" w:hAnsi="Times New Roman" w:cs="Times New Roman"/>
                <w:sz w:val="24"/>
                <w:szCs w:val="24"/>
                <w:vertAlign w:val="superscript"/>
                <w:lang w:val="en-GB"/>
              </w:rPr>
              <w:fldChar w:fldCharType="end"/>
            </w:r>
            <w:r w:rsidRPr="00FE20BB">
              <w:rPr>
                <w:rFonts w:ascii="Times New Roman" w:hAnsi="Times New Roman" w:cs="Times New Roman"/>
                <w:sz w:val="24"/>
                <w:szCs w:val="24"/>
                <w:lang w:val="en-GB"/>
              </w:rPr>
              <w:t xml:space="preserve"> </w:t>
            </w:r>
          </w:p>
        </w:tc>
        <w:tc>
          <w:tcPr>
            <w:tcW w:w="2268" w:type="dxa"/>
          </w:tcPr>
          <w:p w14:paraId="2325C7A8" w14:textId="2A9D5161"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 xml:space="preserve">Sri Lanka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author":[{"dropping-particle":"","family":"Thamilini","given":"J","non-dropping-particle":"","parse-names":false,"suffix":""},{"dropping-particle":"","family":"Silva","given":"K","non-dropping-particle":"","parse-names":false,"suffix":""},{"dropping-particle":"","family":"Sirasa","given":"M","non-dropping-particle":"","parse-names":false,"suffix":""},{"dropping-particle":"","family":"Samarasinghe","given":"W","non-dropping-particle":"","parse-names":false,"suffix":""}],"container-title":"International Food Data Conference","id":"ITEM-1","issued":{"date-parts":[["2015"]]},"page":"S1-33","publisher-place":"Hyderabad, India","title":"Food Composition Data in Sri Lanka: Past, Present, and Future","type":"paper-conference"},"uris":["http://www.mendeley.com/documents/?uuid=353c4532-8553-4a61-8784-3a24a134cc9d"]}],"mendeley":{"formattedCitation":"(8)","plainTextFormattedCitation":"(8)","previouslyFormattedCitation":"(8)"},"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(8)</w:t>
            </w:r>
            <w:r w:rsidRPr="003E4213">
              <w:rPr>
                <w:rFonts w:ascii="Times New Roman" w:hAnsi="Times New Roman" w:cs="Times New Roman"/>
                <w:sz w:val="24"/>
                <w:szCs w:val="24"/>
                <w:vertAlign w:val="superscript"/>
                <w:lang w:val="en-GB"/>
              </w:rPr>
              <w:fldChar w:fldCharType="end"/>
            </w:r>
            <w:r w:rsidRPr="00FE20BB">
              <w:rPr>
                <w:rFonts w:ascii="Times New Roman" w:hAnsi="Times New Roman" w:cs="Times New Roman"/>
                <w:sz w:val="24"/>
                <w:szCs w:val="24"/>
                <w:lang w:val="en-GB"/>
              </w:rPr>
              <w:t xml:space="preserve"> and India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{"citationItems":[{"id":"ITEM-1","itemData":{"author":[{"dropping-particle":"","family":"Gopalang","given":"C.","non-dropping-particle":"","parse-names":false,"suffix":""},{"dropping-particle":"V.","family":"Rama Sastri","given":"B.","non-dropping-particle":"","parse-names":false,"suffix":""},{"dropping-particle":"","family":"Balasubramanian","given":"S. C","non-dropping-particle":"","parse-names":false,"suffix":""}],"id":"ITEM-1","issued":{"date-parts":[["1989"]]},"page":"58","publisher":"National Institute of Nutrition","publisher-place":"Hyderabad","title":"Nutritive Value of Indian Foods","type":"article"},"uris":["http://www.mendeley.com/documents/?uuid=4cba051e-c8f9-4f76-a187-26ef019fe370"]}],"mendeley":{"formattedCitation":"(9)","plainTextFormattedCitation":"(9)","previouslyFormattedCitation":"(9)"},"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(9)</w:t>
            </w:r>
            <w:r w:rsidRPr="003E4213">
              <w:rPr>
                <w:rFonts w:ascii="Times New Roman" w:hAnsi="Times New Roman" w:cs="Times New Roman"/>
                <w:sz w:val="24"/>
                <w:szCs w:val="24"/>
                <w:vertAlign w:val="superscript"/>
                <w:lang w:val="en-GB"/>
              </w:rPr>
              <w:fldChar w:fldCharType="end"/>
            </w:r>
          </w:p>
        </w:tc>
        <w:tc>
          <w:tcPr>
            <w:tcW w:w="2409" w:type="dxa"/>
          </w:tcPr>
          <w:p w14:paraId="7B6933BF" w14:textId="650DB5B0" w:rsidR="00F00F51" w:rsidRPr="00FE20BB" w:rsidRDefault="00F00F51" w:rsidP="00942EFE">
            <w:pPr>
              <w:jc w:val="center"/>
              <w:rPr>
                <w:rFonts w:ascii="Times New Roman" w:hAnsi="Times New Roman" w:cs="Times New Roman"/>
                <w:sz w:val="24"/>
                <w:szCs w:val="24"/>
                <w:lang w:val="en-GB"/>
              </w:rPr>
            </w:pPr>
            <w:r w:rsidRPr="00FE20BB">
              <w:rPr>
                <w:rFonts w:ascii="Times New Roman" w:hAnsi="Times New Roman" w:cs="Times New Roman"/>
                <w:sz w:val="24"/>
                <w:szCs w:val="24"/>
                <w:lang w:val="en-GB"/>
              </w:rPr>
              <w:t>Vietnam</w:t>
            </w:r>
            <w:r w:rsidRPr="003E4213">
              <w:rPr>
                <w:rFonts w:ascii="Times New Roman" w:hAnsi="Times New Roman" w:cs="Times New Roman"/>
                <w:sz w:val="24"/>
                <w:szCs w:val="24"/>
                <w:vertAlign w:val="superscript"/>
                <w:lang w:val="en-GB"/>
              </w:rPr>
              <w:t xml:space="preserve">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{"citationItems":[{"id":"ITEM-1","itemData":{"author":[{"dropping-particle":"","family":"National Institute of Nutrition","given":"","non-dropping-particle":"","parse-names":false,"suffix":""}],"id":"ITEM-1","issued":{"date-parts":[["1995"]]},"number-of-pages":"555","publisher":"Ministry of Health, Medicine Publisher","publisher-place":"Hanoi","title":"Food Products in Vietnam, Composition and Nutritive Value","type":"book"},"uris":["http://www.mendeley.com/documents/?uuid=83aff5fb-2234-4129-af23-7f0c19a40652"]}],"mendeley":{"formattedCitation":"(10)","plainTextFormattedCitation":"(10)","previouslyFormattedCitation":"(10)"},"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(10)</w:t>
            </w:r>
            <w:r w:rsidRPr="003E4213">
              <w:rPr>
                <w:rFonts w:ascii="Times New Roman" w:hAnsi="Times New Roman" w:cs="Times New Roman"/>
                <w:sz w:val="24"/>
                <w:szCs w:val="24"/>
                <w:vertAlign w:val="superscript"/>
                <w:lang w:val="en-GB"/>
              </w:rPr>
              <w:fldChar w:fldCharType="end"/>
            </w:r>
            <w:r w:rsidRPr="00FE20BB">
              <w:rPr>
                <w:rFonts w:ascii="Times New Roman" w:hAnsi="Times New Roman" w:cs="Times New Roman"/>
                <w:sz w:val="24"/>
                <w:szCs w:val="24"/>
                <w:lang w:val="en-GB"/>
              </w:rPr>
              <w:t xml:space="preserve"> and ASEAN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{"citationItems":[{"id":"ITEM-1","itemData":{"ISBN":"9746644807","abstract":"The ASEAN Food Composition Tables contain food and nutrient data which were systematically compiled from six ASEAN national food composition tables. This publication generally provides average nutrient data on food consumed in ASEAN countries. It aims to present “typical” values for use when analysing the diet of groups of people, rather than that of individuals.","author":[{"dropping-particle":"","family":"Institute of Nutrition","given":"","non-dropping-particle":"","parse-names":false,"suffix":""},{"dropping-particle":"","family":"Mahidol University","given":"","non-dropping-particle":"","parse-names":false,"suffix":""}],"id":"ITEM-1","issued":{"date-parts":[["2014"]]},"number-of-pages":"87","publisher":"ASEANFOODS Regional Centre and INFOODS Regional Database Centre","publisher-place":"Bangkok","title":"ASEAN Food Composition Database","type":"book"},"uris":["http://www.mendeley.com/documents/?uuid=cc8964c0-1ca1-4d1a-bf57-6d82e92fe8f3"]}],"mendeley":{"formattedCitation":"(11)","plainTextFormattedCitation":"(11)","previouslyFormattedCitation":"(11)"},"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(11)</w:t>
            </w:r>
            <w:r w:rsidRPr="003E4213">
              <w:rPr>
                <w:rFonts w:ascii="Times New Roman" w:hAnsi="Times New Roman" w:cs="Times New Roman"/>
                <w:sz w:val="24"/>
                <w:szCs w:val="24"/>
                <w:vertAlign w:val="superscript"/>
                <w:lang w:val="en-GB"/>
              </w:rPr>
              <w:fldChar w:fldCharType="end"/>
            </w:r>
          </w:p>
        </w:tc>
      </w:tr>
    </w:tbl>
    <w:p w14:paraId="03404DFF" w14:textId="2AED0A1C" w:rsidR="00F00F51" w:rsidRDefault="00F00F51" w:rsidP="009B010B">
      <w:pPr>
        <w:spacing w:line="276" w:lineRule="auto"/>
        <w:rPr>
          <w:rFonts w:ascii="Times New Roman" w:hAnsi="Times New Roman" w:cs="Times New Roman"/>
          <w:sz w:val="24"/>
          <w:szCs w:val="24"/>
          <w:lang w:val="en-GB"/>
        </w:rPr>
        <w:sectPr w:rsidR="00F00F51" w:rsidSect="00F00F51">
          <w:headerReference w:type="default" r:id="rId8"/>
          <w:pgSz w:w="16838" w:h="11906" w:orient="landscape"/>
          <w:pgMar w:top="1417" w:right="1417" w:bottom="1417" w:left="1417" w:header="708" w:footer="708" w:gutter="0"/>
          <w:cols w:space="708"/>
          <w:docGrid w:linePitch="360"/>
        </w:sectPr>
      </w:pPr>
      <w:r>
        <w:rPr>
          <w:rFonts w:ascii="Times New Roman" w:hAnsi="Times New Roman" w:cs="Times New Roman"/>
          <w:sz w:val="24"/>
          <w:szCs w:val="24"/>
          <w:lang w:val="en-GB"/>
        </w:rPr>
        <w:t xml:space="preserve">WRA, </w:t>
      </w:r>
      <w:r w:rsidRPr="00FE20BB">
        <w:rPr>
          <w:rFonts w:ascii="Times New Roman" w:hAnsi="Times New Roman" w:cs="Times New Roman"/>
          <w:sz w:val="24"/>
          <w:szCs w:val="24"/>
          <w:lang w:val="en-GB"/>
        </w:rPr>
        <w:t>women of reproductive age;</w:t>
      </w:r>
      <w:r>
        <w:rPr>
          <w:rFonts w:ascii="Times New Roman" w:hAnsi="Times New Roman" w:cs="Times New Roman"/>
          <w:sz w:val="24"/>
          <w:szCs w:val="24"/>
          <w:lang w:val="en-GB"/>
        </w:rPr>
        <w:t xml:space="preserve"> FCT, </w:t>
      </w:r>
      <w:r w:rsidRPr="00FE20BB">
        <w:rPr>
          <w:rFonts w:ascii="Times New Roman" w:hAnsi="Times New Roman" w:cs="Times New Roman"/>
          <w:sz w:val="24"/>
          <w:szCs w:val="24"/>
          <w:lang w:val="en-GB"/>
        </w:rPr>
        <w:t>food composition table.</w:t>
      </w:r>
      <w:r w:rsidRPr="00FE20BB">
        <w:rPr>
          <w:rFonts w:ascii="Times New Roman" w:hAnsi="Times New Roman" w:cs="Times New Roman"/>
          <w:color w:val="1C1D1E"/>
          <w:sz w:val="24"/>
          <w:szCs w:val="24"/>
          <w:shd w:val="clear" w:color="auto" w:fill="FFFFFF"/>
          <w:vertAlign w:val="superscript"/>
          <w:lang w:val="en-US"/>
        </w:rPr>
        <w:t>†</w:t>
      </w:r>
      <w:r w:rsidRPr="00FE20BB">
        <w:rPr>
          <w:rFonts w:ascii="Times New Roman" w:hAnsi="Times New Roman" w:cs="Times New Roman"/>
          <w:sz w:val="24"/>
          <w:szCs w:val="24"/>
          <w:lang w:val="en-GB"/>
        </w:rPr>
        <w:t>74% formally classified as urban (Kisangani City), however</w:t>
      </w:r>
      <w:r>
        <w:rPr>
          <w:rFonts w:ascii="Times New Roman" w:hAnsi="Times New Roman" w:cs="Times New Roman"/>
          <w:sz w:val="24"/>
          <w:szCs w:val="24"/>
          <w:lang w:val="en-GB"/>
        </w:rPr>
        <w:t>,</w:t>
      </w:r>
      <w:r w:rsidRPr="00FE20BB">
        <w:rPr>
          <w:rFonts w:ascii="Times New Roman" w:hAnsi="Times New Roman" w:cs="Times New Roman"/>
          <w:sz w:val="24"/>
          <w:szCs w:val="24"/>
          <w:lang w:val="en-GB"/>
        </w:rPr>
        <w:t xml:space="preserve"> the province was relying on local food supply due to post-war conflict and was essentially considered a rural food system during data collection</w:t>
      </w:r>
      <w:r>
        <w:rPr>
          <w:rFonts w:ascii="Times New Roman" w:hAnsi="Times New Roman" w:cs="Times New Roman"/>
          <w:sz w:val="24"/>
          <w:szCs w:val="24"/>
          <w:lang w:val="en-GB"/>
        </w:rPr>
        <w:t xml:space="preserve"> </w:t>
      </w:r>
      <w:r w:rsidRPr="003E4213">
        <w:rPr>
          <w:rFonts w:ascii="Times New Roman" w:hAnsi="Times New Roman" w:cs="Times New Roman"/>
          <w:sz w:val="24"/>
          <w:szCs w:val="24"/>
          <w:vertAlign w:val="superscript"/>
          <w:lang w:val="en-GB"/>
        </w:rPr>
        <w:fldChar w:fldCharType="begin" w:fldLock="1"/>
      </w:r>
      <w:r w:rsidR="00B86E6E" w:rsidRPr="003E4213">
        <w:rPr>
          <w:rFonts w:ascii="Times New Roman" w:hAnsi="Times New Roman" w:cs="Times New Roman"/>
          <w:sz w:val="24"/>
          <w:szCs w:val="24"/>
          <w:vertAlign w:val="superscript"/>
          <w:lang w:val="en-GB"/>
        </w:rPr>
        <w:instrText>ADDIN CSL_CITATION {"citationItems":[{"id":"ITEM-1","itemData":{"DOI":"10.1371/journal.pone.0030533","ISSN":"1932-6203","PMID":"22291981","abstract":"The potential of biodiversity to increase and sustain nutrition security is increasingly recognized by the international research community. To date however, dietary assessment studies that have assessed how biodiversity actually contributes to human diets are virtually absent. This study measured the contribution of wild edible plants (WEP) to the dietary quality in the high biodiverse context of DR Congo. The habitual dietary intake was estimated from 2 multiple-pass 24 h dietary recalls for 363 urban and 129 rural women. All WEP were collected during previous ethnobotanical investigations and identified and deposited in the National Botanical Garden of Belgium (BR). Results showed that in a high biodiverse region with precarious food security, WEP are insufficiently consumed to increase nutrition security or dietary adequacy. The highest contribution came from Dacryodes edulis in the village sample contributing 4.8% of total energy intake. Considering the nutrient composition of the many WEP available in the region and known by the indigenous populations, the potential to increase nutrition security is vast. Additional research regarding the dietary contribution of agricultural biodiversity and the nutrient composition of WEP would allow to integrate them into appropriate dietary guidelines for the region and pave the way to domesticate the most interesting WEP.","author":[{"dropping-particle":"","family":"Termote","given":"Céline","non-dropping-particle":"","parse-names":false,"suffix":""},{"dropping-particle":"","family":"Bwama Meyi","given":"Marcel","non-dropping-particle":"","parse-names":false,"suffix":""},{"dropping-particle":"","family":"Dhed'a Djailo","given":"Benoît","non-dropping-particle":"","parse-names":false,"suffix":""},{"dropping-particle":"","family":"Huybregts","given":"Lieven","non-dropping-particle":"","parse-names":false,"suffix":""},{"dropping-particle":"","family":"Lachat","given":"Carl","non-dropping-particle":"","parse-names":false,"suffix":""},{"dropping-particle":"","family":"Kolsteren","given":"Patrick","non-dropping-particle":"","parse-names":false,"suffix":""},{"dropping-particle":"","family":"Damme","given":"Patrick","non-dropping-particle":"Van","parse-names":false,"suffix":""}],"container-title":"PloS one","id":"ITEM-1","issue":"1","issued":{"date-parts":[["2012","1"]]},"page":"e30533","title":"A biodiverse rich environment does not contribute to a better diet: a case study from DR Congo.","type":"article-journal","volume":"7"},"uris":["http://www.mendeley.com/documents/?uuid=108db55b-9ee8-4062-8c46-f25f97fac25f"]}],"mendeley":{"formattedCitation":"(12)","plainTextFormattedCitation":"(12)","previouslyFormattedCitation":"(12)"},"properties":{"noteIndex":0},"schema":"https://github.com/citation-style-language/schema/raw/master/csl-citation.json"}</w:instrText>
      </w:r>
      <w:r w:rsidRPr="003E4213">
        <w:rPr>
          <w:rFonts w:ascii="Times New Roman" w:hAnsi="Times New Roman" w:cs="Times New Roman"/>
          <w:sz w:val="24"/>
          <w:szCs w:val="24"/>
          <w:vertAlign w:val="superscript"/>
          <w:lang w:val="en-GB"/>
        </w:rPr>
        <w:fldChar w:fldCharType="separate"/>
      </w:r>
      <w:r w:rsidR="00066B7C" w:rsidRPr="003E4213">
        <w:rPr>
          <w:rFonts w:ascii="Times New Roman" w:hAnsi="Times New Roman" w:cs="Times New Roman"/>
          <w:noProof/>
          <w:sz w:val="24"/>
          <w:szCs w:val="24"/>
          <w:vertAlign w:val="superscript"/>
          <w:lang w:val="en-GB"/>
        </w:rPr>
        <w:t>(12)</w:t>
      </w:r>
      <w:r w:rsidRPr="003E4213">
        <w:rPr>
          <w:rFonts w:ascii="Times New Roman" w:hAnsi="Times New Roman" w:cs="Times New Roman"/>
          <w:sz w:val="24"/>
          <w:szCs w:val="24"/>
          <w:vertAlign w:val="superscript"/>
          <w:lang w:val="en-GB"/>
        </w:rPr>
        <w:fldChar w:fldCharType="end"/>
      </w:r>
      <w:r w:rsidRPr="00FE20BB">
        <w:rPr>
          <w:rFonts w:ascii="Times New Roman" w:hAnsi="Times New Roman" w:cs="Times New Roman"/>
          <w:sz w:val="24"/>
          <w:szCs w:val="24"/>
          <w:lang w:val="en-GB"/>
        </w:rPr>
        <w:t>.</w:t>
      </w:r>
    </w:p>
    <w:p w14:paraId="1A5DCCD9" w14:textId="4AC7F0D3" w:rsidR="00AB641B" w:rsidRPr="00AB641B" w:rsidRDefault="00AB641B" w:rsidP="00AB641B">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p w14:paraId="0D441604" w14:textId="784270B0" w:rsidR="00E33ED3" w:rsidRPr="00D530F9" w:rsidRDefault="00AB641B" w:rsidP="00F00F51">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Supplementary Table </w:t>
      </w:r>
      <w:r w:rsidR="00F00F51">
        <w:rPr>
          <w:rFonts w:ascii="Times New Roman" w:hAnsi="Times New Roman" w:cs="Times New Roman"/>
          <w:b/>
          <w:sz w:val="24"/>
          <w:szCs w:val="24"/>
          <w:lang w:val="en-GB"/>
        </w:rPr>
        <w:t>2</w:t>
      </w:r>
      <w:r w:rsidR="00E33ED3" w:rsidRPr="00D530F9">
        <w:rPr>
          <w:rFonts w:ascii="Times New Roman" w:hAnsi="Times New Roman" w:cs="Times New Roman"/>
          <w:b/>
          <w:sz w:val="24"/>
          <w:szCs w:val="24"/>
          <w:lang w:val="en-GB"/>
        </w:rPr>
        <w:t xml:space="preserve">. Proportion of </w:t>
      </w:r>
      <w:r w:rsidR="000D0BBA" w:rsidRPr="00D530F9">
        <w:rPr>
          <w:rFonts w:ascii="Times New Roman" w:hAnsi="Times New Roman" w:cs="Times New Roman"/>
          <w:b/>
          <w:sz w:val="24"/>
          <w:szCs w:val="24"/>
          <w:lang w:val="en-GB"/>
        </w:rPr>
        <w:t>1,950</w:t>
      </w:r>
      <w:r w:rsidR="001C7CF4" w:rsidRPr="00D530F9">
        <w:rPr>
          <w:rFonts w:ascii="Times New Roman" w:hAnsi="Times New Roman" w:cs="Times New Roman"/>
          <w:b/>
          <w:sz w:val="24"/>
          <w:szCs w:val="24"/>
          <w:lang w:val="en-GB"/>
        </w:rPr>
        <w:t xml:space="preserve"> </w:t>
      </w:r>
      <w:r w:rsidR="00E33ED3" w:rsidRPr="00D530F9">
        <w:rPr>
          <w:rFonts w:ascii="Times New Roman" w:hAnsi="Times New Roman" w:cs="Times New Roman"/>
          <w:b/>
          <w:sz w:val="24"/>
          <w:szCs w:val="24"/>
          <w:lang w:val="en-GB"/>
        </w:rPr>
        <w:t xml:space="preserve">women of reproductive age </w:t>
      </w:r>
      <w:r w:rsidR="00C31E6E" w:rsidRPr="00D530F9">
        <w:rPr>
          <w:rFonts w:ascii="Times New Roman" w:hAnsi="Times New Roman" w:cs="Times New Roman"/>
          <w:b/>
          <w:sz w:val="24"/>
          <w:szCs w:val="24"/>
          <w:lang w:val="en-GB"/>
        </w:rPr>
        <w:t>adhering to the</w:t>
      </w:r>
      <w:r w:rsidR="00E33ED3" w:rsidRPr="00D530F9">
        <w:rPr>
          <w:rFonts w:ascii="Times New Roman" w:hAnsi="Times New Roman" w:cs="Times New Roman"/>
          <w:b/>
          <w:sz w:val="24"/>
          <w:szCs w:val="24"/>
          <w:lang w:val="en-GB"/>
        </w:rPr>
        <w:t xml:space="preserve"> EAT-</w:t>
      </w:r>
      <w:r w:rsidR="00E33ED3" w:rsidRPr="00D530F9">
        <w:rPr>
          <w:rFonts w:ascii="Times New Roman" w:hAnsi="Times New Roman" w:cs="Times New Roman"/>
          <w:b/>
          <w:i/>
          <w:sz w:val="24"/>
          <w:szCs w:val="24"/>
          <w:lang w:val="en-GB"/>
        </w:rPr>
        <w:t>Lancet</w:t>
      </w:r>
      <w:r w:rsidR="00FA58B7" w:rsidRPr="00D530F9">
        <w:rPr>
          <w:rFonts w:ascii="Times New Roman" w:hAnsi="Times New Roman" w:cs="Times New Roman"/>
          <w:b/>
          <w:sz w:val="24"/>
          <w:szCs w:val="24"/>
          <w:lang w:val="en-GB"/>
        </w:rPr>
        <w:t xml:space="preserve"> d</w:t>
      </w:r>
      <w:r w:rsidR="00E33ED3" w:rsidRPr="00D530F9">
        <w:rPr>
          <w:rFonts w:ascii="Times New Roman" w:hAnsi="Times New Roman" w:cs="Times New Roman"/>
          <w:b/>
          <w:sz w:val="24"/>
          <w:szCs w:val="24"/>
          <w:lang w:val="en-GB"/>
        </w:rPr>
        <w:t xml:space="preserve">iet </w:t>
      </w:r>
      <w:r w:rsidR="00FA58B7" w:rsidRPr="00D530F9">
        <w:rPr>
          <w:rFonts w:ascii="Times New Roman" w:hAnsi="Times New Roman" w:cs="Times New Roman"/>
          <w:b/>
          <w:sz w:val="24"/>
          <w:szCs w:val="24"/>
          <w:lang w:val="en-GB"/>
        </w:rPr>
        <w:t>s</w:t>
      </w:r>
      <w:r w:rsidR="004605D1" w:rsidRPr="00D530F9">
        <w:rPr>
          <w:rFonts w:ascii="Times New Roman" w:hAnsi="Times New Roman" w:cs="Times New Roman"/>
          <w:b/>
          <w:sz w:val="24"/>
          <w:szCs w:val="24"/>
          <w:lang w:val="en-GB"/>
        </w:rPr>
        <w:t>core</w:t>
      </w:r>
      <w:r w:rsidR="00DA485A">
        <w:rPr>
          <w:rFonts w:ascii="Times New Roman" w:hAnsi="Times New Roman" w:cs="Times New Roman"/>
          <w:b/>
          <w:sz w:val="24"/>
          <w:szCs w:val="24"/>
          <w:lang w:val="en-GB"/>
        </w:rPr>
        <w:t xml:space="preserve"> </w:t>
      </w:r>
      <w:r w:rsidR="00C31E6E" w:rsidRPr="00D530F9">
        <w:rPr>
          <w:rFonts w:ascii="Times New Roman" w:hAnsi="Times New Roman" w:cs="Times New Roman"/>
          <w:b/>
          <w:sz w:val="24"/>
          <w:szCs w:val="24"/>
          <w:lang w:val="en-GB"/>
        </w:rPr>
        <w:t>recommendations</w:t>
      </w:r>
      <w:r w:rsidR="00DA485A">
        <w:rPr>
          <w:rFonts w:ascii="Times New Roman" w:hAnsi="Times New Roman" w:cs="Times New Roman"/>
          <w:b/>
          <w:sz w:val="24"/>
          <w:szCs w:val="24"/>
          <w:lang w:val="en-GB"/>
        </w:rPr>
        <w:t xml:space="preserve"> without </w:t>
      </w:r>
      <w:r w:rsidR="003E2A59">
        <w:rPr>
          <w:rFonts w:ascii="Times New Roman" w:hAnsi="Times New Roman" w:cs="Times New Roman"/>
          <w:b/>
          <w:sz w:val="24"/>
          <w:szCs w:val="24"/>
          <w:lang w:val="en-GB"/>
        </w:rPr>
        <w:t>minimum intake values</w:t>
      </w:r>
      <w:r w:rsidR="00C31E6E" w:rsidRPr="00D530F9">
        <w:rPr>
          <w:rFonts w:ascii="Times New Roman" w:hAnsi="Times New Roman" w:cs="Times New Roman"/>
          <w:b/>
          <w:sz w:val="24"/>
          <w:szCs w:val="24"/>
          <w:lang w:val="en-GB"/>
        </w:rPr>
        <w:t xml:space="preserve"> </w:t>
      </w:r>
      <w:r w:rsidR="00E33ED3" w:rsidRPr="00D530F9">
        <w:rPr>
          <w:rFonts w:ascii="Times New Roman" w:hAnsi="Times New Roman" w:cs="Times New Roman"/>
          <w:b/>
          <w:sz w:val="24"/>
          <w:szCs w:val="24"/>
          <w:lang w:val="en-GB"/>
        </w:rPr>
        <w:t xml:space="preserve">by country and </w:t>
      </w:r>
      <w:r w:rsidR="007B53C4">
        <w:rPr>
          <w:rFonts w:ascii="Times New Roman" w:hAnsi="Times New Roman" w:cs="Times New Roman"/>
          <w:b/>
          <w:sz w:val="24"/>
          <w:szCs w:val="24"/>
          <w:lang w:val="en-GB"/>
        </w:rPr>
        <w:t>season</w:t>
      </w:r>
    </w:p>
    <w:tbl>
      <w:tblPr>
        <w:tblStyle w:val="TableGrid"/>
        <w:tblW w:w="10415" w:type="dxa"/>
        <w:tblInd w:w="-639" w:type="dxa"/>
        <w:tblLayout w:type="fixed"/>
        <w:tblLook w:val="04A0" w:firstRow="1" w:lastRow="0" w:firstColumn="1" w:lastColumn="0" w:noHBand="0" w:noVBand="1"/>
      </w:tblPr>
      <w:tblGrid>
        <w:gridCol w:w="2052"/>
        <w:gridCol w:w="1345"/>
        <w:gridCol w:w="1418"/>
        <w:gridCol w:w="1417"/>
        <w:gridCol w:w="1418"/>
        <w:gridCol w:w="1417"/>
        <w:gridCol w:w="1348"/>
      </w:tblGrid>
      <w:tr w:rsidR="00A36A5F" w:rsidRPr="007B53C4" w14:paraId="1730B363" w14:textId="77777777" w:rsidTr="001C7CF4">
        <w:tc>
          <w:tcPr>
            <w:tcW w:w="2052" w:type="dxa"/>
          </w:tcPr>
          <w:p w14:paraId="080D57BF" w14:textId="77777777" w:rsidR="00A36A5F" w:rsidRPr="00D530F9" w:rsidRDefault="00A36A5F" w:rsidP="00A36A5F">
            <w:pPr>
              <w:rPr>
                <w:rFonts w:ascii="Times New Roman" w:hAnsi="Times New Roman" w:cs="Times New Roman"/>
                <w:b/>
                <w:sz w:val="18"/>
                <w:szCs w:val="18"/>
                <w:lang w:val="en-GB"/>
              </w:rPr>
            </w:pPr>
            <w:r w:rsidRPr="00D530F9">
              <w:rPr>
                <w:rFonts w:ascii="Times New Roman" w:hAnsi="Times New Roman" w:cs="Times New Roman"/>
                <w:b/>
                <w:sz w:val="18"/>
                <w:szCs w:val="18"/>
                <w:lang w:val="en-GB"/>
              </w:rPr>
              <w:t>Country</w:t>
            </w:r>
          </w:p>
        </w:tc>
        <w:tc>
          <w:tcPr>
            <w:tcW w:w="1345" w:type="dxa"/>
          </w:tcPr>
          <w:p w14:paraId="02EBE806"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b/>
                <w:sz w:val="18"/>
                <w:szCs w:val="18"/>
                <w:lang w:val="en-GB"/>
              </w:rPr>
              <w:t>Democratic Republic of Congo</w:t>
            </w:r>
          </w:p>
          <w:p w14:paraId="2F30D30C" w14:textId="77777777" w:rsidR="00A36A5F" w:rsidRPr="00D530F9" w:rsidRDefault="00A36A5F" w:rsidP="00A36A5F">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w:t>
            </w:r>
            <w:r w:rsidRPr="00D530F9">
              <w:rPr>
                <w:rFonts w:ascii="Times New Roman" w:hAnsi="Times New Roman" w:cs="Times New Roman"/>
                <w:i/>
                <w:sz w:val="18"/>
                <w:szCs w:val="18"/>
                <w:lang w:val="en-GB"/>
              </w:rPr>
              <w:t>n</w:t>
            </w:r>
            <w:r w:rsidRPr="00D530F9">
              <w:rPr>
                <w:rFonts w:ascii="Times New Roman" w:hAnsi="Times New Roman" w:cs="Times New Roman"/>
                <w:sz w:val="18"/>
                <w:szCs w:val="18"/>
                <w:lang w:val="en-GB"/>
              </w:rPr>
              <w:t>=</w:t>
            </w:r>
            <w:r w:rsidR="000D0BBA" w:rsidRPr="00D530F9">
              <w:rPr>
                <w:rFonts w:ascii="Times New Roman" w:hAnsi="Times New Roman" w:cs="Times New Roman"/>
                <w:sz w:val="18"/>
                <w:szCs w:val="18"/>
                <w:lang w:val="en-GB"/>
              </w:rPr>
              <w:t>375</w:t>
            </w:r>
            <w:r w:rsidRPr="00D530F9">
              <w:rPr>
                <w:rFonts w:ascii="Times New Roman" w:hAnsi="Times New Roman" w:cs="Times New Roman"/>
                <w:sz w:val="18"/>
                <w:szCs w:val="18"/>
                <w:lang w:val="en-GB"/>
              </w:rPr>
              <w:t>)</w:t>
            </w:r>
          </w:p>
        </w:tc>
        <w:tc>
          <w:tcPr>
            <w:tcW w:w="1418" w:type="dxa"/>
          </w:tcPr>
          <w:p w14:paraId="7F1D34EC"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b/>
                <w:sz w:val="18"/>
                <w:szCs w:val="18"/>
                <w:lang w:val="en-GB"/>
              </w:rPr>
              <w:t>Ecuador</w:t>
            </w:r>
          </w:p>
          <w:p w14:paraId="1E84301B"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sz w:val="18"/>
                <w:szCs w:val="18"/>
                <w:lang w:val="en-GB"/>
              </w:rPr>
              <w:t>(</w:t>
            </w:r>
            <w:r w:rsidR="000D0BBA" w:rsidRPr="00D530F9">
              <w:rPr>
                <w:rFonts w:ascii="Times New Roman" w:hAnsi="Times New Roman" w:cs="Times New Roman"/>
                <w:i/>
                <w:sz w:val="18"/>
                <w:szCs w:val="18"/>
                <w:lang w:val="en-GB"/>
              </w:rPr>
              <w:t>n</w:t>
            </w:r>
            <w:r w:rsidRPr="00D530F9">
              <w:rPr>
                <w:rFonts w:ascii="Times New Roman" w:hAnsi="Times New Roman" w:cs="Times New Roman"/>
                <w:sz w:val="18"/>
                <w:szCs w:val="18"/>
                <w:lang w:val="en-GB"/>
              </w:rPr>
              <w:t>=</w:t>
            </w:r>
            <w:r w:rsidR="000D0BBA" w:rsidRPr="00D530F9">
              <w:rPr>
                <w:rFonts w:ascii="Times New Roman" w:hAnsi="Times New Roman" w:cs="Times New Roman"/>
                <w:sz w:val="18"/>
                <w:szCs w:val="18"/>
                <w:lang w:val="en-GB"/>
              </w:rPr>
              <w:t>201</w:t>
            </w:r>
            <w:r w:rsidRPr="00D530F9">
              <w:rPr>
                <w:rFonts w:ascii="Times New Roman" w:hAnsi="Times New Roman" w:cs="Times New Roman"/>
                <w:sz w:val="18"/>
                <w:szCs w:val="18"/>
                <w:lang w:val="en-GB"/>
              </w:rPr>
              <w:t>)</w:t>
            </w:r>
          </w:p>
        </w:tc>
        <w:tc>
          <w:tcPr>
            <w:tcW w:w="1417" w:type="dxa"/>
          </w:tcPr>
          <w:p w14:paraId="503644B7"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b/>
                <w:sz w:val="18"/>
                <w:szCs w:val="18"/>
                <w:lang w:val="en-GB"/>
              </w:rPr>
              <w:t>Kenya</w:t>
            </w:r>
          </w:p>
          <w:p w14:paraId="4CF6F034"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sz w:val="18"/>
                <w:szCs w:val="18"/>
                <w:lang w:val="en-GB"/>
              </w:rPr>
              <w:t>(</w:t>
            </w:r>
            <w:r w:rsidRPr="00D530F9">
              <w:rPr>
                <w:rFonts w:ascii="Times New Roman" w:hAnsi="Times New Roman" w:cs="Times New Roman"/>
                <w:i/>
                <w:sz w:val="18"/>
                <w:szCs w:val="18"/>
                <w:lang w:val="en-GB"/>
              </w:rPr>
              <w:t>n</w:t>
            </w:r>
            <w:r w:rsidRPr="00D530F9">
              <w:rPr>
                <w:rFonts w:ascii="Times New Roman" w:hAnsi="Times New Roman" w:cs="Times New Roman"/>
                <w:sz w:val="18"/>
                <w:szCs w:val="18"/>
                <w:lang w:val="en-GB"/>
              </w:rPr>
              <w:t>=</w:t>
            </w:r>
            <w:r w:rsidR="00064969" w:rsidRPr="00D530F9">
              <w:rPr>
                <w:rFonts w:ascii="Times New Roman" w:hAnsi="Times New Roman" w:cs="Times New Roman"/>
                <w:sz w:val="18"/>
                <w:szCs w:val="18"/>
                <w:lang w:val="en-GB"/>
              </w:rPr>
              <w:t>723</w:t>
            </w:r>
            <w:r w:rsidRPr="00D530F9">
              <w:rPr>
                <w:rFonts w:ascii="Times New Roman" w:hAnsi="Times New Roman" w:cs="Times New Roman"/>
                <w:sz w:val="18"/>
                <w:szCs w:val="18"/>
                <w:lang w:val="en-GB"/>
              </w:rPr>
              <w:t>)</w:t>
            </w:r>
          </w:p>
        </w:tc>
        <w:tc>
          <w:tcPr>
            <w:tcW w:w="1418" w:type="dxa"/>
          </w:tcPr>
          <w:p w14:paraId="3869DEEC"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b/>
                <w:sz w:val="18"/>
                <w:szCs w:val="18"/>
                <w:lang w:val="en-GB"/>
              </w:rPr>
              <w:t>Sri Lanka</w:t>
            </w:r>
          </w:p>
          <w:p w14:paraId="5099CA04"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sz w:val="18"/>
                <w:szCs w:val="18"/>
                <w:lang w:val="en-GB"/>
              </w:rPr>
              <w:t>(</w:t>
            </w:r>
            <w:r w:rsidRPr="00D530F9">
              <w:rPr>
                <w:rFonts w:ascii="Times New Roman" w:hAnsi="Times New Roman" w:cs="Times New Roman"/>
                <w:i/>
                <w:sz w:val="18"/>
                <w:szCs w:val="18"/>
                <w:lang w:val="en-GB"/>
              </w:rPr>
              <w:t>n</w:t>
            </w:r>
            <w:r w:rsidRPr="00D530F9">
              <w:rPr>
                <w:rFonts w:ascii="Times New Roman" w:hAnsi="Times New Roman" w:cs="Times New Roman"/>
                <w:sz w:val="18"/>
                <w:szCs w:val="18"/>
                <w:lang w:val="en-GB"/>
              </w:rPr>
              <w:t>=</w:t>
            </w:r>
            <w:r w:rsidR="000D0BBA" w:rsidRPr="00D530F9">
              <w:rPr>
                <w:rFonts w:ascii="Times New Roman" w:hAnsi="Times New Roman" w:cs="Times New Roman"/>
                <w:sz w:val="18"/>
                <w:szCs w:val="18"/>
                <w:lang w:val="en-GB"/>
              </w:rPr>
              <w:t>20</w:t>
            </w:r>
            <w:r w:rsidRPr="00D530F9">
              <w:rPr>
                <w:rFonts w:ascii="Times New Roman" w:hAnsi="Times New Roman" w:cs="Times New Roman"/>
                <w:sz w:val="18"/>
                <w:szCs w:val="18"/>
                <w:lang w:val="en-GB"/>
              </w:rPr>
              <w:t>)</w:t>
            </w:r>
          </w:p>
        </w:tc>
        <w:tc>
          <w:tcPr>
            <w:tcW w:w="1417" w:type="dxa"/>
          </w:tcPr>
          <w:p w14:paraId="36E7E3D4"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b/>
                <w:sz w:val="18"/>
                <w:szCs w:val="18"/>
                <w:lang w:val="en-GB"/>
              </w:rPr>
              <w:t>Vietnam</w:t>
            </w:r>
          </w:p>
          <w:p w14:paraId="791C16D3"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sz w:val="18"/>
                <w:szCs w:val="18"/>
                <w:lang w:val="en-GB"/>
              </w:rPr>
              <w:t>(</w:t>
            </w:r>
            <w:r w:rsidRPr="00D530F9">
              <w:rPr>
                <w:rFonts w:ascii="Times New Roman" w:hAnsi="Times New Roman" w:cs="Times New Roman"/>
                <w:i/>
                <w:sz w:val="18"/>
                <w:szCs w:val="18"/>
                <w:lang w:val="en-GB"/>
              </w:rPr>
              <w:t>n</w:t>
            </w:r>
            <w:r w:rsidRPr="00D530F9">
              <w:rPr>
                <w:rFonts w:ascii="Times New Roman" w:hAnsi="Times New Roman" w:cs="Times New Roman"/>
                <w:sz w:val="18"/>
                <w:szCs w:val="18"/>
                <w:lang w:val="en-GB"/>
              </w:rPr>
              <w:t>=</w:t>
            </w:r>
            <w:r w:rsidR="00064969" w:rsidRPr="00D530F9">
              <w:rPr>
                <w:rFonts w:ascii="Times New Roman" w:hAnsi="Times New Roman" w:cs="Times New Roman"/>
                <w:sz w:val="18"/>
                <w:szCs w:val="18"/>
                <w:lang w:val="en-GB"/>
              </w:rPr>
              <w:t>631</w:t>
            </w:r>
            <w:r w:rsidRPr="00D530F9">
              <w:rPr>
                <w:rFonts w:ascii="Times New Roman" w:hAnsi="Times New Roman" w:cs="Times New Roman"/>
                <w:sz w:val="18"/>
                <w:szCs w:val="18"/>
                <w:lang w:val="en-GB"/>
              </w:rPr>
              <w:t>)</w:t>
            </w:r>
          </w:p>
        </w:tc>
        <w:tc>
          <w:tcPr>
            <w:tcW w:w="1348" w:type="dxa"/>
          </w:tcPr>
          <w:p w14:paraId="45A4A28D" w14:textId="77777777" w:rsidR="00A36A5F" w:rsidRPr="00D530F9" w:rsidRDefault="00A36A5F" w:rsidP="00A36A5F">
            <w:pPr>
              <w:jc w:val="center"/>
              <w:rPr>
                <w:rFonts w:ascii="Times New Roman" w:hAnsi="Times New Roman" w:cs="Times New Roman"/>
                <w:b/>
                <w:sz w:val="18"/>
                <w:szCs w:val="18"/>
                <w:vertAlign w:val="superscript"/>
                <w:lang w:val="en-GB"/>
              </w:rPr>
            </w:pPr>
            <w:proofErr w:type="spellStart"/>
            <w:r w:rsidRPr="00D530F9">
              <w:rPr>
                <w:rFonts w:ascii="Times New Roman" w:hAnsi="Times New Roman" w:cs="Times New Roman"/>
                <w:b/>
                <w:sz w:val="18"/>
                <w:szCs w:val="18"/>
                <w:lang w:val="en-GB"/>
              </w:rPr>
              <w:t>All</w:t>
            </w:r>
            <w:r w:rsidR="00547D5D" w:rsidRPr="00D530F9">
              <w:rPr>
                <w:rFonts w:ascii="Times New Roman" w:hAnsi="Times New Roman" w:cs="Times New Roman"/>
                <w:sz w:val="18"/>
                <w:szCs w:val="18"/>
                <w:shd w:val="clear" w:color="auto" w:fill="FFFFFF"/>
                <w:vertAlign w:val="superscript"/>
                <w:lang w:val="en-GB"/>
              </w:rPr>
              <w:t>ǂ</w:t>
            </w:r>
            <w:proofErr w:type="spellEnd"/>
          </w:p>
          <w:p w14:paraId="57FCC57A" w14:textId="77777777" w:rsidR="00A36A5F" w:rsidRPr="00D530F9" w:rsidRDefault="00A36A5F" w:rsidP="00A36A5F">
            <w:pPr>
              <w:jc w:val="center"/>
              <w:rPr>
                <w:rFonts w:ascii="Times New Roman" w:hAnsi="Times New Roman" w:cs="Times New Roman"/>
                <w:b/>
                <w:sz w:val="18"/>
                <w:szCs w:val="18"/>
                <w:lang w:val="en-GB"/>
              </w:rPr>
            </w:pPr>
            <w:r w:rsidRPr="00D530F9">
              <w:rPr>
                <w:rFonts w:ascii="Times New Roman" w:hAnsi="Times New Roman" w:cs="Times New Roman"/>
                <w:sz w:val="18"/>
                <w:szCs w:val="18"/>
                <w:lang w:val="en-GB"/>
              </w:rPr>
              <w:t>(</w:t>
            </w:r>
            <w:r w:rsidRPr="00D530F9">
              <w:rPr>
                <w:rFonts w:ascii="Times New Roman" w:hAnsi="Times New Roman" w:cs="Times New Roman"/>
                <w:i/>
                <w:sz w:val="18"/>
                <w:szCs w:val="18"/>
                <w:lang w:val="en-GB"/>
              </w:rPr>
              <w:t>n</w:t>
            </w:r>
            <w:r w:rsidRPr="00D530F9">
              <w:rPr>
                <w:rFonts w:ascii="Times New Roman" w:hAnsi="Times New Roman" w:cs="Times New Roman"/>
                <w:sz w:val="18"/>
                <w:szCs w:val="18"/>
                <w:lang w:val="en-GB"/>
              </w:rPr>
              <w:t>=</w:t>
            </w:r>
            <w:r w:rsidR="00064969" w:rsidRPr="00D530F9">
              <w:rPr>
                <w:rFonts w:ascii="Times New Roman" w:hAnsi="Times New Roman" w:cs="Times New Roman"/>
                <w:sz w:val="18"/>
                <w:szCs w:val="18"/>
                <w:lang w:val="en-GB"/>
              </w:rPr>
              <w:t>1,950</w:t>
            </w:r>
            <w:r w:rsidRPr="00D530F9">
              <w:rPr>
                <w:rFonts w:ascii="Times New Roman" w:hAnsi="Times New Roman" w:cs="Times New Roman"/>
                <w:sz w:val="18"/>
                <w:szCs w:val="18"/>
                <w:lang w:val="en-GB"/>
              </w:rPr>
              <w:t>)</w:t>
            </w:r>
          </w:p>
        </w:tc>
      </w:tr>
      <w:tr w:rsidR="00A36A5F" w:rsidRPr="00D530F9" w14:paraId="2AC65B03" w14:textId="77777777" w:rsidTr="001C7CF4">
        <w:tc>
          <w:tcPr>
            <w:tcW w:w="2052" w:type="dxa"/>
          </w:tcPr>
          <w:p w14:paraId="425E9D2E" w14:textId="77777777" w:rsidR="00A36A5F" w:rsidRPr="00D530F9" w:rsidRDefault="00B25A0C" w:rsidP="00A36A5F">
            <w:pPr>
              <w:rPr>
                <w:rFonts w:ascii="Times New Roman" w:hAnsi="Times New Roman" w:cs="Times New Roman"/>
                <w:b/>
                <w:sz w:val="18"/>
                <w:szCs w:val="18"/>
                <w:lang w:val="en-GB"/>
              </w:rPr>
            </w:pPr>
            <w:r w:rsidRPr="00D530F9">
              <w:rPr>
                <w:rFonts w:ascii="Times New Roman" w:hAnsi="Times New Roman" w:cs="Times New Roman"/>
                <w:b/>
                <w:sz w:val="18"/>
                <w:szCs w:val="18"/>
                <w:lang w:val="en-GB"/>
              </w:rPr>
              <w:t>Dietar</w:t>
            </w:r>
            <w:r w:rsidR="001C7CF4" w:rsidRPr="00D530F9">
              <w:rPr>
                <w:rFonts w:ascii="Times New Roman" w:hAnsi="Times New Roman" w:cs="Times New Roman"/>
                <w:b/>
                <w:sz w:val="18"/>
                <w:szCs w:val="18"/>
                <w:lang w:val="en-GB"/>
              </w:rPr>
              <w:t>y components</w:t>
            </w:r>
            <w:r w:rsidR="00C31E6E" w:rsidRPr="00D530F9">
              <w:rPr>
                <w:rFonts w:ascii="Times New Roman" w:hAnsi="Times New Roman" w:cs="Times New Roman"/>
                <w:color w:val="1C1D1E"/>
                <w:sz w:val="18"/>
                <w:szCs w:val="18"/>
                <w:shd w:val="clear" w:color="auto" w:fill="FFFFFF"/>
                <w:vertAlign w:val="superscript"/>
                <w:lang w:val="en-GB"/>
              </w:rPr>
              <w:t>†</w:t>
            </w:r>
          </w:p>
        </w:tc>
        <w:tc>
          <w:tcPr>
            <w:tcW w:w="1345" w:type="dxa"/>
          </w:tcPr>
          <w:p w14:paraId="42C0BABD" w14:textId="77777777" w:rsidR="00A36A5F" w:rsidRPr="00D530F9" w:rsidRDefault="00C31E6E" w:rsidP="00A36A5F">
            <w:pPr>
              <w:jc w:val="center"/>
              <w:rPr>
                <w:rFonts w:ascii="Times New Roman" w:hAnsi="Times New Roman" w:cs="Times New Roman"/>
                <w:b/>
                <w:sz w:val="18"/>
                <w:szCs w:val="18"/>
                <w:lang w:val="en-GB"/>
              </w:rPr>
            </w:pPr>
            <w:r w:rsidRPr="00D530F9">
              <w:rPr>
                <w:rFonts w:ascii="Times New Roman" w:hAnsi="Times New Roman" w:cs="Times New Roman"/>
                <w:b/>
                <w:i/>
                <w:sz w:val="18"/>
                <w:szCs w:val="18"/>
                <w:lang w:val="en-GB"/>
              </w:rPr>
              <w:t>n</w:t>
            </w:r>
            <w:r w:rsidRPr="00D530F9">
              <w:rPr>
                <w:rFonts w:ascii="Times New Roman" w:hAnsi="Times New Roman" w:cs="Times New Roman"/>
                <w:b/>
                <w:sz w:val="18"/>
                <w:szCs w:val="18"/>
                <w:lang w:val="en-GB"/>
              </w:rPr>
              <w:t xml:space="preserve"> (%)</w:t>
            </w:r>
          </w:p>
        </w:tc>
        <w:tc>
          <w:tcPr>
            <w:tcW w:w="1418" w:type="dxa"/>
          </w:tcPr>
          <w:p w14:paraId="76C8B402" w14:textId="77777777" w:rsidR="00A36A5F" w:rsidRPr="00D530F9" w:rsidRDefault="00C31E6E" w:rsidP="00A36A5F">
            <w:pPr>
              <w:jc w:val="center"/>
              <w:rPr>
                <w:rFonts w:ascii="Times New Roman" w:hAnsi="Times New Roman" w:cs="Times New Roman"/>
                <w:b/>
                <w:sz w:val="18"/>
                <w:szCs w:val="18"/>
                <w:lang w:val="en-GB"/>
              </w:rPr>
            </w:pPr>
            <w:r w:rsidRPr="00D530F9">
              <w:rPr>
                <w:rFonts w:ascii="Times New Roman" w:hAnsi="Times New Roman" w:cs="Times New Roman"/>
                <w:b/>
                <w:i/>
                <w:sz w:val="18"/>
                <w:szCs w:val="18"/>
                <w:lang w:val="en-GB"/>
              </w:rPr>
              <w:t>n</w:t>
            </w:r>
            <w:r w:rsidRPr="00D530F9">
              <w:rPr>
                <w:rFonts w:ascii="Times New Roman" w:hAnsi="Times New Roman" w:cs="Times New Roman"/>
                <w:b/>
                <w:sz w:val="18"/>
                <w:szCs w:val="18"/>
                <w:lang w:val="en-GB"/>
              </w:rPr>
              <w:t xml:space="preserve"> (%)</w:t>
            </w:r>
          </w:p>
        </w:tc>
        <w:tc>
          <w:tcPr>
            <w:tcW w:w="1417" w:type="dxa"/>
          </w:tcPr>
          <w:p w14:paraId="0CAE9848" w14:textId="77777777" w:rsidR="00A36A5F" w:rsidRPr="00D530F9" w:rsidRDefault="00C31E6E" w:rsidP="00A36A5F">
            <w:pPr>
              <w:jc w:val="center"/>
              <w:rPr>
                <w:rFonts w:ascii="Times New Roman" w:hAnsi="Times New Roman" w:cs="Times New Roman"/>
                <w:b/>
                <w:sz w:val="18"/>
                <w:szCs w:val="18"/>
                <w:lang w:val="en-GB"/>
              </w:rPr>
            </w:pPr>
            <w:r w:rsidRPr="00D530F9">
              <w:rPr>
                <w:rFonts w:ascii="Times New Roman" w:hAnsi="Times New Roman" w:cs="Times New Roman"/>
                <w:b/>
                <w:i/>
                <w:sz w:val="18"/>
                <w:szCs w:val="18"/>
                <w:lang w:val="en-GB"/>
              </w:rPr>
              <w:t>n</w:t>
            </w:r>
            <w:r w:rsidRPr="00D530F9">
              <w:rPr>
                <w:rFonts w:ascii="Times New Roman" w:hAnsi="Times New Roman" w:cs="Times New Roman"/>
                <w:b/>
                <w:sz w:val="18"/>
                <w:szCs w:val="18"/>
                <w:lang w:val="en-GB"/>
              </w:rPr>
              <w:t xml:space="preserve"> (%)</w:t>
            </w:r>
          </w:p>
        </w:tc>
        <w:tc>
          <w:tcPr>
            <w:tcW w:w="1418" w:type="dxa"/>
          </w:tcPr>
          <w:p w14:paraId="2114B6D5" w14:textId="77777777" w:rsidR="00A36A5F" w:rsidRPr="00D530F9" w:rsidRDefault="00C31E6E" w:rsidP="00A36A5F">
            <w:pPr>
              <w:jc w:val="center"/>
              <w:rPr>
                <w:rFonts w:ascii="Times New Roman" w:hAnsi="Times New Roman" w:cs="Times New Roman"/>
                <w:b/>
                <w:sz w:val="18"/>
                <w:szCs w:val="18"/>
                <w:lang w:val="en-GB"/>
              </w:rPr>
            </w:pPr>
            <w:r w:rsidRPr="00D530F9">
              <w:rPr>
                <w:rFonts w:ascii="Times New Roman" w:hAnsi="Times New Roman" w:cs="Times New Roman"/>
                <w:b/>
                <w:i/>
                <w:sz w:val="18"/>
                <w:szCs w:val="18"/>
                <w:lang w:val="en-GB"/>
              </w:rPr>
              <w:t>n</w:t>
            </w:r>
            <w:r w:rsidRPr="00D530F9">
              <w:rPr>
                <w:rFonts w:ascii="Times New Roman" w:hAnsi="Times New Roman" w:cs="Times New Roman"/>
                <w:b/>
                <w:sz w:val="18"/>
                <w:szCs w:val="18"/>
                <w:lang w:val="en-GB"/>
              </w:rPr>
              <w:t xml:space="preserve"> (%)</w:t>
            </w:r>
          </w:p>
        </w:tc>
        <w:tc>
          <w:tcPr>
            <w:tcW w:w="1417" w:type="dxa"/>
          </w:tcPr>
          <w:p w14:paraId="32B6D775" w14:textId="77777777" w:rsidR="00A36A5F" w:rsidRPr="00D530F9" w:rsidRDefault="00C31E6E" w:rsidP="00A36A5F">
            <w:pPr>
              <w:jc w:val="center"/>
              <w:rPr>
                <w:rFonts w:ascii="Times New Roman" w:hAnsi="Times New Roman" w:cs="Times New Roman"/>
                <w:b/>
                <w:sz w:val="18"/>
                <w:szCs w:val="18"/>
                <w:lang w:val="en-GB"/>
              </w:rPr>
            </w:pPr>
            <w:r w:rsidRPr="00D530F9">
              <w:rPr>
                <w:rFonts w:ascii="Times New Roman" w:hAnsi="Times New Roman" w:cs="Times New Roman"/>
                <w:b/>
                <w:i/>
                <w:sz w:val="18"/>
                <w:szCs w:val="18"/>
                <w:lang w:val="en-GB"/>
              </w:rPr>
              <w:t>n</w:t>
            </w:r>
            <w:r w:rsidRPr="00D530F9">
              <w:rPr>
                <w:rFonts w:ascii="Times New Roman" w:hAnsi="Times New Roman" w:cs="Times New Roman"/>
                <w:b/>
                <w:sz w:val="18"/>
                <w:szCs w:val="18"/>
                <w:lang w:val="en-GB"/>
              </w:rPr>
              <w:t xml:space="preserve"> (%)</w:t>
            </w:r>
          </w:p>
        </w:tc>
        <w:tc>
          <w:tcPr>
            <w:tcW w:w="1348" w:type="dxa"/>
          </w:tcPr>
          <w:p w14:paraId="2B746152" w14:textId="77777777" w:rsidR="00A36A5F" w:rsidRPr="00D530F9" w:rsidRDefault="00C31E6E" w:rsidP="00A36A5F">
            <w:pPr>
              <w:jc w:val="center"/>
              <w:rPr>
                <w:rFonts w:ascii="Times New Roman" w:hAnsi="Times New Roman" w:cs="Times New Roman"/>
                <w:b/>
                <w:sz w:val="18"/>
                <w:szCs w:val="18"/>
                <w:lang w:val="en-GB"/>
              </w:rPr>
            </w:pPr>
            <w:r w:rsidRPr="00D530F9">
              <w:rPr>
                <w:rFonts w:ascii="Times New Roman" w:hAnsi="Times New Roman" w:cs="Times New Roman"/>
                <w:b/>
                <w:i/>
                <w:sz w:val="18"/>
                <w:szCs w:val="18"/>
                <w:lang w:val="en-GB"/>
              </w:rPr>
              <w:t>n</w:t>
            </w:r>
            <w:r w:rsidRPr="00D530F9">
              <w:rPr>
                <w:rFonts w:ascii="Times New Roman" w:hAnsi="Times New Roman" w:cs="Times New Roman"/>
                <w:b/>
                <w:sz w:val="18"/>
                <w:szCs w:val="18"/>
                <w:lang w:val="en-GB"/>
              </w:rPr>
              <w:t xml:space="preserve"> (%)</w:t>
            </w:r>
          </w:p>
        </w:tc>
      </w:tr>
      <w:tr w:rsidR="00A36A5F" w:rsidRPr="00D530F9" w14:paraId="2A1CCEA9" w14:textId="77777777" w:rsidTr="001C7CF4">
        <w:tc>
          <w:tcPr>
            <w:tcW w:w="2052" w:type="dxa"/>
          </w:tcPr>
          <w:p w14:paraId="169E3BDD" w14:textId="77777777" w:rsidR="00A36A5F" w:rsidRPr="00D530F9" w:rsidRDefault="001C7CF4" w:rsidP="00A36A5F">
            <w:pPr>
              <w:rPr>
                <w:rFonts w:ascii="Times New Roman" w:hAnsi="Times New Roman" w:cs="Times New Roman"/>
                <w:b/>
                <w:sz w:val="18"/>
                <w:szCs w:val="18"/>
                <w:lang w:val="en-GB"/>
              </w:rPr>
            </w:pPr>
            <w:r w:rsidRPr="00D530F9">
              <w:rPr>
                <w:rFonts w:ascii="Times New Roman" w:hAnsi="Times New Roman" w:cs="Times New Roman"/>
                <w:b/>
                <w:sz w:val="18"/>
                <w:szCs w:val="18"/>
                <w:lang w:val="en-GB"/>
              </w:rPr>
              <w:t>Whole grains</w:t>
            </w:r>
          </w:p>
        </w:tc>
        <w:tc>
          <w:tcPr>
            <w:tcW w:w="1345" w:type="dxa"/>
          </w:tcPr>
          <w:p w14:paraId="4F6B427C" w14:textId="77777777" w:rsidR="00A36A5F" w:rsidRPr="00D530F9" w:rsidRDefault="00A36A5F" w:rsidP="00A36A5F">
            <w:pPr>
              <w:rPr>
                <w:rFonts w:ascii="Times New Roman" w:hAnsi="Times New Roman" w:cs="Times New Roman"/>
                <w:sz w:val="18"/>
                <w:szCs w:val="18"/>
                <w:lang w:val="en-GB"/>
              </w:rPr>
            </w:pPr>
          </w:p>
        </w:tc>
        <w:tc>
          <w:tcPr>
            <w:tcW w:w="1418" w:type="dxa"/>
          </w:tcPr>
          <w:p w14:paraId="60E26789" w14:textId="77777777" w:rsidR="00A36A5F" w:rsidRPr="00D530F9" w:rsidRDefault="00A36A5F" w:rsidP="00A36A5F">
            <w:pPr>
              <w:rPr>
                <w:rFonts w:ascii="Times New Roman" w:hAnsi="Times New Roman" w:cs="Times New Roman"/>
                <w:sz w:val="18"/>
                <w:szCs w:val="18"/>
                <w:lang w:val="en-GB"/>
              </w:rPr>
            </w:pPr>
          </w:p>
        </w:tc>
        <w:tc>
          <w:tcPr>
            <w:tcW w:w="1417" w:type="dxa"/>
          </w:tcPr>
          <w:p w14:paraId="68AAE076" w14:textId="77777777" w:rsidR="00A36A5F" w:rsidRPr="00D530F9" w:rsidRDefault="00A36A5F" w:rsidP="00A36A5F">
            <w:pPr>
              <w:rPr>
                <w:rFonts w:ascii="Times New Roman" w:hAnsi="Times New Roman" w:cs="Times New Roman"/>
                <w:sz w:val="18"/>
                <w:szCs w:val="18"/>
                <w:lang w:val="en-GB"/>
              </w:rPr>
            </w:pPr>
          </w:p>
        </w:tc>
        <w:tc>
          <w:tcPr>
            <w:tcW w:w="1418" w:type="dxa"/>
          </w:tcPr>
          <w:p w14:paraId="7E720C12" w14:textId="77777777" w:rsidR="00A36A5F" w:rsidRPr="00D530F9" w:rsidRDefault="00A36A5F" w:rsidP="00A36A5F">
            <w:pPr>
              <w:rPr>
                <w:rFonts w:ascii="Times New Roman" w:hAnsi="Times New Roman" w:cs="Times New Roman"/>
                <w:sz w:val="18"/>
                <w:szCs w:val="18"/>
                <w:lang w:val="en-GB"/>
              </w:rPr>
            </w:pPr>
          </w:p>
        </w:tc>
        <w:tc>
          <w:tcPr>
            <w:tcW w:w="1417" w:type="dxa"/>
          </w:tcPr>
          <w:p w14:paraId="7845FC61" w14:textId="77777777" w:rsidR="00A36A5F" w:rsidRPr="00D530F9" w:rsidRDefault="00A36A5F" w:rsidP="00A36A5F">
            <w:pPr>
              <w:rPr>
                <w:rFonts w:ascii="Times New Roman" w:hAnsi="Times New Roman" w:cs="Times New Roman"/>
                <w:sz w:val="18"/>
                <w:szCs w:val="18"/>
                <w:lang w:val="en-GB"/>
              </w:rPr>
            </w:pPr>
          </w:p>
        </w:tc>
        <w:tc>
          <w:tcPr>
            <w:tcW w:w="1348" w:type="dxa"/>
          </w:tcPr>
          <w:p w14:paraId="2FF02088" w14:textId="77777777" w:rsidR="00A36A5F" w:rsidRPr="00D530F9" w:rsidRDefault="00A36A5F" w:rsidP="00A36A5F">
            <w:pPr>
              <w:rPr>
                <w:rFonts w:ascii="Times New Roman" w:hAnsi="Times New Roman" w:cs="Times New Roman"/>
                <w:sz w:val="18"/>
                <w:szCs w:val="18"/>
                <w:lang w:val="en-GB"/>
              </w:rPr>
            </w:pPr>
          </w:p>
        </w:tc>
      </w:tr>
      <w:tr w:rsidR="00C31E6E" w:rsidRPr="00D530F9" w14:paraId="201E0103" w14:textId="77777777" w:rsidTr="001C7CF4">
        <w:tc>
          <w:tcPr>
            <w:tcW w:w="2052" w:type="dxa"/>
          </w:tcPr>
          <w:p w14:paraId="2E30E749" w14:textId="77777777" w:rsidR="00C31E6E" w:rsidRPr="00D530F9" w:rsidRDefault="00C31E6E" w:rsidP="00C31E6E">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2525B6B6" w14:textId="192D8F7C" w:rsidR="00C31E6E" w:rsidRPr="00D530F9" w:rsidRDefault="00C328CF"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308</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82.1</w:t>
            </w:r>
            <w:r w:rsidR="00C31E6E" w:rsidRPr="00D530F9">
              <w:rPr>
                <w:rFonts w:ascii="Times New Roman" w:hAnsi="Times New Roman" w:cs="Times New Roman"/>
                <w:sz w:val="18"/>
                <w:szCs w:val="18"/>
                <w:lang w:val="en-GB"/>
              </w:rPr>
              <w:t>)</w:t>
            </w:r>
          </w:p>
        </w:tc>
        <w:tc>
          <w:tcPr>
            <w:tcW w:w="1418" w:type="dxa"/>
          </w:tcPr>
          <w:p w14:paraId="32DF19C4" w14:textId="2268D967" w:rsidR="00C31E6E" w:rsidRPr="00D530F9" w:rsidRDefault="00C328CF"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141</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70.2</w:t>
            </w:r>
            <w:r w:rsidR="00C31E6E" w:rsidRPr="00D530F9">
              <w:rPr>
                <w:rFonts w:ascii="Times New Roman" w:hAnsi="Times New Roman" w:cs="Times New Roman"/>
                <w:sz w:val="18"/>
                <w:szCs w:val="18"/>
                <w:lang w:val="en-GB"/>
              </w:rPr>
              <w:t>)</w:t>
            </w:r>
          </w:p>
        </w:tc>
        <w:tc>
          <w:tcPr>
            <w:tcW w:w="1417" w:type="dxa"/>
          </w:tcPr>
          <w:p w14:paraId="33EC5024" w14:textId="1D2BD4BE" w:rsidR="00C31E6E" w:rsidRPr="00D530F9" w:rsidRDefault="00E240E3"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155</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42.9</w:t>
            </w:r>
            <w:r w:rsidR="00C31E6E" w:rsidRPr="00D530F9">
              <w:rPr>
                <w:rFonts w:ascii="Times New Roman" w:hAnsi="Times New Roman" w:cs="Times New Roman"/>
                <w:sz w:val="18"/>
                <w:szCs w:val="18"/>
                <w:lang w:val="en-GB"/>
              </w:rPr>
              <w:t>)</w:t>
            </w:r>
          </w:p>
        </w:tc>
        <w:tc>
          <w:tcPr>
            <w:tcW w:w="1418" w:type="dxa"/>
          </w:tcPr>
          <w:p w14:paraId="0BCB4A0D" w14:textId="66CD6DB0" w:rsidR="00C31E6E" w:rsidRPr="00D530F9" w:rsidRDefault="00E240E3"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0</w:t>
            </w:r>
            <w:r w:rsidR="00C31E6E" w:rsidRPr="00D530F9">
              <w:rPr>
                <w:rFonts w:ascii="Times New Roman" w:hAnsi="Times New Roman" w:cs="Times New Roman"/>
                <w:sz w:val="18"/>
                <w:szCs w:val="18"/>
                <w:lang w:val="en-GB"/>
              </w:rPr>
              <w:t xml:space="preserve"> (</w:t>
            </w:r>
            <w:r w:rsidR="006F1E8B" w:rsidRPr="00D530F9">
              <w:rPr>
                <w:rFonts w:ascii="Times New Roman" w:hAnsi="Times New Roman" w:cs="Times New Roman"/>
                <w:sz w:val="18"/>
                <w:szCs w:val="18"/>
                <w:lang w:val="en-GB"/>
              </w:rPr>
              <w:t>0</w:t>
            </w:r>
            <w:r w:rsidR="00C31E6E" w:rsidRPr="00D530F9">
              <w:rPr>
                <w:rFonts w:ascii="Times New Roman" w:hAnsi="Times New Roman" w:cs="Times New Roman"/>
                <w:sz w:val="18"/>
                <w:szCs w:val="18"/>
                <w:lang w:val="en-GB"/>
              </w:rPr>
              <w:t>)</w:t>
            </w:r>
          </w:p>
        </w:tc>
        <w:tc>
          <w:tcPr>
            <w:tcW w:w="1417" w:type="dxa"/>
          </w:tcPr>
          <w:p w14:paraId="10E48774" w14:textId="41F78C6A" w:rsidR="00C31E6E" w:rsidRPr="00D530F9" w:rsidRDefault="00E240E3"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37</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14.1</w:t>
            </w:r>
            <w:r w:rsidR="00C31E6E" w:rsidRPr="00D530F9">
              <w:rPr>
                <w:rFonts w:ascii="Times New Roman" w:hAnsi="Times New Roman" w:cs="Times New Roman"/>
                <w:sz w:val="18"/>
                <w:szCs w:val="18"/>
                <w:lang w:val="en-GB"/>
              </w:rPr>
              <w:t>)</w:t>
            </w:r>
          </w:p>
        </w:tc>
        <w:tc>
          <w:tcPr>
            <w:tcW w:w="1348" w:type="dxa"/>
          </w:tcPr>
          <w:p w14:paraId="2A2D1F7E" w14:textId="7950DD8B" w:rsidR="00C31E6E" w:rsidRPr="00D530F9" w:rsidRDefault="00C328CF"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641</w:t>
            </w:r>
            <w:r w:rsidR="00E240E3" w:rsidRPr="00D530F9">
              <w:rPr>
                <w:rFonts w:ascii="Times New Roman" w:hAnsi="Times New Roman" w:cs="Times New Roman"/>
                <w:sz w:val="18"/>
                <w:szCs w:val="18"/>
                <w:lang w:val="en-GB"/>
              </w:rPr>
              <w:t xml:space="preserve"> </w:t>
            </w:r>
            <w:r w:rsidR="00C31E6E" w:rsidRPr="00D530F9">
              <w:rPr>
                <w:rFonts w:ascii="Times New Roman" w:hAnsi="Times New Roman" w:cs="Times New Roman"/>
                <w:sz w:val="18"/>
                <w:szCs w:val="18"/>
                <w:lang w:val="en-GB"/>
              </w:rPr>
              <w:t>(</w:t>
            </w:r>
            <w:r w:rsidRPr="00D530F9">
              <w:rPr>
                <w:rFonts w:ascii="Times New Roman" w:hAnsi="Times New Roman" w:cs="Times New Roman"/>
                <w:sz w:val="18"/>
                <w:szCs w:val="18"/>
                <w:lang w:val="en-GB"/>
              </w:rPr>
              <w:t>52.6</w:t>
            </w:r>
            <w:r w:rsidR="00C31E6E" w:rsidRPr="00D530F9">
              <w:rPr>
                <w:rFonts w:ascii="Times New Roman" w:hAnsi="Times New Roman" w:cs="Times New Roman"/>
                <w:sz w:val="18"/>
                <w:szCs w:val="18"/>
                <w:lang w:val="en-GB"/>
              </w:rPr>
              <w:t>)</w:t>
            </w:r>
          </w:p>
        </w:tc>
      </w:tr>
      <w:tr w:rsidR="00C31E6E" w:rsidRPr="00D530F9" w14:paraId="34D18831" w14:textId="77777777" w:rsidTr="001C7CF4">
        <w:tc>
          <w:tcPr>
            <w:tcW w:w="2052" w:type="dxa"/>
          </w:tcPr>
          <w:p w14:paraId="3A199A92" w14:textId="77777777" w:rsidR="00C31E6E" w:rsidRPr="00D530F9" w:rsidRDefault="00C31E6E" w:rsidP="00C31E6E">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034B9BA6" w14:textId="77777777" w:rsidR="00C31E6E" w:rsidRPr="00D530F9" w:rsidRDefault="00C31E6E"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069EE329" w14:textId="77777777" w:rsidR="00C31E6E" w:rsidRPr="00D530F9" w:rsidRDefault="00C31E6E"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187D43B0" w14:textId="3D1FBB28" w:rsidR="00C31E6E" w:rsidRPr="00D530F9" w:rsidRDefault="00C328CF"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170</w:t>
            </w:r>
            <w:r w:rsidR="00C31E6E"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(47</w:t>
            </w:r>
            <w:r w:rsidR="00C31E6E" w:rsidRPr="00D530F9">
              <w:rPr>
                <w:rFonts w:ascii="Times New Roman" w:hAnsi="Times New Roman" w:cs="Times New Roman"/>
                <w:sz w:val="18"/>
                <w:szCs w:val="18"/>
                <w:lang w:val="en-GB"/>
              </w:rPr>
              <w:t>)</w:t>
            </w:r>
          </w:p>
        </w:tc>
        <w:tc>
          <w:tcPr>
            <w:tcW w:w="1418" w:type="dxa"/>
          </w:tcPr>
          <w:p w14:paraId="189A6C5B" w14:textId="77777777" w:rsidR="00C31E6E" w:rsidRPr="00D530F9" w:rsidRDefault="00C31E6E"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773B96D7" w14:textId="2E102D73" w:rsidR="00C31E6E" w:rsidRPr="00D530F9" w:rsidRDefault="00C328CF"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31</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(8.4</w:t>
            </w:r>
            <w:r w:rsidR="00C31E6E" w:rsidRPr="00D530F9">
              <w:rPr>
                <w:rFonts w:ascii="Times New Roman" w:hAnsi="Times New Roman" w:cs="Times New Roman"/>
                <w:sz w:val="18"/>
                <w:szCs w:val="18"/>
                <w:lang w:val="en-GB"/>
              </w:rPr>
              <w:t>)</w:t>
            </w:r>
          </w:p>
        </w:tc>
        <w:tc>
          <w:tcPr>
            <w:tcW w:w="1348" w:type="dxa"/>
          </w:tcPr>
          <w:p w14:paraId="4416AC01" w14:textId="0DF0A3CA" w:rsidR="00C31E6E" w:rsidRPr="00D530F9" w:rsidRDefault="00C328CF"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201</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27.5</w:t>
            </w:r>
            <w:r w:rsidR="00C31E6E" w:rsidRPr="00D530F9">
              <w:rPr>
                <w:rFonts w:ascii="Times New Roman" w:hAnsi="Times New Roman" w:cs="Times New Roman"/>
                <w:sz w:val="18"/>
                <w:szCs w:val="18"/>
                <w:lang w:val="en-GB"/>
              </w:rPr>
              <w:t>)</w:t>
            </w:r>
          </w:p>
        </w:tc>
      </w:tr>
      <w:tr w:rsidR="00C31E6E" w:rsidRPr="00D530F9" w14:paraId="1ABC40BA" w14:textId="77777777" w:rsidTr="001C7CF4">
        <w:tc>
          <w:tcPr>
            <w:tcW w:w="2052" w:type="dxa"/>
          </w:tcPr>
          <w:p w14:paraId="656293DE" w14:textId="77777777" w:rsidR="00C31E6E" w:rsidRPr="00D530F9" w:rsidRDefault="00C31E6E" w:rsidP="00C31E6E">
            <w:pPr>
              <w:rPr>
                <w:rFonts w:ascii="Times New Roman" w:hAnsi="Times New Roman" w:cs="Times New Roman"/>
                <w:b/>
                <w:sz w:val="18"/>
                <w:szCs w:val="18"/>
                <w:lang w:val="en-GB"/>
              </w:rPr>
            </w:pPr>
            <w:r w:rsidRPr="00D530F9">
              <w:rPr>
                <w:rFonts w:ascii="Times New Roman" w:hAnsi="Times New Roman" w:cs="Times New Roman"/>
                <w:b/>
                <w:sz w:val="18"/>
                <w:szCs w:val="18"/>
                <w:lang w:val="en-GB"/>
              </w:rPr>
              <w:t>Tubers and starchy vegetables</w:t>
            </w:r>
          </w:p>
        </w:tc>
        <w:tc>
          <w:tcPr>
            <w:tcW w:w="1345" w:type="dxa"/>
          </w:tcPr>
          <w:p w14:paraId="11CFA436" w14:textId="77777777" w:rsidR="00C31E6E" w:rsidRPr="00D530F9" w:rsidRDefault="00C31E6E" w:rsidP="00C31E6E">
            <w:pPr>
              <w:jc w:val="center"/>
              <w:rPr>
                <w:rFonts w:ascii="Times New Roman" w:hAnsi="Times New Roman" w:cs="Times New Roman"/>
                <w:sz w:val="18"/>
                <w:szCs w:val="18"/>
                <w:lang w:val="en-GB"/>
              </w:rPr>
            </w:pPr>
          </w:p>
        </w:tc>
        <w:tc>
          <w:tcPr>
            <w:tcW w:w="1418" w:type="dxa"/>
          </w:tcPr>
          <w:p w14:paraId="65DB690E" w14:textId="77777777" w:rsidR="00C31E6E" w:rsidRPr="00D530F9" w:rsidRDefault="00C31E6E" w:rsidP="00C31E6E">
            <w:pPr>
              <w:jc w:val="center"/>
              <w:rPr>
                <w:rFonts w:ascii="Times New Roman" w:hAnsi="Times New Roman" w:cs="Times New Roman"/>
                <w:sz w:val="18"/>
                <w:szCs w:val="18"/>
                <w:lang w:val="en-GB"/>
              </w:rPr>
            </w:pPr>
          </w:p>
        </w:tc>
        <w:tc>
          <w:tcPr>
            <w:tcW w:w="1417" w:type="dxa"/>
          </w:tcPr>
          <w:p w14:paraId="2D5A3C31" w14:textId="77777777" w:rsidR="00C31E6E" w:rsidRPr="00D530F9" w:rsidRDefault="00C31E6E" w:rsidP="00C31E6E">
            <w:pPr>
              <w:jc w:val="center"/>
              <w:rPr>
                <w:rFonts w:ascii="Times New Roman" w:hAnsi="Times New Roman" w:cs="Times New Roman"/>
                <w:sz w:val="18"/>
                <w:szCs w:val="18"/>
                <w:lang w:val="en-GB"/>
              </w:rPr>
            </w:pPr>
          </w:p>
        </w:tc>
        <w:tc>
          <w:tcPr>
            <w:tcW w:w="1418" w:type="dxa"/>
          </w:tcPr>
          <w:p w14:paraId="79C3F22C" w14:textId="77777777" w:rsidR="00C31E6E" w:rsidRPr="00D530F9" w:rsidRDefault="00C31E6E" w:rsidP="00C31E6E">
            <w:pPr>
              <w:jc w:val="center"/>
              <w:rPr>
                <w:rFonts w:ascii="Times New Roman" w:hAnsi="Times New Roman" w:cs="Times New Roman"/>
                <w:sz w:val="18"/>
                <w:szCs w:val="18"/>
                <w:lang w:val="en-GB"/>
              </w:rPr>
            </w:pPr>
          </w:p>
        </w:tc>
        <w:tc>
          <w:tcPr>
            <w:tcW w:w="1417" w:type="dxa"/>
          </w:tcPr>
          <w:p w14:paraId="6D2E8209" w14:textId="77777777" w:rsidR="00C31E6E" w:rsidRPr="00D530F9" w:rsidRDefault="00C31E6E" w:rsidP="00C31E6E">
            <w:pPr>
              <w:jc w:val="center"/>
              <w:rPr>
                <w:rFonts w:ascii="Times New Roman" w:hAnsi="Times New Roman" w:cs="Times New Roman"/>
                <w:sz w:val="18"/>
                <w:szCs w:val="18"/>
                <w:lang w:val="en-GB"/>
              </w:rPr>
            </w:pPr>
          </w:p>
        </w:tc>
        <w:tc>
          <w:tcPr>
            <w:tcW w:w="1348" w:type="dxa"/>
          </w:tcPr>
          <w:p w14:paraId="2C3F7D72" w14:textId="77777777" w:rsidR="00C31E6E" w:rsidRPr="00D530F9" w:rsidRDefault="00C31E6E" w:rsidP="00C31E6E">
            <w:pPr>
              <w:jc w:val="center"/>
              <w:rPr>
                <w:rFonts w:ascii="Times New Roman" w:hAnsi="Times New Roman" w:cs="Times New Roman"/>
                <w:sz w:val="18"/>
                <w:szCs w:val="18"/>
                <w:lang w:val="en-GB"/>
              </w:rPr>
            </w:pPr>
          </w:p>
        </w:tc>
      </w:tr>
      <w:tr w:rsidR="00C31E6E" w:rsidRPr="00D530F9" w14:paraId="549C40EF" w14:textId="77777777" w:rsidTr="001C7CF4">
        <w:tc>
          <w:tcPr>
            <w:tcW w:w="2052" w:type="dxa"/>
          </w:tcPr>
          <w:p w14:paraId="430BEFE5" w14:textId="77777777" w:rsidR="00C31E6E" w:rsidRPr="00D530F9" w:rsidRDefault="00C31E6E" w:rsidP="00C31E6E">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3BFEF33E" w14:textId="628AD40E" w:rsidR="00C31E6E" w:rsidRPr="00D530F9" w:rsidRDefault="00AE6572"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59</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15</w:t>
            </w:r>
            <w:r w:rsidR="004C4A66" w:rsidRPr="00D530F9">
              <w:rPr>
                <w:rFonts w:ascii="Times New Roman" w:hAnsi="Times New Roman" w:cs="Times New Roman"/>
                <w:sz w:val="18"/>
                <w:szCs w:val="18"/>
                <w:lang w:val="en-GB"/>
              </w:rPr>
              <w:t>.7</w:t>
            </w:r>
            <w:r w:rsidR="00C31E6E" w:rsidRPr="00D530F9">
              <w:rPr>
                <w:rFonts w:ascii="Times New Roman" w:hAnsi="Times New Roman" w:cs="Times New Roman"/>
                <w:sz w:val="18"/>
                <w:szCs w:val="18"/>
                <w:lang w:val="en-GB"/>
              </w:rPr>
              <w:t>)</w:t>
            </w:r>
          </w:p>
        </w:tc>
        <w:tc>
          <w:tcPr>
            <w:tcW w:w="1418" w:type="dxa"/>
          </w:tcPr>
          <w:p w14:paraId="3EC65D34" w14:textId="3A5BAFBB" w:rsidR="00C31E6E" w:rsidRPr="00D530F9" w:rsidRDefault="00AE6572"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118</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58.7</w:t>
            </w:r>
            <w:r w:rsidR="00C31E6E" w:rsidRPr="00D530F9">
              <w:rPr>
                <w:rFonts w:ascii="Times New Roman" w:hAnsi="Times New Roman" w:cs="Times New Roman"/>
                <w:sz w:val="18"/>
                <w:szCs w:val="18"/>
                <w:lang w:val="en-GB"/>
              </w:rPr>
              <w:t>)</w:t>
            </w:r>
          </w:p>
        </w:tc>
        <w:tc>
          <w:tcPr>
            <w:tcW w:w="1417" w:type="dxa"/>
          </w:tcPr>
          <w:p w14:paraId="5AF258E6" w14:textId="2AC3FC76" w:rsidR="00C31E6E" w:rsidRPr="00D530F9" w:rsidRDefault="00AE6572"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325</w:t>
            </w:r>
            <w:r w:rsidR="00C31E6E"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90</w:t>
            </w:r>
            <w:r w:rsidR="00C31E6E" w:rsidRPr="00D530F9">
              <w:rPr>
                <w:rFonts w:ascii="Times New Roman" w:hAnsi="Times New Roman" w:cs="Times New Roman"/>
                <w:sz w:val="18"/>
                <w:szCs w:val="18"/>
                <w:lang w:val="en-GB"/>
              </w:rPr>
              <w:t>)</w:t>
            </w:r>
          </w:p>
        </w:tc>
        <w:tc>
          <w:tcPr>
            <w:tcW w:w="1418" w:type="dxa"/>
          </w:tcPr>
          <w:p w14:paraId="1E49548F" w14:textId="258A89AC" w:rsidR="00C31E6E" w:rsidRPr="00D530F9" w:rsidRDefault="00AE6572"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w:t>
            </w:r>
            <w:r w:rsidR="004C4A66" w:rsidRPr="00D530F9">
              <w:rPr>
                <w:rFonts w:ascii="Times New Roman" w:hAnsi="Times New Roman" w:cs="Times New Roman"/>
                <w:sz w:val="18"/>
                <w:szCs w:val="18"/>
                <w:lang w:val="en-GB"/>
              </w:rPr>
              <w:t>3</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6</w:t>
            </w:r>
            <w:r w:rsidR="00F83DD4">
              <w:rPr>
                <w:rFonts w:ascii="Times New Roman" w:hAnsi="Times New Roman" w:cs="Times New Roman"/>
                <w:sz w:val="18"/>
                <w:szCs w:val="18"/>
                <w:lang w:val="en-GB"/>
              </w:rPr>
              <w:t>5</w:t>
            </w:r>
            <w:r w:rsidR="00C31E6E" w:rsidRPr="00D530F9">
              <w:rPr>
                <w:rFonts w:ascii="Times New Roman" w:hAnsi="Times New Roman" w:cs="Times New Roman"/>
                <w:sz w:val="18"/>
                <w:szCs w:val="18"/>
                <w:lang w:val="en-GB"/>
              </w:rPr>
              <w:t>)</w:t>
            </w:r>
          </w:p>
        </w:tc>
        <w:tc>
          <w:tcPr>
            <w:tcW w:w="1417" w:type="dxa"/>
          </w:tcPr>
          <w:p w14:paraId="7E3DC617" w14:textId="2C2463A6" w:rsidR="00C31E6E" w:rsidRPr="00D530F9" w:rsidRDefault="00AE6572" w:rsidP="00AE6572">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 xml:space="preserve">253 </w:t>
            </w:r>
            <w:r w:rsidR="00C31E6E" w:rsidRPr="00D530F9">
              <w:rPr>
                <w:rFonts w:ascii="Times New Roman" w:hAnsi="Times New Roman" w:cs="Times New Roman"/>
                <w:sz w:val="18"/>
                <w:szCs w:val="18"/>
                <w:lang w:val="en-GB"/>
              </w:rPr>
              <w:t>(</w:t>
            </w:r>
            <w:r w:rsidRPr="00D530F9">
              <w:rPr>
                <w:rFonts w:ascii="Times New Roman" w:hAnsi="Times New Roman" w:cs="Times New Roman"/>
                <w:sz w:val="18"/>
                <w:szCs w:val="18"/>
                <w:lang w:val="en-GB"/>
              </w:rPr>
              <w:t>96.6</w:t>
            </w:r>
            <w:r w:rsidR="00C31E6E" w:rsidRPr="00D530F9">
              <w:rPr>
                <w:rFonts w:ascii="Times New Roman" w:hAnsi="Times New Roman" w:cs="Times New Roman"/>
                <w:sz w:val="18"/>
                <w:szCs w:val="18"/>
                <w:lang w:val="en-GB"/>
              </w:rPr>
              <w:t>)</w:t>
            </w:r>
          </w:p>
        </w:tc>
        <w:tc>
          <w:tcPr>
            <w:tcW w:w="1348" w:type="dxa"/>
          </w:tcPr>
          <w:p w14:paraId="22E55FE3" w14:textId="753EA57E" w:rsidR="00C31E6E" w:rsidRPr="00D530F9" w:rsidRDefault="00AE6572"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768</w:t>
            </w:r>
            <w:r w:rsidR="00C31E6E"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63</w:t>
            </w:r>
            <w:r w:rsidR="00C31E6E" w:rsidRPr="00D530F9">
              <w:rPr>
                <w:rFonts w:ascii="Times New Roman" w:hAnsi="Times New Roman" w:cs="Times New Roman"/>
                <w:sz w:val="18"/>
                <w:szCs w:val="18"/>
                <w:lang w:val="en-GB"/>
              </w:rPr>
              <w:t>)</w:t>
            </w:r>
          </w:p>
        </w:tc>
      </w:tr>
      <w:tr w:rsidR="00C31E6E" w:rsidRPr="00D530F9" w14:paraId="43244E05" w14:textId="77777777" w:rsidTr="001C7CF4">
        <w:tc>
          <w:tcPr>
            <w:tcW w:w="2052" w:type="dxa"/>
          </w:tcPr>
          <w:p w14:paraId="0973F6E1" w14:textId="77777777" w:rsidR="00C31E6E" w:rsidRPr="00D530F9" w:rsidRDefault="00C31E6E" w:rsidP="00C31E6E">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40D2D85A" w14:textId="77777777" w:rsidR="00C31E6E" w:rsidRPr="00D530F9" w:rsidRDefault="00C31E6E"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73C2BA87" w14:textId="77777777" w:rsidR="00C31E6E" w:rsidRPr="00D530F9" w:rsidRDefault="00C31E6E"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107AB1FA" w14:textId="4E96872C" w:rsidR="00C31E6E" w:rsidRPr="00D530F9" w:rsidRDefault="00AE6572"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295</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81.5</w:t>
            </w:r>
            <w:r w:rsidR="00C31E6E" w:rsidRPr="00D530F9">
              <w:rPr>
                <w:rFonts w:ascii="Times New Roman" w:hAnsi="Times New Roman" w:cs="Times New Roman"/>
                <w:sz w:val="18"/>
                <w:szCs w:val="18"/>
                <w:lang w:val="en-GB"/>
              </w:rPr>
              <w:t>)</w:t>
            </w:r>
          </w:p>
        </w:tc>
        <w:tc>
          <w:tcPr>
            <w:tcW w:w="1418" w:type="dxa"/>
          </w:tcPr>
          <w:p w14:paraId="4E0A6AB5" w14:textId="77777777" w:rsidR="00C31E6E" w:rsidRPr="00D530F9" w:rsidRDefault="00C31E6E"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00AC8603" w14:textId="581EF690" w:rsidR="00C31E6E" w:rsidRPr="00D530F9" w:rsidRDefault="00AE6572"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356</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96.5</w:t>
            </w:r>
            <w:r w:rsidR="00C31E6E" w:rsidRPr="00D530F9">
              <w:rPr>
                <w:rFonts w:ascii="Times New Roman" w:hAnsi="Times New Roman" w:cs="Times New Roman"/>
                <w:sz w:val="18"/>
                <w:szCs w:val="18"/>
                <w:lang w:val="en-GB"/>
              </w:rPr>
              <w:t>)</w:t>
            </w:r>
          </w:p>
        </w:tc>
        <w:tc>
          <w:tcPr>
            <w:tcW w:w="1348" w:type="dxa"/>
          </w:tcPr>
          <w:p w14:paraId="759DD5E9" w14:textId="1E9555A9" w:rsidR="00C31E6E" w:rsidRPr="00D530F9" w:rsidRDefault="00AE6572" w:rsidP="00C31E6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651</w:t>
            </w:r>
            <w:r w:rsidR="00C31E6E"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89.1</w:t>
            </w:r>
            <w:r w:rsidR="00C31E6E" w:rsidRPr="00D530F9">
              <w:rPr>
                <w:rFonts w:ascii="Times New Roman" w:hAnsi="Times New Roman" w:cs="Times New Roman"/>
                <w:sz w:val="18"/>
                <w:szCs w:val="18"/>
                <w:lang w:val="en-GB"/>
              </w:rPr>
              <w:t>)</w:t>
            </w:r>
          </w:p>
        </w:tc>
      </w:tr>
      <w:tr w:rsidR="004C4A66" w:rsidRPr="00D530F9" w14:paraId="0223A7E7" w14:textId="77777777" w:rsidTr="001C7CF4">
        <w:tc>
          <w:tcPr>
            <w:tcW w:w="2052" w:type="dxa"/>
          </w:tcPr>
          <w:p w14:paraId="761A26EB" w14:textId="3EDFE152" w:rsidR="004C4A66" w:rsidRPr="00D530F9" w:rsidRDefault="004C4A66" w:rsidP="004C4A66">
            <w:pPr>
              <w:rPr>
                <w:rFonts w:ascii="Times New Roman" w:hAnsi="Times New Roman" w:cs="Times New Roman"/>
                <w:sz w:val="18"/>
                <w:szCs w:val="18"/>
                <w:lang w:val="en-GB"/>
              </w:rPr>
            </w:pPr>
            <w:r w:rsidRPr="00D530F9">
              <w:rPr>
                <w:rFonts w:ascii="Times New Roman" w:hAnsi="Times New Roman" w:cs="Times New Roman"/>
                <w:b/>
                <w:sz w:val="18"/>
                <w:szCs w:val="18"/>
                <w:lang w:val="en-GB"/>
              </w:rPr>
              <w:t>Vegetables</w:t>
            </w:r>
          </w:p>
        </w:tc>
        <w:tc>
          <w:tcPr>
            <w:tcW w:w="1345" w:type="dxa"/>
          </w:tcPr>
          <w:p w14:paraId="6453F550" w14:textId="77777777" w:rsidR="004C4A66" w:rsidRPr="00D530F9" w:rsidRDefault="004C4A66" w:rsidP="00C31E6E">
            <w:pPr>
              <w:jc w:val="center"/>
              <w:rPr>
                <w:rFonts w:ascii="Times New Roman" w:hAnsi="Times New Roman" w:cs="Times New Roman"/>
                <w:sz w:val="18"/>
                <w:szCs w:val="18"/>
                <w:lang w:val="en-GB"/>
              </w:rPr>
            </w:pPr>
          </w:p>
        </w:tc>
        <w:tc>
          <w:tcPr>
            <w:tcW w:w="1418" w:type="dxa"/>
          </w:tcPr>
          <w:p w14:paraId="03F6E64B" w14:textId="77777777" w:rsidR="004C4A66" w:rsidRPr="00D530F9" w:rsidRDefault="004C4A66" w:rsidP="00C31E6E">
            <w:pPr>
              <w:jc w:val="center"/>
              <w:rPr>
                <w:rFonts w:ascii="Times New Roman" w:hAnsi="Times New Roman" w:cs="Times New Roman"/>
                <w:sz w:val="18"/>
                <w:szCs w:val="18"/>
                <w:lang w:val="en-GB"/>
              </w:rPr>
            </w:pPr>
          </w:p>
        </w:tc>
        <w:tc>
          <w:tcPr>
            <w:tcW w:w="1417" w:type="dxa"/>
          </w:tcPr>
          <w:p w14:paraId="31ED71C3" w14:textId="77777777" w:rsidR="004C4A66" w:rsidRPr="00D530F9" w:rsidRDefault="004C4A66" w:rsidP="00C31E6E">
            <w:pPr>
              <w:jc w:val="center"/>
              <w:rPr>
                <w:rFonts w:ascii="Times New Roman" w:hAnsi="Times New Roman" w:cs="Times New Roman"/>
                <w:sz w:val="18"/>
                <w:szCs w:val="18"/>
                <w:lang w:val="en-GB"/>
              </w:rPr>
            </w:pPr>
          </w:p>
        </w:tc>
        <w:tc>
          <w:tcPr>
            <w:tcW w:w="1418" w:type="dxa"/>
          </w:tcPr>
          <w:p w14:paraId="7D320740" w14:textId="77777777" w:rsidR="004C4A66" w:rsidRPr="00D530F9" w:rsidRDefault="004C4A66" w:rsidP="00C31E6E">
            <w:pPr>
              <w:jc w:val="center"/>
              <w:rPr>
                <w:rFonts w:ascii="Times New Roman" w:hAnsi="Times New Roman" w:cs="Times New Roman"/>
                <w:sz w:val="18"/>
                <w:szCs w:val="18"/>
                <w:lang w:val="en-GB"/>
              </w:rPr>
            </w:pPr>
          </w:p>
        </w:tc>
        <w:tc>
          <w:tcPr>
            <w:tcW w:w="1417" w:type="dxa"/>
          </w:tcPr>
          <w:p w14:paraId="034D120C" w14:textId="77777777" w:rsidR="004C4A66" w:rsidRPr="00D530F9" w:rsidRDefault="004C4A66" w:rsidP="00C31E6E">
            <w:pPr>
              <w:jc w:val="center"/>
              <w:rPr>
                <w:rFonts w:ascii="Times New Roman" w:hAnsi="Times New Roman" w:cs="Times New Roman"/>
                <w:sz w:val="18"/>
                <w:szCs w:val="18"/>
                <w:lang w:val="en-GB"/>
              </w:rPr>
            </w:pPr>
          </w:p>
        </w:tc>
        <w:tc>
          <w:tcPr>
            <w:tcW w:w="1348" w:type="dxa"/>
          </w:tcPr>
          <w:p w14:paraId="3EBA0A23" w14:textId="77777777" w:rsidR="004C4A66" w:rsidRPr="00D530F9" w:rsidRDefault="004C4A66" w:rsidP="00C31E6E">
            <w:pPr>
              <w:jc w:val="center"/>
              <w:rPr>
                <w:rFonts w:ascii="Times New Roman" w:hAnsi="Times New Roman" w:cs="Times New Roman"/>
                <w:sz w:val="18"/>
                <w:szCs w:val="18"/>
                <w:lang w:val="en-GB"/>
              </w:rPr>
            </w:pPr>
          </w:p>
        </w:tc>
      </w:tr>
      <w:tr w:rsidR="004C4A66" w:rsidRPr="00D530F9" w14:paraId="68CF86D4" w14:textId="77777777" w:rsidTr="001C7CF4">
        <w:tc>
          <w:tcPr>
            <w:tcW w:w="2052" w:type="dxa"/>
          </w:tcPr>
          <w:p w14:paraId="7C687A12" w14:textId="79EAE297" w:rsidR="004C4A66" w:rsidRPr="00D530F9" w:rsidRDefault="004C4A66" w:rsidP="004C4A66">
            <w:pPr>
              <w:ind w:left="708"/>
              <w:rPr>
                <w:rFonts w:ascii="Times New Roman" w:hAnsi="Times New Roman" w:cs="Times New Roman"/>
                <w:b/>
                <w:sz w:val="18"/>
                <w:szCs w:val="18"/>
                <w:lang w:val="en-GB"/>
              </w:rPr>
            </w:pPr>
            <w:r w:rsidRPr="00D530F9">
              <w:rPr>
                <w:rFonts w:ascii="Times New Roman" w:hAnsi="Times New Roman" w:cs="Times New Roman"/>
                <w:sz w:val="18"/>
                <w:szCs w:val="18"/>
                <w:lang w:val="en-GB"/>
              </w:rPr>
              <w:t>Wet season</w:t>
            </w:r>
          </w:p>
        </w:tc>
        <w:tc>
          <w:tcPr>
            <w:tcW w:w="1345" w:type="dxa"/>
          </w:tcPr>
          <w:p w14:paraId="4F1FF7B4" w14:textId="516FDFB1" w:rsidR="004C4A66" w:rsidRPr="00D530F9" w:rsidRDefault="00665921"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44 (11.7)</w:t>
            </w:r>
          </w:p>
        </w:tc>
        <w:tc>
          <w:tcPr>
            <w:tcW w:w="1418" w:type="dxa"/>
          </w:tcPr>
          <w:p w14:paraId="186E9547" w14:textId="6D40A544" w:rsidR="004C4A66" w:rsidRPr="00D530F9" w:rsidRDefault="00665921"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45 (22.4)</w:t>
            </w:r>
          </w:p>
        </w:tc>
        <w:tc>
          <w:tcPr>
            <w:tcW w:w="1417" w:type="dxa"/>
          </w:tcPr>
          <w:p w14:paraId="656172F2" w14:textId="2458238E" w:rsidR="004C4A66" w:rsidRPr="00D530F9" w:rsidRDefault="00665921"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55 (15.2)</w:t>
            </w:r>
          </w:p>
        </w:tc>
        <w:tc>
          <w:tcPr>
            <w:tcW w:w="1418" w:type="dxa"/>
          </w:tcPr>
          <w:p w14:paraId="6683A9EB" w14:textId="649DF466" w:rsidR="004C4A66" w:rsidRPr="00D530F9" w:rsidRDefault="00F83DD4" w:rsidP="004C4A66">
            <w:pPr>
              <w:jc w:val="center"/>
              <w:rPr>
                <w:rFonts w:ascii="Times New Roman" w:hAnsi="Times New Roman" w:cs="Times New Roman"/>
                <w:sz w:val="18"/>
                <w:szCs w:val="18"/>
                <w:lang w:val="en-GB"/>
              </w:rPr>
            </w:pPr>
            <w:r>
              <w:rPr>
                <w:rFonts w:ascii="Times New Roman" w:hAnsi="Times New Roman" w:cs="Times New Roman"/>
                <w:sz w:val="18"/>
                <w:szCs w:val="18"/>
                <w:lang w:val="en-GB"/>
              </w:rPr>
              <w:t>4 (20</w:t>
            </w:r>
            <w:r w:rsidR="00665921" w:rsidRPr="00D530F9">
              <w:rPr>
                <w:rFonts w:ascii="Times New Roman" w:hAnsi="Times New Roman" w:cs="Times New Roman"/>
                <w:sz w:val="18"/>
                <w:szCs w:val="18"/>
                <w:lang w:val="en-GB"/>
              </w:rPr>
              <w:t>)</w:t>
            </w:r>
          </w:p>
        </w:tc>
        <w:tc>
          <w:tcPr>
            <w:tcW w:w="1417" w:type="dxa"/>
          </w:tcPr>
          <w:p w14:paraId="641A8DD0" w14:textId="73600325" w:rsidR="004C4A66" w:rsidRPr="00D530F9" w:rsidRDefault="00665921"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134 (51.2)</w:t>
            </w:r>
          </w:p>
        </w:tc>
        <w:tc>
          <w:tcPr>
            <w:tcW w:w="1348" w:type="dxa"/>
          </w:tcPr>
          <w:p w14:paraId="69BF3E8D" w14:textId="6AA6D698" w:rsidR="004C4A66" w:rsidRPr="00D530F9" w:rsidRDefault="00390DCB"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282 (23.1)</w:t>
            </w:r>
          </w:p>
        </w:tc>
      </w:tr>
      <w:tr w:rsidR="004C4A66" w:rsidRPr="00D530F9" w14:paraId="50654B68" w14:textId="77777777" w:rsidTr="001C7CF4">
        <w:tc>
          <w:tcPr>
            <w:tcW w:w="2052" w:type="dxa"/>
          </w:tcPr>
          <w:p w14:paraId="6B096CD7" w14:textId="4303AB06" w:rsidR="004C4A66" w:rsidRPr="00D530F9" w:rsidRDefault="004C4A66" w:rsidP="004C4A66">
            <w:pPr>
              <w:ind w:left="708"/>
              <w:rPr>
                <w:rFonts w:ascii="Times New Roman" w:hAnsi="Times New Roman" w:cs="Times New Roman"/>
                <w:b/>
                <w:sz w:val="18"/>
                <w:szCs w:val="18"/>
                <w:lang w:val="en-GB"/>
              </w:rPr>
            </w:pPr>
            <w:r w:rsidRPr="00D530F9">
              <w:rPr>
                <w:rFonts w:ascii="Times New Roman" w:hAnsi="Times New Roman" w:cs="Times New Roman"/>
                <w:sz w:val="18"/>
                <w:szCs w:val="18"/>
                <w:lang w:val="en-GB"/>
              </w:rPr>
              <w:t>Dry season</w:t>
            </w:r>
          </w:p>
        </w:tc>
        <w:tc>
          <w:tcPr>
            <w:tcW w:w="1345" w:type="dxa"/>
          </w:tcPr>
          <w:p w14:paraId="63A16D56" w14:textId="6133D9EB"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42EC788C" w14:textId="20DB562F"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04D979D1" w14:textId="38B52A4B" w:rsidR="004C4A66" w:rsidRPr="00D530F9" w:rsidRDefault="00665921"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166 (45.9)</w:t>
            </w:r>
          </w:p>
        </w:tc>
        <w:tc>
          <w:tcPr>
            <w:tcW w:w="1418" w:type="dxa"/>
          </w:tcPr>
          <w:p w14:paraId="2622EA12" w14:textId="47051E90"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247A6F49" w14:textId="18DEC562" w:rsidR="004C4A66" w:rsidRPr="00D530F9" w:rsidRDefault="00665921"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113 (30.6)</w:t>
            </w:r>
          </w:p>
        </w:tc>
        <w:tc>
          <w:tcPr>
            <w:tcW w:w="1348" w:type="dxa"/>
          </w:tcPr>
          <w:p w14:paraId="080C0696" w14:textId="1C3575D9" w:rsidR="004C4A66" w:rsidRPr="00D530F9" w:rsidRDefault="00390DCB"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279 (38.2)</w:t>
            </w:r>
          </w:p>
        </w:tc>
      </w:tr>
      <w:tr w:rsidR="004C4A66" w:rsidRPr="00D530F9" w14:paraId="57429E31" w14:textId="77777777" w:rsidTr="001C7CF4">
        <w:tc>
          <w:tcPr>
            <w:tcW w:w="2052" w:type="dxa"/>
          </w:tcPr>
          <w:p w14:paraId="62D1FD4A" w14:textId="77777777" w:rsidR="004C4A66" w:rsidRPr="00D530F9" w:rsidRDefault="004C4A66" w:rsidP="004C4A66">
            <w:pPr>
              <w:rPr>
                <w:rFonts w:ascii="Times New Roman" w:hAnsi="Times New Roman" w:cs="Times New Roman"/>
                <w:b/>
                <w:sz w:val="18"/>
                <w:szCs w:val="18"/>
                <w:lang w:val="en-GB"/>
              </w:rPr>
            </w:pPr>
            <w:r w:rsidRPr="00D530F9">
              <w:rPr>
                <w:rFonts w:ascii="Times New Roman" w:hAnsi="Times New Roman" w:cs="Times New Roman"/>
                <w:b/>
                <w:sz w:val="18"/>
                <w:szCs w:val="18"/>
                <w:lang w:val="en-GB"/>
              </w:rPr>
              <w:t>Fruits</w:t>
            </w:r>
          </w:p>
        </w:tc>
        <w:tc>
          <w:tcPr>
            <w:tcW w:w="1345" w:type="dxa"/>
          </w:tcPr>
          <w:p w14:paraId="2CEEFA2B" w14:textId="77777777" w:rsidR="004C4A66" w:rsidRPr="00D530F9" w:rsidRDefault="004C4A66" w:rsidP="004C4A66">
            <w:pPr>
              <w:jc w:val="center"/>
              <w:rPr>
                <w:rFonts w:ascii="Times New Roman" w:hAnsi="Times New Roman" w:cs="Times New Roman"/>
                <w:sz w:val="18"/>
                <w:szCs w:val="18"/>
                <w:lang w:val="en-GB"/>
              </w:rPr>
            </w:pPr>
          </w:p>
        </w:tc>
        <w:tc>
          <w:tcPr>
            <w:tcW w:w="1418" w:type="dxa"/>
          </w:tcPr>
          <w:p w14:paraId="670007E1"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073B2ECA" w14:textId="77777777" w:rsidR="004C4A66" w:rsidRPr="00D530F9" w:rsidRDefault="004C4A66" w:rsidP="004C4A66">
            <w:pPr>
              <w:jc w:val="center"/>
              <w:rPr>
                <w:rFonts w:ascii="Times New Roman" w:hAnsi="Times New Roman" w:cs="Times New Roman"/>
                <w:sz w:val="18"/>
                <w:szCs w:val="18"/>
                <w:lang w:val="en-GB"/>
              </w:rPr>
            </w:pPr>
          </w:p>
        </w:tc>
        <w:tc>
          <w:tcPr>
            <w:tcW w:w="1418" w:type="dxa"/>
          </w:tcPr>
          <w:p w14:paraId="047EAC04"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0A99C483" w14:textId="77777777" w:rsidR="004C4A66" w:rsidRPr="00D530F9" w:rsidRDefault="004C4A66" w:rsidP="004C4A66">
            <w:pPr>
              <w:jc w:val="center"/>
              <w:rPr>
                <w:rFonts w:ascii="Times New Roman" w:hAnsi="Times New Roman" w:cs="Times New Roman"/>
                <w:sz w:val="18"/>
                <w:szCs w:val="18"/>
                <w:lang w:val="en-GB"/>
              </w:rPr>
            </w:pPr>
          </w:p>
        </w:tc>
        <w:tc>
          <w:tcPr>
            <w:tcW w:w="1348" w:type="dxa"/>
          </w:tcPr>
          <w:p w14:paraId="48148BC3" w14:textId="77777777" w:rsidR="004C4A66" w:rsidRPr="00D530F9" w:rsidRDefault="004C4A66" w:rsidP="004C4A66">
            <w:pPr>
              <w:jc w:val="center"/>
              <w:rPr>
                <w:rFonts w:ascii="Times New Roman" w:hAnsi="Times New Roman" w:cs="Times New Roman"/>
                <w:sz w:val="18"/>
                <w:szCs w:val="18"/>
                <w:lang w:val="en-GB"/>
              </w:rPr>
            </w:pPr>
          </w:p>
        </w:tc>
      </w:tr>
      <w:tr w:rsidR="004C4A66" w:rsidRPr="00D530F9" w14:paraId="1C897B3E" w14:textId="77777777" w:rsidTr="001C7CF4">
        <w:tc>
          <w:tcPr>
            <w:tcW w:w="2052" w:type="dxa"/>
          </w:tcPr>
          <w:p w14:paraId="31BB9C49" w14:textId="77777777" w:rsidR="004C4A66" w:rsidRPr="00D530F9" w:rsidRDefault="004C4A66" w:rsidP="004C4A66">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0567783C" w14:textId="472FD71A" w:rsidR="004C4A66" w:rsidRPr="00D530F9" w:rsidRDefault="00EC4B2A"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37</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9.9</w:t>
            </w:r>
            <w:r w:rsidR="004C4A66" w:rsidRPr="00D530F9">
              <w:rPr>
                <w:rFonts w:ascii="Times New Roman" w:hAnsi="Times New Roman" w:cs="Times New Roman"/>
                <w:sz w:val="18"/>
                <w:szCs w:val="18"/>
                <w:lang w:val="en-GB"/>
              </w:rPr>
              <w:t>)</w:t>
            </w:r>
          </w:p>
        </w:tc>
        <w:tc>
          <w:tcPr>
            <w:tcW w:w="1418" w:type="dxa"/>
          </w:tcPr>
          <w:p w14:paraId="6D7C55DC" w14:textId="7F30EEF1" w:rsidR="004C4A66" w:rsidRPr="00D530F9" w:rsidRDefault="00EC4B2A"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73</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36.3</w:t>
            </w:r>
            <w:r w:rsidR="004C4A66" w:rsidRPr="00D530F9">
              <w:rPr>
                <w:rFonts w:ascii="Times New Roman" w:hAnsi="Times New Roman" w:cs="Times New Roman"/>
                <w:sz w:val="18"/>
                <w:szCs w:val="18"/>
                <w:lang w:val="en-GB"/>
              </w:rPr>
              <w:t>)</w:t>
            </w:r>
          </w:p>
        </w:tc>
        <w:tc>
          <w:tcPr>
            <w:tcW w:w="1417" w:type="dxa"/>
          </w:tcPr>
          <w:p w14:paraId="55F6BE60" w14:textId="7592051B" w:rsidR="004C4A66" w:rsidRPr="00D530F9" w:rsidRDefault="00EC4B2A"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43</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11.9</w:t>
            </w:r>
            <w:r w:rsidR="004C4A66" w:rsidRPr="00D530F9">
              <w:rPr>
                <w:rFonts w:ascii="Times New Roman" w:hAnsi="Times New Roman" w:cs="Times New Roman"/>
                <w:sz w:val="18"/>
                <w:szCs w:val="18"/>
                <w:lang w:val="en-GB"/>
              </w:rPr>
              <w:t>)</w:t>
            </w:r>
          </w:p>
        </w:tc>
        <w:tc>
          <w:tcPr>
            <w:tcW w:w="1418" w:type="dxa"/>
          </w:tcPr>
          <w:p w14:paraId="75F2409D" w14:textId="520B208D" w:rsidR="004C4A66" w:rsidRPr="00D530F9" w:rsidRDefault="00EC4B2A"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w:t>
            </w:r>
            <w:r w:rsidR="004C4A66"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15</w:t>
            </w:r>
            <w:r w:rsidR="004C4A66" w:rsidRPr="00D530F9">
              <w:rPr>
                <w:rFonts w:ascii="Times New Roman" w:hAnsi="Times New Roman" w:cs="Times New Roman"/>
                <w:sz w:val="18"/>
                <w:szCs w:val="18"/>
                <w:lang w:val="en-GB"/>
              </w:rPr>
              <w:t>)</w:t>
            </w:r>
          </w:p>
        </w:tc>
        <w:tc>
          <w:tcPr>
            <w:tcW w:w="1417" w:type="dxa"/>
          </w:tcPr>
          <w:p w14:paraId="69A5BBC5" w14:textId="70683413" w:rsidR="004C4A66" w:rsidRPr="00D530F9" w:rsidRDefault="00EC4B2A"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69</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26.3</w:t>
            </w:r>
            <w:r w:rsidR="004C4A66" w:rsidRPr="00D530F9">
              <w:rPr>
                <w:rFonts w:ascii="Times New Roman" w:hAnsi="Times New Roman" w:cs="Times New Roman"/>
                <w:sz w:val="18"/>
                <w:szCs w:val="18"/>
                <w:lang w:val="en-GB"/>
              </w:rPr>
              <w:t>)</w:t>
            </w:r>
          </w:p>
        </w:tc>
        <w:tc>
          <w:tcPr>
            <w:tcW w:w="1348" w:type="dxa"/>
          </w:tcPr>
          <w:p w14:paraId="162174C6" w14:textId="514BE1FF" w:rsidR="004C4A66" w:rsidRPr="00D530F9" w:rsidRDefault="00EC4B2A"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225</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18.5</w:t>
            </w:r>
            <w:r w:rsidR="004C4A66" w:rsidRPr="00D530F9">
              <w:rPr>
                <w:rFonts w:ascii="Times New Roman" w:hAnsi="Times New Roman" w:cs="Times New Roman"/>
                <w:sz w:val="18"/>
                <w:szCs w:val="18"/>
                <w:lang w:val="en-GB"/>
              </w:rPr>
              <w:t>)</w:t>
            </w:r>
          </w:p>
        </w:tc>
      </w:tr>
      <w:tr w:rsidR="004C4A66" w:rsidRPr="00D530F9" w14:paraId="4F0050F1" w14:textId="77777777" w:rsidTr="001C7CF4">
        <w:tc>
          <w:tcPr>
            <w:tcW w:w="2052" w:type="dxa"/>
          </w:tcPr>
          <w:p w14:paraId="6149AC8C" w14:textId="77777777" w:rsidR="004C4A66" w:rsidRPr="00D530F9" w:rsidRDefault="004C4A66" w:rsidP="004C4A66">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626D6B72" w14:textId="77777777"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1ABFE688" w14:textId="77777777"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4EFBBB62" w14:textId="2192CF7E" w:rsidR="004C4A66" w:rsidRPr="00D530F9" w:rsidRDefault="00EC4B2A"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34</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9.4</w:t>
            </w:r>
            <w:r w:rsidR="004C4A66" w:rsidRPr="00D530F9">
              <w:rPr>
                <w:rFonts w:ascii="Times New Roman" w:hAnsi="Times New Roman" w:cs="Times New Roman"/>
                <w:sz w:val="18"/>
                <w:szCs w:val="18"/>
                <w:lang w:val="en-GB"/>
              </w:rPr>
              <w:t>)</w:t>
            </w:r>
          </w:p>
        </w:tc>
        <w:tc>
          <w:tcPr>
            <w:tcW w:w="1418" w:type="dxa"/>
          </w:tcPr>
          <w:p w14:paraId="2A507F7C" w14:textId="77777777"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6D378C90" w14:textId="52D6E023" w:rsidR="004C4A66" w:rsidRPr="00D530F9" w:rsidRDefault="00EC4B2A"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62</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16.8</w:t>
            </w:r>
            <w:r w:rsidR="004C4A66" w:rsidRPr="00D530F9">
              <w:rPr>
                <w:rFonts w:ascii="Times New Roman" w:hAnsi="Times New Roman" w:cs="Times New Roman"/>
                <w:sz w:val="18"/>
                <w:szCs w:val="18"/>
                <w:lang w:val="en-GB"/>
              </w:rPr>
              <w:t>)</w:t>
            </w:r>
          </w:p>
        </w:tc>
        <w:tc>
          <w:tcPr>
            <w:tcW w:w="1348" w:type="dxa"/>
          </w:tcPr>
          <w:p w14:paraId="07186C53" w14:textId="7FF0F53A" w:rsidR="004C4A66" w:rsidRPr="00D530F9" w:rsidRDefault="00EC4B2A"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96</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13.1</w:t>
            </w:r>
            <w:r w:rsidR="004C4A66" w:rsidRPr="00D530F9">
              <w:rPr>
                <w:rFonts w:ascii="Times New Roman" w:hAnsi="Times New Roman" w:cs="Times New Roman"/>
                <w:sz w:val="18"/>
                <w:szCs w:val="18"/>
                <w:lang w:val="en-GB"/>
              </w:rPr>
              <w:t>)</w:t>
            </w:r>
          </w:p>
        </w:tc>
      </w:tr>
      <w:tr w:rsidR="004C4A66" w:rsidRPr="00D530F9" w14:paraId="4340CCD0" w14:textId="77777777" w:rsidTr="001C7CF4">
        <w:tc>
          <w:tcPr>
            <w:tcW w:w="2052" w:type="dxa"/>
          </w:tcPr>
          <w:p w14:paraId="5A2E0E82" w14:textId="77777777" w:rsidR="004C4A66" w:rsidRPr="00D530F9" w:rsidRDefault="004C4A66" w:rsidP="004C4A66">
            <w:pPr>
              <w:rPr>
                <w:rFonts w:ascii="Times New Roman" w:hAnsi="Times New Roman" w:cs="Times New Roman"/>
                <w:b/>
                <w:sz w:val="18"/>
                <w:szCs w:val="18"/>
                <w:lang w:val="en-GB"/>
              </w:rPr>
            </w:pPr>
            <w:r w:rsidRPr="00D530F9">
              <w:rPr>
                <w:rFonts w:ascii="Times New Roman" w:hAnsi="Times New Roman" w:cs="Times New Roman"/>
                <w:b/>
                <w:sz w:val="18"/>
                <w:szCs w:val="18"/>
                <w:lang w:val="en-GB"/>
              </w:rPr>
              <w:t>Dairy foods</w:t>
            </w:r>
          </w:p>
        </w:tc>
        <w:tc>
          <w:tcPr>
            <w:tcW w:w="1345" w:type="dxa"/>
          </w:tcPr>
          <w:p w14:paraId="33EF6CB7" w14:textId="77777777" w:rsidR="004C4A66" w:rsidRPr="00D530F9" w:rsidRDefault="004C4A66" w:rsidP="004C4A66">
            <w:pPr>
              <w:jc w:val="center"/>
              <w:rPr>
                <w:rFonts w:ascii="Times New Roman" w:hAnsi="Times New Roman" w:cs="Times New Roman"/>
                <w:sz w:val="18"/>
                <w:szCs w:val="18"/>
                <w:lang w:val="en-GB"/>
              </w:rPr>
            </w:pPr>
          </w:p>
        </w:tc>
        <w:tc>
          <w:tcPr>
            <w:tcW w:w="1418" w:type="dxa"/>
          </w:tcPr>
          <w:p w14:paraId="032A7A02"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0F9743D2" w14:textId="77777777" w:rsidR="004C4A66" w:rsidRPr="00D530F9" w:rsidRDefault="004C4A66" w:rsidP="004C4A66">
            <w:pPr>
              <w:jc w:val="center"/>
              <w:rPr>
                <w:rFonts w:ascii="Times New Roman" w:hAnsi="Times New Roman" w:cs="Times New Roman"/>
                <w:sz w:val="18"/>
                <w:szCs w:val="18"/>
                <w:lang w:val="en-GB"/>
              </w:rPr>
            </w:pPr>
          </w:p>
        </w:tc>
        <w:tc>
          <w:tcPr>
            <w:tcW w:w="1418" w:type="dxa"/>
          </w:tcPr>
          <w:p w14:paraId="39117F65"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6F5127B2" w14:textId="77777777" w:rsidR="004C4A66" w:rsidRPr="00D530F9" w:rsidRDefault="004C4A66" w:rsidP="004C4A66">
            <w:pPr>
              <w:jc w:val="center"/>
              <w:rPr>
                <w:rFonts w:ascii="Times New Roman" w:hAnsi="Times New Roman" w:cs="Times New Roman"/>
                <w:sz w:val="18"/>
                <w:szCs w:val="18"/>
                <w:lang w:val="en-GB"/>
              </w:rPr>
            </w:pPr>
          </w:p>
        </w:tc>
        <w:tc>
          <w:tcPr>
            <w:tcW w:w="1348" w:type="dxa"/>
          </w:tcPr>
          <w:p w14:paraId="176CC7FC" w14:textId="77777777" w:rsidR="004C4A66" w:rsidRPr="00D530F9" w:rsidRDefault="004C4A66" w:rsidP="004C4A66">
            <w:pPr>
              <w:jc w:val="center"/>
              <w:rPr>
                <w:rFonts w:ascii="Times New Roman" w:hAnsi="Times New Roman" w:cs="Times New Roman"/>
                <w:sz w:val="18"/>
                <w:szCs w:val="18"/>
                <w:lang w:val="en-GB"/>
              </w:rPr>
            </w:pPr>
          </w:p>
        </w:tc>
      </w:tr>
      <w:tr w:rsidR="004C4A66" w:rsidRPr="00D530F9" w14:paraId="3FD11D16" w14:textId="77777777" w:rsidTr="001C7CF4">
        <w:tc>
          <w:tcPr>
            <w:tcW w:w="2052" w:type="dxa"/>
          </w:tcPr>
          <w:p w14:paraId="27FE1F3B" w14:textId="77777777" w:rsidR="004C4A66" w:rsidRPr="00D530F9" w:rsidRDefault="004C4A66" w:rsidP="004C4A66">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5B00E1D7" w14:textId="0E5D286E" w:rsidR="004C4A66" w:rsidRPr="00D530F9" w:rsidRDefault="006F1E8B"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375 (100)</w:t>
            </w:r>
          </w:p>
        </w:tc>
        <w:tc>
          <w:tcPr>
            <w:tcW w:w="1418" w:type="dxa"/>
          </w:tcPr>
          <w:p w14:paraId="4BE4D2EA" w14:textId="3B57321B" w:rsidR="004C4A66" w:rsidRPr="00D530F9" w:rsidRDefault="00924BED"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194</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96.5</w:t>
            </w:r>
            <w:r w:rsidR="004C4A66" w:rsidRPr="00D530F9">
              <w:rPr>
                <w:rFonts w:ascii="Times New Roman" w:hAnsi="Times New Roman" w:cs="Times New Roman"/>
                <w:sz w:val="18"/>
                <w:szCs w:val="18"/>
                <w:lang w:val="en-GB"/>
              </w:rPr>
              <w:t>)</w:t>
            </w:r>
          </w:p>
        </w:tc>
        <w:tc>
          <w:tcPr>
            <w:tcW w:w="1417" w:type="dxa"/>
          </w:tcPr>
          <w:p w14:paraId="247C44BC" w14:textId="4EE78948" w:rsidR="004C4A66" w:rsidRPr="00D530F9" w:rsidRDefault="006F1E8B"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w:t>
            </w:r>
            <w:r w:rsidR="00924BED" w:rsidRPr="00D530F9">
              <w:rPr>
                <w:rFonts w:ascii="Times New Roman" w:hAnsi="Times New Roman" w:cs="Times New Roman"/>
                <w:sz w:val="18"/>
                <w:szCs w:val="18"/>
                <w:lang w:val="en-GB"/>
              </w:rPr>
              <w:t>53</w:t>
            </w:r>
            <w:r w:rsidR="004C4A66" w:rsidRPr="00D530F9">
              <w:rPr>
                <w:rFonts w:ascii="Times New Roman" w:hAnsi="Times New Roman" w:cs="Times New Roman"/>
                <w:sz w:val="18"/>
                <w:szCs w:val="18"/>
                <w:lang w:val="en-GB"/>
              </w:rPr>
              <w:t xml:space="preserve"> (</w:t>
            </w:r>
            <w:r w:rsidR="00924BED" w:rsidRPr="00D530F9">
              <w:rPr>
                <w:rFonts w:ascii="Times New Roman" w:hAnsi="Times New Roman" w:cs="Times New Roman"/>
                <w:sz w:val="18"/>
                <w:szCs w:val="18"/>
                <w:lang w:val="en-GB"/>
              </w:rPr>
              <w:t>97.8</w:t>
            </w:r>
            <w:r w:rsidR="004C4A66" w:rsidRPr="00D530F9">
              <w:rPr>
                <w:rFonts w:ascii="Times New Roman" w:hAnsi="Times New Roman" w:cs="Times New Roman"/>
                <w:sz w:val="18"/>
                <w:szCs w:val="18"/>
                <w:lang w:val="en-GB"/>
              </w:rPr>
              <w:t>)</w:t>
            </w:r>
          </w:p>
        </w:tc>
        <w:tc>
          <w:tcPr>
            <w:tcW w:w="1418" w:type="dxa"/>
          </w:tcPr>
          <w:p w14:paraId="4E659F16" w14:textId="5BDFF6DA" w:rsidR="004C4A66" w:rsidRPr="00D530F9" w:rsidRDefault="006F1E8B"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20</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100</w:t>
            </w:r>
            <w:r w:rsidR="004C4A66" w:rsidRPr="00D530F9">
              <w:rPr>
                <w:rFonts w:ascii="Times New Roman" w:hAnsi="Times New Roman" w:cs="Times New Roman"/>
                <w:sz w:val="18"/>
                <w:szCs w:val="18"/>
                <w:lang w:val="en-GB"/>
              </w:rPr>
              <w:t>)</w:t>
            </w:r>
          </w:p>
        </w:tc>
        <w:tc>
          <w:tcPr>
            <w:tcW w:w="1417" w:type="dxa"/>
          </w:tcPr>
          <w:p w14:paraId="2B94F113" w14:textId="0C3DDCF4" w:rsidR="004C4A66" w:rsidRPr="00D530F9" w:rsidRDefault="006F1E8B"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262</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100</w:t>
            </w:r>
            <w:r w:rsidR="004C4A66" w:rsidRPr="00D530F9">
              <w:rPr>
                <w:rFonts w:ascii="Times New Roman" w:hAnsi="Times New Roman" w:cs="Times New Roman"/>
                <w:sz w:val="18"/>
                <w:szCs w:val="18"/>
                <w:lang w:val="en-GB"/>
              </w:rPr>
              <w:t>)</w:t>
            </w:r>
          </w:p>
        </w:tc>
        <w:tc>
          <w:tcPr>
            <w:tcW w:w="1348" w:type="dxa"/>
          </w:tcPr>
          <w:p w14:paraId="0BF136D4" w14:textId="297A0BF6" w:rsidR="004C4A66" w:rsidRPr="00D530F9" w:rsidRDefault="00924BED"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1,204</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98.8</w:t>
            </w:r>
            <w:r w:rsidR="004C4A66" w:rsidRPr="00D530F9">
              <w:rPr>
                <w:rFonts w:ascii="Times New Roman" w:hAnsi="Times New Roman" w:cs="Times New Roman"/>
                <w:sz w:val="18"/>
                <w:szCs w:val="18"/>
                <w:lang w:val="en-GB"/>
              </w:rPr>
              <w:t>)</w:t>
            </w:r>
          </w:p>
        </w:tc>
      </w:tr>
      <w:tr w:rsidR="004C4A66" w:rsidRPr="00D530F9" w14:paraId="2582B297" w14:textId="77777777" w:rsidTr="001C7CF4">
        <w:tc>
          <w:tcPr>
            <w:tcW w:w="2052" w:type="dxa"/>
          </w:tcPr>
          <w:p w14:paraId="5455A610" w14:textId="77777777" w:rsidR="004C4A66" w:rsidRPr="00D530F9" w:rsidRDefault="004C4A66" w:rsidP="004C4A66">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74D0A22E" w14:textId="77777777"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02EAADE9" w14:textId="77777777"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001E660A" w14:textId="2275DE8F" w:rsidR="004C4A66" w:rsidRPr="00D530F9" w:rsidRDefault="00924BED"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350</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96.7</w:t>
            </w:r>
            <w:r w:rsidR="004C4A66" w:rsidRPr="00D530F9">
              <w:rPr>
                <w:rFonts w:ascii="Times New Roman" w:hAnsi="Times New Roman" w:cs="Times New Roman"/>
                <w:sz w:val="18"/>
                <w:szCs w:val="18"/>
                <w:lang w:val="en-GB"/>
              </w:rPr>
              <w:t>)</w:t>
            </w:r>
          </w:p>
        </w:tc>
        <w:tc>
          <w:tcPr>
            <w:tcW w:w="1418" w:type="dxa"/>
          </w:tcPr>
          <w:p w14:paraId="293D4F6D" w14:textId="77777777"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301CBF24" w14:textId="58601426" w:rsidR="004C4A66" w:rsidRPr="00D530F9" w:rsidRDefault="006F1E8B"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369</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100</w:t>
            </w:r>
            <w:r w:rsidR="004C4A66" w:rsidRPr="00D530F9">
              <w:rPr>
                <w:rFonts w:ascii="Times New Roman" w:hAnsi="Times New Roman" w:cs="Times New Roman"/>
                <w:sz w:val="18"/>
                <w:szCs w:val="18"/>
                <w:lang w:val="en-GB"/>
              </w:rPr>
              <w:t>)</w:t>
            </w:r>
          </w:p>
        </w:tc>
        <w:tc>
          <w:tcPr>
            <w:tcW w:w="1348" w:type="dxa"/>
          </w:tcPr>
          <w:p w14:paraId="59DD9AA6" w14:textId="103CCA7D" w:rsidR="004C4A66" w:rsidRPr="00D530F9" w:rsidRDefault="00924BED"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7</w:t>
            </w:r>
            <w:r w:rsidR="006F1E8B" w:rsidRPr="00D530F9">
              <w:rPr>
                <w:rFonts w:ascii="Times New Roman" w:hAnsi="Times New Roman" w:cs="Times New Roman"/>
                <w:sz w:val="18"/>
                <w:szCs w:val="18"/>
                <w:lang w:val="en-GB"/>
              </w:rPr>
              <w:t>1</w:t>
            </w:r>
            <w:r w:rsidRPr="00D530F9">
              <w:rPr>
                <w:rFonts w:ascii="Times New Roman" w:hAnsi="Times New Roman" w:cs="Times New Roman"/>
                <w:sz w:val="18"/>
                <w:szCs w:val="18"/>
                <w:lang w:val="en-GB"/>
              </w:rPr>
              <w:t>9</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98.4</w:t>
            </w:r>
            <w:r w:rsidR="004C4A66" w:rsidRPr="00D530F9">
              <w:rPr>
                <w:rFonts w:ascii="Times New Roman" w:hAnsi="Times New Roman" w:cs="Times New Roman"/>
                <w:sz w:val="18"/>
                <w:szCs w:val="18"/>
                <w:lang w:val="en-GB"/>
              </w:rPr>
              <w:t>)</w:t>
            </w:r>
          </w:p>
        </w:tc>
      </w:tr>
      <w:tr w:rsidR="004C4A66" w:rsidRPr="00D530F9" w14:paraId="56CC210B" w14:textId="77777777" w:rsidTr="001C7CF4">
        <w:tc>
          <w:tcPr>
            <w:tcW w:w="2052" w:type="dxa"/>
          </w:tcPr>
          <w:p w14:paraId="220A0DFE" w14:textId="77777777" w:rsidR="004C4A66" w:rsidRPr="00D530F9" w:rsidRDefault="004C4A66" w:rsidP="004C4A66">
            <w:pPr>
              <w:rPr>
                <w:rFonts w:ascii="Times New Roman" w:hAnsi="Times New Roman" w:cs="Times New Roman"/>
                <w:b/>
                <w:sz w:val="18"/>
                <w:szCs w:val="18"/>
                <w:lang w:val="en-GB"/>
              </w:rPr>
            </w:pPr>
            <w:r w:rsidRPr="00D530F9">
              <w:rPr>
                <w:rFonts w:ascii="Times New Roman" w:hAnsi="Times New Roman" w:cs="Times New Roman"/>
                <w:b/>
                <w:sz w:val="18"/>
                <w:szCs w:val="18"/>
                <w:lang w:val="en-GB"/>
              </w:rPr>
              <w:t>Protein sources</w:t>
            </w:r>
          </w:p>
        </w:tc>
        <w:tc>
          <w:tcPr>
            <w:tcW w:w="1345" w:type="dxa"/>
          </w:tcPr>
          <w:p w14:paraId="76C79985" w14:textId="77777777" w:rsidR="004C4A66" w:rsidRPr="00D530F9" w:rsidRDefault="004C4A66" w:rsidP="004C4A66">
            <w:pPr>
              <w:jc w:val="center"/>
              <w:rPr>
                <w:rFonts w:ascii="Times New Roman" w:hAnsi="Times New Roman" w:cs="Times New Roman"/>
                <w:sz w:val="18"/>
                <w:szCs w:val="18"/>
                <w:lang w:val="en-GB"/>
              </w:rPr>
            </w:pPr>
          </w:p>
        </w:tc>
        <w:tc>
          <w:tcPr>
            <w:tcW w:w="1418" w:type="dxa"/>
          </w:tcPr>
          <w:p w14:paraId="625971C2"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1C6E15CA" w14:textId="77777777" w:rsidR="004C4A66" w:rsidRPr="00D530F9" w:rsidRDefault="004C4A66" w:rsidP="004C4A66">
            <w:pPr>
              <w:jc w:val="center"/>
              <w:rPr>
                <w:rFonts w:ascii="Times New Roman" w:hAnsi="Times New Roman" w:cs="Times New Roman"/>
                <w:sz w:val="18"/>
                <w:szCs w:val="18"/>
                <w:lang w:val="en-GB"/>
              </w:rPr>
            </w:pPr>
          </w:p>
        </w:tc>
        <w:tc>
          <w:tcPr>
            <w:tcW w:w="1418" w:type="dxa"/>
          </w:tcPr>
          <w:p w14:paraId="4646B8F4"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223248ED" w14:textId="77777777" w:rsidR="004C4A66" w:rsidRPr="00D530F9" w:rsidRDefault="004C4A66" w:rsidP="004C4A66">
            <w:pPr>
              <w:jc w:val="center"/>
              <w:rPr>
                <w:rFonts w:ascii="Times New Roman" w:hAnsi="Times New Roman" w:cs="Times New Roman"/>
                <w:sz w:val="18"/>
                <w:szCs w:val="18"/>
                <w:lang w:val="en-GB"/>
              </w:rPr>
            </w:pPr>
          </w:p>
        </w:tc>
        <w:tc>
          <w:tcPr>
            <w:tcW w:w="1348" w:type="dxa"/>
          </w:tcPr>
          <w:p w14:paraId="7E246F3B" w14:textId="77777777" w:rsidR="004C4A66" w:rsidRPr="00D530F9" w:rsidRDefault="004C4A66" w:rsidP="004C4A66">
            <w:pPr>
              <w:jc w:val="center"/>
              <w:rPr>
                <w:rFonts w:ascii="Times New Roman" w:hAnsi="Times New Roman" w:cs="Times New Roman"/>
                <w:sz w:val="18"/>
                <w:szCs w:val="18"/>
                <w:lang w:val="en-GB"/>
              </w:rPr>
            </w:pPr>
          </w:p>
        </w:tc>
      </w:tr>
      <w:tr w:rsidR="004C4A66" w:rsidRPr="00D530F9" w14:paraId="5DBE490E" w14:textId="77777777" w:rsidTr="001C7CF4">
        <w:tc>
          <w:tcPr>
            <w:tcW w:w="2052" w:type="dxa"/>
          </w:tcPr>
          <w:p w14:paraId="6693E3BE" w14:textId="44AAB68D" w:rsidR="004C4A66" w:rsidRPr="00D530F9" w:rsidRDefault="004C4A66" w:rsidP="004C4A66">
            <w:pPr>
              <w:rPr>
                <w:rFonts w:ascii="Times New Roman" w:hAnsi="Times New Roman" w:cs="Times New Roman"/>
                <w:sz w:val="18"/>
                <w:szCs w:val="18"/>
                <w:lang w:val="en-GB"/>
              </w:rPr>
            </w:pPr>
            <w:r w:rsidRPr="00D530F9">
              <w:rPr>
                <w:rFonts w:ascii="Times New Roman" w:hAnsi="Times New Roman" w:cs="Times New Roman"/>
                <w:sz w:val="18"/>
                <w:szCs w:val="18"/>
                <w:lang w:val="en-GB"/>
              </w:rPr>
              <w:t>Beef, lamb, and pork</w:t>
            </w:r>
          </w:p>
        </w:tc>
        <w:tc>
          <w:tcPr>
            <w:tcW w:w="1345" w:type="dxa"/>
          </w:tcPr>
          <w:p w14:paraId="5294E61C" w14:textId="77777777" w:rsidR="004C4A66" w:rsidRPr="00D530F9" w:rsidRDefault="004C4A66" w:rsidP="004C4A66">
            <w:pPr>
              <w:jc w:val="center"/>
              <w:rPr>
                <w:rFonts w:ascii="Times New Roman" w:hAnsi="Times New Roman" w:cs="Times New Roman"/>
                <w:sz w:val="18"/>
                <w:szCs w:val="18"/>
                <w:lang w:val="en-GB"/>
              </w:rPr>
            </w:pPr>
          </w:p>
        </w:tc>
        <w:tc>
          <w:tcPr>
            <w:tcW w:w="1418" w:type="dxa"/>
          </w:tcPr>
          <w:p w14:paraId="354CA434"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5844252C" w14:textId="77777777" w:rsidR="004C4A66" w:rsidRPr="00D530F9" w:rsidRDefault="004C4A66" w:rsidP="004C4A66">
            <w:pPr>
              <w:jc w:val="center"/>
              <w:rPr>
                <w:rFonts w:ascii="Times New Roman" w:hAnsi="Times New Roman" w:cs="Times New Roman"/>
                <w:sz w:val="18"/>
                <w:szCs w:val="18"/>
                <w:lang w:val="en-GB"/>
              </w:rPr>
            </w:pPr>
          </w:p>
        </w:tc>
        <w:tc>
          <w:tcPr>
            <w:tcW w:w="1418" w:type="dxa"/>
          </w:tcPr>
          <w:p w14:paraId="4952F15C"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0E02313D" w14:textId="77777777" w:rsidR="004C4A66" w:rsidRPr="00D530F9" w:rsidRDefault="004C4A66" w:rsidP="004C4A66">
            <w:pPr>
              <w:jc w:val="center"/>
              <w:rPr>
                <w:rFonts w:ascii="Times New Roman" w:hAnsi="Times New Roman" w:cs="Times New Roman"/>
                <w:sz w:val="18"/>
                <w:szCs w:val="18"/>
                <w:lang w:val="en-GB"/>
              </w:rPr>
            </w:pPr>
          </w:p>
        </w:tc>
        <w:tc>
          <w:tcPr>
            <w:tcW w:w="1348" w:type="dxa"/>
          </w:tcPr>
          <w:p w14:paraId="0527AA56" w14:textId="77777777" w:rsidR="004C4A66" w:rsidRPr="00D530F9" w:rsidRDefault="004C4A66" w:rsidP="004C4A66">
            <w:pPr>
              <w:jc w:val="center"/>
              <w:rPr>
                <w:rFonts w:ascii="Times New Roman" w:hAnsi="Times New Roman" w:cs="Times New Roman"/>
                <w:sz w:val="18"/>
                <w:szCs w:val="18"/>
                <w:lang w:val="en-GB"/>
              </w:rPr>
            </w:pPr>
          </w:p>
        </w:tc>
      </w:tr>
      <w:tr w:rsidR="004C4A66" w:rsidRPr="00D530F9" w14:paraId="057F698E" w14:textId="77777777" w:rsidTr="001C7CF4">
        <w:tc>
          <w:tcPr>
            <w:tcW w:w="2052" w:type="dxa"/>
          </w:tcPr>
          <w:p w14:paraId="701C9183" w14:textId="77777777" w:rsidR="004C4A66" w:rsidRPr="00D530F9" w:rsidRDefault="004C4A66" w:rsidP="004C4A66">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13074BB9" w14:textId="025633E1" w:rsidR="004C4A66" w:rsidRPr="00D530F9" w:rsidRDefault="00CF5168"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339</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90.4</w:t>
            </w:r>
            <w:r w:rsidR="004C4A66" w:rsidRPr="00D530F9">
              <w:rPr>
                <w:rFonts w:ascii="Times New Roman" w:hAnsi="Times New Roman" w:cs="Times New Roman"/>
                <w:sz w:val="18"/>
                <w:szCs w:val="18"/>
                <w:lang w:val="en-GB"/>
              </w:rPr>
              <w:t>)</w:t>
            </w:r>
          </w:p>
        </w:tc>
        <w:tc>
          <w:tcPr>
            <w:tcW w:w="1418" w:type="dxa"/>
          </w:tcPr>
          <w:p w14:paraId="19F0B8DF" w14:textId="06656C7B" w:rsidR="004C4A66" w:rsidRPr="00D530F9" w:rsidRDefault="00CF5168"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84</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41.8</w:t>
            </w:r>
            <w:r w:rsidR="004C4A66" w:rsidRPr="00D530F9">
              <w:rPr>
                <w:rFonts w:ascii="Times New Roman" w:hAnsi="Times New Roman" w:cs="Times New Roman"/>
                <w:sz w:val="18"/>
                <w:szCs w:val="18"/>
                <w:lang w:val="en-GB"/>
              </w:rPr>
              <w:t>)</w:t>
            </w:r>
          </w:p>
        </w:tc>
        <w:tc>
          <w:tcPr>
            <w:tcW w:w="1417" w:type="dxa"/>
          </w:tcPr>
          <w:p w14:paraId="42F1137C" w14:textId="1D61288A" w:rsidR="004C4A66" w:rsidRPr="00D530F9" w:rsidRDefault="00CF5168"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340</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94.2</w:t>
            </w:r>
            <w:r w:rsidR="004C4A66" w:rsidRPr="00D530F9">
              <w:rPr>
                <w:rFonts w:ascii="Times New Roman" w:hAnsi="Times New Roman" w:cs="Times New Roman"/>
                <w:sz w:val="18"/>
                <w:szCs w:val="18"/>
                <w:lang w:val="en-GB"/>
              </w:rPr>
              <w:t>)</w:t>
            </w:r>
          </w:p>
        </w:tc>
        <w:tc>
          <w:tcPr>
            <w:tcW w:w="1418" w:type="dxa"/>
          </w:tcPr>
          <w:p w14:paraId="35855909" w14:textId="30FA3237" w:rsidR="004C4A66" w:rsidRPr="00D530F9" w:rsidRDefault="00CF5168"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18</w:t>
            </w:r>
            <w:r w:rsidR="004C4A66"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90</w:t>
            </w:r>
            <w:r w:rsidR="004C4A66" w:rsidRPr="00D530F9">
              <w:rPr>
                <w:rFonts w:ascii="Times New Roman" w:hAnsi="Times New Roman" w:cs="Times New Roman"/>
                <w:sz w:val="18"/>
                <w:szCs w:val="18"/>
                <w:lang w:val="en-GB"/>
              </w:rPr>
              <w:t>)</w:t>
            </w:r>
          </w:p>
        </w:tc>
        <w:tc>
          <w:tcPr>
            <w:tcW w:w="1417" w:type="dxa"/>
          </w:tcPr>
          <w:p w14:paraId="57B571B4" w14:textId="1F6DF428" w:rsidR="004C4A66" w:rsidRPr="00D530F9" w:rsidRDefault="00CF5168"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117</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44.7</w:t>
            </w:r>
            <w:r w:rsidR="004C4A66" w:rsidRPr="00D530F9">
              <w:rPr>
                <w:rFonts w:ascii="Times New Roman" w:hAnsi="Times New Roman" w:cs="Times New Roman"/>
                <w:sz w:val="18"/>
                <w:szCs w:val="18"/>
                <w:lang w:val="en-GB"/>
              </w:rPr>
              <w:t>)</w:t>
            </w:r>
          </w:p>
        </w:tc>
        <w:tc>
          <w:tcPr>
            <w:tcW w:w="1348" w:type="dxa"/>
          </w:tcPr>
          <w:p w14:paraId="66D7F283" w14:textId="7896A884" w:rsidR="004C4A66" w:rsidRPr="00D530F9" w:rsidRDefault="00CF5168"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898</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73.7</w:t>
            </w:r>
            <w:r w:rsidR="004C4A66" w:rsidRPr="00D530F9">
              <w:rPr>
                <w:rFonts w:ascii="Times New Roman" w:hAnsi="Times New Roman" w:cs="Times New Roman"/>
                <w:sz w:val="18"/>
                <w:szCs w:val="18"/>
                <w:lang w:val="en-GB"/>
              </w:rPr>
              <w:t>)</w:t>
            </w:r>
          </w:p>
        </w:tc>
      </w:tr>
      <w:tr w:rsidR="004C4A66" w:rsidRPr="00D530F9" w14:paraId="3A4509FA" w14:textId="77777777" w:rsidTr="001C7CF4">
        <w:tc>
          <w:tcPr>
            <w:tcW w:w="2052" w:type="dxa"/>
          </w:tcPr>
          <w:p w14:paraId="04011786" w14:textId="77777777" w:rsidR="004C4A66" w:rsidRPr="00D530F9" w:rsidRDefault="004C4A66" w:rsidP="004C4A66">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38F0263A" w14:textId="77777777"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6FF761E6" w14:textId="77777777"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0073A4CD" w14:textId="1E416683" w:rsidR="004C4A66" w:rsidRPr="00D530F9" w:rsidRDefault="00CF5168"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345</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95.3</w:t>
            </w:r>
            <w:r w:rsidR="004C4A66" w:rsidRPr="00D530F9">
              <w:rPr>
                <w:rFonts w:ascii="Times New Roman" w:hAnsi="Times New Roman" w:cs="Times New Roman"/>
                <w:sz w:val="18"/>
                <w:szCs w:val="18"/>
                <w:lang w:val="en-GB"/>
              </w:rPr>
              <w:t>)</w:t>
            </w:r>
          </w:p>
        </w:tc>
        <w:tc>
          <w:tcPr>
            <w:tcW w:w="1418" w:type="dxa"/>
          </w:tcPr>
          <w:p w14:paraId="6F8603D8" w14:textId="77777777"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034E583B" w14:textId="702EBEE9" w:rsidR="004C4A66" w:rsidRPr="00D530F9" w:rsidRDefault="00CF5168"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178</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48.2</w:t>
            </w:r>
            <w:r w:rsidR="004C4A66" w:rsidRPr="00D530F9">
              <w:rPr>
                <w:rFonts w:ascii="Times New Roman" w:hAnsi="Times New Roman" w:cs="Times New Roman"/>
                <w:sz w:val="18"/>
                <w:szCs w:val="18"/>
                <w:lang w:val="en-GB"/>
              </w:rPr>
              <w:t>)</w:t>
            </w:r>
          </w:p>
        </w:tc>
        <w:tc>
          <w:tcPr>
            <w:tcW w:w="1348" w:type="dxa"/>
          </w:tcPr>
          <w:p w14:paraId="6F9B7785" w14:textId="4D782797" w:rsidR="004C4A66" w:rsidRPr="00D530F9" w:rsidRDefault="00CF5168"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523</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71.6</w:t>
            </w:r>
            <w:r w:rsidR="004C4A66" w:rsidRPr="00D530F9">
              <w:rPr>
                <w:rFonts w:ascii="Times New Roman" w:hAnsi="Times New Roman" w:cs="Times New Roman"/>
                <w:sz w:val="18"/>
                <w:szCs w:val="18"/>
                <w:lang w:val="en-GB"/>
              </w:rPr>
              <w:t>)</w:t>
            </w:r>
          </w:p>
        </w:tc>
      </w:tr>
      <w:tr w:rsidR="004C4A66" w:rsidRPr="00D530F9" w14:paraId="6B56C7BC" w14:textId="77777777" w:rsidTr="001C7CF4">
        <w:tc>
          <w:tcPr>
            <w:tcW w:w="2052" w:type="dxa"/>
          </w:tcPr>
          <w:p w14:paraId="0E343DB3" w14:textId="3CE19C4D" w:rsidR="004C4A66" w:rsidRPr="00D530F9" w:rsidRDefault="004C4A66" w:rsidP="004C4A66">
            <w:pPr>
              <w:rPr>
                <w:rFonts w:ascii="Times New Roman" w:hAnsi="Times New Roman" w:cs="Times New Roman"/>
                <w:sz w:val="18"/>
                <w:szCs w:val="18"/>
                <w:lang w:val="en-GB"/>
              </w:rPr>
            </w:pPr>
            <w:r w:rsidRPr="00D530F9">
              <w:rPr>
                <w:rFonts w:ascii="Times New Roman" w:hAnsi="Times New Roman" w:cs="Times New Roman"/>
                <w:sz w:val="18"/>
                <w:szCs w:val="18"/>
                <w:lang w:val="en-GB"/>
              </w:rPr>
              <w:t>Chicken and other poultry</w:t>
            </w:r>
          </w:p>
        </w:tc>
        <w:tc>
          <w:tcPr>
            <w:tcW w:w="1345" w:type="dxa"/>
          </w:tcPr>
          <w:p w14:paraId="052FB547" w14:textId="77777777" w:rsidR="004C4A66" w:rsidRPr="00D530F9" w:rsidRDefault="004C4A66" w:rsidP="004C4A66">
            <w:pPr>
              <w:jc w:val="center"/>
              <w:rPr>
                <w:rFonts w:ascii="Times New Roman" w:hAnsi="Times New Roman" w:cs="Times New Roman"/>
                <w:sz w:val="18"/>
                <w:szCs w:val="18"/>
                <w:lang w:val="en-GB"/>
              </w:rPr>
            </w:pPr>
          </w:p>
        </w:tc>
        <w:tc>
          <w:tcPr>
            <w:tcW w:w="1418" w:type="dxa"/>
          </w:tcPr>
          <w:p w14:paraId="124A0F95"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3E446FBE" w14:textId="77777777" w:rsidR="004C4A66" w:rsidRPr="00D530F9" w:rsidRDefault="004C4A66" w:rsidP="004C4A66">
            <w:pPr>
              <w:jc w:val="center"/>
              <w:rPr>
                <w:rFonts w:ascii="Times New Roman" w:hAnsi="Times New Roman" w:cs="Times New Roman"/>
                <w:color w:val="FF0000"/>
                <w:sz w:val="18"/>
                <w:szCs w:val="18"/>
                <w:lang w:val="en-GB"/>
              </w:rPr>
            </w:pPr>
          </w:p>
        </w:tc>
        <w:tc>
          <w:tcPr>
            <w:tcW w:w="1418" w:type="dxa"/>
          </w:tcPr>
          <w:p w14:paraId="627F90BB" w14:textId="77777777" w:rsidR="004C4A66" w:rsidRPr="00D530F9" w:rsidRDefault="004C4A66" w:rsidP="004C4A66">
            <w:pPr>
              <w:jc w:val="center"/>
              <w:rPr>
                <w:rFonts w:ascii="Times New Roman" w:hAnsi="Times New Roman" w:cs="Times New Roman"/>
                <w:sz w:val="18"/>
                <w:szCs w:val="18"/>
                <w:lang w:val="en-GB"/>
              </w:rPr>
            </w:pPr>
          </w:p>
        </w:tc>
        <w:tc>
          <w:tcPr>
            <w:tcW w:w="1417" w:type="dxa"/>
          </w:tcPr>
          <w:p w14:paraId="52E0456D" w14:textId="77777777" w:rsidR="004C4A66" w:rsidRPr="00D530F9" w:rsidRDefault="004C4A66" w:rsidP="004C4A66">
            <w:pPr>
              <w:jc w:val="center"/>
              <w:rPr>
                <w:rFonts w:ascii="Times New Roman" w:hAnsi="Times New Roman" w:cs="Times New Roman"/>
                <w:color w:val="FF0000"/>
                <w:sz w:val="18"/>
                <w:szCs w:val="18"/>
                <w:lang w:val="en-GB"/>
              </w:rPr>
            </w:pPr>
          </w:p>
        </w:tc>
        <w:tc>
          <w:tcPr>
            <w:tcW w:w="1348" w:type="dxa"/>
          </w:tcPr>
          <w:p w14:paraId="00D44B3B" w14:textId="77777777" w:rsidR="004C4A66" w:rsidRPr="00D530F9" w:rsidRDefault="004C4A66" w:rsidP="004C4A66">
            <w:pPr>
              <w:jc w:val="center"/>
              <w:rPr>
                <w:rFonts w:ascii="Times New Roman" w:hAnsi="Times New Roman" w:cs="Times New Roman"/>
                <w:color w:val="FF0000"/>
                <w:sz w:val="18"/>
                <w:szCs w:val="18"/>
                <w:lang w:val="en-GB"/>
              </w:rPr>
            </w:pPr>
          </w:p>
        </w:tc>
      </w:tr>
      <w:tr w:rsidR="004C4A66" w:rsidRPr="00D530F9" w14:paraId="7B84245D" w14:textId="77777777" w:rsidTr="001C7CF4">
        <w:tc>
          <w:tcPr>
            <w:tcW w:w="2052" w:type="dxa"/>
          </w:tcPr>
          <w:p w14:paraId="0D7B0721" w14:textId="49C9B175" w:rsidR="004C4A66" w:rsidRPr="00D530F9" w:rsidRDefault="004C4A66" w:rsidP="004C4A66">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43CD47FE" w14:textId="31F6A008" w:rsidR="004C4A66" w:rsidRPr="00D530F9" w:rsidRDefault="00D22C00"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370</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98.7</w:t>
            </w:r>
            <w:r w:rsidR="004C4A66" w:rsidRPr="00D530F9">
              <w:rPr>
                <w:rFonts w:ascii="Times New Roman" w:hAnsi="Times New Roman" w:cs="Times New Roman"/>
                <w:sz w:val="18"/>
                <w:szCs w:val="18"/>
                <w:lang w:val="en-GB"/>
              </w:rPr>
              <w:t>)</w:t>
            </w:r>
          </w:p>
        </w:tc>
        <w:tc>
          <w:tcPr>
            <w:tcW w:w="1418" w:type="dxa"/>
          </w:tcPr>
          <w:p w14:paraId="354FAE4C" w14:textId="6BED251E" w:rsidR="004C4A66" w:rsidRPr="00D530F9" w:rsidRDefault="00D22C00"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167</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83.1</w:t>
            </w:r>
            <w:r w:rsidR="004C4A66" w:rsidRPr="00D530F9">
              <w:rPr>
                <w:rFonts w:ascii="Times New Roman" w:hAnsi="Times New Roman" w:cs="Times New Roman"/>
                <w:sz w:val="18"/>
                <w:szCs w:val="18"/>
                <w:lang w:val="en-GB"/>
              </w:rPr>
              <w:t>)</w:t>
            </w:r>
          </w:p>
        </w:tc>
        <w:tc>
          <w:tcPr>
            <w:tcW w:w="1417" w:type="dxa"/>
          </w:tcPr>
          <w:p w14:paraId="4CDE56FA" w14:textId="6B0C1577" w:rsidR="004C4A66" w:rsidRPr="00D530F9" w:rsidRDefault="00D22C00"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358</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99.2</w:t>
            </w:r>
            <w:r w:rsidR="004C4A66" w:rsidRPr="00D530F9">
              <w:rPr>
                <w:rFonts w:ascii="Times New Roman" w:hAnsi="Times New Roman" w:cs="Times New Roman"/>
                <w:sz w:val="18"/>
                <w:szCs w:val="18"/>
                <w:lang w:val="en-GB"/>
              </w:rPr>
              <w:t>)</w:t>
            </w:r>
          </w:p>
        </w:tc>
        <w:tc>
          <w:tcPr>
            <w:tcW w:w="1418" w:type="dxa"/>
          </w:tcPr>
          <w:p w14:paraId="08BB8599" w14:textId="635635E4" w:rsidR="004C4A66" w:rsidRPr="00D530F9" w:rsidRDefault="00D22C00"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100</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20</w:t>
            </w:r>
            <w:r w:rsidR="004C4A66" w:rsidRPr="00D530F9">
              <w:rPr>
                <w:rFonts w:ascii="Times New Roman" w:hAnsi="Times New Roman" w:cs="Times New Roman"/>
                <w:sz w:val="18"/>
                <w:szCs w:val="18"/>
                <w:lang w:val="en-GB"/>
              </w:rPr>
              <w:t>)</w:t>
            </w:r>
          </w:p>
        </w:tc>
        <w:tc>
          <w:tcPr>
            <w:tcW w:w="1417" w:type="dxa"/>
          </w:tcPr>
          <w:p w14:paraId="1D00EAB8" w14:textId="5D4ED600" w:rsidR="004C4A66" w:rsidRPr="00D530F9" w:rsidRDefault="00D22C00"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 xml:space="preserve">209 </w:t>
            </w:r>
            <w:r w:rsidR="004C4A66" w:rsidRPr="00D530F9">
              <w:rPr>
                <w:rFonts w:ascii="Times New Roman" w:hAnsi="Times New Roman" w:cs="Times New Roman"/>
                <w:sz w:val="18"/>
                <w:szCs w:val="18"/>
                <w:lang w:val="en-GB"/>
              </w:rPr>
              <w:t>(</w:t>
            </w:r>
            <w:r w:rsidRPr="00D530F9">
              <w:rPr>
                <w:rFonts w:ascii="Times New Roman" w:hAnsi="Times New Roman" w:cs="Times New Roman"/>
                <w:sz w:val="18"/>
                <w:szCs w:val="18"/>
                <w:lang w:val="en-GB"/>
              </w:rPr>
              <w:t>79.8</w:t>
            </w:r>
            <w:r w:rsidR="004C4A66" w:rsidRPr="00D530F9">
              <w:rPr>
                <w:rFonts w:ascii="Times New Roman" w:hAnsi="Times New Roman" w:cs="Times New Roman"/>
                <w:sz w:val="18"/>
                <w:szCs w:val="18"/>
                <w:lang w:val="en-GB"/>
              </w:rPr>
              <w:t>)</w:t>
            </w:r>
          </w:p>
        </w:tc>
        <w:tc>
          <w:tcPr>
            <w:tcW w:w="1348" w:type="dxa"/>
          </w:tcPr>
          <w:p w14:paraId="473947CB" w14:textId="0E7AC76C" w:rsidR="004C4A66" w:rsidRPr="00D530F9" w:rsidRDefault="00D22C00" w:rsidP="00D22C00">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1,124</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92.2</w:t>
            </w:r>
            <w:r w:rsidR="004C4A66" w:rsidRPr="00D530F9">
              <w:rPr>
                <w:rFonts w:ascii="Times New Roman" w:hAnsi="Times New Roman" w:cs="Times New Roman"/>
                <w:sz w:val="18"/>
                <w:szCs w:val="18"/>
                <w:lang w:val="en-GB"/>
              </w:rPr>
              <w:t>)</w:t>
            </w:r>
          </w:p>
        </w:tc>
      </w:tr>
      <w:tr w:rsidR="004C4A66" w:rsidRPr="00D530F9" w14:paraId="07F3B269" w14:textId="77777777" w:rsidTr="001C7CF4">
        <w:tc>
          <w:tcPr>
            <w:tcW w:w="2052" w:type="dxa"/>
          </w:tcPr>
          <w:p w14:paraId="1F53615D" w14:textId="48CD0D95" w:rsidR="004C4A66" w:rsidRPr="00D530F9" w:rsidRDefault="004C4A66" w:rsidP="004C4A66">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5CCAE9C6" w14:textId="7D8EE2C5"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6F774B96" w14:textId="6D9E9101"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4E9BA098" w14:textId="2E566E4F" w:rsidR="004C4A66" w:rsidRPr="00D530F9" w:rsidRDefault="00D22C00"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359</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99.2</w:t>
            </w:r>
            <w:r w:rsidR="004C4A66" w:rsidRPr="00D530F9">
              <w:rPr>
                <w:rFonts w:ascii="Times New Roman" w:hAnsi="Times New Roman" w:cs="Times New Roman"/>
                <w:sz w:val="18"/>
                <w:szCs w:val="18"/>
                <w:lang w:val="en-GB"/>
              </w:rPr>
              <w:t>)</w:t>
            </w:r>
          </w:p>
        </w:tc>
        <w:tc>
          <w:tcPr>
            <w:tcW w:w="1418" w:type="dxa"/>
          </w:tcPr>
          <w:p w14:paraId="436CBEA9" w14:textId="3425B2E8" w:rsidR="004C4A66" w:rsidRPr="00D530F9" w:rsidRDefault="004C4A66" w:rsidP="004C4A66">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3DDB3243" w14:textId="6E175DDD" w:rsidR="004C4A66" w:rsidRPr="00D530F9" w:rsidRDefault="00D22C00" w:rsidP="00D22C00">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251</w:t>
            </w:r>
            <w:r w:rsidR="004C4A66"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68</w:t>
            </w:r>
            <w:r w:rsidR="004C4A66" w:rsidRPr="00D530F9">
              <w:rPr>
                <w:rFonts w:ascii="Times New Roman" w:hAnsi="Times New Roman" w:cs="Times New Roman"/>
                <w:sz w:val="18"/>
                <w:szCs w:val="18"/>
                <w:lang w:val="en-GB"/>
              </w:rPr>
              <w:t>)</w:t>
            </w:r>
          </w:p>
        </w:tc>
        <w:tc>
          <w:tcPr>
            <w:tcW w:w="1348" w:type="dxa"/>
          </w:tcPr>
          <w:p w14:paraId="1D23F827" w14:textId="738ED24E" w:rsidR="004C4A66" w:rsidRPr="00D530F9" w:rsidRDefault="00D22C00" w:rsidP="00D22C00">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610</w:t>
            </w:r>
            <w:r w:rsidR="004C4A66"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83.5</w:t>
            </w:r>
            <w:r w:rsidR="004C4A66" w:rsidRPr="00D530F9">
              <w:rPr>
                <w:rFonts w:ascii="Times New Roman" w:hAnsi="Times New Roman" w:cs="Times New Roman"/>
                <w:sz w:val="18"/>
                <w:szCs w:val="18"/>
                <w:lang w:val="en-GB"/>
              </w:rPr>
              <w:t>)</w:t>
            </w:r>
          </w:p>
        </w:tc>
      </w:tr>
      <w:tr w:rsidR="00A75BF4" w:rsidRPr="00D530F9" w14:paraId="5E7CC942" w14:textId="77777777" w:rsidTr="001C7CF4">
        <w:tc>
          <w:tcPr>
            <w:tcW w:w="2052" w:type="dxa"/>
          </w:tcPr>
          <w:p w14:paraId="041C2DBB" w14:textId="275D4AAE" w:rsidR="00A75BF4" w:rsidRPr="00D530F9" w:rsidRDefault="00A75BF4" w:rsidP="00A75BF4">
            <w:pPr>
              <w:rPr>
                <w:rFonts w:ascii="Times New Roman" w:hAnsi="Times New Roman" w:cs="Times New Roman"/>
                <w:sz w:val="18"/>
                <w:szCs w:val="18"/>
                <w:lang w:val="en-GB"/>
              </w:rPr>
            </w:pPr>
            <w:r w:rsidRPr="00D530F9">
              <w:rPr>
                <w:rFonts w:ascii="Times New Roman" w:hAnsi="Times New Roman" w:cs="Times New Roman"/>
                <w:sz w:val="18"/>
                <w:szCs w:val="18"/>
                <w:lang w:val="en-GB"/>
              </w:rPr>
              <w:t>Eggs</w:t>
            </w:r>
          </w:p>
        </w:tc>
        <w:tc>
          <w:tcPr>
            <w:tcW w:w="1345" w:type="dxa"/>
          </w:tcPr>
          <w:p w14:paraId="4813243E" w14:textId="77777777" w:rsidR="00A75BF4" w:rsidRPr="00D530F9" w:rsidRDefault="00A75BF4" w:rsidP="00A75BF4">
            <w:pPr>
              <w:jc w:val="center"/>
              <w:rPr>
                <w:rFonts w:ascii="Times New Roman" w:hAnsi="Times New Roman" w:cs="Times New Roman"/>
                <w:sz w:val="18"/>
                <w:szCs w:val="18"/>
                <w:lang w:val="en-GB"/>
              </w:rPr>
            </w:pPr>
          </w:p>
        </w:tc>
        <w:tc>
          <w:tcPr>
            <w:tcW w:w="1418" w:type="dxa"/>
          </w:tcPr>
          <w:p w14:paraId="2162390A"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5032F84B" w14:textId="77777777" w:rsidR="00A75BF4" w:rsidRPr="00D530F9" w:rsidRDefault="00A75BF4" w:rsidP="00A75BF4">
            <w:pPr>
              <w:jc w:val="center"/>
              <w:rPr>
                <w:rFonts w:ascii="Times New Roman" w:hAnsi="Times New Roman" w:cs="Times New Roman"/>
                <w:color w:val="FF0000"/>
                <w:sz w:val="18"/>
                <w:szCs w:val="18"/>
                <w:lang w:val="en-GB"/>
              </w:rPr>
            </w:pPr>
          </w:p>
        </w:tc>
        <w:tc>
          <w:tcPr>
            <w:tcW w:w="1418" w:type="dxa"/>
          </w:tcPr>
          <w:p w14:paraId="4E6C2FE9"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2776CF3E" w14:textId="77777777" w:rsidR="00A75BF4" w:rsidRPr="00D530F9" w:rsidRDefault="00A75BF4" w:rsidP="00A75BF4">
            <w:pPr>
              <w:jc w:val="center"/>
              <w:rPr>
                <w:rFonts w:ascii="Times New Roman" w:hAnsi="Times New Roman" w:cs="Times New Roman"/>
                <w:color w:val="FF0000"/>
                <w:sz w:val="18"/>
                <w:szCs w:val="18"/>
                <w:lang w:val="en-GB"/>
              </w:rPr>
            </w:pPr>
          </w:p>
        </w:tc>
        <w:tc>
          <w:tcPr>
            <w:tcW w:w="1348" w:type="dxa"/>
          </w:tcPr>
          <w:p w14:paraId="13F94FF3" w14:textId="77777777" w:rsidR="00A75BF4" w:rsidRPr="00D530F9" w:rsidRDefault="00A75BF4" w:rsidP="00A75BF4">
            <w:pPr>
              <w:jc w:val="center"/>
              <w:rPr>
                <w:rFonts w:ascii="Times New Roman" w:hAnsi="Times New Roman" w:cs="Times New Roman"/>
                <w:color w:val="FF0000"/>
                <w:sz w:val="18"/>
                <w:szCs w:val="18"/>
                <w:lang w:val="en-GB"/>
              </w:rPr>
            </w:pPr>
          </w:p>
        </w:tc>
      </w:tr>
      <w:tr w:rsidR="00A75BF4" w:rsidRPr="00D530F9" w14:paraId="60348EEC" w14:textId="77777777" w:rsidTr="001C7CF4">
        <w:tc>
          <w:tcPr>
            <w:tcW w:w="2052" w:type="dxa"/>
          </w:tcPr>
          <w:p w14:paraId="56793A7D" w14:textId="7381FA41"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03C5BF3B" w14:textId="5A28D5A5" w:rsidR="00A75BF4" w:rsidRPr="00D530F9" w:rsidRDefault="00B718A9"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368</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98.1</w:t>
            </w:r>
            <w:r w:rsidR="00A75BF4" w:rsidRPr="00D530F9">
              <w:rPr>
                <w:rFonts w:ascii="Times New Roman" w:hAnsi="Times New Roman" w:cs="Times New Roman"/>
                <w:sz w:val="18"/>
                <w:szCs w:val="18"/>
                <w:lang w:val="en-GB"/>
              </w:rPr>
              <w:t>)</w:t>
            </w:r>
          </w:p>
        </w:tc>
        <w:tc>
          <w:tcPr>
            <w:tcW w:w="1418" w:type="dxa"/>
          </w:tcPr>
          <w:p w14:paraId="5445EA89" w14:textId="1DF5CA45" w:rsidR="00A75BF4" w:rsidRPr="00D530F9" w:rsidRDefault="00B718A9"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141</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70.2</w:t>
            </w:r>
            <w:r w:rsidR="00A75BF4" w:rsidRPr="00D530F9">
              <w:rPr>
                <w:rFonts w:ascii="Times New Roman" w:hAnsi="Times New Roman" w:cs="Times New Roman"/>
                <w:sz w:val="18"/>
                <w:szCs w:val="18"/>
                <w:lang w:val="en-GB"/>
              </w:rPr>
              <w:t>)</w:t>
            </w:r>
          </w:p>
        </w:tc>
        <w:tc>
          <w:tcPr>
            <w:tcW w:w="1417" w:type="dxa"/>
          </w:tcPr>
          <w:p w14:paraId="19437B24" w14:textId="7963D6CD" w:rsidR="00A75BF4" w:rsidRPr="00D530F9" w:rsidRDefault="00B718A9"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354</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98.1</w:t>
            </w:r>
            <w:r w:rsidR="00A75BF4" w:rsidRPr="00D530F9">
              <w:rPr>
                <w:rFonts w:ascii="Times New Roman" w:hAnsi="Times New Roman" w:cs="Times New Roman"/>
                <w:sz w:val="18"/>
                <w:szCs w:val="18"/>
                <w:lang w:val="en-GB"/>
              </w:rPr>
              <w:t>)</w:t>
            </w:r>
          </w:p>
        </w:tc>
        <w:tc>
          <w:tcPr>
            <w:tcW w:w="1418" w:type="dxa"/>
          </w:tcPr>
          <w:p w14:paraId="4CD7C0BC" w14:textId="6577D442" w:rsidR="00A75BF4" w:rsidRPr="00D530F9" w:rsidRDefault="00B718A9"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19</w:t>
            </w:r>
            <w:r w:rsidR="00A75BF4"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95</w:t>
            </w:r>
            <w:r w:rsidR="00A75BF4" w:rsidRPr="00D530F9">
              <w:rPr>
                <w:rFonts w:ascii="Times New Roman" w:hAnsi="Times New Roman" w:cs="Times New Roman"/>
                <w:sz w:val="18"/>
                <w:szCs w:val="18"/>
                <w:lang w:val="en-GB"/>
              </w:rPr>
              <w:t>)</w:t>
            </w:r>
          </w:p>
        </w:tc>
        <w:tc>
          <w:tcPr>
            <w:tcW w:w="1417" w:type="dxa"/>
          </w:tcPr>
          <w:p w14:paraId="0C09D008" w14:textId="157FE822" w:rsidR="00A75BF4" w:rsidRPr="00D530F9" w:rsidRDefault="00B718A9" w:rsidP="00B718A9">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196</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74.8</w:t>
            </w:r>
            <w:r w:rsidR="00A75BF4" w:rsidRPr="00D530F9">
              <w:rPr>
                <w:rFonts w:ascii="Times New Roman" w:hAnsi="Times New Roman" w:cs="Times New Roman"/>
                <w:sz w:val="18"/>
                <w:szCs w:val="18"/>
                <w:lang w:val="en-GB"/>
              </w:rPr>
              <w:t>)</w:t>
            </w:r>
          </w:p>
        </w:tc>
        <w:tc>
          <w:tcPr>
            <w:tcW w:w="1348" w:type="dxa"/>
          </w:tcPr>
          <w:p w14:paraId="6F7E6D50" w14:textId="185E2D83" w:rsidR="00A75BF4" w:rsidRPr="00D530F9" w:rsidRDefault="00B718A9" w:rsidP="00B718A9">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1,078</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88.4</w:t>
            </w:r>
            <w:r w:rsidR="00A75BF4" w:rsidRPr="00D530F9">
              <w:rPr>
                <w:rFonts w:ascii="Times New Roman" w:hAnsi="Times New Roman" w:cs="Times New Roman"/>
                <w:sz w:val="18"/>
                <w:szCs w:val="18"/>
                <w:lang w:val="en-GB"/>
              </w:rPr>
              <w:t>)</w:t>
            </w:r>
          </w:p>
        </w:tc>
      </w:tr>
      <w:tr w:rsidR="00A75BF4" w:rsidRPr="00D530F9" w14:paraId="41E883E2" w14:textId="77777777" w:rsidTr="001C7CF4">
        <w:tc>
          <w:tcPr>
            <w:tcW w:w="2052" w:type="dxa"/>
          </w:tcPr>
          <w:p w14:paraId="6991D552" w14:textId="0DCA5868"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1AB19FC1" w14:textId="26AE4169"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2B4A7759" w14:textId="06101265"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62D148B4" w14:textId="07399575" w:rsidR="00A75BF4" w:rsidRPr="00D530F9" w:rsidRDefault="00B718A9"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 xml:space="preserve">355 </w:t>
            </w:r>
            <w:r w:rsidR="00A75BF4" w:rsidRPr="00D530F9">
              <w:rPr>
                <w:rFonts w:ascii="Times New Roman" w:hAnsi="Times New Roman" w:cs="Times New Roman"/>
                <w:sz w:val="18"/>
                <w:szCs w:val="18"/>
                <w:lang w:val="en-GB"/>
              </w:rPr>
              <w:t>(</w:t>
            </w:r>
            <w:r w:rsidRPr="00D530F9">
              <w:rPr>
                <w:rFonts w:ascii="Times New Roman" w:hAnsi="Times New Roman" w:cs="Times New Roman"/>
                <w:sz w:val="18"/>
                <w:szCs w:val="18"/>
                <w:lang w:val="en-GB"/>
              </w:rPr>
              <w:t>98.1</w:t>
            </w:r>
            <w:r w:rsidR="00A75BF4" w:rsidRPr="00D530F9">
              <w:rPr>
                <w:rFonts w:ascii="Times New Roman" w:hAnsi="Times New Roman" w:cs="Times New Roman"/>
                <w:sz w:val="18"/>
                <w:szCs w:val="18"/>
                <w:lang w:val="en-GB"/>
              </w:rPr>
              <w:t>)</w:t>
            </w:r>
          </w:p>
        </w:tc>
        <w:tc>
          <w:tcPr>
            <w:tcW w:w="1418" w:type="dxa"/>
          </w:tcPr>
          <w:p w14:paraId="11DF0426" w14:textId="228EB24C"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33AEE8B7" w14:textId="6CF79FFF" w:rsidR="00A75BF4" w:rsidRPr="00D530F9" w:rsidRDefault="00B718A9"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291</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78.9</w:t>
            </w:r>
            <w:r w:rsidR="00A75BF4" w:rsidRPr="00D530F9">
              <w:rPr>
                <w:rFonts w:ascii="Times New Roman" w:hAnsi="Times New Roman" w:cs="Times New Roman"/>
                <w:sz w:val="18"/>
                <w:szCs w:val="18"/>
                <w:lang w:val="en-GB"/>
              </w:rPr>
              <w:t>)</w:t>
            </w:r>
          </w:p>
        </w:tc>
        <w:tc>
          <w:tcPr>
            <w:tcW w:w="1348" w:type="dxa"/>
          </w:tcPr>
          <w:p w14:paraId="58229630" w14:textId="46CA5F34" w:rsidR="00A75BF4" w:rsidRPr="00D530F9" w:rsidRDefault="00B718A9"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646</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88.4</w:t>
            </w:r>
            <w:r w:rsidR="00A75BF4" w:rsidRPr="00D530F9">
              <w:rPr>
                <w:rFonts w:ascii="Times New Roman" w:hAnsi="Times New Roman" w:cs="Times New Roman"/>
                <w:sz w:val="18"/>
                <w:szCs w:val="18"/>
                <w:lang w:val="en-GB"/>
              </w:rPr>
              <w:t>)</w:t>
            </w:r>
          </w:p>
        </w:tc>
      </w:tr>
      <w:tr w:rsidR="00A75BF4" w:rsidRPr="00D530F9" w14:paraId="6B1627E5" w14:textId="77777777" w:rsidTr="001C7CF4">
        <w:tc>
          <w:tcPr>
            <w:tcW w:w="2052" w:type="dxa"/>
          </w:tcPr>
          <w:p w14:paraId="458736F7" w14:textId="2C66E780" w:rsidR="00A75BF4" w:rsidRPr="00D530F9" w:rsidRDefault="00A75BF4" w:rsidP="00A75BF4">
            <w:pPr>
              <w:rPr>
                <w:rFonts w:ascii="Times New Roman" w:hAnsi="Times New Roman" w:cs="Times New Roman"/>
                <w:sz w:val="18"/>
                <w:szCs w:val="18"/>
                <w:lang w:val="en-GB"/>
              </w:rPr>
            </w:pPr>
            <w:r w:rsidRPr="00D530F9">
              <w:rPr>
                <w:rFonts w:ascii="Times New Roman" w:hAnsi="Times New Roman" w:cs="Times New Roman"/>
                <w:sz w:val="18"/>
                <w:szCs w:val="18"/>
                <w:lang w:val="en-GB"/>
              </w:rPr>
              <w:t>Fish</w:t>
            </w:r>
          </w:p>
        </w:tc>
        <w:tc>
          <w:tcPr>
            <w:tcW w:w="1345" w:type="dxa"/>
          </w:tcPr>
          <w:p w14:paraId="6F547306" w14:textId="77777777" w:rsidR="00A75BF4" w:rsidRPr="00D530F9" w:rsidRDefault="00A75BF4" w:rsidP="00A75BF4">
            <w:pPr>
              <w:jc w:val="center"/>
              <w:rPr>
                <w:rFonts w:ascii="Times New Roman" w:hAnsi="Times New Roman" w:cs="Times New Roman"/>
                <w:sz w:val="18"/>
                <w:szCs w:val="18"/>
                <w:lang w:val="en-GB"/>
              </w:rPr>
            </w:pPr>
          </w:p>
        </w:tc>
        <w:tc>
          <w:tcPr>
            <w:tcW w:w="1418" w:type="dxa"/>
          </w:tcPr>
          <w:p w14:paraId="15CDB075"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0EF734F9" w14:textId="77777777" w:rsidR="00A75BF4" w:rsidRPr="00D530F9" w:rsidRDefault="00A75BF4" w:rsidP="00A75BF4">
            <w:pPr>
              <w:jc w:val="center"/>
              <w:rPr>
                <w:rFonts w:ascii="Times New Roman" w:hAnsi="Times New Roman" w:cs="Times New Roman"/>
                <w:color w:val="FF0000"/>
                <w:sz w:val="18"/>
                <w:szCs w:val="18"/>
                <w:lang w:val="en-GB"/>
              </w:rPr>
            </w:pPr>
          </w:p>
        </w:tc>
        <w:tc>
          <w:tcPr>
            <w:tcW w:w="1418" w:type="dxa"/>
          </w:tcPr>
          <w:p w14:paraId="3CB7FE56"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79A506D3" w14:textId="77777777" w:rsidR="00A75BF4" w:rsidRPr="00D530F9" w:rsidRDefault="00A75BF4" w:rsidP="00A75BF4">
            <w:pPr>
              <w:jc w:val="center"/>
              <w:rPr>
                <w:rFonts w:ascii="Times New Roman" w:hAnsi="Times New Roman" w:cs="Times New Roman"/>
                <w:color w:val="FF0000"/>
                <w:sz w:val="18"/>
                <w:szCs w:val="18"/>
                <w:lang w:val="en-GB"/>
              </w:rPr>
            </w:pPr>
          </w:p>
        </w:tc>
        <w:tc>
          <w:tcPr>
            <w:tcW w:w="1348" w:type="dxa"/>
          </w:tcPr>
          <w:p w14:paraId="4B03C7D6" w14:textId="77777777" w:rsidR="00A75BF4" w:rsidRPr="00D530F9" w:rsidRDefault="00A75BF4" w:rsidP="00A75BF4">
            <w:pPr>
              <w:jc w:val="center"/>
              <w:rPr>
                <w:rFonts w:ascii="Times New Roman" w:hAnsi="Times New Roman" w:cs="Times New Roman"/>
                <w:color w:val="FF0000"/>
                <w:sz w:val="18"/>
                <w:szCs w:val="18"/>
                <w:lang w:val="en-GB"/>
              </w:rPr>
            </w:pPr>
          </w:p>
        </w:tc>
      </w:tr>
      <w:tr w:rsidR="00A75BF4" w:rsidRPr="00D530F9" w14:paraId="1DB83A96" w14:textId="77777777" w:rsidTr="001C7CF4">
        <w:tc>
          <w:tcPr>
            <w:tcW w:w="2052" w:type="dxa"/>
          </w:tcPr>
          <w:p w14:paraId="0DAB60A3" w14:textId="700CD59B"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02A7021E" w14:textId="5CA2B201" w:rsidR="00A75BF4" w:rsidRPr="00D530F9" w:rsidRDefault="00E015C7" w:rsidP="00E015C7">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360</w:t>
            </w:r>
            <w:r w:rsidR="00A75BF4"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96</w:t>
            </w:r>
            <w:r w:rsidR="00A75BF4" w:rsidRPr="00D530F9">
              <w:rPr>
                <w:rFonts w:ascii="Times New Roman" w:hAnsi="Times New Roman" w:cs="Times New Roman"/>
                <w:sz w:val="18"/>
                <w:szCs w:val="18"/>
                <w:lang w:val="en-GB"/>
              </w:rPr>
              <w:t>)</w:t>
            </w:r>
          </w:p>
        </w:tc>
        <w:tc>
          <w:tcPr>
            <w:tcW w:w="1418" w:type="dxa"/>
          </w:tcPr>
          <w:p w14:paraId="5C08F584" w14:textId="37928E97" w:rsidR="00A75BF4" w:rsidRPr="00D530F9" w:rsidRDefault="00E015C7" w:rsidP="00E015C7">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188</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93.5</w:t>
            </w:r>
            <w:r w:rsidR="00A75BF4" w:rsidRPr="00D530F9">
              <w:rPr>
                <w:rFonts w:ascii="Times New Roman" w:hAnsi="Times New Roman" w:cs="Times New Roman"/>
                <w:sz w:val="18"/>
                <w:szCs w:val="18"/>
                <w:lang w:val="en-GB"/>
              </w:rPr>
              <w:t>)</w:t>
            </w:r>
          </w:p>
        </w:tc>
        <w:tc>
          <w:tcPr>
            <w:tcW w:w="1417" w:type="dxa"/>
          </w:tcPr>
          <w:p w14:paraId="5EBFA0C5" w14:textId="28C2B687" w:rsidR="00A75BF4" w:rsidRPr="00D530F9" w:rsidRDefault="00E015C7" w:rsidP="00E015C7">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356</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98.6</w:t>
            </w:r>
            <w:r w:rsidR="00A75BF4" w:rsidRPr="00D530F9">
              <w:rPr>
                <w:rFonts w:ascii="Times New Roman" w:hAnsi="Times New Roman" w:cs="Times New Roman"/>
                <w:sz w:val="18"/>
                <w:szCs w:val="18"/>
                <w:lang w:val="en-GB"/>
              </w:rPr>
              <w:t>)</w:t>
            </w:r>
          </w:p>
        </w:tc>
        <w:tc>
          <w:tcPr>
            <w:tcW w:w="1418" w:type="dxa"/>
          </w:tcPr>
          <w:p w14:paraId="788791E9" w14:textId="59C0DAC1" w:rsidR="00A75BF4" w:rsidRPr="00D530F9" w:rsidRDefault="00E015C7" w:rsidP="00E015C7">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17</w:t>
            </w:r>
            <w:r w:rsidR="00A75BF4"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85</w:t>
            </w:r>
            <w:r w:rsidR="00A75BF4" w:rsidRPr="00D530F9">
              <w:rPr>
                <w:rFonts w:ascii="Times New Roman" w:hAnsi="Times New Roman" w:cs="Times New Roman"/>
                <w:sz w:val="18"/>
                <w:szCs w:val="18"/>
                <w:lang w:val="en-GB"/>
              </w:rPr>
              <w:t>)</w:t>
            </w:r>
          </w:p>
        </w:tc>
        <w:tc>
          <w:tcPr>
            <w:tcW w:w="1417" w:type="dxa"/>
          </w:tcPr>
          <w:p w14:paraId="03F58A83" w14:textId="3965C562" w:rsidR="00A75BF4" w:rsidRPr="00D530F9" w:rsidRDefault="00E015C7"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203</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77.5</w:t>
            </w:r>
            <w:r w:rsidR="00A75BF4" w:rsidRPr="00D530F9">
              <w:rPr>
                <w:rFonts w:ascii="Times New Roman" w:hAnsi="Times New Roman" w:cs="Times New Roman"/>
                <w:sz w:val="18"/>
                <w:szCs w:val="18"/>
                <w:lang w:val="en-GB"/>
              </w:rPr>
              <w:t>)</w:t>
            </w:r>
          </w:p>
        </w:tc>
        <w:tc>
          <w:tcPr>
            <w:tcW w:w="1348" w:type="dxa"/>
          </w:tcPr>
          <w:p w14:paraId="7DCF8898" w14:textId="7A787015" w:rsidR="00A75BF4" w:rsidRPr="00D530F9" w:rsidRDefault="00E015C7"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1,124</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92.2</w:t>
            </w:r>
            <w:r w:rsidR="00A75BF4" w:rsidRPr="00D530F9">
              <w:rPr>
                <w:rFonts w:ascii="Times New Roman" w:hAnsi="Times New Roman" w:cs="Times New Roman"/>
                <w:sz w:val="18"/>
                <w:szCs w:val="18"/>
                <w:lang w:val="en-GB"/>
              </w:rPr>
              <w:t>)</w:t>
            </w:r>
          </w:p>
        </w:tc>
      </w:tr>
      <w:tr w:rsidR="00A75BF4" w:rsidRPr="00D530F9" w14:paraId="444002A5" w14:textId="77777777" w:rsidTr="001C7CF4">
        <w:tc>
          <w:tcPr>
            <w:tcW w:w="2052" w:type="dxa"/>
          </w:tcPr>
          <w:p w14:paraId="35BD92B2" w14:textId="043ACE87"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44B17827" w14:textId="5F11D274"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675B4090" w14:textId="49C39BEF"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32C8D0B2" w14:textId="69CF81BE" w:rsidR="00A75BF4" w:rsidRPr="00D530F9" w:rsidRDefault="00E015C7" w:rsidP="00E015C7">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360</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99.5</w:t>
            </w:r>
            <w:r w:rsidR="00A75BF4" w:rsidRPr="00D530F9">
              <w:rPr>
                <w:rFonts w:ascii="Times New Roman" w:hAnsi="Times New Roman" w:cs="Times New Roman"/>
                <w:sz w:val="18"/>
                <w:szCs w:val="18"/>
                <w:lang w:val="en-GB"/>
              </w:rPr>
              <w:t>)</w:t>
            </w:r>
          </w:p>
        </w:tc>
        <w:tc>
          <w:tcPr>
            <w:tcW w:w="1418" w:type="dxa"/>
          </w:tcPr>
          <w:p w14:paraId="5CFB0438" w14:textId="2E1F3FEA"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24DDC418" w14:textId="3D7BAE2C" w:rsidR="00A75BF4" w:rsidRPr="00D530F9" w:rsidRDefault="00E015C7"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 xml:space="preserve">289 </w:t>
            </w:r>
            <w:r w:rsidR="00A75BF4" w:rsidRPr="00D530F9">
              <w:rPr>
                <w:rFonts w:ascii="Times New Roman" w:hAnsi="Times New Roman" w:cs="Times New Roman"/>
                <w:sz w:val="18"/>
                <w:szCs w:val="18"/>
                <w:lang w:val="en-GB"/>
              </w:rPr>
              <w:t>(</w:t>
            </w:r>
            <w:r w:rsidRPr="00D530F9">
              <w:rPr>
                <w:rFonts w:ascii="Times New Roman" w:hAnsi="Times New Roman" w:cs="Times New Roman"/>
                <w:sz w:val="18"/>
                <w:szCs w:val="18"/>
                <w:lang w:val="en-GB"/>
              </w:rPr>
              <w:t>78.3</w:t>
            </w:r>
            <w:r w:rsidR="00A75BF4" w:rsidRPr="00D530F9">
              <w:rPr>
                <w:rFonts w:ascii="Times New Roman" w:hAnsi="Times New Roman" w:cs="Times New Roman"/>
                <w:sz w:val="18"/>
                <w:szCs w:val="18"/>
                <w:lang w:val="en-GB"/>
              </w:rPr>
              <w:t>)</w:t>
            </w:r>
          </w:p>
        </w:tc>
        <w:tc>
          <w:tcPr>
            <w:tcW w:w="1348" w:type="dxa"/>
          </w:tcPr>
          <w:p w14:paraId="6AB887D6" w14:textId="6E5DFCFF" w:rsidR="00A75BF4" w:rsidRPr="00D530F9" w:rsidRDefault="00E015C7"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649</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88.8</w:t>
            </w:r>
            <w:r w:rsidR="00A75BF4" w:rsidRPr="00D530F9">
              <w:rPr>
                <w:rFonts w:ascii="Times New Roman" w:hAnsi="Times New Roman" w:cs="Times New Roman"/>
                <w:sz w:val="18"/>
                <w:szCs w:val="18"/>
                <w:lang w:val="en-GB"/>
              </w:rPr>
              <w:t>)</w:t>
            </w:r>
          </w:p>
        </w:tc>
      </w:tr>
      <w:tr w:rsidR="00A75BF4" w:rsidRPr="008C5C9F" w14:paraId="2993D881" w14:textId="77777777" w:rsidTr="001C7CF4">
        <w:tc>
          <w:tcPr>
            <w:tcW w:w="2052" w:type="dxa"/>
          </w:tcPr>
          <w:p w14:paraId="621DB852" w14:textId="2E4AAF4F" w:rsidR="00A75BF4" w:rsidRPr="00D530F9" w:rsidRDefault="00A75BF4" w:rsidP="00A75BF4">
            <w:pPr>
              <w:rPr>
                <w:rFonts w:ascii="Times New Roman" w:hAnsi="Times New Roman" w:cs="Times New Roman"/>
                <w:sz w:val="18"/>
                <w:szCs w:val="18"/>
                <w:lang w:val="en-GB"/>
              </w:rPr>
            </w:pPr>
            <w:r w:rsidRPr="00D530F9">
              <w:rPr>
                <w:rFonts w:ascii="Times New Roman" w:hAnsi="Times New Roman" w:cs="Times New Roman"/>
                <w:sz w:val="18"/>
                <w:szCs w:val="18"/>
                <w:lang w:val="en-GB"/>
              </w:rPr>
              <w:t>Dry beans, lentils, and peas</w:t>
            </w:r>
          </w:p>
        </w:tc>
        <w:tc>
          <w:tcPr>
            <w:tcW w:w="1345" w:type="dxa"/>
          </w:tcPr>
          <w:p w14:paraId="29350200" w14:textId="77777777" w:rsidR="00A75BF4" w:rsidRPr="00D530F9" w:rsidRDefault="00A75BF4" w:rsidP="00A75BF4">
            <w:pPr>
              <w:jc w:val="center"/>
              <w:rPr>
                <w:rFonts w:ascii="Times New Roman" w:hAnsi="Times New Roman" w:cs="Times New Roman"/>
                <w:sz w:val="18"/>
                <w:szCs w:val="18"/>
                <w:lang w:val="en-GB"/>
              </w:rPr>
            </w:pPr>
          </w:p>
        </w:tc>
        <w:tc>
          <w:tcPr>
            <w:tcW w:w="1418" w:type="dxa"/>
          </w:tcPr>
          <w:p w14:paraId="719A762A"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4DB423FD" w14:textId="77777777" w:rsidR="00A75BF4" w:rsidRPr="00D530F9" w:rsidRDefault="00A75BF4" w:rsidP="00A75BF4">
            <w:pPr>
              <w:jc w:val="center"/>
              <w:rPr>
                <w:rFonts w:ascii="Times New Roman" w:hAnsi="Times New Roman" w:cs="Times New Roman"/>
                <w:color w:val="FF0000"/>
                <w:sz w:val="18"/>
                <w:szCs w:val="18"/>
                <w:lang w:val="en-GB"/>
              </w:rPr>
            </w:pPr>
          </w:p>
        </w:tc>
        <w:tc>
          <w:tcPr>
            <w:tcW w:w="1418" w:type="dxa"/>
          </w:tcPr>
          <w:p w14:paraId="12D58F22"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25E0C63F" w14:textId="77777777" w:rsidR="00A75BF4" w:rsidRPr="00D530F9" w:rsidRDefault="00A75BF4" w:rsidP="00A75BF4">
            <w:pPr>
              <w:jc w:val="center"/>
              <w:rPr>
                <w:rFonts w:ascii="Times New Roman" w:hAnsi="Times New Roman" w:cs="Times New Roman"/>
                <w:color w:val="FF0000"/>
                <w:sz w:val="18"/>
                <w:szCs w:val="18"/>
                <w:lang w:val="en-GB"/>
              </w:rPr>
            </w:pPr>
          </w:p>
        </w:tc>
        <w:tc>
          <w:tcPr>
            <w:tcW w:w="1348" w:type="dxa"/>
          </w:tcPr>
          <w:p w14:paraId="3B222FE3" w14:textId="77777777" w:rsidR="00A75BF4" w:rsidRPr="00D530F9" w:rsidRDefault="00A75BF4" w:rsidP="00A75BF4">
            <w:pPr>
              <w:jc w:val="center"/>
              <w:rPr>
                <w:rFonts w:ascii="Times New Roman" w:hAnsi="Times New Roman" w:cs="Times New Roman"/>
                <w:color w:val="FF0000"/>
                <w:sz w:val="18"/>
                <w:szCs w:val="18"/>
                <w:lang w:val="en-GB"/>
              </w:rPr>
            </w:pPr>
          </w:p>
        </w:tc>
      </w:tr>
      <w:tr w:rsidR="00A75BF4" w:rsidRPr="00D530F9" w14:paraId="6655CA88" w14:textId="77777777" w:rsidTr="001C7CF4">
        <w:tc>
          <w:tcPr>
            <w:tcW w:w="2052" w:type="dxa"/>
          </w:tcPr>
          <w:p w14:paraId="2A3F7D55" w14:textId="1A98140E"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60B7F4C7" w14:textId="24465E76" w:rsidR="00A75BF4" w:rsidRPr="00D530F9" w:rsidRDefault="005D4288" w:rsidP="005D4288">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336</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89.6</w:t>
            </w:r>
            <w:r w:rsidR="00A75BF4" w:rsidRPr="00D530F9">
              <w:rPr>
                <w:rFonts w:ascii="Times New Roman" w:hAnsi="Times New Roman" w:cs="Times New Roman"/>
                <w:sz w:val="18"/>
                <w:szCs w:val="18"/>
                <w:lang w:val="en-GB"/>
              </w:rPr>
              <w:t>)</w:t>
            </w:r>
          </w:p>
        </w:tc>
        <w:tc>
          <w:tcPr>
            <w:tcW w:w="1418" w:type="dxa"/>
          </w:tcPr>
          <w:p w14:paraId="0C365A67" w14:textId="57EA5ADB"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193</w:t>
            </w:r>
            <w:r w:rsidR="00A75BF4"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96</w:t>
            </w:r>
            <w:r w:rsidR="00A75BF4" w:rsidRPr="00D530F9">
              <w:rPr>
                <w:rFonts w:ascii="Times New Roman" w:hAnsi="Times New Roman" w:cs="Times New Roman"/>
                <w:sz w:val="18"/>
                <w:szCs w:val="18"/>
                <w:lang w:val="en-GB"/>
              </w:rPr>
              <w:t>)</w:t>
            </w:r>
          </w:p>
        </w:tc>
        <w:tc>
          <w:tcPr>
            <w:tcW w:w="1417" w:type="dxa"/>
          </w:tcPr>
          <w:p w14:paraId="1C36C84F" w14:textId="490FC68B"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346</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95.8</w:t>
            </w:r>
            <w:r w:rsidR="00A75BF4" w:rsidRPr="00D530F9">
              <w:rPr>
                <w:rFonts w:ascii="Times New Roman" w:hAnsi="Times New Roman" w:cs="Times New Roman"/>
                <w:sz w:val="18"/>
                <w:szCs w:val="18"/>
                <w:lang w:val="en-GB"/>
              </w:rPr>
              <w:t>)</w:t>
            </w:r>
          </w:p>
        </w:tc>
        <w:tc>
          <w:tcPr>
            <w:tcW w:w="1418" w:type="dxa"/>
          </w:tcPr>
          <w:p w14:paraId="7CAF3C96" w14:textId="0DF38A6C"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9</w:t>
            </w:r>
            <w:r w:rsidR="00A75BF4"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45</w:t>
            </w:r>
            <w:r w:rsidR="00A75BF4" w:rsidRPr="00D530F9">
              <w:rPr>
                <w:rFonts w:ascii="Times New Roman" w:hAnsi="Times New Roman" w:cs="Times New Roman"/>
                <w:sz w:val="18"/>
                <w:szCs w:val="18"/>
                <w:lang w:val="en-GB"/>
              </w:rPr>
              <w:t>)</w:t>
            </w:r>
          </w:p>
        </w:tc>
        <w:tc>
          <w:tcPr>
            <w:tcW w:w="1417" w:type="dxa"/>
          </w:tcPr>
          <w:p w14:paraId="69B4480A" w14:textId="11272ACD" w:rsidR="00A75BF4" w:rsidRPr="00D530F9" w:rsidRDefault="005D4288" w:rsidP="005D4288">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235</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89.7</w:t>
            </w:r>
            <w:r w:rsidR="00A75BF4" w:rsidRPr="00D530F9">
              <w:rPr>
                <w:rFonts w:ascii="Times New Roman" w:hAnsi="Times New Roman" w:cs="Times New Roman"/>
                <w:sz w:val="18"/>
                <w:szCs w:val="18"/>
                <w:lang w:val="en-GB"/>
              </w:rPr>
              <w:t>)</w:t>
            </w:r>
          </w:p>
        </w:tc>
        <w:tc>
          <w:tcPr>
            <w:tcW w:w="1348" w:type="dxa"/>
          </w:tcPr>
          <w:p w14:paraId="443CAA15" w14:textId="4804EB4E"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1,119</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91.8</w:t>
            </w:r>
            <w:r w:rsidR="00A75BF4" w:rsidRPr="00D530F9">
              <w:rPr>
                <w:rFonts w:ascii="Times New Roman" w:hAnsi="Times New Roman" w:cs="Times New Roman"/>
                <w:sz w:val="18"/>
                <w:szCs w:val="18"/>
                <w:lang w:val="en-GB"/>
              </w:rPr>
              <w:t>)</w:t>
            </w:r>
          </w:p>
        </w:tc>
      </w:tr>
      <w:tr w:rsidR="00A75BF4" w:rsidRPr="00D530F9" w14:paraId="2A474F7F" w14:textId="77777777" w:rsidTr="001C7CF4">
        <w:tc>
          <w:tcPr>
            <w:tcW w:w="2052" w:type="dxa"/>
          </w:tcPr>
          <w:p w14:paraId="2477DEBB" w14:textId="2FD45C94"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25A871D8" w14:textId="00F06B11"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4A243100" w14:textId="224821BA"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6978BC6B" w14:textId="47311EAF"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316</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87.3</w:t>
            </w:r>
            <w:r w:rsidR="00A75BF4" w:rsidRPr="00D530F9">
              <w:rPr>
                <w:rFonts w:ascii="Times New Roman" w:hAnsi="Times New Roman" w:cs="Times New Roman"/>
                <w:sz w:val="18"/>
                <w:szCs w:val="18"/>
                <w:lang w:val="en-GB"/>
              </w:rPr>
              <w:t>)</w:t>
            </w:r>
          </w:p>
        </w:tc>
        <w:tc>
          <w:tcPr>
            <w:tcW w:w="1418" w:type="dxa"/>
          </w:tcPr>
          <w:p w14:paraId="57E13288" w14:textId="49F5EA03"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755C6731" w14:textId="48AD8155"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326</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88.4</w:t>
            </w:r>
            <w:r w:rsidR="00A75BF4" w:rsidRPr="00D530F9">
              <w:rPr>
                <w:rFonts w:ascii="Times New Roman" w:hAnsi="Times New Roman" w:cs="Times New Roman"/>
                <w:sz w:val="18"/>
                <w:szCs w:val="18"/>
                <w:lang w:val="en-GB"/>
              </w:rPr>
              <w:t>)</w:t>
            </w:r>
          </w:p>
        </w:tc>
        <w:tc>
          <w:tcPr>
            <w:tcW w:w="1348" w:type="dxa"/>
          </w:tcPr>
          <w:p w14:paraId="74EFB031" w14:textId="452434D1"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642</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87.8</w:t>
            </w:r>
            <w:r w:rsidR="00A75BF4" w:rsidRPr="00D530F9">
              <w:rPr>
                <w:rFonts w:ascii="Times New Roman" w:hAnsi="Times New Roman" w:cs="Times New Roman"/>
                <w:sz w:val="18"/>
                <w:szCs w:val="18"/>
                <w:lang w:val="en-GB"/>
              </w:rPr>
              <w:t>)</w:t>
            </w:r>
          </w:p>
        </w:tc>
      </w:tr>
      <w:tr w:rsidR="00A75BF4" w:rsidRPr="00D530F9" w14:paraId="32221D77" w14:textId="77777777" w:rsidTr="001C7CF4">
        <w:tc>
          <w:tcPr>
            <w:tcW w:w="2052" w:type="dxa"/>
          </w:tcPr>
          <w:p w14:paraId="58BA85F0" w14:textId="571CEDA5" w:rsidR="00A75BF4" w:rsidRPr="00D530F9" w:rsidRDefault="00A75BF4" w:rsidP="00A75BF4">
            <w:pPr>
              <w:rPr>
                <w:rFonts w:ascii="Times New Roman" w:hAnsi="Times New Roman" w:cs="Times New Roman"/>
                <w:sz w:val="18"/>
                <w:szCs w:val="18"/>
                <w:lang w:val="en-GB"/>
              </w:rPr>
            </w:pPr>
            <w:r w:rsidRPr="00D530F9">
              <w:rPr>
                <w:rFonts w:ascii="Times New Roman" w:hAnsi="Times New Roman" w:cs="Times New Roman"/>
                <w:sz w:val="18"/>
                <w:szCs w:val="18"/>
                <w:lang w:val="en-GB"/>
              </w:rPr>
              <w:t>Soy foods</w:t>
            </w:r>
          </w:p>
        </w:tc>
        <w:tc>
          <w:tcPr>
            <w:tcW w:w="1345" w:type="dxa"/>
          </w:tcPr>
          <w:p w14:paraId="06B12B06" w14:textId="77777777" w:rsidR="00A75BF4" w:rsidRPr="00D530F9" w:rsidRDefault="00A75BF4" w:rsidP="00A75BF4">
            <w:pPr>
              <w:jc w:val="center"/>
              <w:rPr>
                <w:rFonts w:ascii="Times New Roman" w:hAnsi="Times New Roman" w:cs="Times New Roman"/>
                <w:sz w:val="18"/>
                <w:szCs w:val="18"/>
                <w:lang w:val="en-GB"/>
              </w:rPr>
            </w:pPr>
          </w:p>
        </w:tc>
        <w:tc>
          <w:tcPr>
            <w:tcW w:w="1418" w:type="dxa"/>
          </w:tcPr>
          <w:p w14:paraId="55CC28B2"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14421241" w14:textId="77777777" w:rsidR="00A75BF4" w:rsidRPr="00D530F9" w:rsidRDefault="00A75BF4" w:rsidP="00A75BF4">
            <w:pPr>
              <w:jc w:val="center"/>
              <w:rPr>
                <w:rFonts w:ascii="Times New Roman" w:hAnsi="Times New Roman" w:cs="Times New Roman"/>
                <w:color w:val="FF0000"/>
                <w:sz w:val="18"/>
                <w:szCs w:val="18"/>
                <w:lang w:val="en-GB"/>
              </w:rPr>
            </w:pPr>
          </w:p>
        </w:tc>
        <w:tc>
          <w:tcPr>
            <w:tcW w:w="1418" w:type="dxa"/>
          </w:tcPr>
          <w:p w14:paraId="45C2F612"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6366DBB1" w14:textId="77777777" w:rsidR="00A75BF4" w:rsidRPr="00D530F9" w:rsidRDefault="00A75BF4" w:rsidP="00A75BF4">
            <w:pPr>
              <w:jc w:val="center"/>
              <w:rPr>
                <w:rFonts w:ascii="Times New Roman" w:hAnsi="Times New Roman" w:cs="Times New Roman"/>
                <w:color w:val="FF0000"/>
                <w:sz w:val="18"/>
                <w:szCs w:val="18"/>
                <w:lang w:val="en-GB"/>
              </w:rPr>
            </w:pPr>
          </w:p>
        </w:tc>
        <w:tc>
          <w:tcPr>
            <w:tcW w:w="1348" w:type="dxa"/>
          </w:tcPr>
          <w:p w14:paraId="7C06F641" w14:textId="77777777" w:rsidR="00A75BF4" w:rsidRPr="00D530F9" w:rsidRDefault="00A75BF4" w:rsidP="00A75BF4">
            <w:pPr>
              <w:jc w:val="center"/>
              <w:rPr>
                <w:rFonts w:ascii="Times New Roman" w:hAnsi="Times New Roman" w:cs="Times New Roman"/>
                <w:color w:val="FF0000"/>
                <w:sz w:val="18"/>
                <w:szCs w:val="18"/>
                <w:lang w:val="en-GB"/>
              </w:rPr>
            </w:pPr>
          </w:p>
        </w:tc>
      </w:tr>
      <w:tr w:rsidR="00A75BF4" w:rsidRPr="00D530F9" w14:paraId="2D8FA9CE" w14:textId="77777777" w:rsidTr="001C7CF4">
        <w:tc>
          <w:tcPr>
            <w:tcW w:w="2052" w:type="dxa"/>
          </w:tcPr>
          <w:p w14:paraId="48344ADF" w14:textId="7D85BF8E"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19292222" w14:textId="2FC05187"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373</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99.5</w:t>
            </w:r>
            <w:r w:rsidR="00A75BF4" w:rsidRPr="00D530F9">
              <w:rPr>
                <w:rFonts w:ascii="Times New Roman" w:hAnsi="Times New Roman" w:cs="Times New Roman"/>
                <w:sz w:val="18"/>
                <w:szCs w:val="18"/>
                <w:lang w:val="en-GB"/>
              </w:rPr>
              <w:t>)</w:t>
            </w:r>
          </w:p>
        </w:tc>
        <w:tc>
          <w:tcPr>
            <w:tcW w:w="1418" w:type="dxa"/>
          </w:tcPr>
          <w:p w14:paraId="5A0F3303" w14:textId="51A20A44"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100</w:t>
            </w:r>
            <w:r w:rsidR="00A75BF4"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49.8</w:t>
            </w:r>
            <w:r w:rsidR="00A75BF4" w:rsidRPr="00D530F9">
              <w:rPr>
                <w:rFonts w:ascii="Times New Roman" w:hAnsi="Times New Roman" w:cs="Times New Roman"/>
                <w:sz w:val="18"/>
                <w:szCs w:val="18"/>
                <w:lang w:val="en-GB"/>
              </w:rPr>
              <w:t>)</w:t>
            </w:r>
          </w:p>
        </w:tc>
        <w:tc>
          <w:tcPr>
            <w:tcW w:w="1417" w:type="dxa"/>
          </w:tcPr>
          <w:p w14:paraId="1424F0EE" w14:textId="0D75C56F"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361</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100</w:t>
            </w:r>
            <w:r w:rsidR="00A75BF4" w:rsidRPr="00D530F9">
              <w:rPr>
                <w:rFonts w:ascii="Times New Roman" w:hAnsi="Times New Roman" w:cs="Times New Roman"/>
                <w:sz w:val="18"/>
                <w:szCs w:val="18"/>
                <w:lang w:val="en-GB"/>
              </w:rPr>
              <w:t>)</w:t>
            </w:r>
          </w:p>
        </w:tc>
        <w:tc>
          <w:tcPr>
            <w:tcW w:w="1418" w:type="dxa"/>
          </w:tcPr>
          <w:p w14:paraId="683B9115" w14:textId="544EDC56"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20</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100</w:t>
            </w:r>
            <w:r w:rsidR="00A75BF4" w:rsidRPr="00D530F9">
              <w:rPr>
                <w:rFonts w:ascii="Times New Roman" w:hAnsi="Times New Roman" w:cs="Times New Roman"/>
                <w:sz w:val="18"/>
                <w:szCs w:val="18"/>
                <w:lang w:val="en-GB"/>
              </w:rPr>
              <w:t>)</w:t>
            </w:r>
          </w:p>
        </w:tc>
        <w:tc>
          <w:tcPr>
            <w:tcW w:w="1417" w:type="dxa"/>
          </w:tcPr>
          <w:p w14:paraId="5039BC6D" w14:textId="07A53734" w:rsidR="00A75BF4" w:rsidRPr="00D530F9" w:rsidRDefault="005D4288" w:rsidP="005D4288">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100</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262</w:t>
            </w:r>
            <w:r w:rsidR="00A75BF4" w:rsidRPr="00D530F9">
              <w:rPr>
                <w:rFonts w:ascii="Times New Roman" w:hAnsi="Times New Roman" w:cs="Times New Roman"/>
                <w:sz w:val="18"/>
                <w:szCs w:val="18"/>
                <w:lang w:val="en-GB"/>
              </w:rPr>
              <w:t>)</w:t>
            </w:r>
          </w:p>
        </w:tc>
        <w:tc>
          <w:tcPr>
            <w:tcW w:w="1348" w:type="dxa"/>
          </w:tcPr>
          <w:p w14:paraId="51FE8DB8" w14:textId="1EBF3FE1" w:rsidR="00A75BF4" w:rsidRPr="00D530F9" w:rsidRDefault="005D4288" w:rsidP="005D4288">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1,217</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99.8</w:t>
            </w:r>
            <w:r w:rsidR="00A75BF4" w:rsidRPr="00D530F9">
              <w:rPr>
                <w:rFonts w:ascii="Times New Roman" w:hAnsi="Times New Roman" w:cs="Times New Roman"/>
                <w:sz w:val="18"/>
                <w:szCs w:val="18"/>
                <w:lang w:val="en-GB"/>
              </w:rPr>
              <w:t>)</w:t>
            </w:r>
          </w:p>
        </w:tc>
      </w:tr>
      <w:tr w:rsidR="00A75BF4" w:rsidRPr="00D530F9" w14:paraId="77D10C2B" w14:textId="77777777" w:rsidTr="001C7CF4">
        <w:tc>
          <w:tcPr>
            <w:tcW w:w="2052" w:type="dxa"/>
          </w:tcPr>
          <w:p w14:paraId="17698C4A" w14:textId="5C678563"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4737A8C2" w14:textId="0A751497"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3D51E4F5" w14:textId="48A38E5E"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09C9539D" w14:textId="4F780D0D"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362</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100</w:t>
            </w:r>
            <w:r w:rsidR="00A75BF4" w:rsidRPr="00D530F9">
              <w:rPr>
                <w:rFonts w:ascii="Times New Roman" w:hAnsi="Times New Roman" w:cs="Times New Roman"/>
                <w:sz w:val="18"/>
                <w:szCs w:val="18"/>
                <w:lang w:val="en-GB"/>
              </w:rPr>
              <w:t>)</w:t>
            </w:r>
          </w:p>
        </w:tc>
        <w:tc>
          <w:tcPr>
            <w:tcW w:w="1418" w:type="dxa"/>
          </w:tcPr>
          <w:p w14:paraId="0B9961E4" w14:textId="2B93E528"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164D0F9E" w14:textId="13D01297" w:rsidR="00A75BF4" w:rsidRPr="00D530F9" w:rsidRDefault="005D4288" w:rsidP="005D4288">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100</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369</w:t>
            </w:r>
            <w:r w:rsidR="00A75BF4" w:rsidRPr="00D530F9">
              <w:rPr>
                <w:rFonts w:ascii="Times New Roman" w:hAnsi="Times New Roman" w:cs="Times New Roman"/>
                <w:sz w:val="18"/>
                <w:szCs w:val="18"/>
                <w:lang w:val="en-GB"/>
              </w:rPr>
              <w:t>)</w:t>
            </w:r>
          </w:p>
        </w:tc>
        <w:tc>
          <w:tcPr>
            <w:tcW w:w="1348" w:type="dxa"/>
          </w:tcPr>
          <w:p w14:paraId="255CE52F" w14:textId="6F460B18" w:rsidR="00A75BF4" w:rsidRPr="00D530F9" w:rsidRDefault="005D4288"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731</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100</w:t>
            </w:r>
            <w:r w:rsidR="00A75BF4" w:rsidRPr="00D530F9">
              <w:rPr>
                <w:rFonts w:ascii="Times New Roman" w:hAnsi="Times New Roman" w:cs="Times New Roman"/>
                <w:sz w:val="18"/>
                <w:szCs w:val="18"/>
                <w:lang w:val="en-GB"/>
              </w:rPr>
              <w:t>)</w:t>
            </w:r>
          </w:p>
        </w:tc>
      </w:tr>
      <w:tr w:rsidR="00A75BF4" w:rsidRPr="00D530F9" w14:paraId="0296957D" w14:textId="77777777" w:rsidTr="001C7CF4">
        <w:tc>
          <w:tcPr>
            <w:tcW w:w="2052" w:type="dxa"/>
          </w:tcPr>
          <w:p w14:paraId="4D88A57A" w14:textId="65F19E58" w:rsidR="00A75BF4" w:rsidRPr="00D530F9" w:rsidRDefault="00A75BF4" w:rsidP="00A75BF4">
            <w:pPr>
              <w:rPr>
                <w:rFonts w:ascii="Times New Roman" w:hAnsi="Times New Roman" w:cs="Times New Roman"/>
                <w:sz w:val="18"/>
                <w:szCs w:val="18"/>
                <w:lang w:val="en-GB"/>
              </w:rPr>
            </w:pPr>
            <w:r w:rsidRPr="00D530F9">
              <w:rPr>
                <w:rFonts w:ascii="Times New Roman" w:hAnsi="Times New Roman" w:cs="Times New Roman"/>
                <w:sz w:val="18"/>
                <w:szCs w:val="18"/>
                <w:lang w:val="en-GB"/>
              </w:rPr>
              <w:t>Peanuts and tree nuts</w:t>
            </w:r>
          </w:p>
        </w:tc>
        <w:tc>
          <w:tcPr>
            <w:tcW w:w="1345" w:type="dxa"/>
          </w:tcPr>
          <w:p w14:paraId="0E4124B2" w14:textId="77777777" w:rsidR="00A75BF4" w:rsidRPr="00D530F9" w:rsidRDefault="00A75BF4" w:rsidP="00A75BF4">
            <w:pPr>
              <w:jc w:val="center"/>
              <w:rPr>
                <w:rFonts w:ascii="Times New Roman" w:hAnsi="Times New Roman" w:cs="Times New Roman"/>
                <w:sz w:val="18"/>
                <w:szCs w:val="18"/>
                <w:lang w:val="en-GB"/>
              </w:rPr>
            </w:pPr>
          </w:p>
        </w:tc>
        <w:tc>
          <w:tcPr>
            <w:tcW w:w="1418" w:type="dxa"/>
          </w:tcPr>
          <w:p w14:paraId="74297F4D"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7705A77A" w14:textId="77777777" w:rsidR="00A75BF4" w:rsidRPr="00D530F9" w:rsidRDefault="00A75BF4" w:rsidP="00A75BF4">
            <w:pPr>
              <w:jc w:val="center"/>
              <w:rPr>
                <w:rFonts w:ascii="Times New Roman" w:hAnsi="Times New Roman" w:cs="Times New Roman"/>
                <w:color w:val="FF0000"/>
                <w:sz w:val="18"/>
                <w:szCs w:val="18"/>
                <w:lang w:val="en-GB"/>
              </w:rPr>
            </w:pPr>
          </w:p>
        </w:tc>
        <w:tc>
          <w:tcPr>
            <w:tcW w:w="1418" w:type="dxa"/>
          </w:tcPr>
          <w:p w14:paraId="2EF6F2ED"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52D22E76" w14:textId="77777777" w:rsidR="00A75BF4" w:rsidRPr="00D530F9" w:rsidRDefault="00A75BF4" w:rsidP="00A75BF4">
            <w:pPr>
              <w:jc w:val="center"/>
              <w:rPr>
                <w:rFonts w:ascii="Times New Roman" w:hAnsi="Times New Roman" w:cs="Times New Roman"/>
                <w:color w:val="FF0000"/>
                <w:sz w:val="18"/>
                <w:szCs w:val="18"/>
                <w:lang w:val="en-GB"/>
              </w:rPr>
            </w:pPr>
          </w:p>
        </w:tc>
        <w:tc>
          <w:tcPr>
            <w:tcW w:w="1348" w:type="dxa"/>
          </w:tcPr>
          <w:p w14:paraId="644D3FD4" w14:textId="77777777" w:rsidR="00A75BF4" w:rsidRPr="00D530F9" w:rsidRDefault="00A75BF4" w:rsidP="00A75BF4">
            <w:pPr>
              <w:jc w:val="center"/>
              <w:rPr>
                <w:rFonts w:ascii="Times New Roman" w:hAnsi="Times New Roman" w:cs="Times New Roman"/>
                <w:color w:val="FF0000"/>
                <w:sz w:val="18"/>
                <w:szCs w:val="18"/>
                <w:lang w:val="en-GB"/>
              </w:rPr>
            </w:pPr>
          </w:p>
        </w:tc>
      </w:tr>
      <w:tr w:rsidR="00A75BF4" w:rsidRPr="00D530F9" w14:paraId="7F1B087A" w14:textId="77777777" w:rsidTr="001C7CF4">
        <w:tc>
          <w:tcPr>
            <w:tcW w:w="2052" w:type="dxa"/>
          </w:tcPr>
          <w:p w14:paraId="30F3D5C1" w14:textId="722F1CBF"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155C205D" w14:textId="229A515B" w:rsidR="00A75BF4" w:rsidRPr="00D530F9" w:rsidRDefault="007810EC"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46</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12.3</w:t>
            </w:r>
            <w:r w:rsidR="00A75BF4" w:rsidRPr="00D530F9">
              <w:rPr>
                <w:rFonts w:ascii="Times New Roman" w:hAnsi="Times New Roman" w:cs="Times New Roman"/>
                <w:sz w:val="18"/>
                <w:szCs w:val="18"/>
                <w:lang w:val="en-GB"/>
              </w:rPr>
              <w:t>)</w:t>
            </w:r>
          </w:p>
        </w:tc>
        <w:tc>
          <w:tcPr>
            <w:tcW w:w="1418" w:type="dxa"/>
          </w:tcPr>
          <w:p w14:paraId="0A523BB2" w14:textId="255D5A8C" w:rsidR="00A75BF4" w:rsidRPr="00D530F9" w:rsidRDefault="007810EC"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0.5</w:t>
            </w:r>
            <w:r w:rsidR="00A75BF4" w:rsidRPr="00D530F9">
              <w:rPr>
                <w:rFonts w:ascii="Times New Roman" w:hAnsi="Times New Roman" w:cs="Times New Roman"/>
                <w:sz w:val="18"/>
                <w:szCs w:val="18"/>
                <w:lang w:val="en-GB"/>
              </w:rPr>
              <w:t>)</w:t>
            </w:r>
          </w:p>
        </w:tc>
        <w:tc>
          <w:tcPr>
            <w:tcW w:w="1417" w:type="dxa"/>
          </w:tcPr>
          <w:p w14:paraId="0FC8E014" w14:textId="0406A11C" w:rsidR="00A75BF4" w:rsidRPr="00D530F9" w:rsidRDefault="007810EC"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 xml:space="preserve">0 </w:t>
            </w:r>
            <w:r w:rsidR="00A75BF4" w:rsidRPr="00D530F9">
              <w:rPr>
                <w:rFonts w:ascii="Times New Roman" w:hAnsi="Times New Roman" w:cs="Times New Roman"/>
                <w:sz w:val="18"/>
                <w:szCs w:val="18"/>
                <w:lang w:val="en-GB"/>
              </w:rPr>
              <w:t>(</w:t>
            </w:r>
            <w:r w:rsidRPr="00D530F9">
              <w:rPr>
                <w:rFonts w:ascii="Times New Roman" w:hAnsi="Times New Roman" w:cs="Times New Roman"/>
                <w:sz w:val="18"/>
                <w:szCs w:val="18"/>
                <w:lang w:val="en-GB"/>
              </w:rPr>
              <w:t>0</w:t>
            </w:r>
            <w:r w:rsidR="00A75BF4" w:rsidRPr="00D530F9">
              <w:rPr>
                <w:rFonts w:ascii="Times New Roman" w:hAnsi="Times New Roman" w:cs="Times New Roman"/>
                <w:sz w:val="18"/>
                <w:szCs w:val="18"/>
                <w:lang w:val="en-GB"/>
              </w:rPr>
              <w:t>)</w:t>
            </w:r>
          </w:p>
        </w:tc>
        <w:tc>
          <w:tcPr>
            <w:tcW w:w="1418" w:type="dxa"/>
          </w:tcPr>
          <w:p w14:paraId="28490C86" w14:textId="3F978544" w:rsidR="00A75BF4" w:rsidRPr="00D530F9" w:rsidRDefault="007810EC"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0</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0</w:t>
            </w:r>
            <w:r w:rsidR="00A75BF4" w:rsidRPr="00D530F9">
              <w:rPr>
                <w:rFonts w:ascii="Times New Roman" w:hAnsi="Times New Roman" w:cs="Times New Roman"/>
                <w:sz w:val="18"/>
                <w:szCs w:val="18"/>
                <w:lang w:val="en-GB"/>
              </w:rPr>
              <w:t>)</w:t>
            </w:r>
          </w:p>
        </w:tc>
        <w:tc>
          <w:tcPr>
            <w:tcW w:w="1417" w:type="dxa"/>
          </w:tcPr>
          <w:p w14:paraId="15723F6F" w14:textId="4198E0C5" w:rsidR="00A75BF4" w:rsidRPr="00D530F9" w:rsidRDefault="007810EC"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1.2</w:t>
            </w:r>
            <w:r w:rsidR="00A75BF4" w:rsidRPr="00D530F9">
              <w:rPr>
                <w:rFonts w:ascii="Times New Roman" w:hAnsi="Times New Roman" w:cs="Times New Roman"/>
                <w:sz w:val="18"/>
                <w:szCs w:val="18"/>
                <w:lang w:val="en-GB"/>
              </w:rPr>
              <w:t>)</w:t>
            </w:r>
          </w:p>
        </w:tc>
        <w:tc>
          <w:tcPr>
            <w:tcW w:w="1348" w:type="dxa"/>
          </w:tcPr>
          <w:p w14:paraId="5AF83521" w14:textId="487C2CAC" w:rsidR="00A75BF4" w:rsidRPr="00D530F9" w:rsidRDefault="007810EC"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 xml:space="preserve">50 </w:t>
            </w:r>
            <w:r w:rsidR="00A75BF4" w:rsidRPr="00D530F9">
              <w:rPr>
                <w:rFonts w:ascii="Times New Roman" w:hAnsi="Times New Roman" w:cs="Times New Roman"/>
                <w:sz w:val="18"/>
                <w:szCs w:val="18"/>
                <w:lang w:val="en-GB"/>
              </w:rPr>
              <w:t>(</w:t>
            </w:r>
            <w:r w:rsidR="00F83DD4">
              <w:rPr>
                <w:rFonts w:ascii="Times New Roman" w:hAnsi="Times New Roman" w:cs="Times New Roman"/>
                <w:sz w:val="18"/>
                <w:szCs w:val="18"/>
                <w:lang w:val="en-GB"/>
              </w:rPr>
              <w:t>4</w:t>
            </w:r>
            <w:r w:rsidR="00A75BF4" w:rsidRPr="00D530F9">
              <w:rPr>
                <w:rFonts w:ascii="Times New Roman" w:hAnsi="Times New Roman" w:cs="Times New Roman"/>
                <w:sz w:val="18"/>
                <w:szCs w:val="18"/>
                <w:lang w:val="en-GB"/>
              </w:rPr>
              <w:t>)</w:t>
            </w:r>
          </w:p>
        </w:tc>
      </w:tr>
      <w:tr w:rsidR="00A75BF4" w:rsidRPr="00D530F9" w14:paraId="56142640" w14:textId="77777777" w:rsidTr="001C7CF4">
        <w:tc>
          <w:tcPr>
            <w:tcW w:w="2052" w:type="dxa"/>
          </w:tcPr>
          <w:p w14:paraId="1858ABD1" w14:textId="29F5A186"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1CC42467" w14:textId="4F426AC5"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2BB55517" w14:textId="4206E048"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668E2CBE" w14:textId="58B09924" w:rsidR="00A75BF4" w:rsidRPr="00D530F9" w:rsidRDefault="007810EC"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5</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1.4</w:t>
            </w:r>
            <w:r w:rsidR="00A75BF4" w:rsidRPr="00D530F9">
              <w:rPr>
                <w:rFonts w:ascii="Times New Roman" w:hAnsi="Times New Roman" w:cs="Times New Roman"/>
                <w:sz w:val="18"/>
                <w:szCs w:val="18"/>
                <w:lang w:val="en-GB"/>
              </w:rPr>
              <w:t>)</w:t>
            </w:r>
          </w:p>
        </w:tc>
        <w:tc>
          <w:tcPr>
            <w:tcW w:w="1418" w:type="dxa"/>
          </w:tcPr>
          <w:p w14:paraId="7757699C" w14:textId="001D1B2D"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6F7B77C9" w14:textId="371A2B41" w:rsidR="00A75BF4" w:rsidRPr="00D530F9" w:rsidRDefault="007810EC"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9</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2.5</w:t>
            </w:r>
            <w:r w:rsidR="00A75BF4" w:rsidRPr="00D530F9">
              <w:rPr>
                <w:rFonts w:ascii="Times New Roman" w:hAnsi="Times New Roman" w:cs="Times New Roman"/>
                <w:sz w:val="18"/>
                <w:szCs w:val="18"/>
                <w:lang w:val="en-GB"/>
              </w:rPr>
              <w:t>)</w:t>
            </w:r>
          </w:p>
        </w:tc>
        <w:tc>
          <w:tcPr>
            <w:tcW w:w="1348" w:type="dxa"/>
          </w:tcPr>
          <w:p w14:paraId="6EAF4C6F" w14:textId="38EA2DCA" w:rsidR="00A75BF4" w:rsidRPr="00D530F9" w:rsidRDefault="007810EC"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14</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1.9</w:t>
            </w:r>
            <w:r w:rsidR="00A75BF4" w:rsidRPr="00D530F9">
              <w:rPr>
                <w:rFonts w:ascii="Times New Roman" w:hAnsi="Times New Roman" w:cs="Times New Roman"/>
                <w:sz w:val="18"/>
                <w:szCs w:val="18"/>
                <w:lang w:val="en-GB"/>
              </w:rPr>
              <w:t>)</w:t>
            </w:r>
          </w:p>
        </w:tc>
      </w:tr>
      <w:tr w:rsidR="00A75BF4" w:rsidRPr="00D530F9" w14:paraId="3A577B54" w14:textId="77777777" w:rsidTr="001C7CF4">
        <w:tc>
          <w:tcPr>
            <w:tcW w:w="2052" w:type="dxa"/>
          </w:tcPr>
          <w:p w14:paraId="059C9284" w14:textId="77777777" w:rsidR="00A75BF4" w:rsidRPr="00D530F9" w:rsidRDefault="00A75BF4" w:rsidP="00A75BF4">
            <w:pPr>
              <w:rPr>
                <w:rFonts w:ascii="Times New Roman" w:hAnsi="Times New Roman" w:cs="Times New Roman"/>
                <w:b/>
                <w:sz w:val="18"/>
                <w:szCs w:val="18"/>
                <w:lang w:val="en-GB"/>
              </w:rPr>
            </w:pPr>
            <w:r w:rsidRPr="00D530F9">
              <w:rPr>
                <w:rFonts w:ascii="Times New Roman" w:hAnsi="Times New Roman" w:cs="Times New Roman"/>
                <w:b/>
                <w:sz w:val="18"/>
                <w:szCs w:val="18"/>
                <w:lang w:val="en-GB"/>
              </w:rPr>
              <w:t>Added fats</w:t>
            </w:r>
          </w:p>
        </w:tc>
        <w:tc>
          <w:tcPr>
            <w:tcW w:w="1345" w:type="dxa"/>
          </w:tcPr>
          <w:p w14:paraId="62AD8B7F" w14:textId="77777777" w:rsidR="00A75BF4" w:rsidRPr="00D530F9" w:rsidRDefault="00A75BF4" w:rsidP="00A75BF4">
            <w:pPr>
              <w:jc w:val="center"/>
              <w:rPr>
                <w:rFonts w:ascii="Times New Roman" w:hAnsi="Times New Roman" w:cs="Times New Roman"/>
                <w:sz w:val="18"/>
                <w:szCs w:val="18"/>
                <w:lang w:val="en-GB"/>
              </w:rPr>
            </w:pPr>
          </w:p>
        </w:tc>
        <w:tc>
          <w:tcPr>
            <w:tcW w:w="1418" w:type="dxa"/>
          </w:tcPr>
          <w:p w14:paraId="36CD7429"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02EE0764" w14:textId="77777777" w:rsidR="00A75BF4" w:rsidRPr="00D530F9" w:rsidRDefault="00A75BF4" w:rsidP="00A75BF4">
            <w:pPr>
              <w:jc w:val="center"/>
              <w:rPr>
                <w:rFonts w:ascii="Times New Roman" w:hAnsi="Times New Roman" w:cs="Times New Roman"/>
                <w:sz w:val="18"/>
                <w:szCs w:val="18"/>
                <w:lang w:val="en-GB"/>
              </w:rPr>
            </w:pPr>
          </w:p>
        </w:tc>
        <w:tc>
          <w:tcPr>
            <w:tcW w:w="1418" w:type="dxa"/>
          </w:tcPr>
          <w:p w14:paraId="009E272D"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4E51A465" w14:textId="77777777" w:rsidR="00A75BF4" w:rsidRPr="00D530F9" w:rsidRDefault="00A75BF4" w:rsidP="00A75BF4">
            <w:pPr>
              <w:jc w:val="center"/>
              <w:rPr>
                <w:rFonts w:ascii="Times New Roman" w:hAnsi="Times New Roman" w:cs="Times New Roman"/>
                <w:sz w:val="18"/>
                <w:szCs w:val="18"/>
                <w:lang w:val="en-GB"/>
              </w:rPr>
            </w:pPr>
          </w:p>
        </w:tc>
        <w:tc>
          <w:tcPr>
            <w:tcW w:w="1348" w:type="dxa"/>
          </w:tcPr>
          <w:p w14:paraId="2D1C8643" w14:textId="77777777" w:rsidR="00A75BF4" w:rsidRPr="00D530F9" w:rsidRDefault="00A75BF4" w:rsidP="00A75BF4">
            <w:pPr>
              <w:jc w:val="center"/>
              <w:rPr>
                <w:rFonts w:ascii="Times New Roman" w:hAnsi="Times New Roman" w:cs="Times New Roman"/>
                <w:sz w:val="18"/>
                <w:szCs w:val="18"/>
                <w:lang w:val="en-GB"/>
              </w:rPr>
            </w:pPr>
          </w:p>
        </w:tc>
      </w:tr>
      <w:tr w:rsidR="00A75BF4" w:rsidRPr="00D530F9" w14:paraId="5FC4BB17" w14:textId="77777777" w:rsidTr="001C7CF4">
        <w:tc>
          <w:tcPr>
            <w:tcW w:w="2052" w:type="dxa"/>
          </w:tcPr>
          <w:p w14:paraId="492307D4" w14:textId="77777777"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5FF02056" w14:textId="1B544944" w:rsidR="00A75BF4" w:rsidRPr="00D530F9" w:rsidRDefault="00AB7DBE"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 xml:space="preserve">223 </w:t>
            </w:r>
            <w:r w:rsidR="00A75BF4" w:rsidRPr="00D530F9">
              <w:rPr>
                <w:rFonts w:ascii="Times New Roman" w:hAnsi="Times New Roman" w:cs="Times New Roman"/>
                <w:sz w:val="18"/>
                <w:szCs w:val="18"/>
                <w:lang w:val="en-GB"/>
              </w:rPr>
              <w:t>(</w:t>
            </w:r>
            <w:r w:rsidRPr="00D530F9">
              <w:rPr>
                <w:rFonts w:ascii="Times New Roman" w:hAnsi="Times New Roman" w:cs="Times New Roman"/>
                <w:sz w:val="18"/>
                <w:szCs w:val="18"/>
                <w:lang w:val="en-GB"/>
              </w:rPr>
              <w:t>59.5</w:t>
            </w:r>
            <w:r w:rsidR="00A75BF4" w:rsidRPr="00D530F9">
              <w:rPr>
                <w:rFonts w:ascii="Times New Roman" w:hAnsi="Times New Roman" w:cs="Times New Roman"/>
                <w:sz w:val="18"/>
                <w:szCs w:val="18"/>
                <w:lang w:val="en-GB"/>
              </w:rPr>
              <w:t>)</w:t>
            </w:r>
          </w:p>
        </w:tc>
        <w:tc>
          <w:tcPr>
            <w:tcW w:w="1418" w:type="dxa"/>
          </w:tcPr>
          <w:p w14:paraId="1A1578A8" w14:textId="612F8C14" w:rsidR="00A75BF4" w:rsidRPr="00D530F9" w:rsidRDefault="00AB7DBE"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11</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5.5</w:t>
            </w:r>
            <w:r w:rsidR="00A75BF4" w:rsidRPr="00D530F9">
              <w:rPr>
                <w:rFonts w:ascii="Times New Roman" w:hAnsi="Times New Roman" w:cs="Times New Roman"/>
                <w:sz w:val="18"/>
                <w:szCs w:val="18"/>
                <w:lang w:val="en-GB"/>
              </w:rPr>
              <w:t>)</w:t>
            </w:r>
          </w:p>
        </w:tc>
        <w:tc>
          <w:tcPr>
            <w:tcW w:w="1417" w:type="dxa"/>
          </w:tcPr>
          <w:p w14:paraId="44C290B5" w14:textId="06001FD0" w:rsidR="00A75BF4" w:rsidRPr="00D530F9" w:rsidRDefault="00AB7DBE" w:rsidP="00AB7DBE">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69</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19.1</w:t>
            </w:r>
            <w:r w:rsidR="00A75BF4" w:rsidRPr="00D530F9">
              <w:rPr>
                <w:rFonts w:ascii="Times New Roman" w:hAnsi="Times New Roman" w:cs="Times New Roman"/>
                <w:sz w:val="18"/>
                <w:szCs w:val="18"/>
                <w:lang w:val="en-GB"/>
              </w:rPr>
              <w:t>)</w:t>
            </w:r>
          </w:p>
        </w:tc>
        <w:tc>
          <w:tcPr>
            <w:tcW w:w="1418" w:type="dxa"/>
          </w:tcPr>
          <w:p w14:paraId="77365B20" w14:textId="121C232E" w:rsidR="00A75BF4" w:rsidRPr="00D530F9" w:rsidRDefault="00AB7DBE"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0</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0</w:t>
            </w:r>
            <w:r w:rsidR="00A75BF4" w:rsidRPr="00D530F9">
              <w:rPr>
                <w:rFonts w:ascii="Times New Roman" w:hAnsi="Times New Roman" w:cs="Times New Roman"/>
                <w:sz w:val="18"/>
                <w:szCs w:val="18"/>
                <w:lang w:val="en-GB"/>
              </w:rPr>
              <w:t>)</w:t>
            </w:r>
          </w:p>
        </w:tc>
        <w:tc>
          <w:tcPr>
            <w:tcW w:w="1417" w:type="dxa"/>
          </w:tcPr>
          <w:p w14:paraId="7B52BFA0" w14:textId="565ECBC6" w:rsidR="00A75BF4" w:rsidRPr="00D530F9" w:rsidRDefault="00AB7DBE"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11</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4.2</w:t>
            </w:r>
            <w:r w:rsidR="00A75BF4" w:rsidRPr="00D530F9">
              <w:rPr>
                <w:rFonts w:ascii="Times New Roman" w:hAnsi="Times New Roman" w:cs="Times New Roman"/>
                <w:sz w:val="18"/>
                <w:szCs w:val="18"/>
                <w:lang w:val="en-GB"/>
              </w:rPr>
              <w:t>)</w:t>
            </w:r>
          </w:p>
        </w:tc>
        <w:tc>
          <w:tcPr>
            <w:tcW w:w="1348" w:type="dxa"/>
          </w:tcPr>
          <w:p w14:paraId="308E57A2" w14:textId="6013B907" w:rsidR="00A75BF4" w:rsidRPr="00D530F9" w:rsidRDefault="00AB7DBE"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314</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25.7</w:t>
            </w:r>
            <w:r w:rsidR="00A75BF4" w:rsidRPr="00D530F9">
              <w:rPr>
                <w:rFonts w:ascii="Times New Roman" w:hAnsi="Times New Roman" w:cs="Times New Roman"/>
                <w:sz w:val="18"/>
                <w:szCs w:val="18"/>
                <w:lang w:val="en-GB"/>
              </w:rPr>
              <w:t>)</w:t>
            </w:r>
          </w:p>
        </w:tc>
      </w:tr>
      <w:tr w:rsidR="00A75BF4" w:rsidRPr="00D530F9" w14:paraId="13C3F85C" w14:textId="77777777" w:rsidTr="001C7CF4">
        <w:tc>
          <w:tcPr>
            <w:tcW w:w="2052" w:type="dxa"/>
          </w:tcPr>
          <w:p w14:paraId="194A4803" w14:textId="77777777"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51B948B8" w14:textId="77777777"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4C27AC6F" w14:textId="77777777"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290F0640" w14:textId="26CC96BB" w:rsidR="00A75BF4" w:rsidRPr="00D530F9" w:rsidRDefault="00AB7DBE"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80</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22.1</w:t>
            </w:r>
            <w:r w:rsidR="00A75BF4" w:rsidRPr="00D530F9">
              <w:rPr>
                <w:rFonts w:ascii="Times New Roman" w:hAnsi="Times New Roman" w:cs="Times New Roman"/>
                <w:sz w:val="18"/>
                <w:szCs w:val="18"/>
                <w:lang w:val="en-GB"/>
              </w:rPr>
              <w:t>)</w:t>
            </w:r>
          </w:p>
        </w:tc>
        <w:tc>
          <w:tcPr>
            <w:tcW w:w="1418" w:type="dxa"/>
          </w:tcPr>
          <w:p w14:paraId="406F9C9E" w14:textId="77777777"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14D82B4C" w14:textId="32E322D0" w:rsidR="00A75BF4" w:rsidRPr="00D530F9" w:rsidRDefault="00AB7DBE"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13</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3.5</w:t>
            </w:r>
            <w:r w:rsidR="00A75BF4" w:rsidRPr="00D530F9">
              <w:rPr>
                <w:rFonts w:ascii="Times New Roman" w:hAnsi="Times New Roman" w:cs="Times New Roman"/>
                <w:sz w:val="18"/>
                <w:szCs w:val="18"/>
                <w:lang w:val="en-GB"/>
              </w:rPr>
              <w:t>)</w:t>
            </w:r>
          </w:p>
        </w:tc>
        <w:tc>
          <w:tcPr>
            <w:tcW w:w="1348" w:type="dxa"/>
          </w:tcPr>
          <w:p w14:paraId="4401CA8A" w14:textId="7BA75B58" w:rsidR="00A75BF4" w:rsidRPr="00D530F9" w:rsidRDefault="00AB7DBE"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93</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12.7</w:t>
            </w:r>
            <w:r w:rsidR="00A75BF4" w:rsidRPr="00D530F9">
              <w:rPr>
                <w:rFonts w:ascii="Times New Roman" w:hAnsi="Times New Roman" w:cs="Times New Roman"/>
                <w:sz w:val="18"/>
                <w:szCs w:val="18"/>
                <w:lang w:val="en-GB"/>
              </w:rPr>
              <w:t>)</w:t>
            </w:r>
          </w:p>
        </w:tc>
      </w:tr>
      <w:tr w:rsidR="00A75BF4" w:rsidRPr="00D530F9" w14:paraId="6DE85B34" w14:textId="77777777" w:rsidTr="001C7CF4">
        <w:tc>
          <w:tcPr>
            <w:tcW w:w="2052" w:type="dxa"/>
          </w:tcPr>
          <w:p w14:paraId="601BAE4C" w14:textId="77777777" w:rsidR="00A75BF4" w:rsidRPr="00D530F9" w:rsidRDefault="00A75BF4" w:rsidP="00A75BF4">
            <w:pPr>
              <w:jc w:val="both"/>
              <w:rPr>
                <w:rFonts w:ascii="Times New Roman" w:hAnsi="Times New Roman" w:cs="Times New Roman"/>
                <w:b/>
                <w:sz w:val="18"/>
                <w:szCs w:val="18"/>
                <w:lang w:val="en-GB"/>
              </w:rPr>
            </w:pPr>
            <w:r w:rsidRPr="00D530F9">
              <w:rPr>
                <w:rFonts w:ascii="Times New Roman" w:hAnsi="Times New Roman" w:cs="Times New Roman"/>
                <w:b/>
                <w:sz w:val="18"/>
                <w:szCs w:val="18"/>
                <w:lang w:val="en-GB"/>
              </w:rPr>
              <w:t>Added sugars</w:t>
            </w:r>
          </w:p>
        </w:tc>
        <w:tc>
          <w:tcPr>
            <w:tcW w:w="1345" w:type="dxa"/>
          </w:tcPr>
          <w:p w14:paraId="20FA8163" w14:textId="77777777" w:rsidR="00A75BF4" w:rsidRPr="00D530F9" w:rsidRDefault="00A75BF4" w:rsidP="00A75BF4">
            <w:pPr>
              <w:jc w:val="center"/>
              <w:rPr>
                <w:rFonts w:ascii="Times New Roman" w:hAnsi="Times New Roman" w:cs="Times New Roman"/>
                <w:sz w:val="18"/>
                <w:szCs w:val="18"/>
                <w:lang w:val="en-GB"/>
              </w:rPr>
            </w:pPr>
          </w:p>
        </w:tc>
        <w:tc>
          <w:tcPr>
            <w:tcW w:w="1418" w:type="dxa"/>
          </w:tcPr>
          <w:p w14:paraId="45427C65"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22AB08D5" w14:textId="77777777" w:rsidR="00A75BF4" w:rsidRPr="00D530F9" w:rsidRDefault="00A75BF4" w:rsidP="00A75BF4">
            <w:pPr>
              <w:jc w:val="center"/>
              <w:rPr>
                <w:rFonts w:ascii="Times New Roman" w:hAnsi="Times New Roman" w:cs="Times New Roman"/>
                <w:color w:val="FF0000"/>
                <w:sz w:val="18"/>
                <w:szCs w:val="18"/>
                <w:lang w:val="en-GB"/>
              </w:rPr>
            </w:pPr>
          </w:p>
        </w:tc>
        <w:tc>
          <w:tcPr>
            <w:tcW w:w="1418" w:type="dxa"/>
          </w:tcPr>
          <w:p w14:paraId="167E9A90" w14:textId="77777777" w:rsidR="00A75BF4" w:rsidRPr="00D530F9" w:rsidRDefault="00A75BF4" w:rsidP="00A75BF4">
            <w:pPr>
              <w:jc w:val="center"/>
              <w:rPr>
                <w:rFonts w:ascii="Times New Roman" w:hAnsi="Times New Roman" w:cs="Times New Roman"/>
                <w:sz w:val="18"/>
                <w:szCs w:val="18"/>
                <w:lang w:val="en-GB"/>
              </w:rPr>
            </w:pPr>
          </w:p>
        </w:tc>
        <w:tc>
          <w:tcPr>
            <w:tcW w:w="1417" w:type="dxa"/>
          </w:tcPr>
          <w:p w14:paraId="11FC4F39" w14:textId="77777777" w:rsidR="00A75BF4" w:rsidRPr="00D530F9" w:rsidRDefault="00A75BF4" w:rsidP="00A75BF4">
            <w:pPr>
              <w:jc w:val="center"/>
              <w:rPr>
                <w:rFonts w:ascii="Times New Roman" w:hAnsi="Times New Roman" w:cs="Times New Roman"/>
                <w:color w:val="FF0000"/>
                <w:sz w:val="18"/>
                <w:szCs w:val="18"/>
                <w:lang w:val="en-GB"/>
              </w:rPr>
            </w:pPr>
          </w:p>
        </w:tc>
        <w:tc>
          <w:tcPr>
            <w:tcW w:w="1348" w:type="dxa"/>
          </w:tcPr>
          <w:p w14:paraId="1777E712" w14:textId="77777777" w:rsidR="00A75BF4" w:rsidRPr="00D530F9" w:rsidRDefault="00A75BF4" w:rsidP="00A75BF4">
            <w:pPr>
              <w:jc w:val="center"/>
              <w:rPr>
                <w:rFonts w:ascii="Times New Roman" w:hAnsi="Times New Roman" w:cs="Times New Roman"/>
                <w:color w:val="FF0000"/>
                <w:sz w:val="18"/>
                <w:szCs w:val="18"/>
                <w:lang w:val="en-GB"/>
              </w:rPr>
            </w:pPr>
          </w:p>
        </w:tc>
      </w:tr>
      <w:tr w:rsidR="00A75BF4" w:rsidRPr="00D530F9" w14:paraId="1F68ACC1" w14:textId="77777777" w:rsidTr="001C7CF4">
        <w:tc>
          <w:tcPr>
            <w:tcW w:w="2052" w:type="dxa"/>
          </w:tcPr>
          <w:p w14:paraId="05FFC68A" w14:textId="77777777"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Wet season</w:t>
            </w:r>
          </w:p>
        </w:tc>
        <w:tc>
          <w:tcPr>
            <w:tcW w:w="1345" w:type="dxa"/>
          </w:tcPr>
          <w:p w14:paraId="40705E4B" w14:textId="30F78916" w:rsidR="00A75BF4" w:rsidRPr="00D530F9" w:rsidRDefault="00602CE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267</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71.2</w:t>
            </w:r>
            <w:r w:rsidR="00A75BF4" w:rsidRPr="00D530F9">
              <w:rPr>
                <w:rFonts w:ascii="Times New Roman" w:hAnsi="Times New Roman" w:cs="Times New Roman"/>
                <w:sz w:val="18"/>
                <w:szCs w:val="18"/>
                <w:lang w:val="en-GB"/>
              </w:rPr>
              <w:t>)</w:t>
            </w:r>
          </w:p>
        </w:tc>
        <w:tc>
          <w:tcPr>
            <w:tcW w:w="1418" w:type="dxa"/>
          </w:tcPr>
          <w:p w14:paraId="31DE4BFF" w14:textId="47E9E5D6" w:rsidR="00A75BF4" w:rsidRPr="00D530F9" w:rsidRDefault="00602CE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 xml:space="preserve">156 </w:t>
            </w:r>
            <w:r w:rsidR="00A75BF4" w:rsidRPr="00D530F9">
              <w:rPr>
                <w:rFonts w:ascii="Times New Roman" w:hAnsi="Times New Roman" w:cs="Times New Roman"/>
                <w:sz w:val="18"/>
                <w:szCs w:val="18"/>
                <w:lang w:val="en-GB"/>
              </w:rPr>
              <w:t>(</w:t>
            </w:r>
            <w:r w:rsidRPr="00D530F9">
              <w:rPr>
                <w:rFonts w:ascii="Times New Roman" w:hAnsi="Times New Roman" w:cs="Times New Roman"/>
                <w:sz w:val="18"/>
                <w:szCs w:val="18"/>
                <w:lang w:val="en-GB"/>
              </w:rPr>
              <w:t>77.6</w:t>
            </w:r>
            <w:r w:rsidR="00A75BF4" w:rsidRPr="00D530F9">
              <w:rPr>
                <w:rFonts w:ascii="Times New Roman" w:hAnsi="Times New Roman" w:cs="Times New Roman"/>
                <w:sz w:val="18"/>
                <w:szCs w:val="18"/>
                <w:lang w:val="en-GB"/>
              </w:rPr>
              <w:t>)</w:t>
            </w:r>
          </w:p>
        </w:tc>
        <w:tc>
          <w:tcPr>
            <w:tcW w:w="1417" w:type="dxa"/>
          </w:tcPr>
          <w:p w14:paraId="38164CEE" w14:textId="567B900C" w:rsidR="00A75BF4" w:rsidRPr="00D530F9" w:rsidRDefault="00602CE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97</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26.9</w:t>
            </w:r>
            <w:r w:rsidR="00A75BF4" w:rsidRPr="00D530F9">
              <w:rPr>
                <w:rFonts w:ascii="Times New Roman" w:hAnsi="Times New Roman" w:cs="Times New Roman"/>
                <w:sz w:val="18"/>
                <w:szCs w:val="18"/>
                <w:lang w:val="en-GB"/>
              </w:rPr>
              <w:t>)</w:t>
            </w:r>
          </w:p>
        </w:tc>
        <w:tc>
          <w:tcPr>
            <w:tcW w:w="1418" w:type="dxa"/>
          </w:tcPr>
          <w:p w14:paraId="4A921164" w14:textId="37CA728A" w:rsidR="00A75BF4" w:rsidRPr="00D530F9" w:rsidRDefault="00602CE4" w:rsidP="00602CE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13</w:t>
            </w:r>
            <w:r w:rsidR="00A75BF4" w:rsidRPr="00D530F9">
              <w:rPr>
                <w:rFonts w:ascii="Times New Roman" w:hAnsi="Times New Roman" w:cs="Times New Roman"/>
                <w:sz w:val="18"/>
                <w:szCs w:val="18"/>
                <w:lang w:val="en-GB"/>
              </w:rPr>
              <w:t xml:space="preserve"> (</w:t>
            </w:r>
            <w:r w:rsidR="00F83DD4">
              <w:rPr>
                <w:rFonts w:ascii="Times New Roman" w:hAnsi="Times New Roman" w:cs="Times New Roman"/>
                <w:sz w:val="18"/>
                <w:szCs w:val="18"/>
                <w:lang w:val="en-GB"/>
              </w:rPr>
              <w:t>65</w:t>
            </w:r>
            <w:r w:rsidR="00A75BF4" w:rsidRPr="00D530F9">
              <w:rPr>
                <w:rFonts w:ascii="Times New Roman" w:hAnsi="Times New Roman" w:cs="Times New Roman"/>
                <w:sz w:val="18"/>
                <w:szCs w:val="18"/>
                <w:lang w:val="en-GB"/>
              </w:rPr>
              <w:t>)</w:t>
            </w:r>
          </w:p>
        </w:tc>
        <w:tc>
          <w:tcPr>
            <w:tcW w:w="1417" w:type="dxa"/>
          </w:tcPr>
          <w:p w14:paraId="60B1F561" w14:textId="25B65556" w:rsidR="00A75BF4" w:rsidRPr="00D530F9" w:rsidRDefault="00602CE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 xml:space="preserve">249 </w:t>
            </w:r>
            <w:r w:rsidR="00A75BF4" w:rsidRPr="00D530F9">
              <w:rPr>
                <w:rFonts w:ascii="Times New Roman" w:hAnsi="Times New Roman" w:cs="Times New Roman"/>
                <w:sz w:val="18"/>
                <w:szCs w:val="18"/>
                <w:lang w:val="en-GB"/>
              </w:rPr>
              <w:t>(</w:t>
            </w:r>
            <w:r w:rsidR="00F83DD4">
              <w:rPr>
                <w:rFonts w:ascii="Times New Roman" w:hAnsi="Times New Roman" w:cs="Times New Roman"/>
                <w:sz w:val="18"/>
                <w:szCs w:val="18"/>
                <w:lang w:val="en-GB"/>
              </w:rPr>
              <w:t>95</w:t>
            </w:r>
            <w:r w:rsidR="00A75BF4" w:rsidRPr="00D530F9">
              <w:rPr>
                <w:rFonts w:ascii="Times New Roman" w:hAnsi="Times New Roman" w:cs="Times New Roman"/>
                <w:sz w:val="18"/>
                <w:szCs w:val="18"/>
                <w:lang w:val="en-GB"/>
              </w:rPr>
              <w:t>)</w:t>
            </w:r>
          </w:p>
        </w:tc>
        <w:tc>
          <w:tcPr>
            <w:tcW w:w="1348" w:type="dxa"/>
          </w:tcPr>
          <w:p w14:paraId="261F7217" w14:textId="57C69D94" w:rsidR="00A75BF4" w:rsidRPr="00D530F9" w:rsidRDefault="00602CE4" w:rsidP="00602CE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782</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64.2</w:t>
            </w:r>
            <w:r w:rsidR="00A75BF4" w:rsidRPr="00D530F9">
              <w:rPr>
                <w:rFonts w:ascii="Times New Roman" w:hAnsi="Times New Roman" w:cs="Times New Roman"/>
                <w:sz w:val="18"/>
                <w:szCs w:val="18"/>
                <w:lang w:val="en-GB"/>
              </w:rPr>
              <w:t>)</w:t>
            </w:r>
          </w:p>
        </w:tc>
      </w:tr>
      <w:tr w:rsidR="00A75BF4" w:rsidRPr="00D530F9" w14:paraId="7D8A1E14" w14:textId="77777777" w:rsidTr="001C7CF4">
        <w:tc>
          <w:tcPr>
            <w:tcW w:w="2052" w:type="dxa"/>
          </w:tcPr>
          <w:p w14:paraId="0DB83E22" w14:textId="77777777" w:rsidR="00A75BF4" w:rsidRPr="00D530F9" w:rsidRDefault="00A75BF4" w:rsidP="00A75BF4">
            <w:pPr>
              <w:ind w:left="708"/>
              <w:rPr>
                <w:rFonts w:ascii="Times New Roman" w:hAnsi="Times New Roman" w:cs="Times New Roman"/>
                <w:sz w:val="18"/>
                <w:szCs w:val="18"/>
                <w:lang w:val="en-GB"/>
              </w:rPr>
            </w:pPr>
            <w:r w:rsidRPr="00D530F9">
              <w:rPr>
                <w:rFonts w:ascii="Times New Roman" w:hAnsi="Times New Roman" w:cs="Times New Roman"/>
                <w:sz w:val="18"/>
                <w:szCs w:val="18"/>
                <w:lang w:val="en-GB"/>
              </w:rPr>
              <w:t>Dry season</w:t>
            </w:r>
          </w:p>
        </w:tc>
        <w:tc>
          <w:tcPr>
            <w:tcW w:w="1345" w:type="dxa"/>
          </w:tcPr>
          <w:p w14:paraId="703465E8" w14:textId="77777777"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8" w:type="dxa"/>
          </w:tcPr>
          <w:p w14:paraId="25366108" w14:textId="77777777"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32352B2D" w14:textId="64469FA5" w:rsidR="00A75BF4" w:rsidRPr="00D530F9" w:rsidRDefault="00602CE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92</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25.4</w:t>
            </w:r>
            <w:r w:rsidR="00A75BF4" w:rsidRPr="00D530F9">
              <w:rPr>
                <w:rFonts w:ascii="Times New Roman" w:hAnsi="Times New Roman" w:cs="Times New Roman"/>
                <w:sz w:val="18"/>
                <w:szCs w:val="18"/>
                <w:lang w:val="en-GB"/>
              </w:rPr>
              <w:t>)</w:t>
            </w:r>
          </w:p>
        </w:tc>
        <w:tc>
          <w:tcPr>
            <w:tcW w:w="1418" w:type="dxa"/>
          </w:tcPr>
          <w:p w14:paraId="3CC62AD3" w14:textId="77777777" w:rsidR="00A75BF4" w:rsidRPr="00D530F9" w:rsidRDefault="00A75BF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NA</w:t>
            </w:r>
          </w:p>
        </w:tc>
        <w:tc>
          <w:tcPr>
            <w:tcW w:w="1417" w:type="dxa"/>
          </w:tcPr>
          <w:p w14:paraId="1965B373" w14:textId="5ED87E7F" w:rsidR="00A75BF4" w:rsidRPr="00D530F9" w:rsidRDefault="00602CE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360</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97.6</w:t>
            </w:r>
            <w:r w:rsidR="00A75BF4" w:rsidRPr="00D530F9">
              <w:rPr>
                <w:rFonts w:ascii="Times New Roman" w:hAnsi="Times New Roman" w:cs="Times New Roman"/>
                <w:sz w:val="18"/>
                <w:szCs w:val="18"/>
                <w:lang w:val="en-GB"/>
              </w:rPr>
              <w:t>)</w:t>
            </w:r>
          </w:p>
        </w:tc>
        <w:tc>
          <w:tcPr>
            <w:tcW w:w="1348" w:type="dxa"/>
          </w:tcPr>
          <w:p w14:paraId="6DA21199" w14:textId="3590BAC1" w:rsidR="00A75BF4" w:rsidRPr="00D530F9" w:rsidRDefault="00602CE4" w:rsidP="00A75BF4">
            <w:pPr>
              <w:jc w:val="center"/>
              <w:rPr>
                <w:rFonts w:ascii="Times New Roman" w:hAnsi="Times New Roman" w:cs="Times New Roman"/>
                <w:sz w:val="18"/>
                <w:szCs w:val="18"/>
                <w:lang w:val="en-GB"/>
              </w:rPr>
            </w:pPr>
            <w:r w:rsidRPr="00D530F9">
              <w:rPr>
                <w:rFonts w:ascii="Times New Roman" w:hAnsi="Times New Roman" w:cs="Times New Roman"/>
                <w:sz w:val="18"/>
                <w:szCs w:val="18"/>
                <w:lang w:val="en-GB"/>
              </w:rPr>
              <w:t>452</w:t>
            </w:r>
            <w:r w:rsidR="00A75BF4" w:rsidRPr="00D530F9">
              <w:rPr>
                <w:rFonts w:ascii="Times New Roman" w:hAnsi="Times New Roman" w:cs="Times New Roman"/>
                <w:sz w:val="18"/>
                <w:szCs w:val="18"/>
                <w:lang w:val="en-GB"/>
              </w:rPr>
              <w:t xml:space="preserve"> (</w:t>
            </w:r>
            <w:r w:rsidRPr="00D530F9">
              <w:rPr>
                <w:rFonts w:ascii="Times New Roman" w:hAnsi="Times New Roman" w:cs="Times New Roman"/>
                <w:sz w:val="18"/>
                <w:szCs w:val="18"/>
                <w:lang w:val="en-GB"/>
              </w:rPr>
              <w:t>61.8</w:t>
            </w:r>
            <w:r w:rsidR="00A75BF4" w:rsidRPr="00D530F9">
              <w:rPr>
                <w:rFonts w:ascii="Times New Roman" w:hAnsi="Times New Roman" w:cs="Times New Roman"/>
                <w:sz w:val="18"/>
                <w:szCs w:val="18"/>
                <w:lang w:val="en-GB"/>
              </w:rPr>
              <w:t>)</w:t>
            </w:r>
          </w:p>
        </w:tc>
      </w:tr>
    </w:tbl>
    <w:p w14:paraId="36B0DD14" w14:textId="2FAD0178" w:rsidR="00A36A5F" w:rsidRPr="005A73D9" w:rsidRDefault="00C31E6E">
      <w:pPr>
        <w:rPr>
          <w:rFonts w:ascii="Times New Roman" w:hAnsi="Times New Roman" w:cs="Times New Roman"/>
          <w:sz w:val="18"/>
          <w:szCs w:val="18"/>
          <w:lang w:val="en-GB"/>
        </w:rPr>
      </w:pPr>
      <w:r w:rsidRPr="00D530F9">
        <w:rPr>
          <w:rFonts w:ascii="Times New Roman" w:hAnsi="Times New Roman" w:cs="Times New Roman"/>
          <w:color w:val="1C1D1E"/>
          <w:sz w:val="18"/>
          <w:szCs w:val="18"/>
          <w:shd w:val="clear" w:color="auto" w:fill="FFFFFF"/>
          <w:vertAlign w:val="superscript"/>
          <w:lang w:val="en-GB"/>
        </w:rPr>
        <w:t>†</w:t>
      </w:r>
      <w:r w:rsidR="00B75BFA" w:rsidRPr="00D530F9">
        <w:rPr>
          <w:rFonts w:ascii="Times New Roman" w:hAnsi="Times New Roman" w:cs="Times New Roman"/>
          <w:sz w:val="18"/>
          <w:szCs w:val="18"/>
          <w:lang w:val="en-GB"/>
        </w:rPr>
        <w:t>Reco</w:t>
      </w:r>
      <w:r w:rsidR="00FE17DD">
        <w:rPr>
          <w:rFonts w:ascii="Times New Roman" w:hAnsi="Times New Roman" w:cs="Times New Roman"/>
          <w:sz w:val="18"/>
          <w:szCs w:val="18"/>
          <w:lang w:val="en-GB"/>
        </w:rPr>
        <w:t xml:space="preserve">mmendations described in </w:t>
      </w:r>
      <w:r w:rsidR="00452EA9">
        <w:rPr>
          <w:rFonts w:ascii="Times New Roman" w:hAnsi="Times New Roman" w:cs="Times New Roman"/>
          <w:sz w:val="18"/>
          <w:szCs w:val="18"/>
          <w:lang w:val="en-GB"/>
        </w:rPr>
        <w:t>Table 1</w:t>
      </w:r>
      <w:r w:rsidR="00B75BFA" w:rsidRPr="00D530F9">
        <w:rPr>
          <w:rFonts w:ascii="Times New Roman" w:hAnsi="Times New Roman" w:cs="Times New Roman"/>
          <w:sz w:val="18"/>
          <w:szCs w:val="18"/>
          <w:lang w:val="en-GB"/>
        </w:rPr>
        <w:t>.</w:t>
      </w:r>
      <w:r w:rsidR="005A73D9" w:rsidRPr="00D530F9">
        <w:rPr>
          <w:rFonts w:ascii="Times New Roman" w:hAnsi="Times New Roman" w:cs="Times New Roman"/>
          <w:sz w:val="18"/>
          <w:szCs w:val="18"/>
          <w:lang w:val="en-GB"/>
        </w:rPr>
        <w:t xml:space="preserve"> </w:t>
      </w:r>
      <w:proofErr w:type="spellStart"/>
      <w:r w:rsidR="00547D5D" w:rsidRPr="00D530F9">
        <w:rPr>
          <w:rFonts w:ascii="Times New Roman" w:hAnsi="Times New Roman" w:cs="Times New Roman"/>
          <w:color w:val="1C1D1E"/>
          <w:sz w:val="18"/>
          <w:szCs w:val="18"/>
          <w:shd w:val="clear" w:color="auto" w:fill="FFFFFF"/>
          <w:vertAlign w:val="superscript"/>
          <w:lang w:val="en-GB"/>
        </w:rPr>
        <w:t>ǂ</w:t>
      </w:r>
      <w:r w:rsidR="00547D5D" w:rsidRPr="00D530F9">
        <w:rPr>
          <w:rFonts w:ascii="Times New Roman" w:hAnsi="Times New Roman" w:cs="Times New Roman"/>
          <w:color w:val="1C1D1E"/>
          <w:sz w:val="18"/>
          <w:szCs w:val="18"/>
          <w:shd w:val="clear" w:color="auto" w:fill="FFFFFF"/>
          <w:lang w:val="en-GB"/>
        </w:rPr>
        <w:t>Wet</w:t>
      </w:r>
      <w:proofErr w:type="spellEnd"/>
      <w:r w:rsidR="00547D5D" w:rsidRPr="00D530F9">
        <w:rPr>
          <w:rFonts w:ascii="Times New Roman" w:hAnsi="Times New Roman" w:cs="Times New Roman"/>
          <w:color w:val="1C1D1E"/>
          <w:sz w:val="18"/>
          <w:szCs w:val="18"/>
          <w:shd w:val="clear" w:color="auto" w:fill="FFFFFF"/>
          <w:lang w:val="en-GB"/>
        </w:rPr>
        <w:t xml:space="preserve"> season: Democratic Republic of Congo, Ecuador, Kenya, Sri Lanka, and Vietnam; Dry season: Kenya and Vietnam</w:t>
      </w:r>
      <w:r w:rsidR="005A73D9" w:rsidRPr="00D530F9">
        <w:rPr>
          <w:rFonts w:ascii="Times New Roman" w:hAnsi="Times New Roman" w:cs="Times New Roman"/>
          <w:color w:val="1C1D1E"/>
          <w:sz w:val="18"/>
          <w:szCs w:val="18"/>
          <w:shd w:val="clear" w:color="auto" w:fill="FFFFFF"/>
          <w:lang w:val="en-GB"/>
        </w:rPr>
        <w:t>.</w:t>
      </w:r>
      <w:r w:rsidR="00547D5D" w:rsidRPr="00D530F9">
        <w:rPr>
          <w:rFonts w:ascii="Times New Roman" w:hAnsi="Times New Roman" w:cs="Times New Roman"/>
          <w:b/>
          <w:sz w:val="18"/>
          <w:szCs w:val="18"/>
          <w:lang w:val="en-GB"/>
        </w:rPr>
        <w:t xml:space="preserve"> </w:t>
      </w:r>
      <w:r w:rsidR="00A36A5F" w:rsidRPr="001475E8">
        <w:rPr>
          <w:rFonts w:ascii="Times New Roman" w:hAnsi="Times New Roman" w:cs="Times New Roman"/>
          <w:b/>
          <w:sz w:val="18"/>
          <w:szCs w:val="18"/>
          <w:lang w:val="en-GB"/>
        </w:rPr>
        <w:br w:type="page"/>
      </w:r>
    </w:p>
    <w:p w14:paraId="0887661B" w14:textId="1044A622" w:rsidR="00AB641B" w:rsidRPr="00AB641B" w:rsidRDefault="00AB641B" w:rsidP="00AB641B">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p w14:paraId="3A1E0CD3" w14:textId="229906C6" w:rsidR="006D161B" w:rsidRPr="00D530F9" w:rsidRDefault="00AB641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Supplementary Table </w:t>
      </w:r>
      <w:r w:rsidR="00F00F51">
        <w:rPr>
          <w:rFonts w:ascii="Times New Roman" w:hAnsi="Times New Roman" w:cs="Times New Roman"/>
          <w:b/>
          <w:sz w:val="24"/>
          <w:szCs w:val="24"/>
          <w:lang w:val="en-GB"/>
        </w:rPr>
        <w:t>3</w:t>
      </w:r>
      <w:r w:rsidR="00952A1F" w:rsidRPr="00D530F9">
        <w:rPr>
          <w:rFonts w:ascii="Times New Roman" w:hAnsi="Times New Roman" w:cs="Times New Roman"/>
          <w:b/>
          <w:sz w:val="24"/>
          <w:szCs w:val="24"/>
          <w:lang w:val="en-GB"/>
        </w:rPr>
        <w:t>. Probability of Adequacy of calcium, folate, iron, vitamin A, vitamin C, and zinc in women of reproduc</w:t>
      </w:r>
      <w:r w:rsidR="007B53C4">
        <w:rPr>
          <w:rFonts w:ascii="Times New Roman" w:hAnsi="Times New Roman" w:cs="Times New Roman"/>
          <w:b/>
          <w:sz w:val="24"/>
          <w:szCs w:val="24"/>
          <w:lang w:val="en-GB"/>
        </w:rPr>
        <w:t>tive age by country and season</w:t>
      </w:r>
    </w:p>
    <w:tbl>
      <w:tblPr>
        <w:tblStyle w:val="TableGrid"/>
        <w:tblW w:w="11199" w:type="dxa"/>
        <w:tblInd w:w="-1139" w:type="dxa"/>
        <w:tblLayout w:type="fixed"/>
        <w:tblLook w:val="04A0" w:firstRow="1" w:lastRow="0" w:firstColumn="1" w:lastColumn="0" w:noHBand="0" w:noVBand="1"/>
      </w:tblPr>
      <w:tblGrid>
        <w:gridCol w:w="1985"/>
        <w:gridCol w:w="1664"/>
        <w:gridCol w:w="1276"/>
        <w:gridCol w:w="1276"/>
        <w:gridCol w:w="1276"/>
        <w:gridCol w:w="1275"/>
        <w:gridCol w:w="1276"/>
        <w:gridCol w:w="1171"/>
      </w:tblGrid>
      <w:tr w:rsidR="005B0D12" w:rsidRPr="00D530F9" w14:paraId="56BD3B29" w14:textId="77777777" w:rsidTr="005C1B94">
        <w:tc>
          <w:tcPr>
            <w:tcW w:w="1985" w:type="dxa"/>
          </w:tcPr>
          <w:p w14:paraId="2DDEDC36" w14:textId="77777777" w:rsidR="006235A4" w:rsidRPr="00D530F9" w:rsidRDefault="006235A4" w:rsidP="006235A4">
            <w:pPr>
              <w:rPr>
                <w:rFonts w:ascii="Times New Roman" w:hAnsi="Times New Roman" w:cs="Times New Roman"/>
                <w:b/>
                <w:sz w:val="20"/>
                <w:szCs w:val="20"/>
                <w:lang w:val="en-GB"/>
              </w:rPr>
            </w:pPr>
            <w:r w:rsidRPr="00D530F9">
              <w:rPr>
                <w:rFonts w:ascii="Times New Roman" w:hAnsi="Times New Roman" w:cs="Times New Roman"/>
                <w:b/>
                <w:sz w:val="20"/>
                <w:szCs w:val="20"/>
                <w:lang w:val="en-GB"/>
              </w:rPr>
              <w:t>Country</w:t>
            </w:r>
          </w:p>
        </w:tc>
        <w:tc>
          <w:tcPr>
            <w:tcW w:w="1664" w:type="dxa"/>
          </w:tcPr>
          <w:p w14:paraId="59B2CA20" w14:textId="4A799924"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b/>
                <w:sz w:val="20"/>
                <w:szCs w:val="20"/>
                <w:lang w:val="en-GB"/>
              </w:rPr>
              <w:t>EAR</w:t>
            </w:r>
            <w:r w:rsidR="00B638F0" w:rsidRPr="00D530F9">
              <w:rPr>
                <w:rFonts w:ascii="Times New Roman" w:hAnsi="Times New Roman" w:cs="Times New Roman"/>
                <w:b/>
                <w:sz w:val="20"/>
                <w:szCs w:val="20"/>
                <w:lang w:val="en-GB"/>
              </w:rPr>
              <w:t xml:space="preserve"> ± SD</w:t>
            </w:r>
            <w:r w:rsidRPr="00D530F9">
              <w:rPr>
                <w:rFonts w:ascii="Times New Roman" w:hAnsi="Times New Roman" w:cs="Times New Roman"/>
                <w:color w:val="1C1D1E"/>
                <w:sz w:val="20"/>
                <w:szCs w:val="20"/>
                <w:shd w:val="clear" w:color="auto" w:fill="FFFFFF"/>
                <w:vertAlign w:val="superscript"/>
                <w:lang w:val="en-GB"/>
              </w:rPr>
              <w:t>†</w:t>
            </w:r>
          </w:p>
        </w:tc>
        <w:tc>
          <w:tcPr>
            <w:tcW w:w="1276" w:type="dxa"/>
          </w:tcPr>
          <w:p w14:paraId="3B01048B" w14:textId="77777777"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b/>
                <w:sz w:val="20"/>
                <w:szCs w:val="20"/>
                <w:lang w:val="en-GB"/>
              </w:rPr>
              <w:t>Democratic Republic of Congo</w:t>
            </w:r>
          </w:p>
          <w:p w14:paraId="311816F2"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w:t>
            </w:r>
            <w:r w:rsidRPr="00D530F9">
              <w:rPr>
                <w:rFonts w:ascii="Times New Roman" w:hAnsi="Times New Roman" w:cs="Times New Roman"/>
                <w:i/>
                <w:sz w:val="20"/>
                <w:szCs w:val="20"/>
                <w:lang w:val="en-GB"/>
              </w:rPr>
              <w:t>n</w:t>
            </w:r>
            <w:r w:rsidRPr="00D530F9">
              <w:rPr>
                <w:rFonts w:ascii="Times New Roman" w:hAnsi="Times New Roman" w:cs="Times New Roman"/>
                <w:sz w:val="20"/>
                <w:szCs w:val="20"/>
                <w:lang w:val="en-GB"/>
              </w:rPr>
              <w:t>=375)</w:t>
            </w:r>
          </w:p>
        </w:tc>
        <w:tc>
          <w:tcPr>
            <w:tcW w:w="1276" w:type="dxa"/>
          </w:tcPr>
          <w:p w14:paraId="04352293" w14:textId="77777777"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b/>
                <w:sz w:val="20"/>
                <w:szCs w:val="20"/>
                <w:lang w:val="en-GB"/>
              </w:rPr>
              <w:t>Ecuador</w:t>
            </w:r>
          </w:p>
          <w:p w14:paraId="057C2105" w14:textId="77777777"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sz w:val="20"/>
                <w:szCs w:val="20"/>
                <w:lang w:val="en-GB"/>
              </w:rPr>
              <w:t>(</w:t>
            </w:r>
            <w:r w:rsidRPr="00D530F9">
              <w:rPr>
                <w:rFonts w:ascii="Times New Roman" w:hAnsi="Times New Roman" w:cs="Times New Roman"/>
                <w:i/>
                <w:sz w:val="20"/>
                <w:szCs w:val="20"/>
                <w:lang w:val="en-GB"/>
              </w:rPr>
              <w:t>n</w:t>
            </w:r>
            <w:r w:rsidRPr="00D530F9">
              <w:rPr>
                <w:rFonts w:ascii="Times New Roman" w:hAnsi="Times New Roman" w:cs="Times New Roman"/>
                <w:sz w:val="20"/>
                <w:szCs w:val="20"/>
                <w:lang w:val="en-GB"/>
              </w:rPr>
              <w:t>=201)</w:t>
            </w:r>
          </w:p>
        </w:tc>
        <w:tc>
          <w:tcPr>
            <w:tcW w:w="1276" w:type="dxa"/>
          </w:tcPr>
          <w:p w14:paraId="060B7877" w14:textId="77777777"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b/>
                <w:sz w:val="20"/>
                <w:szCs w:val="20"/>
                <w:lang w:val="en-GB"/>
              </w:rPr>
              <w:t>Kenya</w:t>
            </w:r>
          </w:p>
          <w:p w14:paraId="011910D3" w14:textId="77777777"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sz w:val="20"/>
                <w:szCs w:val="20"/>
                <w:lang w:val="en-GB"/>
              </w:rPr>
              <w:t>(</w:t>
            </w:r>
            <w:r w:rsidRPr="00D530F9">
              <w:rPr>
                <w:rFonts w:ascii="Times New Roman" w:hAnsi="Times New Roman" w:cs="Times New Roman"/>
                <w:i/>
                <w:sz w:val="20"/>
                <w:szCs w:val="20"/>
                <w:lang w:val="en-GB"/>
              </w:rPr>
              <w:t>n</w:t>
            </w:r>
            <w:r w:rsidRPr="00D530F9">
              <w:rPr>
                <w:rFonts w:ascii="Times New Roman" w:hAnsi="Times New Roman" w:cs="Times New Roman"/>
                <w:sz w:val="20"/>
                <w:szCs w:val="20"/>
                <w:lang w:val="en-GB"/>
              </w:rPr>
              <w:t>=723)</w:t>
            </w:r>
          </w:p>
        </w:tc>
        <w:tc>
          <w:tcPr>
            <w:tcW w:w="1275" w:type="dxa"/>
          </w:tcPr>
          <w:p w14:paraId="39A72CD8" w14:textId="77777777"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b/>
                <w:sz w:val="20"/>
                <w:szCs w:val="20"/>
                <w:lang w:val="en-GB"/>
              </w:rPr>
              <w:t>Sri Lanka</w:t>
            </w:r>
          </w:p>
          <w:p w14:paraId="5D702B2B" w14:textId="77777777"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sz w:val="20"/>
                <w:szCs w:val="20"/>
                <w:lang w:val="en-GB"/>
              </w:rPr>
              <w:t>(</w:t>
            </w:r>
            <w:r w:rsidRPr="00D530F9">
              <w:rPr>
                <w:rFonts w:ascii="Times New Roman" w:hAnsi="Times New Roman" w:cs="Times New Roman"/>
                <w:i/>
                <w:sz w:val="20"/>
                <w:szCs w:val="20"/>
                <w:lang w:val="en-GB"/>
              </w:rPr>
              <w:t>n</w:t>
            </w:r>
            <w:r w:rsidRPr="00D530F9">
              <w:rPr>
                <w:rFonts w:ascii="Times New Roman" w:hAnsi="Times New Roman" w:cs="Times New Roman"/>
                <w:sz w:val="20"/>
                <w:szCs w:val="20"/>
                <w:lang w:val="en-GB"/>
              </w:rPr>
              <w:t>=20)</w:t>
            </w:r>
          </w:p>
        </w:tc>
        <w:tc>
          <w:tcPr>
            <w:tcW w:w="1276" w:type="dxa"/>
          </w:tcPr>
          <w:p w14:paraId="3334E79D" w14:textId="77777777"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b/>
                <w:sz w:val="20"/>
                <w:szCs w:val="20"/>
                <w:lang w:val="en-GB"/>
              </w:rPr>
              <w:t>Vietnam</w:t>
            </w:r>
          </w:p>
          <w:p w14:paraId="0FA64775" w14:textId="77777777"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sz w:val="20"/>
                <w:szCs w:val="20"/>
                <w:lang w:val="en-GB"/>
              </w:rPr>
              <w:t>(</w:t>
            </w:r>
            <w:r w:rsidRPr="00D530F9">
              <w:rPr>
                <w:rFonts w:ascii="Times New Roman" w:hAnsi="Times New Roman" w:cs="Times New Roman"/>
                <w:i/>
                <w:sz w:val="20"/>
                <w:szCs w:val="20"/>
                <w:lang w:val="en-GB"/>
              </w:rPr>
              <w:t>n</w:t>
            </w:r>
            <w:r w:rsidRPr="00D530F9">
              <w:rPr>
                <w:rFonts w:ascii="Times New Roman" w:hAnsi="Times New Roman" w:cs="Times New Roman"/>
                <w:sz w:val="20"/>
                <w:szCs w:val="20"/>
                <w:lang w:val="en-GB"/>
              </w:rPr>
              <w:t>=631)</w:t>
            </w:r>
          </w:p>
        </w:tc>
        <w:tc>
          <w:tcPr>
            <w:tcW w:w="1171" w:type="dxa"/>
          </w:tcPr>
          <w:p w14:paraId="791009AD" w14:textId="4A4085D3" w:rsidR="006235A4" w:rsidRPr="00D530F9" w:rsidRDefault="006235A4" w:rsidP="006235A4">
            <w:pPr>
              <w:jc w:val="center"/>
              <w:rPr>
                <w:rFonts w:ascii="Times New Roman" w:hAnsi="Times New Roman" w:cs="Times New Roman"/>
                <w:b/>
                <w:sz w:val="20"/>
                <w:szCs w:val="20"/>
                <w:vertAlign w:val="superscript"/>
                <w:lang w:val="en-GB"/>
              </w:rPr>
            </w:pPr>
            <w:proofErr w:type="spellStart"/>
            <w:r w:rsidRPr="00D530F9">
              <w:rPr>
                <w:rFonts w:ascii="Times New Roman" w:hAnsi="Times New Roman" w:cs="Times New Roman"/>
                <w:b/>
                <w:sz w:val="20"/>
                <w:szCs w:val="20"/>
                <w:lang w:val="en-GB"/>
              </w:rPr>
              <w:t>All</w:t>
            </w:r>
            <w:r w:rsidRPr="00D530F9">
              <w:rPr>
                <w:rFonts w:ascii="Times New Roman" w:hAnsi="Times New Roman" w:cs="Times New Roman"/>
                <w:color w:val="1C1D1E"/>
                <w:sz w:val="20"/>
                <w:szCs w:val="20"/>
                <w:shd w:val="clear" w:color="auto" w:fill="FFFFFF"/>
                <w:vertAlign w:val="superscript"/>
                <w:lang w:val="en-GB"/>
              </w:rPr>
              <w:t>ǂ</w:t>
            </w:r>
            <w:proofErr w:type="spellEnd"/>
          </w:p>
          <w:p w14:paraId="77501832" w14:textId="25DB736B" w:rsidR="006235A4" w:rsidRPr="00D530F9" w:rsidRDefault="006235A4" w:rsidP="006235A4">
            <w:pPr>
              <w:jc w:val="center"/>
              <w:rPr>
                <w:rFonts w:ascii="Times New Roman" w:hAnsi="Times New Roman" w:cs="Times New Roman"/>
                <w:b/>
                <w:sz w:val="20"/>
                <w:szCs w:val="20"/>
                <w:lang w:val="en-GB"/>
              </w:rPr>
            </w:pPr>
            <w:r w:rsidRPr="00D530F9">
              <w:rPr>
                <w:rFonts w:ascii="Times New Roman" w:hAnsi="Times New Roman" w:cs="Times New Roman"/>
                <w:sz w:val="20"/>
                <w:szCs w:val="20"/>
                <w:lang w:val="en-GB"/>
              </w:rPr>
              <w:t>(</w:t>
            </w:r>
            <w:r w:rsidRPr="00D530F9">
              <w:rPr>
                <w:rFonts w:ascii="Times New Roman" w:hAnsi="Times New Roman" w:cs="Times New Roman"/>
                <w:i/>
                <w:sz w:val="20"/>
                <w:szCs w:val="20"/>
                <w:lang w:val="en-GB"/>
              </w:rPr>
              <w:t>n</w:t>
            </w:r>
            <w:r w:rsidRPr="00D530F9">
              <w:rPr>
                <w:rFonts w:ascii="Times New Roman" w:hAnsi="Times New Roman" w:cs="Times New Roman"/>
                <w:sz w:val="20"/>
                <w:szCs w:val="20"/>
                <w:lang w:val="en-GB"/>
              </w:rPr>
              <w:t>=1</w:t>
            </w:r>
            <w:r w:rsidR="001763DD">
              <w:rPr>
                <w:rFonts w:ascii="Times New Roman" w:hAnsi="Times New Roman" w:cs="Times New Roman"/>
                <w:sz w:val="20"/>
                <w:szCs w:val="20"/>
                <w:lang w:val="en-GB"/>
              </w:rPr>
              <w:t>,</w:t>
            </w:r>
            <w:r w:rsidRPr="00D530F9">
              <w:rPr>
                <w:rFonts w:ascii="Times New Roman" w:hAnsi="Times New Roman" w:cs="Times New Roman"/>
                <w:sz w:val="20"/>
                <w:szCs w:val="20"/>
                <w:lang w:val="en-GB"/>
              </w:rPr>
              <w:t>950)</w:t>
            </w:r>
          </w:p>
        </w:tc>
      </w:tr>
      <w:tr w:rsidR="005B0D12" w:rsidRPr="00D530F9" w14:paraId="7AA3B4CC" w14:textId="77777777" w:rsidTr="005C1B94">
        <w:tc>
          <w:tcPr>
            <w:tcW w:w="1985" w:type="dxa"/>
          </w:tcPr>
          <w:p w14:paraId="34937D9F" w14:textId="77777777" w:rsidR="006235A4" w:rsidRPr="00D530F9" w:rsidRDefault="006235A4" w:rsidP="006235A4">
            <w:pPr>
              <w:rPr>
                <w:rFonts w:ascii="Times New Roman" w:hAnsi="Times New Roman" w:cs="Times New Roman"/>
                <w:b/>
                <w:sz w:val="20"/>
                <w:szCs w:val="20"/>
                <w:lang w:val="en-GB"/>
              </w:rPr>
            </w:pPr>
            <w:r w:rsidRPr="00D530F9">
              <w:rPr>
                <w:rFonts w:ascii="Times New Roman" w:hAnsi="Times New Roman" w:cs="Times New Roman"/>
                <w:b/>
                <w:sz w:val="20"/>
                <w:szCs w:val="20"/>
                <w:lang w:val="en-GB"/>
              </w:rPr>
              <w:t>Micronutrient</w:t>
            </w:r>
          </w:p>
        </w:tc>
        <w:tc>
          <w:tcPr>
            <w:tcW w:w="1664" w:type="dxa"/>
          </w:tcPr>
          <w:p w14:paraId="1946FB8E"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532D324E" w14:textId="77777777" w:rsidR="006235A4" w:rsidRPr="003E4213" w:rsidRDefault="006235A4" w:rsidP="006235A4">
            <w:pPr>
              <w:jc w:val="center"/>
              <w:rPr>
                <w:rFonts w:ascii="Times New Roman" w:hAnsi="Times New Roman" w:cs="Times New Roman"/>
                <w:b/>
                <w:sz w:val="20"/>
                <w:szCs w:val="20"/>
                <w:lang w:val="en-GB"/>
              </w:rPr>
            </w:pPr>
            <w:r w:rsidRPr="003E4213">
              <w:rPr>
                <w:rFonts w:ascii="Times New Roman" w:hAnsi="Times New Roman" w:cs="Times New Roman"/>
                <w:b/>
                <w:sz w:val="20"/>
                <w:szCs w:val="20"/>
                <w:lang w:val="en-GB"/>
              </w:rPr>
              <w:t>Mean ± SD</w:t>
            </w:r>
          </w:p>
        </w:tc>
        <w:tc>
          <w:tcPr>
            <w:tcW w:w="1276" w:type="dxa"/>
          </w:tcPr>
          <w:p w14:paraId="07EFAB43" w14:textId="77777777" w:rsidR="006235A4" w:rsidRPr="003E4213" w:rsidRDefault="006235A4" w:rsidP="006235A4">
            <w:pPr>
              <w:jc w:val="center"/>
              <w:rPr>
                <w:rFonts w:ascii="Times New Roman" w:hAnsi="Times New Roman" w:cs="Times New Roman"/>
                <w:b/>
                <w:sz w:val="20"/>
                <w:szCs w:val="20"/>
                <w:lang w:val="en-GB"/>
              </w:rPr>
            </w:pPr>
            <w:r w:rsidRPr="003E4213">
              <w:rPr>
                <w:rFonts w:ascii="Times New Roman" w:hAnsi="Times New Roman" w:cs="Times New Roman"/>
                <w:b/>
                <w:sz w:val="20"/>
                <w:szCs w:val="20"/>
                <w:lang w:val="en-GB"/>
              </w:rPr>
              <w:t>Mean ± SD</w:t>
            </w:r>
          </w:p>
        </w:tc>
        <w:tc>
          <w:tcPr>
            <w:tcW w:w="1276" w:type="dxa"/>
          </w:tcPr>
          <w:p w14:paraId="1089E36A" w14:textId="77777777" w:rsidR="006235A4" w:rsidRPr="003E4213" w:rsidRDefault="006235A4" w:rsidP="006235A4">
            <w:pPr>
              <w:jc w:val="center"/>
              <w:rPr>
                <w:rFonts w:ascii="Times New Roman" w:hAnsi="Times New Roman" w:cs="Times New Roman"/>
                <w:b/>
                <w:sz w:val="20"/>
                <w:szCs w:val="20"/>
                <w:lang w:val="en-GB"/>
              </w:rPr>
            </w:pPr>
            <w:r w:rsidRPr="003E4213">
              <w:rPr>
                <w:rFonts w:ascii="Times New Roman" w:hAnsi="Times New Roman" w:cs="Times New Roman"/>
                <w:b/>
                <w:sz w:val="20"/>
                <w:szCs w:val="20"/>
                <w:lang w:val="en-GB"/>
              </w:rPr>
              <w:t>Mean ± SD</w:t>
            </w:r>
          </w:p>
        </w:tc>
        <w:tc>
          <w:tcPr>
            <w:tcW w:w="1275" w:type="dxa"/>
          </w:tcPr>
          <w:p w14:paraId="14E60438" w14:textId="77777777" w:rsidR="006235A4" w:rsidRPr="003E4213" w:rsidRDefault="006235A4" w:rsidP="006235A4">
            <w:pPr>
              <w:jc w:val="center"/>
              <w:rPr>
                <w:rFonts w:ascii="Times New Roman" w:hAnsi="Times New Roman" w:cs="Times New Roman"/>
                <w:b/>
                <w:sz w:val="20"/>
                <w:szCs w:val="20"/>
                <w:lang w:val="en-GB"/>
              </w:rPr>
            </w:pPr>
            <w:r w:rsidRPr="003E4213">
              <w:rPr>
                <w:rFonts w:ascii="Times New Roman" w:hAnsi="Times New Roman" w:cs="Times New Roman"/>
                <w:b/>
                <w:sz w:val="20"/>
                <w:szCs w:val="20"/>
                <w:lang w:val="en-GB"/>
              </w:rPr>
              <w:t>Mean ± SD</w:t>
            </w:r>
          </w:p>
        </w:tc>
        <w:tc>
          <w:tcPr>
            <w:tcW w:w="1276" w:type="dxa"/>
          </w:tcPr>
          <w:p w14:paraId="573CA059" w14:textId="77777777" w:rsidR="006235A4" w:rsidRPr="003E4213" w:rsidRDefault="006235A4" w:rsidP="006235A4">
            <w:pPr>
              <w:jc w:val="center"/>
              <w:rPr>
                <w:rFonts w:ascii="Times New Roman" w:hAnsi="Times New Roman" w:cs="Times New Roman"/>
                <w:b/>
                <w:sz w:val="20"/>
                <w:szCs w:val="20"/>
                <w:lang w:val="en-GB"/>
              </w:rPr>
            </w:pPr>
            <w:r w:rsidRPr="003E4213">
              <w:rPr>
                <w:rFonts w:ascii="Times New Roman" w:hAnsi="Times New Roman" w:cs="Times New Roman"/>
                <w:b/>
                <w:sz w:val="20"/>
                <w:szCs w:val="20"/>
                <w:lang w:val="en-GB"/>
              </w:rPr>
              <w:t>Mean ± SD</w:t>
            </w:r>
          </w:p>
        </w:tc>
        <w:tc>
          <w:tcPr>
            <w:tcW w:w="1171" w:type="dxa"/>
          </w:tcPr>
          <w:p w14:paraId="4BE06586" w14:textId="77777777" w:rsidR="006235A4" w:rsidRPr="003E4213" w:rsidRDefault="006235A4" w:rsidP="006235A4">
            <w:pPr>
              <w:jc w:val="center"/>
              <w:rPr>
                <w:rFonts w:ascii="Times New Roman" w:hAnsi="Times New Roman" w:cs="Times New Roman"/>
                <w:b/>
                <w:sz w:val="20"/>
                <w:szCs w:val="20"/>
                <w:lang w:val="en-GB"/>
              </w:rPr>
            </w:pPr>
            <w:r w:rsidRPr="003E4213">
              <w:rPr>
                <w:rFonts w:ascii="Times New Roman" w:hAnsi="Times New Roman" w:cs="Times New Roman"/>
                <w:b/>
                <w:sz w:val="20"/>
                <w:szCs w:val="20"/>
                <w:lang w:val="en-GB"/>
              </w:rPr>
              <w:t>Mean ± SD</w:t>
            </w:r>
          </w:p>
        </w:tc>
      </w:tr>
      <w:tr w:rsidR="005B0D12" w:rsidRPr="00D530F9" w14:paraId="3BCA2093" w14:textId="77777777" w:rsidTr="005C1B94">
        <w:tc>
          <w:tcPr>
            <w:tcW w:w="1985" w:type="dxa"/>
          </w:tcPr>
          <w:p w14:paraId="755BDE42" w14:textId="0E2962D0" w:rsidR="006235A4" w:rsidRPr="00D530F9" w:rsidRDefault="006235A4" w:rsidP="006235A4">
            <w:pPr>
              <w:rPr>
                <w:rFonts w:ascii="Times New Roman" w:hAnsi="Times New Roman" w:cs="Times New Roman"/>
                <w:color w:val="1C1D1E"/>
                <w:sz w:val="20"/>
                <w:szCs w:val="20"/>
                <w:shd w:val="clear" w:color="auto" w:fill="FFFFFF"/>
                <w:lang w:val="en-GB"/>
              </w:rPr>
            </w:pPr>
            <w:r w:rsidRPr="00D530F9">
              <w:rPr>
                <w:rFonts w:ascii="Times New Roman" w:hAnsi="Times New Roman" w:cs="Times New Roman"/>
                <w:b/>
                <w:sz w:val="20"/>
                <w:szCs w:val="20"/>
                <w:lang w:val="en-GB"/>
              </w:rPr>
              <w:t>Calcium</w:t>
            </w:r>
            <w:r w:rsidR="00EB2A9A" w:rsidRPr="00D530F9">
              <w:rPr>
                <w:rFonts w:ascii="Times New Roman" w:hAnsi="Times New Roman" w:cs="Times New Roman"/>
                <w:color w:val="1C1D1E"/>
                <w:sz w:val="20"/>
                <w:szCs w:val="20"/>
                <w:shd w:val="clear" w:color="auto" w:fill="FFFFFF"/>
                <w:vertAlign w:val="superscript"/>
                <w:lang w:val="en-GB"/>
              </w:rPr>
              <w:t>§</w:t>
            </w:r>
          </w:p>
        </w:tc>
        <w:tc>
          <w:tcPr>
            <w:tcW w:w="1664" w:type="dxa"/>
          </w:tcPr>
          <w:p w14:paraId="606A7665" w14:textId="02500C8A" w:rsidR="006235A4" w:rsidRPr="00D530F9" w:rsidRDefault="005B0D12"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800</w:t>
            </w:r>
            <w:r w:rsidR="00B638F0" w:rsidRPr="00D530F9">
              <w:rPr>
                <w:rFonts w:ascii="Times New Roman" w:hAnsi="Times New Roman" w:cs="Times New Roman"/>
                <w:sz w:val="20"/>
                <w:szCs w:val="20"/>
                <w:lang w:val="en-GB"/>
              </w:rPr>
              <w:t xml:space="preserve"> ± 100</w:t>
            </w:r>
            <w:r w:rsidRPr="00D530F9">
              <w:rPr>
                <w:rFonts w:ascii="Times New Roman" w:hAnsi="Times New Roman" w:cs="Times New Roman"/>
                <w:sz w:val="20"/>
                <w:szCs w:val="20"/>
                <w:lang w:val="en-GB"/>
              </w:rPr>
              <w:t xml:space="preserve"> mg/d</w:t>
            </w:r>
            <w:r w:rsidR="0021761A">
              <w:rPr>
                <w:rFonts w:ascii="Times New Roman" w:hAnsi="Times New Roman" w:cs="Times New Roman"/>
                <w:sz w:val="20"/>
                <w:szCs w:val="20"/>
                <w:lang w:val="en-GB"/>
              </w:rPr>
              <w:t>ay</w:t>
            </w:r>
          </w:p>
        </w:tc>
        <w:tc>
          <w:tcPr>
            <w:tcW w:w="1276" w:type="dxa"/>
          </w:tcPr>
          <w:p w14:paraId="6F4CFA99" w14:textId="77777777" w:rsidR="006235A4" w:rsidRPr="00D530F9" w:rsidRDefault="006235A4" w:rsidP="006235A4">
            <w:pPr>
              <w:rPr>
                <w:rFonts w:ascii="Times New Roman" w:hAnsi="Times New Roman" w:cs="Times New Roman"/>
                <w:sz w:val="20"/>
                <w:szCs w:val="20"/>
                <w:lang w:val="en-GB"/>
              </w:rPr>
            </w:pPr>
          </w:p>
        </w:tc>
        <w:tc>
          <w:tcPr>
            <w:tcW w:w="1276" w:type="dxa"/>
          </w:tcPr>
          <w:p w14:paraId="7736ADB9" w14:textId="77777777" w:rsidR="006235A4" w:rsidRPr="00D530F9" w:rsidRDefault="006235A4" w:rsidP="006235A4">
            <w:pPr>
              <w:rPr>
                <w:rFonts w:ascii="Times New Roman" w:hAnsi="Times New Roman" w:cs="Times New Roman"/>
                <w:sz w:val="20"/>
                <w:szCs w:val="20"/>
                <w:lang w:val="en-GB"/>
              </w:rPr>
            </w:pPr>
          </w:p>
        </w:tc>
        <w:tc>
          <w:tcPr>
            <w:tcW w:w="1276" w:type="dxa"/>
          </w:tcPr>
          <w:p w14:paraId="07B39303" w14:textId="77777777" w:rsidR="006235A4" w:rsidRPr="00D530F9" w:rsidRDefault="006235A4" w:rsidP="006235A4">
            <w:pPr>
              <w:rPr>
                <w:rFonts w:ascii="Times New Roman" w:hAnsi="Times New Roman" w:cs="Times New Roman"/>
                <w:sz w:val="20"/>
                <w:szCs w:val="20"/>
                <w:lang w:val="en-GB"/>
              </w:rPr>
            </w:pPr>
          </w:p>
        </w:tc>
        <w:tc>
          <w:tcPr>
            <w:tcW w:w="1275" w:type="dxa"/>
          </w:tcPr>
          <w:p w14:paraId="0F1B96DC" w14:textId="77777777" w:rsidR="006235A4" w:rsidRPr="00D530F9" w:rsidRDefault="006235A4" w:rsidP="006235A4">
            <w:pPr>
              <w:rPr>
                <w:rFonts w:ascii="Times New Roman" w:hAnsi="Times New Roman" w:cs="Times New Roman"/>
                <w:sz w:val="20"/>
                <w:szCs w:val="20"/>
                <w:lang w:val="en-GB"/>
              </w:rPr>
            </w:pPr>
          </w:p>
        </w:tc>
        <w:tc>
          <w:tcPr>
            <w:tcW w:w="1276" w:type="dxa"/>
          </w:tcPr>
          <w:p w14:paraId="30773550" w14:textId="77777777" w:rsidR="006235A4" w:rsidRPr="00D530F9" w:rsidRDefault="006235A4" w:rsidP="006235A4">
            <w:pPr>
              <w:rPr>
                <w:rFonts w:ascii="Times New Roman" w:hAnsi="Times New Roman" w:cs="Times New Roman"/>
                <w:sz w:val="20"/>
                <w:szCs w:val="20"/>
                <w:lang w:val="en-GB"/>
              </w:rPr>
            </w:pPr>
          </w:p>
        </w:tc>
        <w:tc>
          <w:tcPr>
            <w:tcW w:w="1171" w:type="dxa"/>
          </w:tcPr>
          <w:p w14:paraId="68450B29" w14:textId="77777777" w:rsidR="006235A4" w:rsidRPr="00D530F9" w:rsidRDefault="006235A4" w:rsidP="006235A4">
            <w:pPr>
              <w:rPr>
                <w:rFonts w:ascii="Times New Roman" w:hAnsi="Times New Roman" w:cs="Times New Roman"/>
                <w:sz w:val="20"/>
                <w:szCs w:val="20"/>
                <w:lang w:val="en-GB"/>
              </w:rPr>
            </w:pPr>
          </w:p>
        </w:tc>
      </w:tr>
      <w:tr w:rsidR="005B0D12" w:rsidRPr="00D530F9" w14:paraId="040592BF" w14:textId="77777777" w:rsidTr="005C1B94">
        <w:tc>
          <w:tcPr>
            <w:tcW w:w="1985" w:type="dxa"/>
          </w:tcPr>
          <w:p w14:paraId="54508AD5"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Wet season</w:t>
            </w:r>
          </w:p>
        </w:tc>
        <w:tc>
          <w:tcPr>
            <w:tcW w:w="1664" w:type="dxa"/>
          </w:tcPr>
          <w:p w14:paraId="30EAE8A5"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3EEBBE8F" w14:textId="208264EC" w:rsidR="006235A4" w:rsidRPr="00D530F9" w:rsidRDefault="003C029C" w:rsidP="003C029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0.198</w:t>
            </w:r>
            <w:r w:rsidR="006235A4" w:rsidRPr="00D530F9">
              <w:rPr>
                <w:rFonts w:ascii="Times New Roman" w:hAnsi="Times New Roman" w:cs="Times New Roman"/>
                <w:sz w:val="20"/>
                <w:szCs w:val="20"/>
                <w:lang w:val="en-GB"/>
              </w:rPr>
              <w:t xml:space="preserve"> ± 0.3</w:t>
            </w:r>
            <w:r w:rsidRPr="00D530F9">
              <w:rPr>
                <w:rFonts w:ascii="Times New Roman" w:hAnsi="Times New Roman" w:cs="Times New Roman"/>
                <w:sz w:val="20"/>
                <w:szCs w:val="20"/>
                <w:lang w:val="en-GB"/>
              </w:rPr>
              <w:t>61</w:t>
            </w:r>
          </w:p>
        </w:tc>
        <w:tc>
          <w:tcPr>
            <w:tcW w:w="1276" w:type="dxa"/>
          </w:tcPr>
          <w:p w14:paraId="74FA4BC3" w14:textId="665F4DB5" w:rsidR="006235A4" w:rsidRPr="00D530F9" w:rsidRDefault="006235A4" w:rsidP="003C029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3C029C" w:rsidRPr="00D530F9">
              <w:rPr>
                <w:rFonts w:ascii="Times New Roman" w:hAnsi="Times New Roman" w:cs="Times New Roman"/>
                <w:sz w:val="20"/>
                <w:szCs w:val="20"/>
                <w:lang w:val="en-GB"/>
              </w:rPr>
              <w:t>096</w:t>
            </w:r>
            <w:r w:rsidRPr="00D530F9">
              <w:rPr>
                <w:rFonts w:ascii="Times New Roman" w:hAnsi="Times New Roman" w:cs="Times New Roman"/>
                <w:sz w:val="20"/>
                <w:szCs w:val="20"/>
                <w:lang w:val="en-GB"/>
              </w:rPr>
              <w:t xml:space="preserve"> ± 0.2</w:t>
            </w:r>
            <w:r w:rsidR="003C029C" w:rsidRPr="00D530F9">
              <w:rPr>
                <w:rFonts w:ascii="Times New Roman" w:hAnsi="Times New Roman" w:cs="Times New Roman"/>
                <w:sz w:val="20"/>
                <w:szCs w:val="20"/>
                <w:lang w:val="en-GB"/>
              </w:rPr>
              <w:t>59</w:t>
            </w:r>
          </w:p>
        </w:tc>
        <w:tc>
          <w:tcPr>
            <w:tcW w:w="1276" w:type="dxa"/>
          </w:tcPr>
          <w:p w14:paraId="4139738C" w14:textId="7AD9F72C"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3C029C" w:rsidRPr="00D530F9">
              <w:rPr>
                <w:rFonts w:ascii="Times New Roman" w:hAnsi="Times New Roman" w:cs="Times New Roman"/>
                <w:sz w:val="20"/>
                <w:szCs w:val="20"/>
                <w:lang w:val="en-GB"/>
              </w:rPr>
              <w:t>.120 ± 0.287</w:t>
            </w:r>
          </w:p>
        </w:tc>
        <w:tc>
          <w:tcPr>
            <w:tcW w:w="1275" w:type="dxa"/>
          </w:tcPr>
          <w:p w14:paraId="54129780" w14:textId="71BA573A" w:rsidR="006235A4" w:rsidRPr="00D530F9" w:rsidRDefault="003C029C"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0.107 ± 0.307</w:t>
            </w:r>
          </w:p>
        </w:tc>
        <w:tc>
          <w:tcPr>
            <w:tcW w:w="1276" w:type="dxa"/>
          </w:tcPr>
          <w:p w14:paraId="684AFAF0" w14:textId="27EA1905" w:rsidR="006235A4" w:rsidRPr="00D530F9" w:rsidRDefault="003C029C"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0.059 ± 0.212</w:t>
            </w:r>
          </w:p>
        </w:tc>
        <w:tc>
          <w:tcPr>
            <w:tcW w:w="1171" w:type="dxa"/>
          </w:tcPr>
          <w:p w14:paraId="1F89C98B" w14:textId="59408CA9" w:rsidR="006235A4" w:rsidRPr="00D530F9" w:rsidRDefault="006235A4" w:rsidP="003C029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3C029C" w:rsidRPr="00D530F9">
              <w:rPr>
                <w:rFonts w:ascii="Times New Roman" w:hAnsi="Times New Roman" w:cs="Times New Roman"/>
                <w:sz w:val="20"/>
                <w:szCs w:val="20"/>
                <w:lang w:val="en-GB"/>
              </w:rPr>
              <w:t xml:space="preserve">127 </w:t>
            </w:r>
            <w:r w:rsidRPr="00D530F9">
              <w:rPr>
                <w:rFonts w:ascii="Times New Roman" w:hAnsi="Times New Roman" w:cs="Times New Roman"/>
                <w:sz w:val="20"/>
                <w:szCs w:val="20"/>
                <w:lang w:val="en-GB"/>
              </w:rPr>
              <w:t>± 0.2</w:t>
            </w:r>
            <w:r w:rsidR="003C029C" w:rsidRPr="00D530F9">
              <w:rPr>
                <w:rFonts w:ascii="Times New Roman" w:hAnsi="Times New Roman" w:cs="Times New Roman"/>
                <w:sz w:val="20"/>
                <w:szCs w:val="20"/>
                <w:lang w:val="en-GB"/>
              </w:rPr>
              <w:t>98</w:t>
            </w:r>
          </w:p>
        </w:tc>
      </w:tr>
      <w:tr w:rsidR="005B0D12" w:rsidRPr="00D530F9" w14:paraId="50A456A5" w14:textId="77777777" w:rsidTr="005C1B94">
        <w:tc>
          <w:tcPr>
            <w:tcW w:w="1985" w:type="dxa"/>
          </w:tcPr>
          <w:p w14:paraId="64DB542B"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Dry season</w:t>
            </w:r>
          </w:p>
        </w:tc>
        <w:tc>
          <w:tcPr>
            <w:tcW w:w="1664" w:type="dxa"/>
          </w:tcPr>
          <w:p w14:paraId="4D38EAF5"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1B9AA414"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16955C66"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7B067351" w14:textId="207E3079" w:rsidR="006235A4" w:rsidRPr="00D530F9" w:rsidRDefault="006235A4" w:rsidP="003C029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3C029C" w:rsidRPr="00D530F9">
              <w:rPr>
                <w:rFonts w:ascii="Times New Roman" w:hAnsi="Times New Roman" w:cs="Times New Roman"/>
                <w:sz w:val="20"/>
                <w:szCs w:val="20"/>
                <w:lang w:val="en-GB"/>
              </w:rPr>
              <w:t>208 ± 0.367</w:t>
            </w:r>
          </w:p>
        </w:tc>
        <w:tc>
          <w:tcPr>
            <w:tcW w:w="1275" w:type="dxa"/>
          </w:tcPr>
          <w:p w14:paraId="4182E875"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561C980F" w14:textId="3AD73509" w:rsidR="006235A4" w:rsidRPr="00D530F9" w:rsidRDefault="006235A4" w:rsidP="003C029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3C029C" w:rsidRPr="00D530F9">
              <w:rPr>
                <w:rFonts w:ascii="Times New Roman" w:hAnsi="Times New Roman" w:cs="Times New Roman"/>
                <w:sz w:val="20"/>
                <w:szCs w:val="20"/>
                <w:lang w:val="en-GB"/>
              </w:rPr>
              <w:t>025</w:t>
            </w:r>
            <w:r w:rsidRPr="00D530F9">
              <w:rPr>
                <w:rFonts w:ascii="Times New Roman" w:hAnsi="Times New Roman" w:cs="Times New Roman"/>
                <w:sz w:val="20"/>
                <w:szCs w:val="20"/>
                <w:lang w:val="en-GB"/>
              </w:rPr>
              <w:t xml:space="preserve"> ± 0.1</w:t>
            </w:r>
            <w:r w:rsidR="003C029C" w:rsidRPr="00D530F9">
              <w:rPr>
                <w:rFonts w:ascii="Times New Roman" w:hAnsi="Times New Roman" w:cs="Times New Roman"/>
                <w:sz w:val="20"/>
                <w:szCs w:val="20"/>
                <w:lang w:val="en-GB"/>
              </w:rPr>
              <w:t>28</w:t>
            </w:r>
          </w:p>
        </w:tc>
        <w:tc>
          <w:tcPr>
            <w:tcW w:w="1171" w:type="dxa"/>
          </w:tcPr>
          <w:p w14:paraId="22026333" w14:textId="75D6F289"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3C029C" w:rsidRPr="00D530F9">
              <w:rPr>
                <w:rFonts w:ascii="Times New Roman" w:hAnsi="Times New Roman" w:cs="Times New Roman"/>
                <w:sz w:val="20"/>
                <w:szCs w:val="20"/>
                <w:lang w:val="en-GB"/>
              </w:rPr>
              <w:t>.116 ± 0.288</w:t>
            </w:r>
          </w:p>
        </w:tc>
      </w:tr>
      <w:tr w:rsidR="005B0D12" w:rsidRPr="00D530F9" w14:paraId="33E9426B" w14:textId="77777777" w:rsidTr="005C1B94">
        <w:tc>
          <w:tcPr>
            <w:tcW w:w="1985" w:type="dxa"/>
          </w:tcPr>
          <w:p w14:paraId="4B9CDDD8" w14:textId="77777777" w:rsidR="006235A4" w:rsidRPr="00D530F9" w:rsidRDefault="006235A4" w:rsidP="006235A4">
            <w:pPr>
              <w:rPr>
                <w:rFonts w:ascii="Times New Roman" w:hAnsi="Times New Roman" w:cs="Times New Roman"/>
                <w:b/>
                <w:sz w:val="20"/>
                <w:szCs w:val="20"/>
                <w:lang w:val="en-GB"/>
              </w:rPr>
            </w:pPr>
            <w:r w:rsidRPr="00D530F9">
              <w:rPr>
                <w:rFonts w:ascii="Times New Roman" w:hAnsi="Times New Roman" w:cs="Times New Roman"/>
                <w:b/>
                <w:sz w:val="20"/>
                <w:szCs w:val="20"/>
                <w:lang w:val="en-GB"/>
              </w:rPr>
              <w:t>Folate</w:t>
            </w:r>
          </w:p>
        </w:tc>
        <w:tc>
          <w:tcPr>
            <w:tcW w:w="1664" w:type="dxa"/>
          </w:tcPr>
          <w:p w14:paraId="5BF78281" w14:textId="3C9E8FD0" w:rsidR="006235A4" w:rsidRPr="00D530F9" w:rsidRDefault="00FC150F"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320</w:t>
            </w:r>
            <w:r w:rsidR="00B638F0" w:rsidRPr="00D530F9">
              <w:rPr>
                <w:rFonts w:ascii="Times New Roman" w:hAnsi="Times New Roman" w:cs="Times New Roman"/>
                <w:sz w:val="20"/>
                <w:szCs w:val="20"/>
                <w:lang w:val="en-GB"/>
              </w:rPr>
              <w:t xml:space="preserve"> ± 32 </w:t>
            </w:r>
            <w:r w:rsidRPr="00D530F9">
              <w:rPr>
                <w:rFonts w:ascii="Times New Roman" w:hAnsi="Times New Roman" w:cs="Times New Roman"/>
                <w:sz w:val="20"/>
                <w:szCs w:val="20"/>
                <w:lang w:val="en-GB"/>
              </w:rPr>
              <w:t xml:space="preserve"> </w:t>
            </w:r>
            <w:proofErr w:type="spellStart"/>
            <w:r w:rsidRPr="00D530F9">
              <w:rPr>
                <w:rFonts w:ascii="Times New Roman" w:hAnsi="Times New Roman" w:cs="Times New Roman"/>
                <w:sz w:val="20"/>
                <w:szCs w:val="20"/>
                <w:lang w:val="en-GB"/>
              </w:rPr>
              <w:t>μg</w:t>
            </w:r>
            <w:proofErr w:type="spellEnd"/>
            <w:r w:rsidRPr="00D530F9">
              <w:rPr>
                <w:rFonts w:ascii="Times New Roman" w:hAnsi="Times New Roman" w:cs="Times New Roman"/>
                <w:sz w:val="20"/>
                <w:szCs w:val="20"/>
                <w:lang w:val="en-GB"/>
              </w:rPr>
              <w:t>/d</w:t>
            </w:r>
            <w:r w:rsidR="0021761A">
              <w:rPr>
                <w:rFonts w:ascii="Times New Roman" w:hAnsi="Times New Roman" w:cs="Times New Roman"/>
                <w:sz w:val="20"/>
                <w:szCs w:val="20"/>
                <w:lang w:val="en-GB"/>
              </w:rPr>
              <w:t>ay</w:t>
            </w:r>
          </w:p>
        </w:tc>
        <w:tc>
          <w:tcPr>
            <w:tcW w:w="1276" w:type="dxa"/>
          </w:tcPr>
          <w:p w14:paraId="4156834D"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2EF80527"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7BEA7D62" w14:textId="77777777" w:rsidR="006235A4" w:rsidRPr="00D530F9" w:rsidRDefault="006235A4" w:rsidP="006235A4">
            <w:pPr>
              <w:jc w:val="center"/>
              <w:rPr>
                <w:rFonts w:ascii="Times New Roman" w:hAnsi="Times New Roman" w:cs="Times New Roman"/>
                <w:sz w:val="20"/>
                <w:szCs w:val="20"/>
                <w:lang w:val="en-GB"/>
              </w:rPr>
            </w:pPr>
          </w:p>
        </w:tc>
        <w:tc>
          <w:tcPr>
            <w:tcW w:w="1275" w:type="dxa"/>
          </w:tcPr>
          <w:p w14:paraId="6DD91F18"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3D8ADDB8" w14:textId="77777777" w:rsidR="006235A4" w:rsidRPr="00D530F9" w:rsidRDefault="006235A4" w:rsidP="006235A4">
            <w:pPr>
              <w:jc w:val="center"/>
              <w:rPr>
                <w:rFonts w:ascii="Times New Roman" w:hAnsi="Times New Roman" w:cs="Times New Roman"/>
                <w:sz w:val="20"/>
                <w:szCs w:val="20"/>
                <w:lang w:val="en-GB"/>
              </w:rPr>
            </w:pPr>
          </w:p>
        </w:tc>
        <w:tc>
          <w:tcPr>
            <w:tcW w:w="1171" w:type="dxa"/>
          </w:tcPr>
          <w:p w14:paraId="1368BB61" w14:textId="262AA9D7" w:rsidR="006235A4" w:rsidRPr="00D530F9" w:rsidRDefault="006235A4" w:rsidP="00684B13">
            <w:pPr>
              <w:jc w:val="center"/>
              <w:rPr>
                <w:rFonts w:ascii="Times New Roman" w:hAnsi="Times New Roman" w:cs="Times New Roman"/>
                <w:sz w:val="20"/>
                <w:szCs w:val="20"/>
                <w:lang w:val="en-GB"/>
              </w:rPr>
            </w:pPr>
          </w:p>
        </w:tc>
      </w:tr>
      <w:tr w:rsidR="005B0D12" w:rsidRPr="00D530F9" w14:paraId="1B979BFD" w14:textId="77777777" w:rsidTr="005C1B94">
        <w:tc>
          <w:tcPr>
            <w:tcW w:w="1985" w:type="dxa"/>
          </w:tcPr>
          <w:p w14:paraId="16A5D5F8"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Wet season</w:t>
            </w:r>
          </w:p>
        </w:tc>
        <w:tc>
          <w:tcPr>
            <w:tcW w:w="1664" w:type="dxa"/>
          </w:tcPr>
          <w:p w14:paraId="730E4F6D"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0709FB9E" w14:textId="7F2103C8" w:rsidR="006235A4" w:rsidRPr="00D530F9" w:rsidRDefault="00AB53A9"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0.245 ± 0.384</w:t>
            </w:r>
          </w:p>
        </w:tc>
        <w:tc>
          <w:tcPr>
            <w:tcW w:w="1276" w:type="dxa"/>
          </w:tcPr>
          <w:p w14:paraId="250688FC"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06C1E1F3" w14:textId="18962896" w:rsidR="006235A4" w:rsidRPr="00D530F9" w:rsidRDefault="006235A4" w:rsidP="00AB53A9">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AB53A9" w:rsidRPr="00D530F9">
              <w:rPr>
                <w:rFonts w:ascii="Times New Roman" w:hAnsi="Times New Roman" w:cs="Times New Roman"/>
                <w:sz w:val="20"/>
                <w:szCs w:val="20"/>
                <w:lang w:val="en-GB"/>
              </w:rPr>
              <w:t>125</w:t>
            </w:r>
            <w:r w:rsidRPr="00D530F9">
              <w:rPr>
                <w:rFonts w:ascii="Times New Roman" w:hAnsi="Times New Roman" w:cs="Times New Roman"/>
                <w:sz w:val="20"/>
                <w:szCs w:val="20"/>
                <w:lang w:val="en-GB"/>
              </w:rPr>
              <w:t xml:space="preserve"> ± 0.2</w:t>
            </w:r>
            <w:r w:rsidR="00AB53A9" w:rsidRPr="00D530F9">
              <w:rPr>
                <w:rFonts w:ascii="Times New Roman" w:hAnsi="Times New Roman" w:cs="Times New Roman"/>
                <w:sz w:val="20"/>
                <w:szCs w:val="20"/>
                <w:lang w:val="en-GB"/>
              </w:rPr>
              <w:t>91</w:t>
            </w:r>
          </w:p>
        </w:tc>
        <w:tc>
          <w:tcPr>
            <w:tcW w:w="1275" w:type="dxa"/>
          </w:tcPr>
          <w:p w14:paraId="5705D5CF" w14:textId="65E9504A" w:rsidR="006235A4" w:rsidRPr="00D530F9" w:rsidRDefault="006235A4" w:rsidP="00AB53A9">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AB53A9" w:rsidRPr="00D530F9">
              <w:rPr>
                <w:rFonts w:ascii="Times New Roman" w:hAnsi="Times New Roman" w:cs="Times New Roman"/>
                <w:sz w:val="20"/>
                <w:szCs w:val="20"/>
                <w:lang w:val="en-GB"/>
              </w:rPr>
              <w:t>340</w:t>
            </w:r>
            <w:r w:rsidRPr="00D530F9">
              <w:rPr>
                <w:rFonts w:ascii="Times New Roman" w:hAnsi="Times New Roman" w:cs="Times New Roman"/>
                <w:sz w:val="20"/>
                <w:szCs w:val="20"/>
                <w:lang w:val="en-GB"/>
              </w:rPr>
              <w:t xml:space="preserve"> ± 0.</w:t>
            </w:r>
            <w:r w:rsidR="00AB53A9" w:rsidRPr="00D530F9">
              <w:rPr>
                <w:rFonts w:ascii="Times New Roman" w:hAnsi="Times New Roman" w:cs="Times New Roman"/>
                <w:sz w:val="20"/>
                <w:szCs w:val="20"/>
                <w:lang w:val="en-GB"/>
              </w:rPr>
              <w:t>467</w:t>
            </w:r>
          </w:p>
        </w:tc>
        <w:tc>
          <w:tcPr>
            <w:tcW w:w="1276" w:type="dxa"/>
          </w:tcPr>
          <w:p w14:paraId="15E83853" w14:textId="7648DD6B" w:rsidR="006235A4" w:rsidRPr="00D530F9" w:rsidRDefault="006235A4" w:rsidP="00AB53A9">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AB53A9" w:rsidRPr="00D530F9">
              <w:rPr>
                <w:rFonts w:ascii="Times New Roman" w:hAnsi="Times New Roman" w:cs="Times New Roman"/>
                <w:sz w:val="20"/>
                <w:szCs w:val="20"/>
                <w:lang w:val="en-GB"/>
              </w:rPr>
              <w:t>295</w:t>
            </w:r>
            <w:r w:rsidRPr="00D530F9">
              <w:rPr>
                <w:rFonts w:ascii="Times New Roman" w:hAnsi="Times New Roman" w:cs="Times New Roman"/>
                <w:sz w:val="20"/>
                <w:szCs w:val="20"/>
                <w:lang w:val="en-GB"/>
              </w:rPr>
              <w:t xml:space="preserve"> ± 0.</w:t>
            </w:r>
            <w:r w:rsidR="00AB53A9" w:rsidRPr="00D530F9">
              <w:rPr>
                <w:rFonts w:ascii="Times New Roman" w:hAnsi="Times New Roman" w:cs="Times New Roman"/>
                <w:sz w:val="20"/>
                <w:szCs w:val="20"/>
                <w:lang w:val="en-GB"/>
              </w:rPr>
              <w:t>428</w:t>
            </w:r>
          </w:p>
        </w:tc>
        <w:tc>
          <w:tcPr>
            <w:tcW w:w="1171" w:type="dxa"/>
          </w:tcPr>
          <w:p w14:paraId="08C57EA1" w14:textId="500B171E"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A57EF3" w:rsidRPr="00D530F9">
              <w:rPr>
                <w:rFonts w:ascii="Times New Roman" w:hAnsi="Times New Roman" w:cs="Times New Roman"/>
                <w:sz w:val="20"/>
                <w:szCs w:val="20"/>
                <w:lang w:val="en-GB"/>
              </w:rPr>
              <w:t>.217 ± 0.375</w:t>
            </w:r>
            <w:r w:rsidR="00684B13" w:rsidRPr="00D530F9">
              <w:rPr>
                <w:rFonts w:ascii="Times New Roman" w:hAnsi="Times New Roman" w:cs="Times New Roman"/>
                <w:color w:val="1C1D1E"/>
                <w:sz w:val="20"/>
                <w:szCs w:val="20"/>
                <w:shd w:val="clear" w:color="auto" w:fill="FFFFFF"/>
                <w:vertAlign w:val="superscript"/>
                <w:lang w:val="en-GB"/>
              </w:rPr>
              <w:t>¶¶</w:t>
            </w:r>
          </w:p>
        </w:tc>
      </w:tr>
      <w:tr w:rsidR="005B0D12" w:rsidRPr="00D530F9" w14:paraId="089ABB1F" w14:textId="77777777" w:rsidTr="005C1B94">
        <w:tc>
          <w:tcPr>
            <w:tcW w:w="1985" w:type="dxa"/>
          </w:tcPr>
          <w:p w14:paraId="224806EA"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Dry season</w:t>
            </w:r>
          </w:p>
        </w:tc>
        <w:tc>
          <w:tcPr>
            <w:tcW w:w="1664" w:type="dxa"/>
          </w:tcPr>
          <w:p w14:paraId="403DF5DB"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240DAAE7"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3B621950"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3D71F126" w14:textId="4E0F512C" w:rsidR="006235A4" w:rsidRPr="00D530F9" w:rsidRDefault="006235A4" w:rsidP="00AB53A9">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AB53A9" w:rsidRPr="00D530F9">
              <w:rPr>
                <w:rFonts w:ascii="Times New Roman" w:hAnsi="Times New Roman" w:cs="Times New Roman"/>
                <w:sz w:val="20"/>
                <w:szCs w:val="20"/>
                <w:lang w:val="en-GB"/>
              </w:rPr>
              <w:t>545 ± 0.4</w:t>
            </w:r>
            <w:r w:rsidRPr="00D530F9">
              <w:rPr>
                <w:rFonts w:ascii="Times New Roman" w:hAnsi="Times New Roman" w:cs="Times New Roman"/>
                <w:sz w:val="20"/>
                <w:szCs w:val="20"/>
                <w:lang w:val="en-GB"/>
              </w:rPr>
              <w:t>66</w:t>
            </w:r>
          </w:p>
        </w:tc>
        <w:tc>
          <w:tcPr>
            <w:tcW w:w="1275" w:type="dxa"/>
          </w:tcPr>
          <w:p w14:paraId="573D0589"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5B0A4497" w14:textId="26C9B1F6" w:rsidR="006235A4" w:rsidRPr="00D530F9" w:rsidRDefault="006235A4" w:rsidP="00AB53A9">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AB53A9" w:rsidRPr="00D530F9">
              <w:rPr>
                <w:rFonts w:ascii="Times New Roman" w:hAnsi="Times New Roman" w:cs="Times New Roman"/>
                <w:sz w:val="20"/>
                <w:szCs w:val="20"/>
                <w:lang w:val="en-GB"/>
              </w:rPr>
              <w:t>345</w:t>
            </w:r>
            <w:r w:rsidRPr="00D530F9">
              <w:rPr>
                <w:rFonts w:ascii="Times New Roman" w:hAnsi="Times New Roman" w:cs="Times New Roman"/>
                <w:sz w:val="20"/>
                <w:szCs w:val="20"/>
                <w:lang w:val="en-GB"/>
              </w:rPr>
              <w:t xml:space="preserve"> ± 0.</w:t>
            </w:r>
            <w:r w:rsidR="00AB53A9" w:rsidRPr="00D530F9">
              <w:rPr>
                <w:rFonts w:ascii="Times New Roman" w:hAnsi="Times New Roman" w:cs="Times New Roman"/>
                <w:sz w:val="20"/>
                <w:szCs w:val="20"/>
                <w:lang w:val="en-GB"/>
              </w:rPr>
              <w:t>450</w:t>
            </w:r>
          </w:p>
        </w:tc>
        <w:tc>
          <w:tcPr>
            <w:tcW w:w="1171" w:type="dxa"/>
          </w:tcPr>
          <w:p w14:paraId="33F63D4E" w14:textId="7AEA67C7" w:rsidR="006235A4" w:rsidRPr="00D530F9" w:rsidRDefault="006235A4" w:rsidP="00A57EF3">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A57EF3" w:rsidRPr="00D530F9">
              <w:rPr>
                <w:rFonts w:ascii="Times New Roman" w:hAnsi="Times New Roman" w:cs="Times New Roman"/>
                <w:sz w:val="20"/>
                <w:szCs w:val="20"/>
                <w:lang w:val="en-GB"/>
              </w:rPr>
              <w:t>.444</w:t>
            </w:r>
            <w:r w:rsidRPr="00D530F9">
              <w:rPr>
                <w:rFonts w:ascii="Times New Roman" w:hAnsi="Times New Roman" w:cs="Times New Roman"/>
                <w:sz w:val="20"/>
                <w:szCs w:val="20"/>
                <w:lang w:val="en-GB"/>
              </w:rPr>
              <w:t xml:space="preserve"> ± 0.</w:t>
            </w:r>
            <w:r w:rsidR="00A57EF3" w:rsidRPr="00D530F9">
              <w:rPr>
                <w:rFonts w:ascii="Times New Roman" w:hAnsi="Times New Roman" w:cs="Times New Roman"/>
                <w:sz w:val="20"/>
                <w:szCs w:val="20"/>
                <w:lang w:val="en-GB"/>
              </w:rPr>
              <w:t>468</w:t>
            </w:r>
          </w:p>
        </w:tc>
      </w:tr>
      <w:tr w:rsidR="005B0D12" w:rsidRPr="00D530F9" w14:paraId="2EBC340B" w14:textId="77777777" w:rsidTr="005C1B94">
        <w:tc>
          <w:tcPr>
            <w:tcW w:w="1985" w:type="dxa"/>
          </w:tcPr>
          <w:p w14:paraId="33094950" w14:textId="0D573449" w:rsidR="006235A4" w:rsidRPr="00D530F9" w:rsidRDefault="006235A4" w:rsidP="006235A4">
            <w:pPr>
              <w:rPr>
                <w:rFonts w:ascii="Times New Roman" w:hAnsi="Times New Roman" w:cs="Times New Roman"/>
                <w:color w:val="1C1D1E"/>
                <w:sz w:val="20"/>
                <w:szCs w:val="20"/>
                <w:shd w:val="clear" w:color="auto" w:fill="FFFFFF"/>
                <w:vertAlign w:val="superscript"/>
                <w:lang w:val="en-GB"/>
              </w:rPr>
            </w:pPr>
            <w:r w:rsidRPr="00D530F9">
              <w:rPr>
                <w:rFonts w:ascii="Times New Roman" w:hAnsi="Times New Roman" w:cs="Times New Roman"/>
                <w:b/>
                <w:sz w:val="20"/>
                <w:szCs w:val="20"/>
                <w:lang w:val="en-GB"/>
              </w:rPr>
              <w:t>Iron</w:t>
            </w:r>
            <w:r w:rsidR="00EB2A9A" w:rsidRPr="00D530F9">
              <w:rPr>
                <w:rFonts w:ascii="Times New Roman" w:hAnsi="Times New Roman" w:cs="Times New Roman"/>
                <w:color w:val="1C1D1E"/>
                <w:sz w:val="20"/>
                <w:szCs w:val="20"/>
                <w:shd w:val="clear" w:color="auto" w:fill="FFFFFF"/>
                <w:vertAlign w:val="superscript"/>
                <w:lang w:val="en-GB"/>
              </w:rPr>
              <w:t>¶</w:t>
            </w:r>
          </w:p>
        </w:tc>
        <w:tc>
          <w:tcPr>
            <w:tcW w:w="1664" w:type="dxa"/>
          </w:tcPr>
          <w:p w14:paraId="064E4C9F" w14:textId="686622F4" w:rsidR="006235A4" w:rsidRPr="00D530F9" w:rsidRDefault="00EE6678" w:rsidP="006235A4">
            <w:pPr>
              <w:jc w:val="center"/>
              <w:rPr>
                <w:rFonts w:ascii="Times New Roman" w:hAnsi="Times New Roman" w:cs="Times New Roman"/>
                <w:sz w:val="20"/>
                <w:szCs w:val="20"/>
                <w:lang w:val="en-GB"/>
              </w:rPr>
            </w:pPr>
            <w:r w:rsidRPr="00D530F9">
              <w:rPr>
                <w:rFonts w:ascii="Times New Roman" w:hAnsi="Times New Roman" w:cs="Times New Roman"/>
                <w:color w:val="1C1D1E"/>
                <w:sz w:val="20"/>
                <w:szCs w:val="20"/>
                <w:shd w:val="clear" w:color="auto" w:fill="FFFFFF"/>
                <w:vertAlign w:val="superscript"/>
                <w:lang w:val="en-GB"/>
              </w:rPr>
              <w:t>††</w:t>
            </w:r>
            <w:r w:rsidR="005E5690" w:rsidRPr="00D530F9">
              <w:rPr>
                <w:rFonts w:ascii="Times New Roman" w:hAnsi="Times New Roman" w:cs="Times New Roman"/>
                <w:color w:val="1C1D1E"/>
                <w:sz w:val="20"/>
                <w:szCs w:val="20"/>
                <w:shd w:val="clear" w:color="auto" w:fill="FFFFFF"/>
                <w:lang w:val="en-GB"/>
              </w:rPr>
              <w:t xml:space="preserve"> </w:t>
            </w:r>
            <w:r w:rsidR="005E5690" w:rsidRPr="00D530F9">
              <w:rPr>
                <w:rFonts w:ascii="Times New Roman" w:hAnsi="Times New Roman" w:cs="Times New Roman"/>
                <w:sz w:val="20"/>
                <w:szCs w:val="20"/>
                <w:lang w:val="en-GB"/>
              </w:rPr>
              <w:t>mg/d</w:t>
            </w:r>
            <w:r w:rsidR="0021761A">
              <w:rPr>
                <w:rFonts w:ascii="Times New Roman" w:hAnsi="Times New Roman" w:cs="Times New Roman"/>
                <w:sz w:val="20"/>
                <w:szCs w:val="20"/>
                <w:lang w:val="en-GB"/>
              </w:rPr>
              <w:t>ay</w:t>
            </w:r>
          </w:p>
        </w:tc>
        <w:tc>
          <w:tcPr>
            <w:tcW w:w="1276" w:type="dxa"/>
          </w:tcPr>
          <w:p w14:paraId="04DE18FA"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5770DE8C"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201695C0" w14:textId="77777777" w:rsidR="006235A4" w:rsidRPr="00D530F9" w:rsidRDefault="006235A4" w:rsidP="006235A4">
            <w:pPr>
              <w:jc w:val="center"/>
              <w:rPr>
                <w:rFonts w:ascii="Times New Roman" w:hAnsi="Times New Roman" w:cs="Times New Roman"/>
                <w:sz w:val="20"/>
                <w:szCs w:val="20"/>
                <w:lang w:val="en-GB"/>
              </w:rPr>
            </w:pPr>
          </w:p>
        </w:tc>
        <w:tc>
          <w:tcPr>
            <w:tcW w:w="1275" w:type="dxa"/>
          </w:tcPr>
          <w:p w14:paraId="1D7BA804"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2BE95CF3" w14:textId="77777777" w:rsidR="006235A4" w:rsidRPr="00D530F9" w:rsidRDefault="006235A4" w:rsidP="006235A4">
            <w:pPr>
              <w:jc w:val="center"/>
              <w:rPr>
                <w:rFonts w:ascii="Times New Roman" w:hAnsi="Times New Roman" w:cs="Times New Roman"/>
                <w:sz w:val="20"/>
                <w:szCs w:val="20"/>
                <w:lang w:val="en-GB"/>
              </w:rPr>
            </w:pPr>
          </w:p>
        </w:tc>
        <w:tc>
          <w:tcPr>
            <w:tcW w:w="1171" w:type="dxa"/>
          </w:tcPr>
          <w:p w14:paraId="329F924C" w14:textId="77777777" w:rsidR="006235A4" w:rsidRPr="00D530F9" w:rsidRDefault="006235A4" w:rsidP="006235A4">
            <w:pPr>
              <w:jc w:val="center"/>
              <w:rPr>
                <w:rFonts w:ascii="Times New Roman" w:hAnsi="Times New Roman" w:cs="Times New Roman"/>
                <w:sz w:val="20"/>
                <w:szCs w:val="20"/>
                <w:lang w:val="en-GB"/>
              </w:rPr>
            </w:pPr>
          </w:p>
        </w:tc>
      </w:tr>
      <w:tr w:rsidR="005B0D12" w:rsidRPr="00D530F9" w14:paraId="464D80A4" w14:textId="77777777" w:rsidTr="005C1B94">
        <w:tc>
          <w:tcPr>
            <w:tcW w:w="1985" w:type="dxa"/>
          </w:tcPr>
          <w:p w14:paraId="052559F3"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Wet season</w:t>
            </w:r>
          </w:p>
        </w:tc>
        <w:tc>
          <w:tcPr>
            <w:tcW w:w="1664" w:type="dxa"/>
          </w:tcPr>
          <w:p w14:paraId="04F86B7D"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49405454" w14:textId="41C9D0B3" w:rsidR="006235A4" w:rsidRPr="00D530F9" w:rsidRDefault="006235A4" w:rsidP="00C6237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C62370" w:rsidRPr="00D530F9">
              <w:rPr>
                <w:rFonts w:ascii="Times New Roman" w:hAnsi="Times New Roman" w:cs="Times New Roman"/>
                <w:sz w:val="20"/>
                <w:szCs w:val="20"/>
                <w:lang w:val="en-GB"/>
              </w:rPr>
              <w:t>642</w:t>
            </w:r>
            <w:r w:rsidRPr="00D530F9">
              <w:rPr>
                <w:rFonts w:ascii="Times New Roman" w:hAnsi="Times New Roman" w:cs="Times New Roman"/>
                <w:sz w:val="20"/>
                <w:szCs w:val="20"/>
                <w:lang w:val="en-GB"/>
              </w:rPr>
              <w:t xml:space="preserve"> ± 0.</w:t>
            </w:r>
            <w:r w:rsidR="00C62370" w:rsidRPr="00D530F9">
              <w:rPr>
                <w:rFonts w:ascii="Times New Roman" w:hAnsi="Times New Roman" w:cs="Times New Roman"/>
                <w:sz w:val="20"/>
                <w:szCs w:val="20"/>
                <w:lang w:val="en-GB"/>
              </w:rPr>
              <w:t>446</w:t>
            </w:r>
          </w:p>
        </w:tc>
        <w:tc>
          <w:tcPr>
            <w:tcW w:w="1276" w:type="dxa"/>
          </w:tcPr>
          <w:p w14:paraId="43F00404" w14:textId="257A98BD" w:rsidR="006235A4" w:rsidRPr="00D530F9" w:rsidRDefault="006235A4" w:rsidP="00C6237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C62370" w:rsidRPr="00D530F9">
              <w:rPr>
                <w:rFonts w:ascii="Times New Roman" w:hAnsi="Times New Roman" w:cs="Times New Roman"/>
                <w:sz w:val="20"/>
                <w:szCs w:val="20"/>
                <w:lang w:val="en-GB"/>
              </w:rPr>
              <w:t>422</w:t>
            </w:r>
            <w:r w:rsidRPr="00D530F9">
              <w:rPr>
                <w:rFonts w:ascii="Times New Roman" w:hAnsi="Times New Roman" w:cs="Times New Roman"/>
                <w:sz w:val="20"/>
                <w:szCs w:val="20"/>
                <w:lang w:val="en-GB"/>
              </w:rPr>
              <w:t xml:space="preserve"> ± 0.</w:t>
            </w:r>
            <w:r w:rsidR="00C62370" w:rsidRPr="00D530F9">
              <w:rPr>
                <w:rFonts w:ascii="Times New Roman" w:hAnsi="Times New Roman" w:cs="Times New Roman"/>
                <w:sz w:val="20"/>
                <w:szCs w:val="20"/>
                <w:lang w:val="en-GB"/>
              </w:rPr>
              <w:t>427</w:t>
            </w:r>
          </w:p>
        </w:tc>
        <w:tc>
          <w:tcPr>
            <w:tcW w:w="1276" w:type="dxa"/>
          </w:tcPr>
          <w:p w14:paraId="69D6DDB3" w14:textId="5C2F4B8B" w:rsidR="006235A4" w:rsidRPr="00D530F9" w:rsidRDefault="006235A4" w:rsidP="00C6237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C62370" w:rsidRPr="00D530F9">
              <w:rPr>
                <w:rFonts w:ascii="Times New Roman" w:hAnsi="Times New Roman" w:cs="Times New Roman"/>
                <w:sz w:val="20"/>
                <w:szCs w:val="20"/>
                <w:lang w:val="en-GB"/>
              </w:rPr>
              <w:t>893</w:t>
            </w:r>
            <w:r w:rsidRPr="00D530F9">
              <w:rPr>
                <w:rFonts w:ascii="Times New Roman" w:hAnsi="Times New Roman" w:cs="Times New Roman"/>
                <w:sz w:val="20"/>
                <w:szCs w:val="20"/>
                <w:lang w:val="en-GB"/>
              </w:rPr>
              <w:t xml:space="preserve"> ± 0.</w:t>
            </w:r>
            <w:r w:rsidR="00C62370" w:rsidRPr="00D530F9">
              <w:rPr>
                <w:rFonts w:ascii="Times New Roman" w:hAnsi="Times New Roman" w:cs="Times New Roman"/>
                <w:sz w:val="20"/>
                <w:szCs w:val="20"/>
                <w:lang w:val="en-GB"/>
              </w:rPr>
              <w:t>279</w:t>
            </w:r>
          </w:p>
        </w:tc>
        <w:tc>
          <w:tcPr>
            <w:tcW w:w="1275" w:type="dxa"/>
          </w:tcPr>
          <w:p w14:paraId="73040A78" w14:textId="305DFD95" w:rsidR="006235A4" w:rsidRPr="00D530F9" w:rsidRDefault="006235A4" w:rsidP="00C6237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C62370" w:rsidRPr="00D530F9">
              <w:rPr>
                <w:rFonts w:ascii="Times New Roman" w:hAnsi="Times New Roman" w:cs="Times New Roman"/>
                <w:sz w:val="20"/>
                <w:szCs w:val="20"/>
                <w:lang w:val="en-GB"/>
              </w:rPr>
              <w:t>911</w:t>
            </w:r>
            <w:r w:rsidRPr="00D530F9">
              <w:rPr>
                <w:rFonts w:ascii="Times New Roman" w:hAnsi="Times New Roman" w:cs="Times New Roman"/>
                <w:sz w:val="20"/>
                <w:szCs w:val="20"/>
                <w:lang w:val="en-GB"/>
              </w:rPr>
              <w:t xml:space="preserve"> ± 0.</w:t>
            </w:r>
            <w:r w:rsidR="00C62370" w:rsidRPr="00D530F9">
              <w:rPr>
                <w:rFonts w:ascii="Times New Roman" w:hAnsi="Times New Roman" w:cs="Times New Roman"/>
                <w:sz w:val="20"/>
                <w:szCs w:val="20"/>
                <w:lang w:val="en-GB"/>
              </w:rPr>
              <w:t>272</w:t>
            </w:r>
          </w:p>
        </w:tc>
        <w:tc>
          <w:tcPr>
            <w:tcW w:w="1276" w:type="dxa"/>
          </w:tcPr>
          <w:p w14:paraId="7D1293C1" w14:textId="402BE4E0" w:rsidR="006235A4" w:rsidRPr="00D530F9" w:rsidRDefault="006235A4" w:rsidP="00C6237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C62370" w:rsidRPr="00D530F9">
              <w:rPr>
                <w:rFonts w:ascii="Times New Roman" w:hAnsi="Times New Roman" w:cs="Times New Roman"/>
                <w:sz w:val="20"/>
                <w:szCs w:val="20"/>
                <w:lang w:val="en-GB"/>
              </w:rPr>
              <w:t>964</w:t>
            </w:r>
            <w:r w:rsidRPr="00D530F9">
              <w:rPr>
                <w:rFonts w:ascii="Times New Roman" w:hAnsi="Times New Roman" w:cs="Times New Roman"/>
                <w:sz w:val="20"/>
                <w:szCs w:val="20"/>
                <w:lang w:val="en-GB"/>
              </w:rPr>
              <w:t xml:space="preserve"> ± 0.</w:t>
            </w:r>
            <w:r w:rsidR="00C62370" w:rsidRPr="00D530F9">
              <w:rPr>
                <w:rFonts w:ascii="Times New Roman" w:hAnsi="Times New Roman" w:cs="Times New Roman"/>
                <w:sz w:val="20"/>
                <w:szCs w:val="20"/>
                <w:lang w:val="en-GB"/>
              </w:rPr>
              <w:t>160</w:t>
            </w:r>
          </w:p>
        </w:tc>
        <w:tc>
          <w:tcPr>
            <w:tcW w:w="1171" w:type="dxa"/>
          </w:tcPr>
          <w:p w14:paraId="4CBB3E2F" w14:textId="4660CAF1" w:rsidR="006235A4" w:rsidRPr="00D530F9" w:rsidRDefault="006235A4" w:rsidP="00C6237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C62370" w:rsidRPr="00D530F9">
              <w:rPr>
                <w:rFonts w:ascii="Times New Roman" w:hAnsi="Times New Roman" w:cs="Times New Roman"/>
                <w:sz w:val="20"/>
                <w:szCs w:val="20"/>
                <w:lang w:val="en-GB"/>
              </w:rPr>
              <w:t>754</w:t>
            </w:r>
            <w:r w:rsidRPr="00D530F9">
              <w:rPr>
                <w:rFonts w:ascii="Times New Roman" w:hAnsi="Times New Roman" w:cs="Times New Roman"/>
                <w:sz w:val="20"/>
                <w:szCs w:val="20"/>
                <w:lang w:val="en-GB"/>
              </w:rPr>
              <w:t xml:space="preserve"> ± 0.</w:t>
            </w:r>
            <w:r w:rsidR="00C62370" w:rsidRPr="00D530F9">
              <w:rPr>
                <w:rFonts w:ascii="Times New Roman" w:hAnsi="Times New Roman" w:cs="Times New Roman"/>
                <w:sz w:val="20"/>
                <w:szCs w:val="20"/>
                <w:lang w:val="en-GB"/>
              </w:rPr>
              <w:t>398</w:t>
            </w:r>
          </w:p>
        </w:tc>
      </w:tr>
      <w:tr w:rsidR="005B0D12" w:rsidRPr="00D530F9" w14:paraId="11574119" w14:textId="77777777" w:rsidTr="005C1B94">
        <w:tc>
          <w:tcPr>
            <w:tcW w:w="1985" w:type="dxa"/>
          </w:tcPr>
          <w:p w14:paraId="264CFF2D"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Dry season</w:t>
            </w:r>
          </w:p>
        </w:tc>
        <w:tc>
          <w:tcPr>
            <w:tcW w:w="1664" w:type="dxa"/>
          </w:tcPr>
          <w:p w14:paraId="72E634E4"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0487FCFA"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7000B6E5"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6675523F" w14:textId="3A1B4AD3" w:rsidR="006235A4" w:rsidRPr="00D530F9" w:rsidRDefault="006235A4" w:rsidP="00C6237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C62370" w:rsidRPr="00D530F9">
              <w:rPr>
                <w:rFonts w:ascii="Times New Roman" w:hAnsi="Times New Roman" w:cs="Times New Roman"/>
                <w:sz w:val="20"/>
                <w:szCs w:val="20"/>
                <w:lang w:val="en-GB"/>
              </w:rPr>
              <w:t>891</w:t>
            </w:r>
            <w:r w:rsidRPr="00D530F9">
              <w:rPr>
                <w:rFonts w:ascii="Times New Roman" w:hAnsi="Times New Roman" w:cs="Times New Roman"/>
                <w:sz w:val="20"/>
                <w:szCs w:val="20"/>
                <w:lang w:val="en-GB"/>
              </w:rPr>
              <w:t xml:space="preserve"> ± 0.</w:t>
            </w:r>
            <w:r w:rsidR="00C62370" w:rsidRPr="00D530F9">
              <w:rPr>
                <w:rFonts w:ascii="Times New Roman" w:hAnsi="Times New Roman" w:cs="Times New Roman"/>
                <w:sz w:val="20"/>
                <w:szCs w:val="20"/>
                <w:lang w:val="en-GB"/>
              </w:rPr>
              <w:t>290</w:t>
            </w:r>
          </w:p>
        </w:tc>
        <w:tc>
          <w:tcPr>
            <w:tcW w:w="1275" w:type="dxa"/>
          </w:tcPr>
          <w:p w14:paraId="3DE119D2"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7FA86C72" w14:textId="6220A808" w:rsidR="006235A4" w:rsidRPr="00D530F9" w:rsidRDefault="006235A4" w:rsidP="00C6237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C62370" w:rsidRPr="00D530F9">
              <w:rPr>
                <w:rFonts w:ascii="Times New Roman" w:hAnsi="Times New Roman" w:cs="Times New Roman"/>
                <w:sz w:val="20"/>
                <w:szCs w:val="20"/>
                <w:lang w:val="en-GB"/>
              </w:rPr>
              <w:t>945</w:t>
            </w:r>
            <w:r w:rsidRPr="00D530F9">
              <w:rPr>
                <w:rFonts w:ascii="Times New Roman" w:hAnsi="Times New Roman" w:cs="Times New Roman"/>
                <w:sz w:val="20"/>
                <w:szCs w:val="20"/>
                <w:lang w:val="en-GB"/>
              </w:rPr>
              <w:t xml:space="preserve"> ± 0.</w:t>
            </w:r>
            <w:r w:rsidR="00C62370" w:rsidRPr="00D530F9">
              <w:rPr>
                <w:rFonts w:ascii="Times New Roman" w:hAnsi="Times New Roman" w:cs="Times New Roman"/>
                <w:sz w:val="20"/>
                <w:szCs w:val="20"/>
                <w:lang w:val="en-GB"/>
              </w:rPr>
              <w:t>205</w:t>
            </w:r>
          </w:p>
        </w:tc>
        <w:tc>
          <w:tcPr>
            <w:tcW w:w="1171" w:type="dxa"/>
          </w:tcPr>
          <w:p w14:paraId="7B55457A" w14:textId="26D609B9" w:rsidR="006235A4" w:rsidRPr="00D530F9" w:rsidRDefault="006235A4" w:rsidP="00C6237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C62370" w:rsidRPr="00D530F9">
              <w:rPr>
                <w:rFonts w:ascii="Times New Roman" w:hAnsi="Times New Roman" w:cs="Times New Roman"/>
                <w:sz w:val="20"/>
                <w:szCs w:val="20"/>
                <w:lang w:val="en-GB"/>
              </w:rPr>
              <w:t>918</w:t>
            </w:r>
            <w:r w:rsidRPr="00D530F9">
              <w:rPr>
                <w:rFonts w:ascii="Times New Roman" w:hAnsi="Times New Roman" w:cs="Times New Roman"/>
                <w:sz w:val="20"/>
                <w:szCs w:val="20"/>
                <w:lang w:val="en-GB"/>
              </w:rPr>
              <w:t xml:space="preserve"> ± 0.</w:t>
            </w:r>
            <w:r w:rsidR="00C62370" w:rsidRPr="00D530F9">
              <w:rPr>
                <w:rFonts w:ascii="Times New Roman" w:hAnsi="Times New Roman" w:cs="Times New Roman"/>
                <w:sz w:val="20"/>
                <w:szCs w:val="20"/>
                <w:lang w:val="en-GB"/>
              </w:rPr>
              <w:t>252</w:t>
            </w:r>
          </w:p>
        </w:tc>
      </w:tr>
      <w:tr w:rsidR="005B0D12" w:rsidRPr="00D530F9" w14:paraId="0D0B60D4" w14:textId="77777777" w:rsidTr="005C1B94">
        <w:tc>
          <w:tcPr>
            <w:tcW w:w="1985" w:type="dxa"/>
          </w:tcPr>
          <w:p w14:paraId="0D275C6B" w14:textId="232E65B2" w:rsidR="00EB2A9A" w:rsidRPr="00D530F9" w:rsidRDefault="006235A4" w:rsidP="00EB2A9A">
            <w:pPr>
              <w:rPr>
                <w:rFonts w:ascii="Times New Roman" w:hAnsi="Times New Roman" w:cs="Times New Roman"/>
                <w:color w:val="1C1D1E"/>
                <w:sz w:val="20"/>
                <w:szCs w:val="20"/>
                <w:shd w:val="clear" w:color="auto" w:fill="FFFFFF"/>
                <w:lang w:val="en-GB"/>
              </w:rPr>
            </w:pPr>
            <w:r w:rsidRPr="00D530F9">
              <w:rPr>
                <w:rFonts w:ascii="Times New Roman" w:hAnsi="Times New Roman" w:cs="Times New Roman"/>
                <w:b/>
                <w:sz w:val="20"/>
                <w:szCs w:val="20"/>
                <w:lang w:val="en-GB"/>
              </w:rPr>
              <w:t xml:space="preserve">Vitamin </w:t>
            </w:r>
            <w:proofErr w:type="spellStart"/>
            <w:r w:rsidRPr="00D530F9">
              <w:rPr>
                <w:rFonts w:ascii="Times New Roman" w:hAnsi="Times New Roman" w:cs="Times New Roman"/>
                <w:b/>
                <w:sz w:val="20"/>
                <w:szCs w:val="20"/>
                <w:lang w:val="en-GB"/>
              </w:rPr>
              <w:t>A</w:t>
            </w:r>
            <w:r w:rsidR="00EE6678" w:rsidRPr="00D530F9">
              <w:rPr>
                <w:rFonts w:ascii="Times New Roman" w:hAnsi="Times New Roman" w:cs="Times New Roman"/>
                <w:color w:val="1C1D1E"/>
                <w:sz w:val="20"/>
                <w:szCs w:val="20"/>
                <w:shd w:val="clear" w:color="auto" w:fill="FFFFFF"/>
                <w:vertAlign w:val="superscript"/>
                <w:lang w:val="en-GB"/>
              </w:rPr>
              <w:t>ǂǂ</w:t>
            </w:r>
            <w:proofErr w:type="spellEnd"/>
          </w:p>
          <w:p w14:paraId="5B692596" w14:textId="77777777" w:rsidR="006235A4" w:rsidRPr="00D530F9" w:rsidRDefault="006235A4" w:rsidP="006235A4">
            <w:pPr>
              <w:rPr>
                <w:rFonts w:ascii="Times New Roman" w:hAnsi="Times New Roman" w:cs="Times New Roman"/>
                <w:b/>
                <w:sz w:val="20"/>
                <w:szCs w:val="20"/>
                <w:lang w:val="en-GB"/>
              </w:rPr>
            </w:pPr>
          </w:p>
        </w:tc>
        <w:tc>
          <w:tcPr>
            <w:tcW w:w="1664" w:type="dxa"/>
          </w:tcPr>
          <w:p w14:paraId="6BD3CC99" w14:textId="683CEE7F" w:rsidR="006235A4" w:rsidRPr="00D530F9" w:rsidRDefault="00863290"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270 ± 54</w:t>
            </w:r>
            <w:r w:rsidR="00C31F34" w:rsidRPr="00D530F9">
              <w:rPr>
                <w:rFonts w:ascii="Times New Roman" w:hAnsi="Times New Roman" w:cs="Times New Roman"/>
                <w:sz w:val="20"/>
                <w:szCs w:val="20"/>
                <w:lang w:val="en-GB"/>
              </w:rPr>
              <w:t xml:space="preserve"> </w:t>
            </w:r>
            <w:proofErr w:type="spellStart"/>
            <w:r w:rsidR="00C31F34" w:rsidRPr="00D530F9">
              <w:rPr>
                <w:rFonts w:ascii="Times New Roman" w:hAnsi="Times New Roman" w:cs="Times New Roman"/>
                <w:sz w:val="20"/>
                <w:szCs w:val="20"/>
                <w:lang w:val="en-GB"/>
              </w:rPr>
              <w:t>μ</w:t>
            </w:r>
            <w:r w:rsidR="00B638F0" w:rsidRPr="00D530F9">
              <w:rPr>
                <w:rFonts w:ascii="Times New Roman" w:hAnsi="Times New Roman" w:cs="Times New Roman"/>
                <w:sz w:val="20"/>
                <w:szCs w:val="20"/>
                <w:lang w:val="en-GB"/>
              </w:rPr>
              <w:t>g</w:t>
            </w:r>
            <w:proofErr w:type="spellEnd"/>
            <w:r w:rsidR="00B638F0" w:rsidRPr="00D530F9">
              <w:rPr>
                <w:rFonts w:ascii="Times New Roman" w:hAnsi="Times New Roman" w:cs="Times New Roman"/>
                <w:sz w:val="20"/>
                <w:szCs w:val="20"/>
                <w:lang w:val="en-GB"/>
              </w:rPr>
              <w:t>/d</w:t>
            </w:r>
            <w:r w:rsidR="0021761A">
              <w:rPr>
                <w:rFonts w:ascii="Times New Roman" w:hAnsi="Times New Roman" w:cs="Times New Roman"/>
                <w:sz w:val="20"/>
                <w:szCs w:val="20"/>
                <w:lang w:val="en-GB"/>
              </w:rPr>
              <w:t>ay</w:t>
            </w:r>
            <w:r w:rsidR="00B638F0" w:rsidRPr="00D530F9">
              <w:rPr>
                <w:rFonts w:ascii="Times New Roman" w:hAnsi="Times New Roman" w:cs="Times New Roman"/>
                <w:sz w:val="20"/>
                <w:szCs w:val="20"/>
                <w:lang w:val="en-GB"/>
              </w:rPr>
              <w:t xml:space="preserve"> R</w:t>
            </w:r>
            <w:r w:rsidR="005B0D12" w:rsidRPr="00D530F9">
              <w:rPr>
                <w:rFonts w:ascii="Times New Roman" w:hAnsi="Times New Roman" w:cs="Times New Roman"/>
                <w:sz w:val="20"/>
                <w:szCs w:val="20"/>
                <w:lang w:val="en-GB"/>
              </w:rPr>
              <w:t>E</w:t>
            </w:r>
          </w:p>
        </w:tc>
        <w:tc>
          <w:tcPr>
            <w:tcW w:w="1276" w:type="dxa"/>
          </w:tcPr>
          <w:p w14:paraId="375CF302"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03E35D16"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4476C1CD" w14:textId="77777777" w:rsidR="006235A4" w:rsidRPr="00D530F9" w:rsidRDefault="006235A4" w:rsidP="006235A4">
            <w:pPr>
              <w:jc w:val="center"/>
              <w:rPr>
                <w:rFonts w:ascii="Times New Roman" w:hAnsi="Times New Roman" w:cs="Times New Roman"/>
                <w:sz w:val="20"/>
                <w:szCs w:val="20"/>
                <w:lang w:val="en-GB"/>
              </w:rPr>
            </w:pPr>
          </w:p>
        </w:tc>
        <w:tc>
          <w:tcPr>
            <w:tcW w:w="1275" w:type="dxa"/>
          </w:tcPr>
          <w:p w14:paraId="1AF5A0C7"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5C25BAD2" w14:textId="77777777" w:rsidR="006235A4" w:rsidRPr="00D530F9" w:rsidRDefault="006235A4" w:rsidP="006235A4">
            <w:pPr>
              <w:jc w:val="center"/>
              <w:rPr>
                <w:rFonts w:ascii="Times New Roman" w:hAnsi="Times New Roman" w:cs="Times New Roman"/>
                <w:sz w:val="20"/>
                <w:szCs w:val="20"/>
                <w:lang w:val="en-GB"/>
              </w:rPr>
            </w:pPr>
          </w:p>
        </w:tc>
        <w:tc>
          <w:tcPr>
            <w:tcW w:w="1171" w:type="dxa"/>
          </w:tcPr>
          <w:p w14:paraId="2E7D03E6" w14:textId="77777777" w:rsidR="006235A4" w:rsidRPr="00D530F9" w:rsidRDefault="006235A4" w:rsidP="006235A4">
            <w:pPr>
              <w:jc w:val="center"/>
              <w:rPr>
                <w:rFonts w:ascii="Times New Roman" w:hAnsi="Times New Roman" w:cs="Times New Roman"/>
                <w:sz w:val="20"/>
                <w:szCs w:val="20"/>
                <w:lang w:val="en-GB"/>
              </w:rPr>
            </w:pPr>
          </w:p>
        </w:tc>
      </w:tr>
      <w:tr w:rsidR="005B0D12" w:rsidRPr="00D530F9" w14:paraId="029998EC" w14:textId="77777777" w:rsidTr="005C1B94">
        <w:tc>
          <w:tcPr>
            <w:tcW w:w="1985" w:type="dxa"/>
          </w:tcPr>
          <w:p w14:paraId="088E696E"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Wet season</w:t>
            </w:r>
          </w:p>
        </w:tc>
        <w:tc>
          <w:tcPr>
            <w:tcW w:w="1664" w:type="dxa"/>
          </w:tcPr>
          <w:p w14:paraId="5A6F4E37"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7B188917" w14:textId="00E3CDFC" w:rsidR="006235A4" w:rsidRPr="00D530F9" w:rsidRDefault="006235A4" w:rsidP="007126DF">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0.9</w:t>
            </w:r>
            <w:r w:rsidR="007126DF" w:rsidRPr="00D530F9">
              <w:rPr>
                <w:rFonts w:ascii="Times New Roman" w:hAnsi="Times New Roman" w:cs="Times New Roman"/>
                <w:sz w:val="20"/>
                <w:szCs w:val="20"/>
                <w:lang w:val="en-GB"/>
              </w:rPr>
              <w:t>62</w:t>
            </w:r>
            <w:r w:rsidRPr="00D530F9">
              <w:rPr>
                <w:rFonts w:ascii="Times New Roman" w:hAnsi="Times New Roman" w:cs="Times New Roman"/>
                <w:sz w:val="20"/>
                <w:szCs w:val="20"/>
                <w:lang w:val="en-GB"/>
              </w:rPr>
              <w:t xml:space="preserve"> ± 0.1</w:t>
            </w:r>
            <w:r w:rsidR="007126DF" w:rsidRPr="00D530F9">
              <w:rPr>
                <w:rFonts w:ascii="Times New Roman" w:hAnsi="Times New Roman" w:cs="Times New Roman"/>
                <w:sz w:val="20"/>
                <w:szCs w:val="20"/>
                <w:lang w:val="en-GB"/>
              </w:rPr>
              <w:t>85</w:t>
            </w:r>
          </w:p>
        </w:tc>
        <w:tc>
          <w:tcPr>
            <w:tcW w:w="1276" w:type="dxa"/>
          </w:tcPr>
          <w:p w14:paraId="775033E2" w14:textId="2A157AA3" w:rsidR="006235A4" w:rsidRPr="00D530F9" w:rsidRDefault="006235A4" w:rsidP="006858F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6858FC" w:rsidRPr="00D530F9">
              <w:rPr>
                <w:rFonts w:ascii="Times New Roman" w:hAnsi="Times New Roman" w:cs="Times New Roman"/>
                <w:sz w:val="20"/>
                <w:szCs w:val="20"/>
                <w:lang w:val="en-GB"/>
              </w:rPr>
              <w:t>680</w:t>
            </w:r>
            <w:r w:rsidRPr="00D530F9">
              <w:rPr>
                <w:rFonts w:ascii="Times New Roman" w:hAnsi="Times New Roman" w:cs="Times New Roman"/>
                <w:sz w:val="20"/>
                <w:szCs w:val="20"/>
                <w:lang w:val="en-GB"/>
              </w:rPr>
              <w:t xml:space="preserve"> ± 0.</w:t>
            </w:r>
            <w:r w:rsidR="006858FC" w:rsidRPr="00D530F9">
              <w:rPr>
                <w:rFonts w:ascii="Times New Roman" w:hAnsi="Times New Roman" w:cs="Times New Roman"/>
                <w:sz w:val="20"/>
                <w:szCs w:val="20"/>
                <w:lang w:val="en-GB"/>
              </w:rPr>
              <w:t>400</w:t>
            </w:r>
          </w:p>
        </w:tc>
        <w:tc>
          <w:tcPr>
            <w:tcW w:w="1276" w:type="dxa"/>
          </w:tcPr>
          <w:p w14:paraId="5AE3611B" w14:textId="2A705D23" w:rsidR="006235A4" w:rsidRPr="00D530F9" w:rsidRDefault="006235A4" w:rsidP="006858F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6858FC" w:rsidRPr="00D530F9">
              <w:rPr>
                <w:rFonts w:ascii="Times New Roman" w:hAnsi="Times New Roman" w:cs="Times New Roman"/>
                <w:sz w:val="20"/>
                <w:szCs w:val="20"/>
                <w:lang w:val="en-GB"/>
              </w:rPr>
              <w:t>502</w:t>
            </w:r>
            <w:r w:rsidRPr="00D530F9">
              <w:rPr>
                <w:rFonts w:ascii="Times New Roman" w:hAnsi="Times New Roman" w:cs="Times New Roman"/>
                <w:sz w:val="20"/>
                <w:szCs w:val="20"/>
                <w:lang w:val="en-GB"/>
              </w:rPr>
              <w:t xml:space="preserve"> ± 0.</w:t>
            </w:r>
            <w:r w:rsidR="006858FC" w:rsidRPr="00D530F9">
              <w:rPr>
                <w:rFonts w:ascii="Times New Roman" w:hAnsi="Times New Roman" w:cs="Times New Roman"/>
                <w:sz w:val="20"/>
                <w:szCs w:val="20"/>
                <w:lang w:val="en-GB"/>
              </w:rPr>
              <w:t>445</w:t>
            </w:r>
          </w:p>
        </w:tc>
        <w:tc>
          <w:tcPr>
            <w:tcW w:w="1275" w:type="dxa"/>
          </w:tcPr>
          <w:p w14:paraId="60113A53" w14:textId="7C9ACEDC" w:rsidR="006235A4" w:rsidRPr="00D530F9" w:rsidRDefault="006235A4" w:rsidP="006858F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6858FC" w:rsidRPr="00D530F9">
              <w:rPr>
                <w:rFonts w:ascii="Times New Roman" w:hAnsi="Times New Roman" w:cs="Times New Roman"/>
                <w:sz w:val="20"/>
                <w:szCs w:val="20"/>
                <w:lang w:val="en-GB"/>
              </w:rPr>
              <w:t>327</w:t>
            </w:r>
            <w:r w:rsidRPr="00D530F9">
              <w:rPr>
                <w:rFonts w:ascii="Times New Roman" w:hAnsi="Times New Roman" w:cs="Times New Roman"/>
                <w:sz w:val="20"/>
                <w:szCs w:val="20"/>
                <w:lang w:val="en-GB"/>
              </w:rPr>
              <w:t xml:space="preserve"> ± 0.</w:t>
            </w:r>
            <w:r w:rsidR="006858FC" w:rsidRPr="00D530F9">
              <w:rPr>
                <w:rFonts w:ascii="Times New Roman" w:hAnsi="Times New Roman" w:cs="Times New Roman"/>
                <w:sz w:val="20"/>
                <w:szCs w:val="20"/>
                <w:lang w:val="en-GB"/>
              </w:rPr>
              <w:t>453</w:t>
            </w:r>
          </w:p>
        </w:tc>
        <w:tc>
          <w:tcPr>
            <w:tcW w:w="1276" w:type="dxa"/>
          </w:tcPr>
          <w:p w14:paraId="0FF7631D" w14:textId="51D55881" w:rsidR="006235A4" w:rsidRPr="00D530F9" w:rsidRDefault="006235A4" w:rsidP="006858F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0.8</w:t>
            </w:r>
            <w:r w:rsidR="006858FC" w:rsidRPr="00D530F9">
              <w:rPr>
                <w:rFonts w:ascii="Times New Roman" w:hAnsi="Times New Roman" w:cs="Times New Roman"/>
                <w:sz w:val="20"/>
                <w:szCs w:val="20"/>
                <w:lang w:val="en-GB"/>
              </w:rPr>
              <w:t>16</w:t>
            </w:r>
            <w:r w:rsidRPr="00D530F9">
              <w:rPr>
                <w:rFonts w:ascii="Times New Roman" w:hAnsi="Times New Roman" w:cs="Times New Roman"/>
                <w:sz w:val="20"/>
                <w:szCs w:val="20"/>
                <w:lang w:val="en-GB"/>
              </w:rPr>
              <w:t xml:space="preserve"> ± 0.</w:t>
            </w:r>
            <w:r w:rsidR="006858FC" w:rsidRPr="00D530F9">
              <w:rPr>
                <w:rFonts w:ascii="Times New Roman" w:hAnsi="Times New Roman" w:cs="Times New Roman"/>
                <w:sz w:val="20"/>
                <w:szCs w:val="20"/>
                <w:lang w:val="en-GB"/>
              </w:rPr>
              <w:t>364</w:t>
            </w:r>
          </w:p>
        </w:tc>
        <w:tc>
          <w:tcPr>
            <w:tcW w:w="1171" w:type="dxa"/>
          </w:tcPr>
          <w:p w14:paraId="20A204A9" w14:textId="6D8B154F" w:rsidR="006235A4" w:rsidRPr="00D530F9" w:rsidRDefault="006235A4" w:rsidP="006858F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6858FC" w:rsidRPr="00D530F9">
              <w:rPr>
                <w:rFonts w:ascii="Times New Roman" w:hAnsi="Times New Roman" w:cs="Times New Roman"/>
                <w:sz w:val="20"/>
                <w:szCs w:val="20"/>
                <w:lang w:val="en-GB"/>
              </w:rPr>
              <w:t>738</w:t>
            </w:r>
            <w:r w:rsidRPr="00D530F9">
              <w:rPr>
                <w:rFonts w:ascii="Times New Roman" w:hAnsi="Times New Roman" w:cs="Times New Roman"/>
                <w:sz w:val="20"/>
                <w:szCs w:val="20"/>
                <w:lang w:val="en-GB"/>
              </w:rPr>
              <w:t xml:space="preserve"> ± 0.</w:t>
            </w:r>
            <w:r w:rsidR="006858FC" w:rsidRPr="00D530F9">
              <w:rPr>
                <w:rFonts w:ascii="Times New Roman" w:hAnsi="Times New Roman" w:cs="Times New Roman"/>
                <w:sz w:val="20"/>
                <w:szCs w:val="20"/>
                <w:lang w:val="en-GB"/>
              </w:rPr>
              <w:t>404</w:t>
            </w:r>
          </w:p>
        </w:tc>
      </w:tr>
      <w:tr w:rsidR="005B0D12" w:rsidRPr="00D530F9" w14:paraId="6F06759E" w14:textId="77777777" w:rsidTr="005C1B94">
        <w:tc>
          <w:tcPr>
            <w:tcW w:w="1985" w:type="dxa"/>
          </w:tcPr>
          <w:p w14:paraId="598C3AD3"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Dry season</w:t>
            </w:r>
          </w:p>
        </w:tc>
        <w:tc>
          <w:tcPr>
            <w:tcW w:w="1664" w:type="dxa"/>
          </w:tcPr>
          <w:p w14:paraId="73B9871E"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2F819245"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18D52B06"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44E0435F" w14:textId="407AC4F8" w:rsidR="006235A4" w:rsidRPr="00D530F9" w:rsidRDefault="006235A4" w:rsidP="006858F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6858FC" w:rsidRPr="00D530F9">
              <w:rPr>
                <w:rFonts w:ascii="Times New Roman" w:hAnsi="Times New Roman" w:cs="Times New Roman"/>
                <w:sz w:val="20"/>
                <w:szCs w:val="20"/>
                <w:lang w:val="en-GB"/>
              </w:rPr>
              <w:t>759</w:t>
            </w:r>
            <w:r w:rsidRPr="00D530F9">
              <w:rPr>
                <w:rFonts w:ascii="Times New Roman" w:hAnsi="Times New Roman" w:cs="Times New Roman"/>
                <w:sz w:val="20"/>
                <w:szCs w:val="20"/>
                <w:lang w:val="en-GB"/>
              </w:rPr>
              <w:t xml:space="preserve"> ± 0.</w:t>
            </w:r>
            <w:r w:rsidR="006858FC" w:rsidRPr="00D530F9">
              <w:rPr>
                <w:rFonts w:ascii="Times New Roman" w:hAnsi="Times New Roman" w:cs="Times New Roman"/>
                <w:sz w:val="20"/>
                <w:szCs w:val="20"/>
                <w:lang w:val="en-GB"/>
              </w:rPr>
              <w:t>408</w:t>
            </w:r>
          </w:p>
        </w:tc>
        <w:tc>
          <w:tcPr>
            <w:tcW w:w="1275" w:type="dxa"/>
          </w:tcPr>
          <w:p w14:paraId="6A856435"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1A623726" w14:textId="7AF6F827" w:rsidR="006235A4" w:rsidRPr="00D530F9" w:rsidRDefault="006235A4" w:rsidP="006858FC">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6858FC" w:rsidRPr="00D530F9">
              <w:rPr>
                <w:rFonts w:ascii="Times New Roman" w:hAnsi="Times New Roman" w:cs="Times New Roman"/>
                <w:sz w:val="20"/>
                <w:szCs w:val="20"/>
                <w:lang w:val="en-GB"/>
              </w:rPr>
              <w:t>846</w:t>
            </w:r>
            <w:r w:rsidRPr="00D530F9">
              <w:rPr>
                <w:rFonts w:ascii="Times New Roman" w:hAnsi="Times New Roman" w:cs="Times New Roman"/>
                <w:sz w:val="20"/>
                <w:szCs w:val="20"/>
                <w:lang w:val="en-GB"/>
              </w:rPr>
              <w:t xml:space="preserve"> ± 0.</w:t>
            </w:r>
            <w:r w:rsidR="006858FC" w:rsidRPr="00D530F9">
              <w:rPr>
                <w:rFonts w:ascii="Times New Roman" w:hAnsi="Times New Roman" w:cs="Times New Roman"/>
                <w:sz w:val="20"/>
                <w:szCs w:val="20"/>
                <w:lang w:val="en-GB"/>
              </w:rPr>
              <w:t>340</w:t>
            </w:r>
          </w:p>
        </w:tc>
        <w:tc>
          <w:tcPr>
            <w:tcW w:w="1171" w:type="dxa"/>
          </w:tcPr>
          <w:p w14:paraId="44EA63E1" w14:textId="5081B7E1"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6858FC" w:rsidRPr="00D530F9">
              <w:rPr>
                <w:rFonts w:ascii="Times New Roman" w:hAnsi="Times New Roman" w:cs="Times New Roman"/>
                <w:sz w:val="20"/>
                <w:szCs w:val="20"/>
                <w:lang w:val="en-GB"/>
              </w:rPr>
              <w:t>.803 ± 0.378</w:t>
            </w:r>
          </w:p>
        </w:tc>
      </w:tr>
      <w:tr w:rsidR="005B0D12" w:rsidRPr="00D530F9" w14:paraId="61997D95" w14:textId="77777777" w:rsidTr="005C1B94">
        <w:tc>
          <w:tcPr>
            <w:tcW w:w="1985" w:type="dxa"/>
          </w:tcPr>
          <w:p w14:paraId="65DB2828" w14:textId="77777777" w:rsidR="006235A4" w:rsidRPr="00D530F9" w:rsidRDefault="006235A4" w:rsidP="006235A4">
            <w:pPr>
              <w:rPr>
                <w:rFonts w:ascii="Times New Roman" w:hAnsi="Times New Roman" w:cs="Times New Roman"/>
                <w:b/>
                <w:sz w:val="20"/>
                <w:szCs w:val="20"/>
                <w:lang w:val="en-GB"/>
              </w:rPr>
            </w:pPr>
            <w:r w:rsidRPr="00D530F9">
              <w:rPr>
                <w:rFonts w:ascii="Times New Roman" w:hAnsi="Times New Roman" w:cs="Times New Roman"/>
                <w:b/>
                <w:sz w:val="20"/>
                <w:szCs w:val="20"/>
                <w:lang w:val="en-GB"/>
              </w:rPr>
              <w:t>Vitamin C</w:t>
            </w:r>
          </w:p>
        </w:tc>
        <w:tc>
          <w:tcPr>
            <w:tcW w:w="1664" w:type="dxa"/>
          </w:tcPr>
          <w:p w14:paraId="23A066D1" w14:textId="2FC62A92" w:rsidR="006235A4" w:rsidRPr="00D530F9" w:rsidRDefault="0048449E"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 xml:space="preserve">38 ± 3.8 </w:t>
            </w:r>
            <w:r w:rsidR="00FC150F" w:rsidRPr="00D530F9">
              <w:rPr>
                <w:rFonts w:ascii="Times New Roman" w:hAnsi="Times New Roman" w:cs="Times New Roman"/>
                <w:sz w:val="20"/>
                <w:szCs w:val="20"/>
                <w:lang w:val="en-GB"/>
              </w:rPr>
              <w:t xml:space="preserve"> mg/d</w:t>
            </w:r>
            <w:r w:rsidR="0021761A">
              <w:rPr>
                <w:rFonts w:ascii="Times New Roman" w:hAnsi="Times New Roman" w:cs="Times New Roman"/>
                <w:sz w:val="20"/>
                <w:szCs w:val="20"/>
                <w:lang w:val="en-GB"/>
              </w:rPr>
              <w:t>ay</w:t>
            </w:r>
          </w:p>
        </w:tc>
        <w:tc>
          <w:tcPr>
            <w:tcW w:w="1276" w:type="dxa"/>
          </w:tcPr>
          <w:p w14:paraId="5B95230F"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036EED11"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518946E5" w14:textId="77777777" w:rsidR="006235A4" w:rsidRPr="00D530F9" w:rsidRDefault="006235A4" w:rsidP="006235A4">
            <w:pPr>
              <w:jc w:val="center"/>
              <w:rPr>
                <w:rFonts w:ascii="Times New Roman" w:hAnsi="Times New Roman" w:cs="Times New Roman"/>
                <w:sz w:val="20"/>
                <w:szCs w:val="20"/>
                <w:lang w:val="en-GB"/>
              </w:rPr>
            </w:pPr>
          </w:p>
        </w:tc>
        <w:tc>
          <w:tcPr>
            <w:tcW w:w="1275" w:type="dxa"/>
          </w:tcPr>
          <w:p w14:paraId="1A718EFE"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11876AE9" w14:textId="77777777" w:rsidR="006235A4" w:rsidRPr="00D530F9" w:rsidRDefault="006235A4" w:rsidP="006235A4">
            <w:pPr>
              <w:jc w:val="center"/>
              <w:rPr>
                <w:rFonts w:ascii="Times New Roman" w:hAnsi="Times New Roman" w:cs="Times New Roman"/>
                <w:sz w:val="20"/>
                <w:szCs w:val="20"/>
                <w:lang w:val="en-GB"/>
              </w:rPr>
            </w:pPr>
          </w:p>
        </w:tc>
        <w:tc>
          <w:tcPr>
            <w:tcW w:w="1171" w:type="dxa"/>
          </w:tcPr>
          <w:p w14:paraId="131D2ECF" w14:textId="77777777" w:rsidR="006235A4" w:rsidRPr="00D530F9" w:rsidRDefault="006235A4" w:rsidP="006235A4">
            <w:pPr>
              <w:jc w:val="center"/>
              <w:rPr>
                <w:rFonts w:ascii="Times New Roman" w:hAnsi="Times New Roman" w:cs="Times New Roman"/>
                <w:sz w:val="20"/>
                <w:szCs w:val="20"/>
                <w:lang w:val="en-GB"/>
              </w:rPr>
            </w:pPr>
          </w:p>
        </w:tc>
      </w:tr>
      <w:tr w:rsidR="005B0D12" w:rsidRPr="00D530F9" w14:paraId="519698BB" w14:textId="77777777" w:rsidTr="005C1B94">
        <w:tc>
          <w:tcPr>
            <w:tcW w:w="1985" w:type="dxa"/>
          </w:tcPr>
          <w:p w14:paraId="5873BAC8"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Wet season</w:t>
            </w:r>
          </w:p>
        </w:tc>
        <w:tc>
          <w:tcPr>
            <w:tcW w:w="1664" w:type="dxa"/>
          </w:tcPr>
          <w:p w14:paraId="6AD17BF2"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018CE555" w14:textId="168C9FB4" w:rsidR="006235A4" w:rsidRPr="00D530F9" w:rsidRDefault="004A77F4" w:rsidP="004A77F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0.861</w:t>
            </w:r>
            <w:r w:rsidR="006235A4" w:rsidRPr="00D530F9">
              <w:rPr>
                <w:rFonts w:ascii="Times New Roman" w:hAnsi="Times New Roman" w:cs="Times New Roman"/>
                <w:sz w:val="20"/>
                <w:szCs w:val="20"/>
                <w:lang w:val="en-GB"/>
              </w:rPr>
              <w:t xml:space="preserve"> ± 0.</w:t>
            </w:r>
            <w:r w:rsidRPr="00D530F9">
              <w:rPr>
                <w:rFonts w:ascii="Times New Roman" w:hAnsi="Times New Roman" w:cs="Times New Roman"/>
                <w:sz w:val="20"/>
                <w:szCs w:val="20"/>
                <w:lang w:val="en-GB"/>
              </w:rPr>
              <w:t>335</w:t>
            </w:r>
          </w:p>
        </w:tc>
        <w:tc>
          <w:tcPr>
            <w:tcW w:w="1276" w:type="dxa"/>
          </w:tcPr>
          <w:p w14:paraId="1546AF72" w14:textId="49C24F4D" w:rsidR="006235A4" w:rsidRPr="00D530F9" w:rsidRDefault="006235A4" w:rsidP="004A77F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4A77F4" w:rsidRPr="00D530F9">
              <w:rPr>
                <w:rFonts w:ascii="Times New Roman" w:hAnsi="Times New Roman" w:cs="Times New Roman"/>
                <w:sz w:val="20"/>
                <w:szCs w:val="20"/>
                <w:lang w:val="en-GB"/>
              </w:rPr>
              <w:t>861</w:t>
            </w:r>
            <w:r w:rsidRPr="00D530F9">
              <w:rPr>
                <w:rFonts w:ascii="Times New Roman" w:hAnsi="Times New Roman" w:cs="Times New Roman"/>
                <w:sz w:val="20"/>
                <w:szCs w:val="20"/>
                <w:lang w:val="en-GB"/>
              </w:rPr>
              <w:t xml:space="preserve"> ± 0.</w:t>
            </w:r>
            <w:r w:rsidR="004A77F4" w:rsidRPr="00D530F9">
              <w:rPr>
                <w:rFonts w:ascii="Times New Roman" w:hAnsi="Times New Roman" w:cs="Times New Roman"/>
                <w:sz w:val="20"/>
                <w:szCs w:val="20"/>
                <w:lang w:val="en-GB"/>
              </w:rPr>
              <w:t>316</w:t>
            </w:r>
          </w:p>
        </w:tc>
        <w:tc>
          <w:tcPr>
            <w:tcW w:w="1276" w:type="dxa"/>
          </w:tcPr>
          <w:p w14:paraId="53C5596B" w14:textId="457EFE76" w:rsidR="006235A4" w:rsidRPr="00D530F9" w:rsidRDefault="006235A4" w:rsidP="004A77F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4A77F4" w:rsidRPr="00D530F9">
              <w:rPr>
                <w:rFonts w:ascii="Times New Roman" w:hAnsi="Times New Roman" w:cs="Times New Roman"/>
                <w:sz w:val="20"/>
                <w:szCs w:val="20"/>
                <w:lang w:val="en-GB"/>
              </w:rPr>
              <w:t>.6</w:t>
            </w:r>
            <w:r w:rsidRPr="00D530F9">
              <w:rPr>
                <w:rFonts w:ascii="Times New Roman" w:hAnsi="Times New Roman" w:cs="Times New Roman"/>
                <w:sz w:val="20"/>
                <w:szCs w:val="20"/>
                <w:lang w:val="en-GB"/>
              </w:rPr>
              <w:t>29 ± 0.</w:t>
            </w:r>
            <w:r w:rsidR="004A77F4" w:rsidRPr="00D530F9">
              <w:rPr>
                <w:rFonts w:ascii="Times New Roman" w:hAnsi="Times New Roman" w:cs="Times New Roman"/>
                <w:sz w:val="20"/>
                <w:szCs w:val="20"/>
                <w:lang w:val="en-GB"/>
              </w:rPr>
              <w:t>459</w:t>
            </w:r>
          </w:p>
        </w:tc>
        <w:tc>
          <w:tcPr>
            <w:tcW w:w="1275" w:type="dxa"/>
          </w:tcPr>
          <w:p w14:paraId="55043B45" w14:textId="7C25CDFB" w:rsidR="006235A4" w:rsidRPr="00D530F9" w:rsidRDefault="006235A4" w:rsidP="004A77F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4A77F4" w:rsidRPr="00D530F9">
              <w:rPr>
                <w:rFonts w:ascii="Times New Roman" w:hAnsi="Times New Roman" w:cs="Times New Roman"/>
                <w:sz w:val="20"/>
                <w:szCs w:val="20"/>
                <w:lang w:val="en-GB"/>
              </w:rPr>
              <w:t>239</w:t>
            </w:r>
            <w:r w:rsidRPr="00D530F9">
              <w:rPr>
                <w:rFonts w:ascii="Times New Roman" w:hAnsi="Times New Roman" w:cs="Times New Roman"/>
                <w:sz w:val="20"/>
                <w:szCs w:val="20"/>
                <w:lang w:val="en-GB"/>
              </w:rPr>
              <w:t xml:space="preserve"> ± 0.</w:t>
            </w:r>
            <w:r w:rsidR="004A77F4" w:rsidRPr="00D530F9">
              <w:rPr>
                <w:rFonts w:ascii="Times New Roman" w:hAnsi="Times New Roman" w:cs="Times New Roman"/>
                <w:sz w:val="20"/>
                <w:szCs w:val="20"/>
                <w:lang w:val="en-GB"/>
              </w:rPr>
              <w:t>427</w:t>
            </w:r>
          </w:p>
        </w:tc>
        <w:tc>
          <w:tcPr>
            <w:tcW w:w="1276" w:type="dxa"/>
          </w:tcPr>
          <w:p w14:paraId="1E629CB0" w14:textId="1D4EFBC3" w:rsidR="006235A4" w:rsidRPr="00D530F9" w:rsidRDefault="006235A4" w:rsidP="004A77F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4A77F4" w:rsidRPr="00D530F9">
              <w:rPr>
                <w:rFonts w:ascii="Times New Roman" w:hAnsi="Times New Roman" w:cs="Times New Roman"/>
                <w:sz w:val="20"/>
                <w:szCs w:val="20"/>
                <w:lang w:val="en-GB"/>
              </w:rPr>
              <w:t>755</w:t>
            </w:r>
            <w:r w:rsidRPr="00D530F9">
              <w:rPr>
                <w:rFonts w:ascii="Times New Roman" w:hAnsi="Times New Roman" w:cs="Times New Roman"/>
                <w:sz w:val="20"/>
                <w:szCs w:val="20"/>
                <w:lang w:val="en-GB"/>
              </w:rPr>
              <w:t xml:space="preserve"> ± 0.</w:t>
            </w:r>
            <w:r w:rsidR="004A77F4" w:rsidRPr="00D530F9">
              <w:rPr>
                <w:rFonts w:ascii="Times New Roman" w:hAnsi="Times New Roman" w:cs="Times New Roman"/>
                <w:sz w:val="20"/>
                <w:szCs w:val="20"/>
                <w:lang w:val="en-GB"/>
              </w:rPr>
              <w:t>413</w:t>
            </w:r>
          </w:p>
        </w:tc>
        <w:tc>
          <w:tcPr>
            <w:tcW w:w="1171" w:type="dxa"/>
          </w:tcPr>
          <w:p w14:paraId="4821BE84" w14:textId="272200B3" w:rsidR="006235A4" w:rsidRPr="00D530F9" w:rsidRDefault="006235A4" w:rsidP="004A77F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4A77F4" w:rsidRPr="00D530F9">
              <w:rPr>
                <w:rFonts w:ascii="Times New Roman" w:hAnsi="Times New Roman" w:cs="Times New Roman"/>
                <w:sz w:val="20"/>
                <w:szCs w:val="20"/>
                <w:lang w:val="en-GB"/>
              </w:rPr>
              <w:t>759</w:t>
            </w:r>
            <w:r w:rsidRPr="00D530F9">
              <w:rPr>
                <w:rFonts w:ascii="Times New Roman" w:hAnsi="Times New Roman" w:cs="Times New Roman"/>
                <w:sz w:val="20"/>
                <w:szCs w:val="20"/>
                <w:lang w:val="en-GB"/>
              </w:rPr>
              <w:t xml:space="preserve"> ± 0.</w:t>
            </w:r>
            <w:r w:rsidR="004A77F4" w:rsidRPr="00D530F9">
              <w:rPr>
                <w:rFonts w:ascii="Times New Roman" w:hAnsi="Times New Roman" w:cs="Times New Roman"/>
                <w:sz w:val="20"/>
                <w:szCs w:val="20"/>
                <w:lang w:val="en-GB"/>
              </w:rPr>
              <w:t>408</w:t>
            </w:r>
          </w:p>
        </w:tc>
      </w:tr>
      <w:tr w:rsidR="005B0D12" w:rsidRPr="00D530F9" w14:paraId="11B43F3F" w14:textId="77777777" w:rsidTr="005C1B94">
        <w:tc>
          <w:tcPr>
            <w:tcW w:w="1985" w:type="dxa"/>
          </w:tcPr>
          <w:p w14:paraId="196E226A"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Dry season</w:t>
            </w:r>
          </w:p>
        </w:tc>
        <w:tc>
          <w:tcPr>
            <w:tcW w:w="1664" w:type="dxa"/>
          </w:tcPr>
          <w:p w14:paraId="312B063D"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5A9B21CF"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0C6CDF43"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47BDD7BE" w14:textId="2E065A68" w:rsidR="006235A4" w:rsidRPr="00D530F9" w:rsidRDefault="006235A4" w:rsidP="004A77F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4A77F4" w:rsidRPr="00D530F9">
              <w:rPr>
                <w:rFonts w:ascii="Times New Roman" w:hAnsi="Times New Roman" w:cs="Times New Roman"/>
                <w:sz w:val="20"/>
                <w:szCs w:val="20"/>
                <w:lang w:val="en-GB"/>
              </w:rPr>
              <w:t>767</w:t>
            </w:r>
            <w:r w:rsidRPr="00D530F9">
              <w:rPr>
                <w:rFonts w:ascii="Times New Roman" w:hAnsi="Times New Roman" w:cs="Times New Roman"/>
                <w:sz w:val="20"/>
                <w:szCs w:val="20"/>
                <w:lang w:val="en-GB"/>
              </w:rPr>
              <w:t xml:space="preserve"> ± 0.</w:t>
            </w:r>
            <w:r w:rsidR="004A77F4" w:rsidRPr="00D530F9">
              <w:rPr>
                <w:rFonts w:ascii="Times New Roman" w:hAnsi="Times New Roman" w:cs="Times New Roman"/>
                <w:sz w:val="20"/>
                <w:szCs w:val="20"/>
                <w:lang w:val="en-GB"/>
              </w:rPr>
              <w:t>411</w:t>
            </w:r>
          </w:p>
        </w:tc>
        <w:tc>
          <w:tcPr>
            <w:tcW w:w="1275" w:type="dxa"/>
          </w:tcPr>
          <w:p w14:paraId="590A7C06"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0244D085" w14:textId="0F4C6436" w:rsidR="006235A4" w:rsidRPr="00D530F9" w:rsidRDefault="004A77F4" w:rsidP="004A77F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0.687</w:t>
            </w:r>
            <w:r w:rsidR="006235A4" w:rsidRPr="00D530F9">
              <w:rPr>
                <w:rFonts w:ascii="Times New Roman" w:hAnsi="Times New Roman" w:cs="Times New Roman"/>
                <w:sz w:val="20"/>
                <w:szCs w:val="20"/>
                <w:lang w:val="en-GB"/>
              </w:rPr>
              <w:t xml:space="preserve"> ± 0.</w:t>
            </w:r>
            <w:r w:rsidRPr="00D530F9">
              <w:rPr>
                <w:rFonts w:ascii="Times New Roman" w:hAnsi="Times New Roman" w:cs="Times New Roman"/>
                <w:sz w:val="20"/>
                <w:szCs w:val="20"/>
                <w:lang w:val="en-GB"/>
              </w:rPr>
              <w:t>444</w:t>
            </w:r>
          </w:p>
        </w:tc>
        <w:tc>
          <w:tcPr>
            <w:tcW w:w="1171" w:type="dxa"/>
          </w:tcPr>
          <w:p w14:paraId="250025BB" w14:textId="169250B0" w:rsidR="006235A4" w:rsidRPr="00D530F9" w:rsidRDefault="006235A4" w:rsidP="004A77F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4A77F4" w:rsidRPr="00D530F9">
              <w:rPr>
                <w:rFonts w:ascii="Times New Roman" w:hAnsi="Times New Roman" w:cs="Times New Roman"/>
                <w:sz w:val="20"/>
                <w:szCs w:val="20"/>
                <w:lang w:val="en-GB"/>
              </w:rPr>
              <w:t>727</w:t>
            </w:r>
            <w:r w:rsidRPr="00D530F9">
              <w:rPr>
                <w:rFonts w:ascii="Times New Roman" w:hAnsi="Times New Roman" w:cs="Times New Roman"/>
                <w:sz w:val="20"/>
                <w:szCs w:val="20"/>
                <w:lang w:val="en-GB"/>
              </w:rPr>
              <w:t xml:space="preserve"> ± 0.</w:t>
            </w:r>
            <w:r w:rsidR="004A77F4" w:rsidRPr="00D530F9">
              <w:rPr>
                <w:rFonts w:ascii="Times New Roman" w:hAnsi="Times New Roman" w:cs="Times New Roman"/>
                <w:sz w:val="20"/>
                <w:szCs w:val="20"/>
                <w:lang w:val="en-GB"/>
              </w:rPr>
              <w:t>429</w:t>
            </w:r>
          </w:p>
        </w:tc>
      </w:tr>
      <w:tr w:rsidR="005B0D12" w:rsidRPr="00D530F9" w14:paraId="76A2E1E9" w14:textId="77777777" w:rsidTr="005C1B94">
        <w:tc>
          <w:tcPr>
            <w:tcW w:w="1985" w:type="dxa"/>
          </w:tcPr>
          <w:p w14:paraId="4AEB02DE" w14:textId="5B7B496C" w:rsidR="006235A4" w:rsidRPr="00D530F9" w:rsidRDefault="006235A4" w:rsidP="006235A4">
            <w:pPr>
              <w:rPr>
                <w:rFonts w:ascii="Times New Roman" w:hAnsi="Times New Roman" w:cs="Times New Roman"/>
                <w:color w:val="1C1D1E"/>
                <w:sz w:val="20"/>
                <w:szCs w:val="20"/>
                <w:shd w:val="clear" w:color="auto" w:fill="FFFFFF"/>
                <w:lang w:val="en-GB"/>
              </w:rPr>
            </w:pPr>
            <w:r w:rsidRPr="00D530F9">
              <w:rPr>
                <w:rFonts w:ascii="Times New Roman" w:hAnsi="Times New Roman" w:cs="Times New Roman"/>
                <w:b/>
                <w:sz w:val="20"/>
                <w:szCs w:val="20"/>
                <w:lang w:val="en-GB"/>
              </w:rPr>
              <w:t>Zinc</w:t>
            </w:r>
            <w:r w:rsidR="00080C2B" w:rsidRPr="00D530F9">
              <w:rPr>
                <w:rFonts w:ascii="Times New Roman" w:hAnsi="Times New Roman" w:cs="Times New Roman"/>
                <w:color w:val="1C1D1E"/>
                <w:sz w:val="20"/>
                <w:szCs w:val="20"/>
                <w:shd w:val="clear" w:color="auto" w:fill="FFFFFF"/>
                <w:vertAlign w:val="superscript"/>
                <w:lang w:val="en-GB"/>
              </w:rPr>
              <w:t>§§</w:t>
            </w:r>
          </w:p>
        </w:tc>
        <w:tc>
          <w:tcPr>
            <w:tcW w:w="1664" w:type="dxa"/>
          </w:tcPr>
          <w:p w14:paraId="05E3670A" w14:textId="3EAFCE81" w:rsidR="002E6A41" w:rsidRPr="00D530F9" w:rsidRDefault="002E6A41"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34%: 6.0 ± 0.75 mg/d</w:t>
            </w:r>
          </w:p>
          <w:p w14:paraId="34D9D438" w14:textId="2648D5AF" w:rsidR="006235A4" w:rsidRPr="00D530F9" w:rsidRDefault="002E6A41"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25%: 7 ± 0.88 mg/d</w:t>
            </w:r>
            <w:r w:rsidR="0021761A">
              <w:rPr>
                <w:rFonts w:ascii="Times New Roman" w:hAnsi="Times New Roman" w:cs="Times New Roman"/>
                <w:sz w:val="20"/>
                <w:szCs w:val="20"/>
                <w:lang w:val="en-GB"/>
              </w:rPr>
              <w:t>ay</w:t>
            </w:r>
            <w:r w:rsidRPr="00D530F9">
              <w:rPr>
                <w:rFonts w:ascii="Times New Roman" w:hAnsi="Times New Roman" w:cs="Times New Roman"/>
                <w:sz w:val="20"/>
                <w:szCs w:val="20"/>
                <w:lang w:val="en-GB"/>
              </w:rPr>
              <w:t xml:space="preserve"> </w:t>
            </w:r>
          </w:p>
        </w:tc>
        <w:tc>
          <w:tcPr>
            <w:tcW w:w="1276" w:type="dxa"/>
          </w:tcPr>
          <w:p w14:paraId="23AF2C75"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12493C41"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1E99427C" w14:textId="77777777" w:rsidR="006235A4" w:rsidRPr="00D530F9" w:rsidRDefault="006235A4" w:rsidP="006235A4">
            <w:pPr>
              <w:jc w:val="center"/>
              <w:rPr>
                <w:rFonts w:ascii="Times New Roman" w:hAnsi="Times New Roman" w:cs="Times New Roman"/>
                <w:sz w:val="20"/>
                <w:szCs w:val="20"/>
                <w:lang w:val="en-GB"/>
              </w:rPr>
            </w:pPr>
          </w:p>
        </w:tc>
        <w:tc>
          <w:tcPr>
            <w:tcW w:w="1275" w:type="dxa"/>
          </w:tcPr>
          <w:p w14:paraId="789863B6"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09364710" w14:textId="77777777" w:rsidR="006235A4" w:rsidRPr="00D530F9" w:rsidRDefault="006235A4" w:rsidP="006235A4">
            <w:pPr>
              <w:jc w:val="center"/>
              <w:rPr>
                <w:rFonts w:ascii="Times New Roman" w:hAnsi="Times New Roman" w:cs="Times New Roman"/>
                <w:sz w:val="20"/>
                <w:szCs w:val="20"/>
                <w:lang w:val="en-GB"/>
              </w:rPr>
            </w:pPr>
          </w:p>
        </w:tc>
        <w:tc>
          <w:tcPr>
            <w:tcW w:w="1171" w:type="dxa"/>
          </w:tcPr>
          <w:p w14:paraId="0250F3BA" w14:textId="77777777" w:rsidR="006235A4" w:rsidRPr="00D530F9" w:rsidRDefault="006235A4" w:rsidP="006235A4">
            <w:pPr>
              <w:jc w:val="center"/>
              <w:rPr>
                <w:rFonts w:ascii="Times New Roman" w:hAnsi="Times New Roman" w:cs="Times New Roman"/>
                <w:sz w:val="20"/>
                <w:szCs w:val="20"/>
                <w:lang w:val="en-GB"/>
              </w:rPr>
            </w:pPr>
          </w:p>
        </w:tc>
      </w:tr>
      <w:tr w:rsidR="005B0D12" w:rsidRPr="00D530F9" w14:paraId="199129D9" w14:textId="77777777" w:rsidTr="005C1B94">
        <w:tc>
          <w:tcPr>
            <w:tcW w:w="1985" w:type="dxa"/>
          </w:tcPr>
          <w:p w14:paraId="61C1A274"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Wet season</w:t>
            </w:r>
          </w:p>
        </w:tc>
        <w:tc>
          <w:tcPr>
            <w:tcW w:w="1664" w:type="dxa"/>
          </w:tcPr>
          <w:p w14:paraId="5C8221D1"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07583B6D" w14:textId="1B198A4D" w:rsidR="006235A4" w:rsidRPr="00D530F9" w:rsidRDefault="006235A4" w:rsidP="00FE5C3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FE5C30" w:rsidRPr="00D530F9">
              <w:rPr>
                <w:rFonts w:ascii="Times New Roman" w:hAnsi="Times New Roman" w:cs="Times New Roman"/>
                <w:sz w:val="20"/>
                <w:szCs w:val="20"/>
                <w:lang w:val="en-GB"/>
              </w:rPr>
              <w:t>315</w:t>
            </w:r>
            <w:r w:rsidRPr="00D530F9">
              <w:rPr>
                <w:rFonts w:ascii="Times New Roman" w:hAnsi="Times New Roman" w:cs="Times New Roman"/>
                <w:sz w:val="20"/>
                <w:szCs w:val="20"/>
                <w:lang w:val="en-GB"/>
              </w:rPr>
              <w:t xml:space="preserve"> ± 0.</w:t>
            </w:r>
            <w:r w:rsidR="00FE5C30" w:rsidRPr="00D530F9">
              <w:rPr>
                <w:rFonts w:ascii="Times New Roman" w:hAnsi="Times New Roman" w:cs="Times New Roman"/>
                <w:sz w:val="20"/>
                <w:szCs w:val="20"/>
                <w:lang w:val="en-GB"/>
              </w:rPr>
              <w:t>419</w:t>
            </w:r>
          </w:p>
        </w:tc>
        <w:tc>
          <w:tcPr>
            <w:tcW w:w="1276" w:type="dxa"/>
          </w:tcPr>
          <w:p w14:paraId="5EEC78AC" w14:textId="1080594E" w:rsidR="006235A4" w:rsidRPr="00D530F9" w:rsidRDefault="006235A4" w:rsidP="00FE5C3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FE5C30" w:rsidRPr="00D530F9">
              <w:rPr>
                <w:rFonts w:ascii="Times New Roman" w:hAnsi="Times New Roman" w:cs="Times New Roman"/>
                <w:sz w:val="20"/>
                <w:szCs w:val="20"/>
                <w:lang w:val="en-GB"/>
              </w:rPr>
              <w:t>377</w:t>
            </w:r>
            <w:r w:rsidRPr="00D530F9">
              <w:rPr>
                <w:rFonts w:ascii="Times New Roman" w:hAnsi="Times New Roman" w:cs="Times New Roman"/>
                <w:sz w:val="20"/>
                <w:szCs w:val="20"/>
                <w:lang w:val="en-GB"/>
              </w:rPr>
              <w:t xml:space="preserve"> ± 0.</w:t>
            </w:r>
            <w:r w:rsidR="00FE5C30" w:rsidRPr="00D530F9">
              <w:rPr>
                <w:rFonts w:ascii="Times New Roman" w:hAnsi="Times New Roman" w:cs="Times New Roman"/>
                <w:sz w:val="20"/>
                <w:szCs w:val="20"/>
                <w:lang w:val="en-GB"/>
              </w:rPr>
              <w:t>417</w:t>
            </w:r>
          </w:p>
        </w:tc>
        <w:tc>
          <w:tcPr>
            <w:tcW w:w="1276" w:type="dxa"/>
          </w:tcPr>
          <w:p w14:paraId="30DE418A" w14:textId="7D73DC02" w:rsidR="006235A4" w:rsidRPr="00D530F9" w:rsidRDefault="006235A4" w:rsidP="00FE5C3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FE5C30" w:rsidRPr="00D530F9">
              <w:rPr>
                <w:rFonts w:ascii="Times New Roman" w:hAnsi="Times New Roman" w:cs="Times New Roman"/>
                <w:sz w:val="20"/>
                <w:szCs w:val="20"/>
                <w:lang w:val="en-GB"/>
              </w:rPr>
              <w:t>763</w:t>
            </w:r>
            <w:r w:rsidRPr="00D530F9">
              <w:rPr>
                <w:rFonts w:ascii="Times New Roman" w:hAnsi="Times New Roman" w:cs="Times New Roman"/>
                <w:sz w:val="20"/>
                <w:szCs w:val="20"/>
                <w:lang w:val="en-GB"/>
              </w:rPr>
              <w:t xml:space="preserve"> ± 0.</w:t>
            </w:r>
            <w:r w:rsidR="00FE5C30" w:rsidRPr="00D530F9">
              <w:rPr>
                <w:rFonts w:ascii="Times New Roman" w:hAnsi="Times New Roman" w:cs="Times New Roman"/>
                <w:sz w:val="20"/>
                <w:szCs w:val="20"/>
                <w:lang w:val="en-GB"/>
              </w:rPr>
              <w:t>377</w:t>
            </w:r>
          </w:p>
        </w:tc>
        <w:tc>
          <w:tcPr>
            <w:tcW w:w="1275" w:type="dxa"/>
          </w:tcPr>
          <w:p w14:paraId="598529EA" w14:textId="431CBEC4" w:rsidR="006235A4" w:rsidRPr="00D530F9" w:rsidRDefault="006235A4" w:rsidP="00FE5C3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FE5C30" w:rsidRPr="00D530F9">
              <w:rPr>
                <w:rFonts w:ascii="Times New Roman" w:hAnsi="Times New Roman" w:cs="Times New Roman"/>
                <w:sz w:val="20"/>
                <w:szCs w:val="20"/>
                <w:lang w:val="en-GB"/>
              </w:rPr>
              <w:t>763</w:t>
            </w:r>
            <w:r w:rsidRPr="00D530F9">
              <w:rPr>
                <w:rFonts w:ascii="Times New Roman" w:hAnsi="Times New Roman" w:cs="Times New Roman"/>
                <w:sz w:val="20"/>
                <w:szCs w:val="20"/>
                <w:lang w:val="en-GB"/>
              </w:rPr>
              <w:t xml:space="preserve"> ± 0.</w:t>
            </w:r>
            <w:r w:rsidR="00FE5C30" w:rsidRPr="00D530F9">
              <w:rPr>
                <w:rFonts w:ascii="Times New Roman" w:hAnsi="Times New Roman" w:cs="Times New Roman"/>
                <w:sz w:val="20"/>
                <w:szCs w:val="20"/>
                <w:lang w:val="en-GB"/>
              </w:rPr>
              <w:t>391</w:t>
            </w:r>
          </w:p>
        </w:tc>
        <w:tc>
          <w:tcPr>
            <w:tcW w:w="1276" w:type="dxa"/>
          </w:tcPr>
          <w:p w14:paraId="64A5ED97" w14:textId="0969BF23" w:rsidR="006235A4" w:rsidRPr="00D530F9" w:rsidRDefault="00FE5C30"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0.997 ± 0.042</w:t>
            </w:r>
          </w:p>
        </w:tc>
        <w:tc>
          <w:tcPr>
            <w:tcW w:w="1171" w:type="dxa"/>
          </w:tcPr>
          <w:p w14:paraId="4C98B629" w14:textId="5C61E479" w:rsidR="006235A4" w:rsidRPr="00D530F9" w:rsidRDefault="006235A4" w:rsidP="00FE5C3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FE5C30" w:rsidRPr="00D530F9">
              <w:rPr>
                <w:rFonts w:ascii="Times New Roman" w:hAnsi="Times New Roman" w:cs="Times New Roman"/>
                <w:sz w:val="20"/>
                <w:szCs w:val="20"/>
                <w:lang w:val="en-GB"/>
              </w:rPr>
              <w:t>612</w:t>
            </w:r>
            <w:r w:rsidRPr="00D530F9">
              <w:rPr>
                <w:rFonts w:ascii="Times New Roman" w:hAnsi="Times New Roman" w:cs="Times New Roman"/>
                <w:sz w:val="20"/>
                <w:szCs w:val="20"/>
                <w:lang w:val="en-GB"/>
              </w:rPr>
              <w:t xml:space="preserve"> ± 0.</w:t>
            </w:r>
            <w:r w:rsidR="00FE5C30" w:rsidRPr="00D530F9">
              <w:rPr>
                <w:rFonts w:ascii="Times New Roman" w:hAnsi="Times New Roman" w:cs="Times New Roman"/>
                <w:sz w:val="20"/>
                <w:szCs w:val="20"/>
                <w:lang w:val="en-GB"/>
              </w:rPr>
              <w:t>450</w:t>
            </w:r>
          </w:p>
        </w:tc>
      </w:tr>
      <w:tr w:rsidR="005B0D12" w:rsidRPr="00D530F9" w14:paraId="0BF1825B" w14:textId="77777777" w:rsidTr="005C1B94">
        <w:tc>
          <w:tcPr>
            <w:tcW w:w="1985" w:type="dxa"/>
          </w:tcPr>
          <w:p w14:paraId="70FF3356" w14:textId="77777777" w:rsidR="006235A4" w:rsidRPr="00D530F9" w:rsidRDefault="006235A4" w:rsidP="006235A4">
            <w:pPr>
              <w:ind w:left="708"/>
              <w:rPr>
                <w:rFonts w:ascii="Times New Roman" w:hAnsi="Times New Roman" w:cs="Times New Roman"/>
                <w:sz w:val="20"/>
                <w:szCs w:val="20"/>
                <w:lang w:val="en-GB"/>
              </w:rPr>
            </w:pPr>
            <w:r w:rsidRPr="00D530F9">
              <w:rPr>
                <w:rFonts w:ascii="Times New Roman" w:hAnsi="Times New Roman" w:cs="Times New Roman"/>
                <w:sz w:val="20"/>
                <w:szCs w:val="20"/>
                <w:lang w:val="en-GB"/>
              </w:rPr>
              <w:t>Dry season</w:t>
            </w:r>
          </w:p>
        </w:tc>
        <w:tc>
          <w:tcPr>
            <w:tcW w:w="1664" w:type="dxa"/>
          </w:tcPr>
          <w:p w14:paraId="09614B5A" w14:textId="77777777" w:rsidR="006235A4" w:rsidRPr="00D530F9" w:rsidRDefault="006235A4" w:rsidP="006235A4">
            <w:pPr>
              <w:jc w:val="center"/>
              <w:rPr>
                <w:rFonts w:ascii="Times New Roman" w:hAnsi="Times New Roman" w:cs="Times New Roman"/>
                <w:sz w:val="20"/>
                <w:szCs w:val="20"/>
                <w:lang w:val="en-GB"/>
              </w:rPr>
            </w:pPr>
          </w:p>
        </w:tc>
        <w:tc>
          <w:tcPr>
            <w:tcW w:w="1276" w:type="dxa"/>
          </w:tcPr>
          <w:p w14:paraId="74947EC1"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7FCFA1C1"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5B7D5BD4" w14:textId="608811BE" w:rsidR="006235A4" w:rsidRPr="00D530F9" w:rsidRDefault="00FE5C30" w:rsidP="00FE5C3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0.810</w:t>
            </w:r>
            <w:r w:rsidR="006235A4" w:rsidRPr="00D530F9">
              <w:rPr>
                <w:rFonts w:ascii="Times New Roman" w:hAnsi="Times New Roman" w:cs="Times New Roman"/>
                <w:sz w:val="20"/>
                <w:szCs w:val="20"/>
                <w:lang w:val="en-GB"/>
              </w:rPr>
              <w:t xml:space="preserve"> ± 0.</w:t>
            </w:r>
            <w:r w:rsidRPr="00D530F9">
              <w:rPr>
                <w:rFonts w:ascii="Times New Roman" w:hAnsi="Times New Roman" w:cs="Times New Roman"/>
                <w:sz w:val="20"/>
                <w:szCs w:val="20"/>
                <w:lang w:val="en-GB"/>
              </w:rPr>
              <w:t>348</w:t>
            </w:r>
          </w:p>
        </w:tc>
        <w:tc>
          <w:tcPr>
            <w:tcW w:w="1275" w:type="dxa"/>
          </w:tcPr>
          <w:p w14:paraId="7338B173" w14:textId="77777777" w:rsidR="006235A4" w:rsidRPr="00D530F9" w:rsidRDefault="006235A4" w:rsidP="006235A4">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NA</w:t>
            </w:r>
          </w:p>
        </w:tc>
        <w:tc>
          <w:tcPr>
            <w:tcW w:w="1276" w:type="dxa"/>
          </w:tcPr>
          <w:p w14:paraId="60FC7605" w14:textId="30CFD5CC" w:rsidR="006235A4" w:rsidRPr="00D530F9" w:rsidRDefault="006235A4" w:rsidP="00FE5C3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0.9</w:t>
            </w:r>
            <w:r w:rsidR="00FE5C30" w:rsidRPr="00D530F9">
              <w:rPr>
                <w:rFonts w:ascii="Times New Roman" w:hAnsi="Times New Roman" w:cs="Times New Roman"/>
                <w:sz w:val="20"/>
                <w:szCs w:val="20"/>
                <w:lang w:val="en-GB"/>
              </w:rPr>
              <w:t>80</w:t>
            </w:r>
            <w:r w:rsidRPr="00D530F9">
              <w:rPr>
                <w:rFonts w:ascii="Times New Roman" w:hAnsi="Times New Roman" w:cs="Times New Roman"/>
                <w:sz w:val="20"/>
                <w:szCs w:val="20"/>
                <w:lang w:val="en-GB"/>
              </w:rPr>
              <w:t xml:space="preserve"> ± 0.</w:t>
            </w:r>
            <w:r w:rsidR="00FE5C30" w:rsidRPr="00D530F9">
              <w:rPr>
                <w:rFonts w:ascii="Times New Roman" w:hAnsi="Times New Roman" w:cs="Times New Roman"/>
                <w:sz w:val="20"/>
                <w:szCs w:val="20"/>
                <w:lang w:val="en-GB"/>
              </w:rPr>
              <w:t>131</w:t>
            </w:r>
          </w:p>
        </w:tc>
        <w:tc>
          <w:tcPr>
            <w:tcW w:w="1171" w:type="dxa"/>
          </w:tcPr>
          <w:p w14:paraId="504897B9" w14:textId="4DFF820F" w:rsidR="006235A4" w:rsidRPr="00D530F9" w:rsidRDefault="006235A4" w:rsidP="00FE5C30">
            <w:pPr>
              <w:jc w:val="center"/>
              <w:rPr>
                <w:rFonts w:ascii="Times New Roman" w:hAnsi="Times New Roman" w:cs="Times New Roman"/>
                <w:sz w:val="20"/>
                <w:szCs w:val="20"/>
                <w:lang w:val="en-GB"/>
              </w:rPr>
            </w:pPr>
            <w:r w:rsidRPr="00D530F9">
              <w:rPr>
                <w:rFonts w:ascii="Times New Roman" w:hAnsi="Times New Roman" w:cs="Times New Roman"/>
                <w:sz w:val="20"/>
                <w:szCs w:val="20"/>
                <w:lang w:val="en-GB"/>
              </w:rPr>
              <w:t>0.</w:t>
            </w:r>
            <w:r w:rsidR="00FE5C30" w:rsidRPr="00D530F9">
              <w:rPr>
                <w:rFonts w:ascii="Times New Roman" w:hAnsi="Times New Roman" w:cs="Times New Roman"/>
                <w:sz w:val="20"/>
                <w:szCs w:val="20"/>
                <w:lang w:val="en-GB"/>
              </w:rPr>
              <w:t>896</w:t>
            </w:r>
            <w:r w:rsidRPr="00D530F9">
              <w:rPr>
                <w:rFonts w:ascii="Times New Roman" w:hAnsi="Times New Roman" w:cs="Times New Roman"/>
                <w:sz w:val="20"/>
                <w:szCs w:val="20"/>
                <w:lang w:val="en-GB"/>
              </w:rPr>
              <w:t xml:space="preserve"> ± 0.</w:t>
            </w:r>
            <w:r w:rsidR="00FE5C30" w:rsidRPr="00D530F9">
              <w:rPr>
                <w:rFonts w:ascii="Times New Roman" w:hAnsi="Times New Roman" w:cs="Times New Roman"/>
                <w:sz w:val="20"/>
                <w:szCs w:val="20"/>
                <w:lang w:val="en-GB"/>
              </w:rPr>
              <w:t>275</w:t>
            </w:r>
          </w:p>
        </w:tc>
      </w:tr>
    </w:tbl>
    <w:p w14:paraId="5D50A48B" w14:textId="18821219" w:rsidR="00B41E69" w:rsidRPr="00AB641B" w:rsidRDefault="00BB743B" w:rsidP="004B1F59">
      <w:pPr>
        <w:spacing w:line="276" w:lineRule="auto"/>
        <w:rPr>
          <w:rFonts w:ascii="Times New Roman" w:hAnsi="Times New Roman" w:cs="Times New Roman"/>
          <w:color w:val="1C1D1E"/>
          <w:sz w:val="16"/>
          <w:szCs w:val="16"/>
          <w:shd w:val="clear" w:color="auto" w:fill="FFFFFF"/>
          <w:lang w:val="en-GB"/>
        </w:rPr>
      </w:pPr>
      <w:r w:rsidRPr="00AB641B">
        <w:rPr>
          <w:rFonts w:ascii="Times New Roman" w:hAnsi="Times New Roman" w:cs="Times New Roman"/>
          <w:sz w:val="16"/>
          <w:szCs w:val="16"/>
          <w:lang w:val="en-GB"/>
        </w:rPr>
        <w:t>NA, d</w:t>
      </w:r>
      <w:r w:rsidR="004B6251" w:rsidRPr="00AB641B">
        <w:rPr>
          <w:rFonts w:ascii="Times New Roman" w:hAnsi="Times New Roman" w:cs="Times New Roman"/>
          <w:sz w:val="16"/>
          <w:szCs w:val="16"/>
          <w:lang w:val="en-GB"/>
        </w:rPr>
        <w:t xml:space="preserve">ata </w:t>
      </w:r>
      <w:r w:rsidR="00545A63" w:rsidRPr="00AB641B">
        <w:rPr>
          <w:rFonts w:ascii="Times New Roman" w:hAnsi="Times New Roman" w:cs="Times New Roman"/>
          <w:sz w:val="16"/>
          <w:szCs w:val="16"/>
          <w:lang w:val="en-GB"/>
        </w:rPr>
        <w:t xml:space="preserve">not available. </w:t>
      </w:r>
      <w:r w:rsidR="006235A4" w:rsidRPr="00AB641B">
        <w:rPr>
          <w:rFonts w:ascii="Times New Roman" w:hAnsi="Times New Roman" w:cs="Times New Roman"/>
          <w:color w:val="1C1D1E"/>
          <w:sz w:val="16"/>
          <w:szCs w:val="16"/>
          <w:shd w:val="clear" w:color="auto" w:fill="FFFFFF"/>
          <w:vertAlign w:val="superscript"/>
          <w:lang w:val="en-GB"/>
        </w:rPr>
        <w:t>†</w:t>
      </w:r>
      <w:r w:rsidR="006235A4" w:rsidRPr="00AB641B">
        <w:rPr>
          <w:rFonts w:ascii="Times New Roman" w:hAnsi="Times New Roman" w:cs="Times New Roman"/>
          <w:color w:val="1C1D1E"/>
          <w:sz w:val="16"/>
          <w:szCs w:val="16"/>
          <w:shd w:val="clear" w:color="auto" w:fill="FFFFFF"/>
          <w:lang w:val="en-GB"/>
        </w:rPr>
        <w:t>Estimated Average Requirement</w:t>
      </w:r>
      <w:r w:rsidR="005E5690" w:rsidRPr="00AB641B">
        <w:rPr>
          <w:rFonts w:ascii="Times New Roman" w:hAnsi="Times New Roman" w:cs="Times New Roman"/>
          <w:color w:val="1C1D1E"/>
          <w:sz w:val="16"/>
          <w:szCs w:val="16"/>
          <w:shd w:val="clear" w:color="auto" w:fill="FFFFFF"/>
          <w:lang w:val="en-GB"/>
        </w:rPr>
        <w:t>s</w:t>
      </w:r>
      <w:r w:rsidR="006235A4" w:rsidRPr="00AB641B">
        <w:rPr>
          <w:rFonts w:ascii="Times New Roman" w:hAnsi="Times New Roman" w:cs="Times New Roman"/>
          <w:color w:val="1C1D1E"/>
          <w:sz w:val="16"/>
          <w:szCs w:val="16"/>
          <w:shd w:val="clear" w:color="auto" w:fill="FFFFFF"/>
          <w:lang w:val="en-GB"/>
        </w:rPr>
        <w:t xml:space="preserve"> (EAR) are given for non-pregnant non-lactating</w:t>
      </w:r>
      <w:r w:rsidR="00080C2B" w:rsidRPr="00AB641B">
        <w:rPr>
          <w:rFonts w:ascii="Times New Roman" w:hAnsi="Times New Roman" w:cs="Times New Roman"/>
          <w:color w:val="1C1D1E"/>
          <w:sz w:val="16"/>
          <w:szCs w:val="16"/>
          <w:shd w:val="clear" w:color="auto" w:fill="FFFFFF"/>
          <w:lang w:val="en-GB"/>
        </w:rPr>
        <w:t xml:space="preserve"> (NPNL)</w:t>
      </w:r>
      <w:r w:rsidR="006235A4" w:rsidRPr="00AB641B">
        <w:rPr>
          <w:rFonts w:ascii="Times New Roman" w:hAnsi="Times New Roman" w:cs="Times New Roman"/>
          <w:color w:val="1C1D1E"/>
          <w:sz w:val="16"/>
          <w:szCs w:val="16"/>
          <w:shd w:val="clear" w:color="auto" w:fill="FFFFFF"/>
          <w:lang w:val="en-GB"/>
        </w:rPr>
        <w:t xml:space="preserve"> women</w:t>
      </w:r>
      <w:r w:rsidR="00927D41" w:rsidRPr="00AB641B">
        <w:rPr>
          <w:rFonts w:ascii="Times New Roman" w:hAnsi="Times New Roman" w:cs="Times New Roman"/>
          <w:color w:val="1C1D1E"/>
          <w:sz w:val="16"/>
          <w:szCs w:val="16"/>
          <w:shd w:val="clear" w:color="auto" w:fill="FFFFFF"/>
          <w:lang w:val="en-GB"/>
        </w:rPr>
        <w:t xml:space="preserve"> aged 19-65 years from</w:t>
      </w:r>
      <w:r w:rsidR="005E5690" w:rsidRPr="00AB641B">
        <w:rPr>
          <w:rFonts w:ascii="Times New Roman" w:hAnsi="Times New Roman" w:cs="Times New Roman"/>
          <w:color w:val="1C1D1E"/>
          <w:sz w:val="16"/>
          <w:szCs w:val="16"/>
          <w:shd w:val="clear" w:color="auto" w:fill="FFFFFF"/>
          <w:lang w:val="en-GB"/>
        </w:rPr>
        <w:t xml:space="preserve"> the</w:t>
      </w:r>
      <w:r w:rsidR="003E4213">
        <w:rPr>
          <w:rFonts w:ascii="Times New Roman" w:hAnsi="Times New Roman" w:cs="Times New Roman"/>
          <w:color w:val="1C1D1E"/>
          <w:sz w:val="16"/>
          <w:szCs w:val="16"/>
          <w:shd w:val="clear" w:color="auto" w:fill="FFFFFF"/>
          <w:lang w:val="en-GB"/>
        </w:rPr>
        <w:t xml:space="preserve"> </w:t>
      </w:r>
      <w:r w:rsidR="003E4213" w:rsidRPr="003E4213">
        <w:rPr>
          <w:rFonts w:ascii="Times New Roman" w:hAnsi="Times New Roman" w:cs="Times New Roman"/>
          <w:color w:val="1C1D1E"/>
          <w:sz w:val="16"/>
          <w:szCs w:val="16"/>
          <w:shd w:val="clear" w:color="auto" w:fill="FFFFFF"/>
          <w:lang w:val="en-GB"/>
        </w:rPr>
        <w:t xml:space="preserve">Food and Agriculture Organization of the United Nations (FAO) &amp; </w:t>
      </w:r>
      <w:r w:rsidR="003E4213">
        <w:rPr>
          <w:rFonts w:ascii="Times New Roman" w:hAnsi="Times New Roman" w:cs="Times New Roman"/>
          <w:color w:val="1C1D1E"/>
          <w:sz w:val="16"/>
          <w:szCs w:val="16"/>
          <w:shd w:val="clear" w:color="auto" w:fill="FFFFFF"/>
          <w:lang w:val="en-GB"/>
        </w:rPr>
        <w:t>World Health Organiz</w:t>
      </w:r>
      <w:bookmarkStart w:id="0" w:name="_GoBack"/>
      <w:bookmarkEnd w:id="0"/>
      <w:r w:rsidR="003E4213">
        <w:rPr>
          <w:rFonts w:ascii="Times New Roman" w:hAnsi="Times New Roman" w:cs="Times New Roman"/>
          <w:color w:val="1C1D1E"/>
          <w:sz w:val="16"/>
          <w:szCs w:val="16"/>
          <w:shd w:val="clear" w:color="auto" w:fill="FFFFFF"/>
          <w:lang w:val="en-GB"/>
        </w:rPr>
        <w:t xml:space="preserve">ation (WHO) (2004) </w:t>
      </w:r>
      <w:r w:rsidR="00927D41" w:rsidRPr="00AB641B">
        <w:rPr>
          <w:rFonts w:ascii="Times New Roman" w:hAnsi="Times New Roman" w:cs="Times New Roman"/>
          <w:color w:val="1C1D1E"/>
          <w:sz w:val="16"/>
          <w:szCs w:val="16"/>
          <w:shd w:val="clear" w:color="auto" w:fill="FFFFFF"/>
          <w:lang w:val="en-GB"/>
        </w:rPr>
        <w:t>unless otherwise stated</w:t>
      </w:r>
      <w:r w:rsidR="003E4213">
        <w:rPr>
          <w:rFonts w:ascii="Times New Roman" w:hAnsi="Times New Roman" w:cs="Times New Roman"/>
          <w:color w:val="1C1D1E"/>
          <w:sz w:val="16"/>
          <w:szCs w:val="16"/>
          <w:shd w:val="clear" w:color="auto" w:fill="FFFFFF"/>
          <w:lang w:val="en-GB"/>
        </w:rPr>
        <w:t xml:space="preserve"> </w:t>
      </w:r>
      <w:r w:rsidR="003E4213" w:rsidRPr="003E4213">
        <w:rPr>
          <w:rFonts w:ascii="Times New Roman" w:hAnsi="Times New Roman" w:cs="Times New Roman"/>
          <w:color w:val="1C1D1E"/>
          <w:sz w:val="16"/>
          <w:szCs w:val="16"/>
          <w:shd w:val="clear" w:color="auto" w:fill="FFFFFF"/>
          <w:vertAlign w:val="superscript"/>
          <w:lang w:val="en-GB"/>
        </w:rPr>
        <w:fldChar w:fldCharType="begin" w:fldLock="1"/>
      </w:r>
      <w:r w:rsidR="003E4213">
        <w:rPr>
          <w:rFonts w:ascii="Times New Roman" w:hAnsi="Times New Roman" w:cs="Times New Roman"/>
          <w:color w:val="1C1D1E"/>
          <w:sz w:val="16"/>
          <w:szCs w:val="16"/>
          <w:shd w:val="clear" w:color="auto" w:fill="FFFFFF"/>
          <w:vertAlign w:val="superscript"/>
          <w:lang w:val="en-GB"/>
        </w:rPr>
        <w:instrText>ADDIN CSL_CITATION {"citationItems":[{"id":"ITEM-1","itemData":{"DOI":"92 4 154612 3","ISBN":"N 92 4 154612 3","ISSN":"1098-6596","PMID":"25246403","abstract":"In the past 20 years, micronutrients have assumed great public health im- portance. As a consequence, considerable research has been carried out to better understand their physiological role and the health consequences of micronutrient-deficient diets, to establish criteria for defining the degree of public health severity of micronutrient malnutrition, and to develop preven- tion and control strategies.","author":[{"dropping-particle":"","family":"Food and Agriculture Organization of the United Nations (FAO)","given":"","non-dropping-particle":"","parse-names":false,"suffix":""},{"dropping-particle":"","family":"World Health Organization (WHO)","given":"","non-dropping-particle":"","parse-names":false,"suffix":""}],"edition":"2","id":"ITEM-1","issued":{"date-parts":[["2004"]]},"number-of-pages":"1-20","publisher":"FAO and WHO","publisher-place":"Geneva","title":"Vitamin and mineral requirements in human nutrition","type":"book"},"uris":["http://www.mendeley.com/documents/?uuid=6447a15b-cde6-46a1-8e53-89704654c3d7"]}],"mendeley":{"formattedCitation":"(13)","plainTextFormattedCitation":"(13)","previouslyFormattedCitation":"(13)"},"properties":{"noteIndex":0},"schema":"https://github.com/citation-style-language/schema/raw/master/csl-citation.json"}</w:instrText>
      </w:r>
      <w:r w:rsidR="003E4213" w:rsidRPr="003E4213">
        <w:rPr>
          <w:rFonts w:ascii="Times New Roman" w:hAnsi="Times New Roman" w:cs="Times New Roman"/>
          <w:color w:val="1C1D1E"/>
          <w:sz w:val="16"/>
          <w:szCs w:val="16"/>
          <w:shd w:val="clear" w:color="auto" w:fill="FFFFFF"/>
          <w:vertAlign w:val="superscript"/>
          <w:lang w:val="en-GB"/>
        </w:rPr>
        <w:fldChar w:fldCharType="separate"/>
      </w:r>
      <w:r w:rsidR="003E4213" w:rsidRPr="003E4213">
        <w:rPr>
          <w:rFonts w:ascii="Times New Roman" w:hAnsi="Times New Roman" w:cs="Times New Roman"/>
          <w:noProof/>
          <w:color w:val="1C1D1E"/>
          <w:sz w:val="16"/>
          <w:szCs w:val="16"/>
          <w:shd w:val="clear" w:color="auto" w:fill="FFFFFF"/>
          <w:vertAlign w:val="superscript"/>
          <w:lang w:val="en-GB"/>
        </w:rPr>
        <w:t>(13)</w:t>
      </w:r>
      <w:r w:rsidR="003E4213" w:rsidRPr="003E4213">
        <w:rPr>
          <w:rFonts w:ascii="Times New Roman" w:hAnsi="Times New Roman" w:cs="Times New Roman"/>
          <w:color w:val="1C1D1E"/>
          <w:sz w:val="16"/>
          <w:szCs w:val="16"/>
          <w:shd w:val="clear" w:color="auto" w:fill="FFFFFF"/>
          <w:vertAlign w:val="superscript"/>
          <w:lang w:val="en-GB"/>
        </w:rPr>
        <w:fldChar w:fldCharType="end"/>
      </w:r>
      <w:r w:rsidR="006235A4" w:rsidRPr="00AB641B">
        <w:rPr>
          <w:rFonts w:ascii="Times New Roman" w:hAnsi="Times New Roman" w:cs="Times New Roman"/>
          <w:color w:val="1C1D1E"/>
          <w:sz w:val="16"/>
          <w:szCs w:val="16"/>
          <w:shd w:val="clear" w:color="auto" w:fill="FFFFFF"/>
          <w:lang w:val="en-GB"/>
        </w:rPr>
        <w:t>.</w:t>
      </w:r>
      <w:r w:rsidR="00927D41" w:rsidRPr="00AB641B">
        <w:rPr>
          <w:rFonts w:ascii="Times New Roman" w:hAnsi="Times New Roman" w:cs="Times New Roman"/>
          <w:color w:val="1C1D1E"/>
          <w:sz w:val="16"/>
          <w:szCs w:val="16"/>
          <w:shd w:val="clear" w:color="auto" w:fill="FFFFFF"/>
          <w:lang w:val="en-GB"/>
        </w:rPr>
        <w:t xml:space="preserve"> Values for EAR are adjusted for an assumed</w:t>
      </w:r>
      <w:r w:rsidR="005E5690" w:rsidRPr="00AB641B">
        <w:rPr>
          <w:rFonts w:ascii="Times New Roman" w:hAnsi="Times New Roman" w:cs="Times New Roman"/>
          <w:color w:val="1C1D1E"/>
          <w:sz w:val="16"/>
          <w:szCs w:val="16"/>
          <w:shd w:val="clear" w:color="auto" w:fill="FFFFFF"/>
          <w:lang w:val="en-GB"/>
        </w:rPr>
        <w:t xml:space="preserve"> bioavailability and thus refer</w:t>
      </w:r>
      <w:r w:rsidR="00927D41" w:rsidRPr="00AB641B">
        <w:rPr>
          <w:rFonts w:ascii="Times New Roman" w:hAnsi="Times New Roman" w:cs="Times New Roman"/>
          <w:color w:val="1C1D1E"/>
          <w:sz w:val="16"/>
          <w:szCs w:val="16"/>
          <w:shd w:val="clear" w:color="auto" w:fill="FFFFFF"/>
          <w:lang w:val="en-GB"/>
        </w:rPr>
        <w:t xml:space="preserve"> to intake of the nutrient, not the physiological need for the absorbed nutrient. All SD were calculated based on EAR an</w:t>
      </w:r>
      <w:r w:rsidRPr="00AB641B">
        <w:rPr>
          <w:rFonts w:ascii="Times New Roman" w:hAnsi="Times New Roman" w:cs="Times New Roman"/>
          <w:color w:val="1C1D1E"/>
          <w:sz w:val="16"/>
          <w:szCs w:val="16"/>
          <w:shd w:val="clear" w:color="auto" w:fill="FFFFFF"/>
          <w:lang w:val="en-GB"/>
        </w:rPr>
        <w:t>d coefficients of variation (CV</w:t>
      </w:r>
      <w:r w:rsidR="005E5690" w:rsidRPr="00AB641B">
        <w:rPr>
          <w:rFonts w:ascii="Times New Roman" w:hAnsi="Times New Roman" w:cs="Times New Roman"/>
          <w:color w:val="1C1D1E"/>
          <w:sz w:val="16"/>
          <w:szCs w:val="16"/>
          <w:shd w:val="clear" w:color="auto" w:fill="FFFFFF"/>
          <w:lang w:val="en-GB"/>
        </w:rPr>
        <w:t>;</w:t>
      </w:r>
      <w:r w:rsidR="00927D41" w:rsidRPr="00AB641B">
        <w:rPr>
          <w:rFonts w:ascii="Times New Roman" w:hAnsi="Times New Roman" w:cs="Times New Roman"/>
          <w:color w:val="1C1D1E"/>
          <w:sz w:val="16"/>
          <w:szCs w:val="16"/>
          <w:shd w:val="clear" w:color="auto" w:fill="FFFFFF"/>
          <w:lang w:val="en-GB"/>
        </w:rPr>
        <w:t xml:space="preserve"> SD=CV*EAR/100). CV is assumed to be 10% for all micronutrients</w:t>
      </w:r>
      <w:r w:rsidR="00EB2A9A" w:rsidRPr="00AB641B">
        <w:rPr>
          <w:rFonts w:ascii="Times New Roman" w:hAnsi="Times New Roman" w:cs="Times New Roman"/>
          <w:color w:val="1C1D1E"/>
          <w:sz w:val="16"/>
          <w:szCs w:val="16"/>
          <w:shd w:val="clear" w:color="auto" w:fill="FFFFFF"/>
          <w:lang w:val="en-GB"/>
        </w:rPr>
        <w:t xml:space="preserve"> except</w:t>
      </w:r>
      <w:r w:rsidRPr="00AB641B">
        <w:rPr>
          <w:rFonts w:ascii="Times New Roman" w:hAnsi="Times New Roman" w:cs="Times New Roman"/>
          <w:color w:val="1C1D1E"/>
          <w:sz w:val="16"/>
          <w:szCs w:val="16"/>
          <w:shd w:val="clear" w:color="auto" w:fill="FFFFFF"/>
          <w:lang w:val="en-GB"/>
        </w:rPr>
        <w:t xml:space="preserve"> 20% for vitamin A and</w:t>
      </w:r>
      <w:r w:rsidR="00927D41" w:rsidRPr="00AB641B">
        <w:rPr>
          <w:rFonts w:ascii="Times New Roman" w:hAnsi="Times New Roman" w:cs="Times New Roman"/>
          <w:color w:val="1C1D1E"/>
          <w:sz w:val="16"/>
          <w:szCs w:val="16"/>
          <w:shd w:val="clear" w:color="auto" w:fill="FFFFFF"/>
          <w:lang w:val="en-GB"/>
        </w:rPr>
        <w:t xml:space="preserve"> 12.5% for zinc</w:t>
      </w:r>
      <w:r w:rsidR="00D71B6A" w:rsidRPr="00AB641B">
        <w:rPr>
          <w:rFonts w:ascii="Times New Roman" w:hAnsi="Times New Roman" w:cs="Times New Roman"/>
          <w:color w:val="1C1D1E"/>
          <w:sz w:val="16"/>
          <w:szCs w:val="16"/>
          <w:shd w:val="clear" w:color="auto" w:fill="FFFFFF"/>
          <w:lang w:val="en-GB"/>
        </w:rPr>
        <w:t xml:space="preserve"> </w:t>
      </w:r>
      <w:r w:rsidR="00D71B6A" w:rsidRPr="003E4213">
        <w:rPr>
          <w:rFonts w:ascii="Times New Roman" w:hAnsi="Times New Roman" w:cs="Times New Roman"/>
          <w:color w:val="1C1D1E"/>
          <w:sz w:val="16"/>
          <w:szCs w:val="16"/>
          <w:shd w:val="clear" w:color="auto" w:fill="FFFFFF"/>
          <w:vertAlign w:val="superscript"/>
          <w:lang w:val="en-GB"/>
        </w:rPr>
        <w:fldChar w:fldCharType="begin" w:fldLock="1"/>
      </w:r>
      <w:r w:rsidR="00B86E6E" w:rsidRPr="003E4213">
        <w:rPr>
          <w:rFonts w:ascii="Times New Roman" w:hAnsi="Times New Roman" w:cs="Times New Roman"/>
          <w:color w:val="1C1D1E"/>
          <w:sz w:val="16"/>
          <w:szCs w:val="16"/>
          <w:shd w:val="clear" w:color="auto" w:fill="FFFFFF"/>
          <w:vertAlign w:val="superscript"/>
          <w:lang w:val="en-GB"/>
        </w:rPr>
        <w:instrText>ADDIN CSL_CITATION {"citationItems":[{"id":"ITEM-1","itemData":{"ISBN":"0309072794","author":[{"dropping-particle":"","family":"Institute of Medicine (IOM)","given":"","non-dropping-particle":"","parse-names":false,"suffix":""}],"id":"ITEM-1","issued":{"date-parts":[["2001"]]},"number-of-pages":"773","publisher":"National Academies Press","publisher-place":"Washington, D.C.","title":"Dietary Reference Intakes for Vitamin A, Vitamin K, Arsenic, Boron, Chromium, Copper, Iodine, Iron, Manganese, Molybdenum, Nickel, Silicon, Vanadium, and Zinc","type":"book"},"uris":["http://www.mendeley.com/documents/?uuid=ec1d7be1-b2ab-497d-8a0d-c7b60c69c9fd"]}],"mendeley":{"formattedCitation":"(14)","plainTextFormattedCitation":"(14)","previouslyFormattedCitation":"(14)"},"properties":{"noteIndex":0},"schema":"https://github.com/citation-style-language/schema/raw/master/csl-citation.json"}</w:instrText>
      </w:r>
      <w:r w:rsidR="00D71B6A" w:rsidRPr="003E4213">
        <w:rPr>
          <w:rFonts w:ascii="Times New Roman" w:hAnsi="Times New Roman" w:cs="Times New Roman"/>
          <w:color w:val="1C1D1E"/>
          <w:sz w:val="16"/>
          <w:szCs w:val="16"/>
          <w:shd w:val="clear" w:color="auto" w:fill="FFFFFF"/>
          <w:vertAlign w:val="superscript"/>
          <w:lang w:val="en-GB"/>
        </w:rPr>
        <w:fldChar w:fldCharType="separate"/>
      </w:r>
      <w:r w:rsidR="00066B7C" w:rsidRPr="003E4213">
        <w:rPr>
          <w:rFonts w:ascii="Times New Roman" w:hAnsi="Times New Roman" w:cs="Times New Roman"/>
          <w:noProof/>
          <w:color w:val="1C1D1E"/>
          <w:sz w:val="16"/>
          <w:szCs w:val="16"/>
          <w:shd w:val="clear" w:color="auto" w:fill="FFFFFF"/>
          <w:vertAlign w:val="superscript"/>
          <w:lang w:val="en-GB"/>
        </w:rPr>
        <w:t>(14)</w:t>
      </w:r>
      <w:r w:rsidR="00D71B6A" w:rsidRPr="003E4213">
        <w:rPr>
          <w:rFonts w:ascii="Times New Roman" w:hAnsi="Times New Roman" w:cs="Times New Roman"/>
          <w:color w:val="1C1D1E"/>
          <w:sz w:val="16"/>
          <w:szCs w:val="16"/>
          <w:shd w:val="clear" w:color="auto" w:fill="FFFFFF"/>
          <w:vertAlign w:val="superscript"/>
          <w:lang w:val="en-GB"/>
        </w:rPr>
        <w:fldChar w:fldCharType="end"/>
      </w:r>
      <w:r w:rsidR="00D71B6A" w:rsidRPr="00AB641B">
        <w:rPr>
          <w:rFonts w:ascii="Times New Roman" w:hAnsi="Times New Roman" w:cs="Times New Roman"/>
          <w:color w:val="1C1D1E"/>
          <w:sz w:val="16"/>
          <w:szCs w:val="16"/>
          <w:shd w:val="clear" w:color="auto" w:fill="FFFFFF"/>
          <w:lang w:val="en-GB"/>
        </w:rPr>
        <w:t xml:space="preserve"> and calcium </w:t>
      </w:r>
      <w:r w:rsidR="00D71B6A" w:rsidRPr="003E4213">
        <w:rPr>
          <w:rFonts w:ascii="Times New Roman" w:hAnsi="Times New Roman" w:cs="Times New Roman"/>
          <w:color w:val="1C1D1E"/>
          <w:sz w:val="16"/>
          <w:szCs w:val="16"/>
          <w:shd w:val="clear" w:color="auto" w:fill="FFFFFF"/>
          <w:vertAlign w:val="superscript"/>
          <w:lang w:val="en-GB"/>
        </w:rPr>
        <w:fldChar w:fldCharType="begin" w:fldLock="1"/>
      </w:r>
      <w:r w:rsidR="00B86E6E" w:rsidRPr="003E4213">
        <w:rPr>
          <w:rFonts w:ascii="Times New Roman" w:hAnsi="Times New Roman" w:cs="Times New Roman"/>
          <w:color w:val="1C1D1E"/>
          <w:sz w:val="16"/>
          <w:szCs w:val="16"/>
          <w:shd w:val="clear" w:color="auto" w:fill="FFFFFF"/>
          <w:vertAlign w:val="superscript"/>
          <w:lang w:val="en-GB"/>
        </w:rPr>
        <w:instrText>ADDIN CSL_CITATION {"citationItems":[{"id":"ITEM-1","itemData":{"ISBN":"9780309163941","author":[{"dropping-particle":"","family":"Institute of Medicine (IOM)","given":"","non-dropping-particle":"","parse-names":false,"suffix":""}],"id":"ITEM-1","issued":{"date-parts":[["2011"]]},"number-of-pages":"1115","publisher":"National Academy Press","publisher-place":"Washington, D.C.","title":"Dietary Reference Intakes for Calcium and Vitamin D","type":"book"},"uris":["http://www.mendeley.com/documents/?uuid=6708216f-01d7-4879-bf7f-360654795776"]}],"mendeley":{"formattedCitation":"(15)","plainTextFormattedCitation":"(15)","previouslyFormattedCitation":"(15)"},"properties":{"noteIndex":0},"schema":"https://github.com/citation-style-language/schema/raw/master/csl-citation.json"}</w:instrText>
      </w:r>
      <w:r w:rsidR="00D71B6A" w:rsidRPr="003E4213">
        <w:rPr>
          <w:rFonts w:ascii="Times New Roman" w:hAnsi="Times New Roman" w:cs="Times New Roman"/>
          <w:color w:val="1C1D1E"/>
          <w:sz w:val="16"/>
          <w:szCs w:val="16"/>
          <w:shd w:val="clear" w:color="auto" w:fill="FFFFFF"/>
          <w:vertAlign w:val="superscript"/>
          <w:lang w:val="en-GB"/>
        </w:rPr>
        <w:fldChar w:fldCharType="separate"/>
      </w:r>
      <w:r w:rsidR="00066B7C" w:rsidRPr="003E4213">
        <w:rPr>
          <w:rFonts w:ascii="Times New Roman" w:hAnsi="Times New Roman" w:cs="Times New Roman"/>
          <w:noProof/>
          <w:color w:val="1C1D1E"/>
          <w:sz w:val="16"/>
          <w:szCs w:val="16"/>
          <w:shd w:val="clear" w:color="auto" w:fill="FFFFFF"/>
          <w:vertAlign w:val="superscript"/>
          <w:lang w:val="en-GB"/>
        </w:rPr>
        <w:t>(15)</w:t>
      </w:r>
      <w:r w:rsidR="00D71B6A" w:rsidRPr="003E4213">
        <w:rPr>
          <w:rFonts w:ascii="Times New Roman" w:hAnsi="Times New Roman" w:cs="Times New Roman"/>
          <w:color w:val="1C1D1E"/>
          <w:sz w:val="16"/>
          <w:szCs w:val="16"/>
          <w:shd w:val="clear" w:color="auto" w:fill="FFFFFF"/>
          <w:vertAlign w:val="superscript"/>
          <w:lang w:val="en-GB"/>
        </w:rPr>
        <w:fldChar w:fldCharType="end"/>
      </w:r>
      <w:r w:rsidR="00927D41" w:rsidRPr="00AB641B">
        <w:rPr>
          <w:rFonts w:ascii="Times New Roman" w:hAnsi="Times New Roman" w:cs="Times New Roman"/>
          <w:color w:val="1C1D1E"/>
          <w:sz w:val="16"/>
          <w:szCs w:val="16"/>
          <w:shd w:val="clear" w:color="auto" w:fill="FFFFFF"/>
          <w:lang w:val="en-GB"/>
        </w:rPr>
        <w:t>.</w:t>
      </w:r>
      <w:r w:rsidR="00080C2B" w:rsidRPr="00AB641B">
        <w:rPr>
          <w:rFonts w:ascii="Times New Roman" w:hAnsi="Times New Roman" w:cs="Times New Roman"/>
          <w:sz w:val="16"/>
          <w:szCs w:val="16"/>
          <w:lang w:val="en-GB"/>
        </w:rPr>
        <w:t xml:space="preserve"> </w:t>
      </w:r>
      <w:proofErr w:type="spellStart"/>
      <w:r w:rsidR="006235A4" w:rsidRPr="00AB641B">
        <w:rPr>
          <w:rFonts w:ascii="Times New Roman" w:hAnsi="Times New Roman" w:cs="Times New Roman"/>
          <w:color w:val="1C1D1E"/>
          <w:sz w:val="16"/>
          <w:szCs w:val="16"/>
          <w:shd w:val="clear" w:color="auto" w:fill="FFFFFF"/>
          <w:vertAlign w:val="superscript"/>
          <w:lang w:val="en-GB"/>
        </w:rPr>
        <w:t>ǂ</w:t>
      </w:r>
      <w:r w:rsidR="00E33ED3" w:rsidRPr="00AB641B">
        <w:rPr>
          <w:rFonts w:ascii="Times New Roman" w:hAnsi="Times New Roman" w:cs="Times New Roman"/>
          <w:color w:val="1C1D1E"/>
          <w:sz w:val="16"/>
          <w:szCs w:val="16"/>
          <w:shd w:val="clear" w:color="auto" w:fill="FFFFFF"/>
          <w:lang w:val="en-GB"/>
        </w:rPr>
        <w:t>Wet</w:t>
      </w:r>
      <w:proofErr w:type="spellEnd"/>
      <w:r w:rsidR="00E33ED3" w:rsidRPr="00AB641B">
        <w:rPr>
          <w:rFonts w:ascii="Times New Roman" w:hAnsi="Times New Roman" w:cs="Times New Roman"/>
          <w:color w:val="1C1D1E"/>
          <w:sz w:val="16"/>
          <w:szCs w:val="16"/>
          <w:shd w:val="clear" w:color="auto" w:fill="FFFFFF"/>
          <w:lang w:val="en-GB"/>
        </w:rPr>
        <w:t xml:space="preserve"> season: Democratic Republic of Congo, Ecuador, Kenya, Sri Lanka, and Vietnam; Dry season: Kenya and Vietnam.</w:t>
      </w:r>
      <w:r w:rsidR="00AB53A9" w:rsidRPr="00AB641B">
        <w:rPr>
          <w:rFonts w:ascii="Times New Roman" w:hAnsi="Times New Roman" w:cs="Times New Roman"/>
          <w:sz w:val="16"/>
          <w:szCs w:val="16"/>
          <w:lang w:val="en-GB"/>
        </w:rPr>
        <w:t xml:space="preserve"> </w:t>
      </w:r>
      <w:r w:rsidR="00EB2A9A" w:rsidRPr="00AB641B">
        <w:rPr>
          <w:rFonts w:ascii="Times New Roman" w:hAnsi="Times New Roman" w:cs="Times New Roman"/>
          <w:color w:val="1C1D1E"/>
          <w:sz w:val="16"/>
          <w:szCs w:val="16"/>
          <w:shd w:val="clear" w:color="auto" w:fill="FFFFFF"/>
          <w:vertAlign w:val="superscript"/>
          <w:lang w:val="en-GB"/>
        </w:rPr>
        <w:t>§</w:t>
      </w:r>
      <w:r w:rsidR="00EB2A9A" w:rsidRPr="00AB641B">
        <w:rPr>
          <w:rFonts w:ascii="Times New Roman" w:hAnsi="Times New Roman" w:cs="Times New Roman"/>
          <w:color w:val="1C1D1E"/>
          <w:sz w:val="16"/>
          <w:szCs w:val="16"/>
          <w:shd w:val="clear" w:color="auto" w:fill="FFFFFF"/>
          <w:lang w:val="en-GB"/>
        </w:rPr>
        <w:t>EAR taken from</w:t>
      </w:r>
      <w:r w:rsidR="008C5C9F">
        <w:rPr>
          <w:rFonts w:ascii="Times New Roman" w:hAnsi="Times New Roman" w:cs="Times New Roman"/>
          <w:color w:val="1C1D1E"/>
          <w:sz w:val="16"/>
          <w:szCs w:val="16"/>
          <w:shd w:val="clear" w:color="auto" w:fill="FFFFFF"/>
          <w:lang w:val="en-GB"/>
        </w:rPr>
        <w:t xml:space="preserve"> the</w:t>
      </w:r>
      <w:r w:rsidR="003E4213">
        <w:rPr>
          <w:rFonts w:ascii="Times New Roman" w:hAnsi="Times New Roman" w:cs="Times New Roman"/>
          <w:color w:val="1C1D1E"/>
          <w:sz w:val="16"/>
          <w:szCs w:val="16"/>
          <w:shd w:val="clear" w:color="auto" w:fill="FFFFFF"/>
          <w:lang w:val="en-GB"/>
        </w:rPr>
        <w:t xml:space="preserve"> I</w:t>
      </w:r>
      <w:r w:rsidR="008C5C9F">
        <w:rPr>
          <w:rFonts w:ascii="Times New Roman" w:hAnsi="Times New Roman" w:cs="Times New Roman"/>
          <w:color w:val="1C1D1E"/>
          <w:sz w:val="16"/>
          <w:szCs w:val="16"/>
          <w:shd w:val="clear" w:color="auto" w:fill="FFFFFF"/>
          <w:lang w:val="en-GB"/>
        </w:rPr>
        <w:t xml:space="preserve">nstitute of </w:t>
      </w:r>
      <w:r w:rsidR="003E4213">
        <w:rPr>
          <w:rFonts w:ascii="Times New Roman" w:hAnsi="Times New Roman" w:cs="Times New Roman"/>
          <w:color w:val="1C1D1E"/>
          <w:sz w:val="16"/>
          <w:szCs w:val="16"/>
          <w:shd w:val="clear" w:color="auto" w:fill="FFFFFF"/>
          <w:lang w:val="en-GB"/>
        </w:rPr>
        <w:t>M</w:t>
      </w:r>
      <w:r w:rsidR="008C5C9F">
        <w:rPr>
          <w:rFonts w:ascii="Times New Roman" w:hAnsi="Times New Roman" w:cs="Times New Roman"/>
          <w:color w:val="1C1D1E"/>
          <w:sz w:val="16"/>
          <w:szCs w:val="16"/>
          <w:shd w:val="clear" w:color="auto" w:fill="FFFFFF"/>
          <w:lang w:val="en-GB"/>
        </w:rPr>
        <w:t>edicine (IOM)</w:t>
      </w:r>
      <w:r w:rsidR="003E4213">
        <w:rPr>
          <w:rFonts w:ascii="Times New Roman" w:hAnsi="Times New Roman" w:cs="Times New Roman"/>
          <w:color w:val="1C1D1E"/>
          <w:sz w:val="16"/>
          <w:szCs w:val="16"/>
          <w:shd w:val="clear" w:color="auto" w:fill="FFFFFF"/>
          <w:lang w:val="en-GB"/>
        </w:rPr>
        <w:t xml:space="preserve"> (2001) </w:t>
      </w:r>
      <w:r w:rsidR="003E4213" w:rsidRPr="003E4213">
        <w:rPr>
          <w:rFonts w:ascii="Times New Roman" w:hAnsi="Times New Roman" w:cs="Times New Roman"/>
          <w:color w:val="1C1D1E"/>
          <w:sz w:val="16"/>
          <w:szCs w:val="16"/>
          <w:shd w:val="clear" w:color="auto" w:fill="FFFFFF"/>
          <w:vertAlign w:val="superscript"/>
          <w:lang w:val="en-GB"/>
        </w:rPr>
        <w:fldChar w:fldCharType="begin" w:fldLock="1"/>
      </w:r>
      <w:r w:rsidR="003E4213" w:rsidRPr="003E4213">
        <w:rPr>
          <w:rFonts w:ascii="Times New Roman" w:hAnsi="Times New Roman" w:cs="Times New Roman"/>
          <w:color w:val="1C1D1E"/>
          <w:sz w:val="16"/>
          <w:szCs w:val="16"/>
          <w:shd w:val="clear" w:color="auto" w:fill="FFFFFF"/>
          <w:vertAlign w:val="superscript"/>
          <w:lang w:val="en-GB"/>
        </w:rPr>
        <w:instrText>ADDIN CSL_CITATION {"citationItems":[{"id":"ITEM-1","itemData":{"ISBN":"0309072794","author":[{"dropping-particle":"","family":"Institute of Medicine (IOM)","given":"","non-dropping-particle":"","parse-names":false,"suffix":""}],"id":"ITEM-1","issued":{"date-parts":[["2001"]]},"number-of-pages":"773","publisher":"National Academies Press","publisher-place":"Washington, D.C.","title":"Dietary Reference Intakes for Vitamin A, Vitamin K, Arsenic, Boron, Chromium, Copper, Iodine, Iron, Manganese, Molybdenum, Nickel, Silicon, Vanadium, and Zinc","type":"book"},"uris":["http://www.mendeley.com/documents/?uuid=ec1d7be1-b2ab-497d-8a0d-c7b60c69c9fd"]}],"mendeley":{"formattedCitation":"(14)","plainTextFormattedCitation":"(14)"},"properties":{"noteIndex":0},"schema":"https://github.com/citation-style-language/schema/raw/master/csl-citation.json"}</w:instrText>
      </w:r>
      <w:r w:rsidR="003E4213" w:rsidRPr="003E4213">
        <w:rPr>
          <w:rFonts w:ascii="Times New Roman" w:hAnsi="Times New Roman" w:cs="Times New Roman"/>
          <w:color w:val="1C1D1E"/>
          <w:sz w:val="16"/>
          <w:szCs w:val="16"/>
          <w:shd w:val="clear" w:color="auto" w:fill="FFFFFF"/>
          <w:vertAlign w:val="superscript"/>
          <w:lang w:val="en-GB"/>
        </w:rPr>
        <w:fldChar w:fldCharType="separate"/>
      </w:r>
      <w:r w:rsidR="003E4213" w:rsidRPr="003E4213">
        <w:rPr>
          <w:rFonts w:ascii="Times New Roman" w:hAnsi="Times New Roman" w:cs="Times New Roman"/>
          <w:noProof/>
          <w:color w:val="1C1D1E"/>
          <w:sz w:val="16"/>
          <w:szCs w:val="16"/>
          <w:shd w:val="clear" w:color="auto" w:fill="FFFFFF"/>
          <w:vertAlign w:val="superscript"/>
          <w:lang w:val="en-GB"/>
        </w:rPr>
        <w:t>(14)</w:t>
      </w:r>
      <w:r w:rsidR="003E4213" w:rsidRPr="003E4213">
        <w:rPr>
          <w:rFonts w:ascii="Times New Roman" w:hAnsi="Times New Roman" w:cs="Times New Roman"/>
          <w:color w:val="1C1D1E"/>
          <w:sz w:val="16"/>
          <w:szCs w:val="16"/>
          <w:shd w:val="clear" w:color="auto" w:fill="FFFFFF"/>
          <w:vertAlign w:val="superscript"/>
          <w:lang w:val="en-GB"/>
        </w:rPr>
        <w:fldChar w:fldCharType="end"/>
      </w:r>
      <w:r w:rsidR="00EE6678" w:rsidRPr="00AB641B">
        <w:rPr>
          <w:rFonts w:ascii="Times New Roman" w:hAnsi="Times New Roman" w:cs="Times New Roman"/>
          <w:color w:val="1C1D1E"/>
          <w:sz w:val="16"/>
          <w:szCs w:val="16"/>
          <w:shd w:val="clear" w:color="auto" w:fill="FFFFFF"/>
          <w:lang w:val="en-GB"/>
        </w:rPr>
        <w:t>.</w:t>
      </w:r>
      <w:r w:rsidR="00080C2B" w:rsidRPr="00AB641B">
        <w:rPr>
          <w:rFonts w:ascii="Times New Roman" w:hAnsi="Times New Roman" w:cs="Times New Roman"/>
          <w:sz w:val="16"/>
          <w:szCs w:val="16"/>
          <w:lang w:val="en-GB"/>
        </w:rPr>
        <w:t xml:space="preserve"> </w:t>
      </w:r>
      <w:r w:rsidR="00EB2A9A" w:rsidRPr="00AB641B">
        <w:rPr>
          <w:rFonts w:ascii="Times New Roman" w:hAnsi="Times New Roman" w:cs="Times New Roman"/>
          <w:color w:val="1C1D1E"/>
          <w:sz w:val="16"/>
          <w:szCs w:val="16"/>
          <w:shd w:val="clear" w:color="auto" w:fill="FFFFFF"/>
          <w:vertAlign w:val="superscript"/>
          <w:lang w:val="en-GB"/>
        </w:rPr>
        <w:t>¶</w:t>
      </w:r>
      <w:r w:rsidR="00EE6678" w:rsidRPr="00AB641B">
        <w:rPr>
          <w:rFonts w:ascii="Times New Roman" w:hAnsi="Times New Roman" w:cs="Times New Roman"/>
          <w:color w:val="1C1D1E"/>
          <w:sz w:val="16"/>
          <w:szCs w:val="16"/>
          <w:shd w:val="clear" w:color="auto" w:fill="FFFFFF"/>
          <w:lang w:val="en-GB"/>
        </w:rPr>
        <w:t>According to FAO &amp; WHO (2004), either a very low (5%) or low (10%) absorption level can be assumed in a low- and middle-income country.</w:t>
      </w:r>
      <w:r w:rsidR="00080C2B" w:rsidRPr="00AB641B">
        <w:rPr>
          <w:rFonts w:ascii="Times New Roman" w:hAnsi="Times New Roman" w:cs="Times New Roman"/>
          <w:sz w:val="16"/>
          <w:szCs w:val="16"/>
          <w:lang w:val="en-GB"/>
        </w:rPr>
        <w:t xml:space="preserve"> </w:t>
      </w:r>
      <w:r w:rsidR="00EB2A9A" w:rsidRPr="00AB641B">
        <w:rPr>
          <w:rFonts w:ascii="Times New Roman" w:hAnsi="Times New Roman" w:cs="Times New Roman"/>
          <w:color w:val="1C1D1E"/>
          <w:sz w:val="16"/>
          <w:szCs w:val="16"/>
          <w:shd w:val="clear" w:color="auto" w:fill="FFFFFF"/>
          <w:vertAlign w:val="superscript"/>
          <w:lang w:val="en-GB"/>
        </w:rPr>
        <w:t>††</w:t>
      </w:r>
      <w:r w:rsidR="00EE6678" w:rsidRPr="00AB641B">
        <w:rPr>
          <w:rFonts w:ascii="Times New Roman" w:hAnsi="Times New Roman" w:cs="Times New Roman"/>
          <w:color w:val="1C1D1E"/>
          <w:sz w:val="16"/>
          <w:szCs w:val="16"/>
          <w:shd w:val="clear" w:color="auto" w:fill="FFFFFF"/>
          <w:lang w:val="en-GB"/>
        </w:rPr>
        <w:t xml:space="preserve">Tables I-6 and I-7 in </w:t>
      </w:r>
      <w:r w:rsidR="00D71B6A" w:rsidRPr="00AB641B">
        <w:rPr>
          <w:rFonts w:ascii="Times New Roman" w:hAnsi="Times New Roman" w:cs="Times New Roman"/>
          <w:color w:val="1C1D1E"/>
          <w:sz w:val="16"/>
          <w:szCs w:val="16"/>
          <w:shd w:val="clear" w:color="auto" w:fill="FFFFFF"/>
          <w:lang w:val="en-GB"/>
        </w:rPr>
        <w:t>IOM (2001</w:t>
      </w:r>
      <w:r w:rsidR="00717CC6" w:rsidRPr="00AB641B">
        <w:rPr>
          <w:rFonts w:ascii="Times New Roman" w:hAnsi="Times New Roman" w:cs="Times New Roman"/>
          <w:color w:val="1C1D1E"/>
          <w:sz w:val="16"/>
          <w:szCs w:val="16"/>
          <w:shd w:val="clear" w:color="auto" w:fill="FFFFFF"/>
          <w:lang w:val="en-GB"/>
        </w:rPr>
        <w:t>) report the Probability of Adequacy for various levels of iron intakes, using a bioavailability of 18% for adult women. Calculations have been adjusted for a bioavailabilit</w:t>
      </w:r>
      <w:r w:rsidR="00080C2B" w:rsidRPr="00AB641B">
        <w:rPr>
          <w:rFonts w:ascii="Times New Roman" w:hAnsi="Times New Roman" w:cs="Times New Roman"/>
          <w:color w:val="1C1D1E"/>
          <w:sz w:val="16"/>
          <w:szCs w:val="16"/>
          <w:shd w:val="clear" w:color="auto" w:fill="FFFFFF"/>
          <w:lang w:val="en-GB"/>
        </w:rPr>
        <w:t xml:space="preserve">y of 10% for the present study. </w:t>
      </w:r>
      <w:proofErr w:type="spellStart"/>
      <w:r w:rsidR="00080C2B" w:rsidRPr="00AB641B">
        <w:rPr>
          <w:rFonts w:ascii="Times New Roman" w:hAnsi="Times New Roman" w:cs="Times New Roman"/>
          <w:color w:val="1C1D1E"/>
          <w:sz w:val="16"/>
          <w:szCs w:val="16"/>
          <w:shd w:val="clear" w:color="auto" w:fill="FFFFFF"/>
          <w:vertAlign w:val="superscript"/>
          <w:lang w:val="en-GB"/>
        </w:rPr>
        <w:t>ǂǂ</w:t>
      </w:r>
      <w:r w:rsidR="00545A63" w:rsidRPr="00AB641B">
        <w:rPr>
          <w:rFonts w:ascii="Times New Roman" w:hAnsi="Times New Roman" w:cs="Times New Roman"/>
          <w:color w:val="1C1D1E"/>
          <w:sz w:val="16"/>
          <w:szCs w:val="16"/>
          <w:shd w:val="clear" w:color="auto" w:fill="FFFFFF"/>
          <w:lang w:val="en-GB"/>
        </w:rPr>
        <w:t>As</w:t>
      </w:r>
      <w:proofErr w:type="spellEnd"/>
      <w:r w:rsidR="00545A63" w:rsidRPr="00AB641B">
        <w:rPr>
          <w:rFonts w:ascii="Times New Roman" w:hAnsi="Times New Roman" w:cs="Times New Roman"/>
          <w:color w:val="1C1D1E"/>
          <w:sz w:val="16"/>
          <w:szCs w:val="16"/>
          <w:shd w:val="clear" w:color="auto" w:fill="FFFFFF"/>
          <w:lang w:val="en-GB"/>
        </w:rPr>
        <w:t xml:space="preserve"> retinol </w:t>
      </w:r>
      <w:r w:rsidR="00E27DE3" w:rsidRPr="00AB641B">
        <w:rPr>
          <w:rFonts w:ascii="Times New Roman" w:hAnsi="Times New Roman" w:cs="Times New Roman"/>
          <w:color w:val="1C1D1E"/>
          <w:sz w:val="16"/>
          <w:szCs w:val="16"/>
          <w:shd w:val="clear" w:color="auto" w:fill="FFFFFF"/>
          <w:lang w:val="en-GB"/>
        </w:rPr>
        <w:t>equivalents (RE). 1 R</w:t>
      </w:r>
      <w:r w:rsidR="00545A63" w:rsidRPr="00AB641B">
        <w:rPr>
          <w:rFonts w:ascii="Times New Roman" w:hAnsi="Times New Roman" w:cs="Times New Roman"/>
          <w:color w:val="1C1D1E"/>
          <w:sz w:val="16"/>
          <w:szCs w:val="16"/>
          <w:shd w:val="clear" w:color="auto" w:fill="FFFFFF"/>
          <w:lang w:val="en-GB"/>
        </w:rPr>
        <w:t xml:space="preserve">E = 1 </w:t>
      </w:r>
      <w:proofErr w:type="spellStart"/>
      <w:r w:rsidR="00545A63" w:rsidRPr="00AB641B">
        <w:rPr>
          <w:rFonts w:ascii="Times New Roman" w:hAnsi="Times New Roman" w:cs="Times New Roman"/>
          <w:sz w:val="16"/>
          <w:szCs w:val="16"/>
          <w:lang w:val="en-GB"/>
        </w:rPr>
        <w:t>μ</w:t>
      </w:r>
      <w:r w:rsidR="00545A63" w:rsidRPr="00AB641B">
        <w:rPr>
          <w:rFonts w:ascii="Times New Roman" w:hAnsi="Times New Roman" w:cs="Times New Roman"/>
          <w:color w:val="1C1D1E"/>
          <w:sz w:val="16"/>
          <w:szCs w:val="16"/>
          <w:shd w:val="clear" w:color="auto" w:fill="FFFFFF"/>
          <w:lang w:val="en-GB"/>
        </w:rPr>
        <w:t>g</w:t>
      </w:r>
      <w:proofErr w:type="spellEnd"/>
      <w:r w:rsidR="00545A63" w:rsidRPr="00AB641B">
        <w:rPr>
          <w:rFonts w:ascii="Times New Roman" w:hAnsi="Times New Roman" w:cs="Times New Roman"/>
          <w:color w:val="1C1D1E"/>
          <w:sz w:val="16"/>
          <w:szCs w:val="16"/>
          <w:shd w:val="clear" w:color="auto" w:fill="FFFFFF"/>
          <w:lang w:val="en-GB"/>
        </w:rPr>
        <w:t xml:space="preserve"> retinol, </w:t>
      </w:r>
      <w:r w:rsidR="00E27DE3" w:rsidRPr="00AB641B">
        <w:rPr>
          <w:rFonts w:ascii="Times New Roman" w:hAnsi="Times New Roman" w:cs="Times New Roman"/>
          <w:color w:val="1C1D1E"/>
          <w:sz w:val="16"/>
          <w:szCs w:val="16"/>
          <w:shd w:val="clear" w:color="auto" w:fill="FFFFFF"/>
          <w:lang w:val="en-GB"/>
        </w:rPr>
        <w:t>6</w:t>
      </w:r>
      <w:r w:rsidR="00545A63" w:rsidRPr="00AB641B">
        <w:rPr>
          <w:rFonts w:ascii="Times New Roman" w:hAnsi="Times New Roman" w:cs="Times New Roman"/>
          <w:color w:val="1C1D1E"/>
          <w:sz w:val="16"/>
          <w:szCs w:val="16"/>
          <w:shd w:val="clear" w:color="auto" w:fill="FFFFFF"/>
          <w:lang w:val="en-GB"/>
        </w:rPr>
        <w:t xml:space="preserve"> </w:t>
      </w:r>
      <w:proofErr w:type="spellStart"/>
      <w:r w:rsidR="00545A63" w:rsidRPr="00AB641B">
        <w:rPr>
          <w:rFonts w:ascii="Times New Roman" w:hAnsi="Times New Roman" w:cs="Times New Roman"/>
          <w:sz w:val="16"/>
          <w:szCs w:val="16"/>
          <w:lang w:val="en-GB"/>
        </w:rPr>
        <w:t>μ</w:t>
      </w:r>
      <w:r w:rsidR="00545A63" w:rsidRPr="00AB641B">
        <w:rPr>
          <w:rFonts w:ascii="Times New Roman" w:hAnsi="Times New Roman" w:cs="Times New Roman"/>
          <w:color w:val="1C1D1E"/>
          <w:sz w:val="16"/>
          <w:szCs w:val="16"/>
          <w:shd w:val="clear" w:color="auto" w:fill="FFFFFF"/>
          <w:lang w:val="en-GB"/>
        </w:rPr>
        <w:t>g</w:t>
      </w:r>
      <w:proofErr w:type="spellEnd"/>
      <w:r w:rsidR="00545A63" w:rsidRPr="00AB641B">
        <w:rPr>
          <w:rFonts w:ascii="Times New Roman" w:hAnsi="Times New Roman" w:cs="Times New Roman"/>
          <w:color w:val="1C1D1E"/>
          <w:sz w:val="16"/>
          <w:szCs w:val="16"/>
          <w:shd w:val="clear" w:color="auto" w:fill="FFFFFF"/>
          <w:lang w:val="en-GB"/>
        </w:rPr>
        <w:t xml:space="preserve"> </w:t>
      </w:r>
      <w:r w:rsidR="00545A63" w:rsidRPr="00AB641B">
        <w:rPr>
          <w:rFonts w:ascii="Times New Roman" w:hAnsi="Times New Roman" w:cs="Times New Roman"/>
          <w:sz w:val="16"/>
          <w:szCs w:val="16"/>
          <w:lang w:val="en-GB"/>
        </w:rPr>
        <w:t>β</w:t>
      </w:r>
      <w:r w:rsidR="00E27DE3" w:rsidRPr="00AB641B">
        <w:rPr>
          <w:rFonts w:ascii="Times New Roman" w:hAnsi="Times New Roman" w:cs="Times New Roman"/>
          <w:color w:val="1C1D1E"/>
          <w:sz w:val="16"/>
          <w:szCs w:val="16"/>
          <w:shd w:val="clear" w:color="auto" w:fill="FFFFFF"/>
          <w:lang w:val="en-GB"/>
        </w:rPr>
        <w:t>-carotene, 12</w:t>
      </w:r>
      <w:r w:rsidR="00545A63" w:rsidRPr="00AB641B">
        <w:rPr>
          <w:rFonts w:ascii="Times New Roman" w:hAnsi="Times New Roman" w:cs="Times New Roman"/>
          <w:color w:val="1C1D1E"/>
          <w:sz w:val="16"/>
          <w:szCs w:val="16"/>
          <w:shd w:val="clear" w:color="auto" w:fill="FFFFFF"/>
          <w:lang w:val="en-GB"/>
        </w:rPr>
        <w:t xml:space="preserve"> </w:t>
      </w:r>
      <w:proofErr w:type="spellStart"/>
      <w:r w:rsidR="00545A63" w:rsidRPr="00AB641B">
        <w:rPr>
          <w:rFonts w:ascii="Times New Roman" w:hAnsi="Times New Roman" w:cs="Times New Roman"/>
          <w:sz w:val="16"/>
          <w:szCs w:val="16"/>
          <w:lang w:val="en-GB"/>
        </w:rPr>
        <w:t>μ</w:t>
      </w:r>
      <w:r w:rsidR="00E27DE3" w:rsidRPr="00AB641B">
        <w:rPr>
          <w:rFonts w:ascii="Times New Roman" w:hAnsi="Times New Roman" w:cs="Times New Roman"/>
          <w:color w:val="1C1D1E"/>
          <w:sz w:val="16"/>
          <w:szCs w:val="16"/>
          <w:shd w:val="clear" w:color="auto" w:fill="FFFFFF"/>
          <w:lang w:val="en-GB"/>
        </w:rPr>
        <w:t>g</w:t>
      </w:r>
      <w:proofErr w:type="spellEnd"/>
      <w:r w:rsidR="00E27DE3" w:rsidRPr="00AB641B">
        <w:rPr>
          <w:rFonts w:ascii="Times New Roman" w:hAnsi="Times New Roman" w:cs="Times New Roman"/>
          <w:color w:val="1C1D1E"/>
          <w:sz w:val="16"/>
          <w:szCs w:val="16"/>
          <w:shd w:val="clear" w:color="auto" w:fill="FFFFFF"/>
          <w:lang w:val="en-GB"/>
        </w:rPr>
        <w:t xml:space="preserve"> α-carotene, or 12</w:t>
      </w:r>
      <w:r w:rsidR="00545A63" w:rsidRPr="00AB641B">
        <w:rPr>
          <w:rFonts w:ascii="Times New Roman" w:hAnsi="Times New Roman" w:cs="Times New Roman"/>
          <w:color w:val="1C1D1E"/>
          <w:sz w:val="16"/>
          <w:szCs w:val="16"/>
          <w:shd w:val="clear" w:color="auto" w:fill="FFFFFF"/>
          <w:lang w:val="en-GB"/>
        </w:rPr>
        <w:t xml:space="preserve"> </w:t>
      </w:r>
      <w:proofErr w:type="spellStart"/>
      <w:r w:rsidR="00545A63" w:rsidRPr="00AB641B">
        <w:rPr>
          <w:rFonts w:ascii="Times New Roman" w:hAnsi="Times New Roman" w:cs="Times New Roman"/>
          <w:sz w:val="16"/>
          <w:szCs w:val="16"/>
          <w:lang w:val="en-GB"/>
        </w:rPr>
        <w:t>μ</w:t>
      </w:r>
      <w:r w:rsidR="00545A63" w:rsidRPr="00AB641B">
        <w:rPr>
          <w:rFonts w:ascii="Times New Roman" w:hAnsi="Times New Roman" w:cs="Times New Roman"/>
          <w:color w:val="1C1D1E"/>
          <w:sz w:val="16"/>
          <w:szCs w:val="16"/>
          <w:shd w:val="clear" w:color="auto" w:fill="FFFFFF"/>
          <w:lang w:val="en-GB"/>
        </w:rPr>
        <w:t>g</w:t>
      </w:r>
      <w:proofErr w:type="spellEnd"/>
      <w:r w:rsidR="00545A63" w:rsidRPr="00AB641B">
        <w:rPr>
          <w:rFonts w:ascii="Times New Roman" w:hAnsi="Times New Roman" w:cs="Times New Roman"/>
          <w:color w:val="1C1D1E"/>
          <w:sz w:val="16"/>
          <w:szCs w:val="16"/>
          <w:shd w:val="clear" w:color="auto" w:fill="FFFFFF"/>
          <w:lang w:val="en-GB"/>
        </w:rPr>
        <w:t xml:space="preserve"> β-</w:t>
      </w:r>
      <w:proofErr w:type="spellStart"/>
      <w:r w:rsidR="00545A63" w:rsidRPr="00AB641B">
        <w:rPr>
          <w:rFonts w:ascii="Times New Roman" w:hAnsi="Times New Roman" w:cs="Times New Roman"/>
          <w:color w:val="1C1D1E"/>
          <w:sz w:val="16"/>
          <w:szCs w:val="16"/>
          <w:shd w:val="clear" w:color="auto" w:fill="FFFFFF"/>
          <w:lang w:val="en-GB"/>
        </w:rPr>
        <w:t>cryptoxanthin</w:t>
      </w:r>
      <w:proofErr w:type="spellEnd"/>
      <w:r w:rsidR="00E27DE3" w:rsidRPr="00AB641B">
        <w:rPr>
          <w:rFonts w:ascii="Times New Roman" w:hAnsi="Times New Roman" w:cs="Times New Roman"/>
          <w:color w:val="1C1D1E"/>
          <w:sz w:val="16"/>
          <w:szCs w:val="16"/>
          <w:shd w:val="clear" w:color="auto" w:fill="FFFFFF"/>
          <w:lang w:val="en-GB"/>
        </w:rPr>
        <w:t xml:space="preserve"> </w:t>
      </w:r>
      <w:r w:rsidR="00E27DE3" w:rsidRPr="003E4213">
        <w:rPr>
          <w:rFonts w:ascii="Times New Roman" w:hAnsi="Times New Roman" w:cs="Times New Roman"/>
          <w:color w:val="1C1D1E"/>
          <w:sz w:val="16"/>
          <w:szCs w:val="16"/>
          <w:shd w:val="clear" w:color="auto" w:fill="FFFFFF"/>
          <w:vertAlign w:val="superscript"/>
          <w:lang w:val="en-GB"/>
        </w:rPr>
        <w:fldChar w:fldCharType="begin" w:fldLock="1"/>
      </w:r>
      <w:r w:rsidR="00B86E6E" w:rsidRPr="003E4213">
        <w:rPr>
          <w:rFonts w:ascii="Times New Roman" w:hAnsi="Times New Roman" w:cs="Times New Roman"/>
          <w:color w:val="1C1D1E"/>
          <w:sz w:val="16"/>
          <w:szCs w:val="16"/>
          <w:shd w:val="clear" w:color="auto" w:fill="FFFFFF"/>
          <w:vertAlign w:val="superscript"/>
          <w:lang w:val="en-GB"/>
        </w:rPr>
        <w:instrText>ADDIN CSL_CITATION {"citationItems":[{"id":"ITEM-1","itemData":{"DOI":"92 4 154612 3","ISBN":"N 92 4 154612 3","ISSN":"1098-6596","PMID":"25246403","abstract":"In the past 20 years, micronutrients have assumed great public health im- portance. As a consequence, considerable research has been carried out to better understand their physiological role and the health consequences of micronutrient-deficient diets, to establish criteria for defining the degree of public health severity of micronutrient malnutrition, and to develop preven- tion and control strategies.","author":[{"dropping-particle":"","family":"Food and Agriculture Organization of the United Nations (FAO)","given":"","non-dropping-particle":"","parse-names":false,"suffix":""},{"dropping-particle":"","family":"World Health Organization (WHO)","given":"","non-dropping-particle":"","parse-names":false,"suffix":""}],"edition":"2","id":"ITEM-1","issued":{"date-parts":[["2004"]]},"number-of-pages":"1-20","publisher":"FAO and WHO","publisher-place":"Geneva","title":"Vitamin and mineral requirements in human nutrition","type":"book"},"uris":["http://www.mendeley.com/documents/?uuid=6447a15b-cde6-46a1-8e53-89704654c3d7"]}],"mendeley":{"formattedCitation":"(13)","plainTextFormattedCitation":"(13)","previouslyFormattedCitation":"(13)"},"properties":{"noteIndex":0},"schema":"https://github.com/citation-style-language/schema/raw/master/csl-citation.json"}</w:instrText>
      </w:r>
      <w:r w:rsidR="00E27DE3" w:rsidRPr="003E4213">
        <w:rPr>
          <w:rFonts w:ascii="Times New Roman" w:hAnsi="Times New Roman" w:cs="Times New Roman"/>
          <w:color w:val="1C1D1E"/>
          <w:sz w:val="16"/>
          <w:szCs w:val="16"/>
          <w:shd w:val="clear" w:color="auto" w:fill="FFFFFF"/>
          <w:vertAlign w:val="superscript"/>
          <w:lang w:val="en-GB"/>
        </w:rPr>
        <w:fldChar w:fldCharType="separate"/>
      </w:r>
      <w:r w:rsidR="00066B7C" w:rsidRPr="003E4213">
        <w:rPr>
          <w:rFonts w:ascii="Times New Roman" w:hAnsi="Times New Roman" w:cs="Times New Roman"/>
          <w:noProof/>
          <w:color w:val="1C1D1E"/>
          <w:sz w:val="16"/>
          <w:szCs w:val="16"/>
          <w:shd w:val="clear" w:color="auto" w:fill="FFFFFF"/>
          <w:vertAlign w:val="superscript"/>
          <w:lang w:val="en-GB"/>
        </w:rPr>
        <w:t>(13)</w:t>
      </w:r>
      <w:r w:rsidR="00E27DE3" w:rsidRPr="003E4213">
        <w:rPr>
          <w:rFonts w:ascii="Times New Roman" w:hAnsi="Times New Roman" w:cs="Times New Roman"/>
          <w:color w:val="1C1D1E"/>
          <w:sz w:val="16"/>
          <w:szCs w:val="16"/>
          <w:shd w:val="clear" w:color="auto" w:fill="FFFFFF"/>
          <w:vertAlign w:val="superscript"/>
          <w:lang w:val="en-GB"/>
        </w:rPr>
        <w:fldChar w:fldCharType="end"/>
      </w:r>
      <w:r w:rsidR="00545A63" w:rsidRPr="00AB641B">
        <w:rPr>
          <w:rFonts w:ascii="Times New Roman" w:hAnsi="Times New Roman" w:cs="Times New Roman"/>
          <w:color w:val="1C1D1E"/>
          <w:sz w:val="16"/>
          <w:szCs w:val="16"/>
          <w:shd w:val="clear" w:color="auto" w:fill="FFFFFF"/>
          <w:lang w:val="en-GB"/>
        </w:rPr>
        <w:t xml:space="preserve">. The RAE for dietary </w:t>
      </w:r>
      <w:proofErr w:type="spellStart"/>
      <w:r w:rsidR="00545A63" w:rsidRPr="00AB641B">
        <w:rPr>
          <w:rFonts w:ascii="Times New Roman" w:hAnsi="Times New Roman" w:cs="Times New Roman"/>
          <w:color w:val="1C1D1E"/>
          <w:sz w:val="16"/>
          <w:szCs w:val="16"/>
          <w:shd w:val="clear" w:color="auto" w:fill="FFFFFF"/>
          <w:lang w:val="en-GB"/>
        </w:rPr>
        <w:t>provitamin</w:t>
      </w:r>
      <w:proofErr w:type="spellEnd"/>
      <w:r w:rsidR="00545A63" w:rsidRPr="00AB641B">
        <w:rPr>
          <w:rFonts w:ascii="Times New Roman" w:hAnsi="Times New Roman" w:cs="Times New Roman"/>
          <w:color w:val="1C1D1E"/>
          <w:sz w:val="16"/>
          <w:szCs w:val="16"/>
          <w:shd w:val="clear" w:color="auto" w:fill="FFFFFF"/>
          <w:lang w:val="en-GB"/>
        </w:rPr>
        <w:t xml:space="preserve"> A carotenoids is two-fold greater than retinol equivalents (RE), whereas the RAE for preformed vitamin A is the same as RE. </w:t>
      </w:r>
      <w:r w:rsidR="00080C2B" w:rsidRPr="00AB641B">
        <w:rPr>
          <w:rFonts w:ascii="Times New Roman" w:hAnsi="Times New Roman" w:cs="Times New Roman"/>
          <w:color w:val="1C1D1E"/>
          <w:sz w:val="16"/>
          <w:szCs w:val="16"/>
          <w:shd w:val="clear" w:color="auto" w:fill="FFFFFF"/>
          <w:vertAlign w:val="superscript"/>
          <w:lang w:val="en-GB"/>
        </w:rPr>
        <w:t>§§</w:t>
      </w:r>
      <w:r w:rsidR="00080C2B" w:rsidRPr="00AB641B">
        <w:rPr>
          <w:rFonts w:ascii="Times New Roman" w:hAnsi="Times New Roman" w:cs="Times New Roman"/>
          <w:color w:val="1C1D1E"/>
          <w:sz w:val="16"/>
          <w:szCs w:val="16"/>
          <w:shd w:val="clear" w:color="auto" w:fill="FFFFFF"/>
          <w:lang w:val="en-GB"/>
        </w:rPr>
        <w:t xml:space="preserve">As suggested by requirements for NPNL women: 34% for mixed diets or refined vegetarian diets; 25% for unrefined cereal-based diets </w:t>
      </w:r>
      <w:r w:rsidR="00080C2B" w:rsidRPr="003E4213">
        <w:rPr>
          <w:rFonts w:ascii="Times New Roman" w:hAnsi="Times New Roman" w:cs="Times New Roman"/>
          <w:color w:val="1C1D1E"/>
          <w:sz w:val="16"/>
          <w:szCs w:val="16"/>
          <w:shd w:val="clear" w:color="auto" w:fill="FFFFFF"/>
          <w:vertAlign w:val="superscript"/>
          <w:lang w:val="en-GB"/>
        </w:rPr>
        <w:fldChar w:fldCharType="begin" w:fldLock="1"/>
      </w:r>
      <w:r w:rsidR="00B86E6E" w:rsidRPr="003E4213">
        <w:rPr>
          <w:rFonts w:ascii="Times New Roman" w:hAnsi="Times New Roman" w:cs="Times New Roman"/>
          <w:color w:val="1C1D1E"/>
          <w:sz w:val="16"/>
          <w:szCs w:val="16"/>
          <w:shd w:val="clear" w:color="auto" w:fill="FFFFFF"/>
          <w:vertAlign w:val="superscript"/>
          <w:lang w:val="en-GB"/>
        </w:rPr>
        <w:instrText>ADDIN CSL_CITATION {"citationItems":[{"id":"ITEM-1","itemData":{"ISSN":"03795721","abstract":"This document presents a comprehensive background review of information on zinc metabolism, zinc requirements, risk factor for zinc deficiency, methods for assessing population zinc status, and available options for developing intervention programmes to control zinc deficiency. The document is not intended to replace current reference values set by other international or national agencies with normative and/or policy roles, but to assess the scientific support of current reference values and to make recommendations for their reevaluation as appropriate. The implication of these considerations to available options for developing intervention programmes to control zinc deficiency is also a key focus of this report. This document could be useful to nutrition researchers concerned with health-related aspects of zinc nutrition and to other health professionals who are planning nutrition and/or health surveys and public health intervention programmes","author":[{"dropping-particle":"","family":"Brown","given":"Kenneth H.","non-dropping-particle":"","parse-names":false,"suffix":""},{"dropping-particle":"","family":"Rivera","given":"Juan A.","non-dropping-particle":"","parse-names":false,"suffix":""},{"dropping-particle":"","family":"Bhutta","given":"Zulfiqar","non-dropping-particle":"","parse-names":false,"suffix":""},{"dropping-particle":"","family":"Gibson","given":"Rosalind S.","non-dropping-particle":"","parse-names":false,"suffix":""},{"dropping-particle":"","family":"King","given":"Janet C.","non-dropping-particle":"","parse-names":false,"suffix":""},{"dropping-particle":"","family":"Lönnerdal","given":"B.","non-dropping-particle":"","parse-names":false,"suffix":""},{"dropping-particle":"","family":"Ruel","given":"Marie T.","non-dropping-particle":"","parse-names":false,"suffix":""},{"dropping-particle":"","family":"Sandtröm","given":"Brittmarie","non-dropping-particle":"","parse-names":false,"suffix":""},{"dropping-particle":"","family":"Wasantwisut","given":"Emorn","non-dropping-particle":"","parse-names":false,"suffix":""},{"dropping-particle":"","family":"Hotz","given":"Christine","non-dropping-particle":"","parse-names":false,"suffix":""},{"dropping-particle":"","family":"Lopez de Romaña","given":"Daniel","non-dropping-particle":"","parse-names":false,"suffix":""},{"dropping-particle":"","family":"Peerson","given":"Janet M.","non-dropping-particle":"","parse-names":false,"suffix":""}],"container-title":"Food and Nutrition Bulletintion bulletin","id":"ITEM-1","issue":"Suppl 2","issued":{"date-parts":[["2004"]]},"page":"S99-203","title":"International Zinc Nutrition Consultative Group (IZiNCG) technical document #1. Assessment of the risk of zinc deficiency in populations and options for its control.","type":"article-journal","volume":"25"},"uris":["http://www.mendeley.com/documents/?uuid=927dc688-624e-475b-96ef-a47f3cc82ee8"]}],"mendeley":{"formattedCitation":"(16)","plainTextFormattedCitation":"(16)","previouslyFormattedCitation":"(16)"},"properties":{"noteIndex":0},"schema":"https://github.com/citation-style-language/schema/raw/master/csl-citation.json"}</w:instrText>
      </w:r>
      <w:r w:rsidR="00080C2B" w:rsidRPr="003E4213">
        <w:rPr>
          <w:rFonts w:ascii="Times New Roman" w:hAnsi="Times New Roman" w:cs="Times New Roman"/>
          <w:color w:val="1C1D1E"/>
          <w:sz w:val="16"/>
          <w:szCs w:val="16"/>
          <w:shd w:val="clear" w:color="auto" w:fill="FFFFFF"/>
          <w:vertAlign w:val="superscript"/>
          <w:lang w:val="en-GB"/>
        </w:rPr>
        <w:fldChar w:fldCharType="separate"/>
      </w:r>
      <w:r w:rsidR="00066B7C" w:rsidRPr="003E4213">
        <w:rPr>
          <w:rFonts w:ascii="Times New Roman" w:hAnsi="Times New Roman" w:cs="Times New Roman"/>
          <w:noProof/>
          <w:color w:val="1C1D1E"/>
          <w:sz w:val="16"/>
          <w:szCs w:val="16"/>
          <w:shd w:val="clear" w:color="auto" w:fill="FFFFFF"/>
          <w:vertAlign w:val="superscript"/>
          <w:lang w:val="en-GB"/>
        </w:rPr>
        <w:t>(16)</w:t>
      </w:r>
      <w:r w:rsidR="00080C2B" w:rsidRPr="003E4213">
        <w:rPr>
          <w:rFonts w:ascii="Times New Roman" w:hAnsi="Times New Roman" w:cs="Times New Roman"/>
          <w:color w:val="1C1D1E"/>
          <w:sz w:val="16"/>
          <w:szCs w:val="16"/>
          <w:shd w:val="clear" w:color="auto" w:fill="FFFFFF"/>
          <w:vertAlign w:val="superscript"/>
          <w:lang w:val="en-GB"/>
        </w:rPr>
        <w:fldChar w:fldCharType="end"/>
      </w:r>
      <w:r w:rsidR="00080C2B" w:rsidRPr="00AB641B">
        <w:rPr>
          <w:rFonts w:ascii="Times New Roman" w:hAnsi="Times New Roman" w:cs="Times New Roman"/>
          <w:color w:val="1C1D1E"/>
          <w:sz w:val="16"/>
          <w:szCs w:val="16"/>
          <w:shd w:val="clear" w:color="auto" w:fill="FFFFFF"/>
          <w:lang w:val="en-GB"/>
        </w:rPr>
        <w:t>.</w:t>
      </w:r>
      <w:r w:rsidR="004A546C" w:rsidRPr="00AB641B">
        <w:rPr>
          <w:rFonts w:ascii="Times New Roman" w:hAnsi="Times New Roman" w:cs="Times New Roman"/>
          <w:color w:val="1C1D1E"/>
          <w:sz w:val="16"/>
          <w:szCs w:val="16"/>
          <w:shd w:val="clear" w:color="auto" w:fill="FFFFFF"/>
          <w:lang w:val="en-GB"/>
        </w:rPr>
        <w:t xml:space="preserve"> </w:t>
      </w:r>
      <w:r w:rsidR="004A546C" w:rsidRPr="00AB641B">
        <w:rPr>
          <w:rFonts w:ascii="Times New Roman" w:hAnsi="Times New Roman" w:cs="Times New Roman"/>
          <w:color w:val="1C1D1E"/>
          <w:sz w:val="16"/>
          <w:szCs w:val="16"/>
          <w:shd w:val="clear" w:color="auto" w:fill="FFFFFF"/>
          <w:vertAlign w:val="superscript"/>
          <w:lang w:val="en-GB"/>
        </w:rPr>
        <w:t>¶¶</w:t>
      </w:r>
      <w:r w:rsidR="004A546C" w:rsidRPr="00AB641B">
        <w:rPr>
          <w:rFonts w:ascii="Times New Roman" w:hAnsi="Times New Roman" w:cs="Times New Roman"/>
          <w:color w:val="1C1D1E"/>
          <w:sz w:val="16"/>
          <w:szCs w:val="16"/>
          <w:shd w:val="clear" w:color="auto" w:fill="FFFFFF"/>
          <w:lang w:val="en-GB"/>
        </w:rPr>
        <w:t>Total sample-size for folate in the wet season (</w:t>
      </w:r>
      <w:r w:rsidR="004A546C" w:rsidRPr="00AB641B">
        <w:rPr>
          <w:rFonts w:ascii="Times New Roman" w:hAnsi="Times New Roman" w:cs="Times New Roman"/>
          <w:i/>
          <w:color w:val="1C1D1E"/>
          <w:sz w:val="16"/>
          <w:szCs w:val="16"/>
          <w:shd w:val="clear" w:color="auto" w:fill="FFFFFF"/>
          <w:lang w:val="en-GB"/>
        </w:rPr>
        <w:t>n</w:t>
      </w:r>
      <w:r w:rsidR="004A546C" w:rsidRPr="00AB641B">
        <w:rPr>
          <w:rFonts w:ascii="Times New Roman" w:hAnsi="Times New Roman" w:cs="Times New Roman"/>
          <w:color w:val="1C1D1E"/>
          <w:sz w:val="16"/>
          <w:szCs w:val="16"/>
          <w:shd w:val="clear" w:color="auto" w:fill="FFFFFF"/>
          <w:lang w:val="en-GB"/>
        </w:rPr>
        <w:t xml:space="preserve">=1,018), due to the </w:t>
      </w:r>
      <w:r w:rsidR="00CF514D" w:rsidRPr="00AB641B">
        <w:rPr>
          <w:rFonts w:ascii="Times New Roman" w:hAnsi="Times New Roman" w:cs="Times New Roman"/>
          <w:color w:val="1C1D1E"/>
          <w:sz w:val="16"/>
          <w:szCs w:val="16"/>
          <w:shd w:val="clear" w:color="auto" w:fill="FFFFFF"/>
          <w:lang w:val="en-GB"/>
        </w:rPr>
        <w:t>absence</w:t>
      </w:r>
      <w:r w:rsidR="004A546C" w:rsidRPr="00AB641B">
        <w:rPr>
          <w:rFonts w:ascii="Times New Roman" w:hAnsi="Times New Roman" w:cs="Times New Roman"/>
          <w:color w:val="1C1D1E"/>
          <w:sz w:val="16"/>
          <w:szCs w:val="16"/>
          <w:shd w:val="clear" w:color="auto" w:fill="FFFFFF"/>
          <w:lang w:val="en-GB"/>
        </w:rPr>
        <w:t xml:space="preserve"> of data from Ecuador (</w:t>
      </w:r>
      <w:r w:rsidR="004A546C" w:rsidRPr="00AB641B">
        <w:rPr>
          <w:rFonts w:ascii="Times New Roman" w:hAnsi="Times New Roman" w:cs="Times New Roman"/>
          <w:i/>
          <w:color w:val="1C1D1E"/>
          <w:sz w:val="16"/>
          <w:szCs w:val="16"/>
          <w:shd w:val="clear" w:color="auto" w:fill="FFFFFF"/>
          <w:lang w:val="en-GB"/>
        </w:rPr>
        <w:t>n</w:t>
      </w:r>
      <w:r w:rsidR="004A546C" w:rsidRPr="00AB641B">
        <w:rPr>
          <w:rFonts w:ascii="Times New Roman" w:hAnsi="Times New Roman" w:cs="Times New Roman"/>
          <w:color w:val="1C1D1E"/>
          <w:sz w:val="16"/>
          <w:szCs w:val="16"/>
          <w:shd w:val="clear" w:color="auto" w:fill="FFFFFF"/>
          <w:lang w:val="en-GB"/>
        </w:rPr>
        <w:t>=201).</w:t>
      </w:r>
      <w:r w:rsidR="00B41E69" w:rsidRPr="00AB641B">
        <w:rPr>
          <w:rFonts w:ascii="Times New Roman" w:hAnsi="Times New Roman" w:cs="Times New Roman"/>
          <w:color w:val="1C1D1E"/>
          <w:sz w:val="16"/>
          <w:szCs w:val="16"/>
          <w:shd w:val="clear" w:color="auto" w:fill="FFFFFF"/>
          <w:lang w:val="en-GB"/>
        </w:rPr>
        <w:br w:type="page"/>
      </w:r>
    </w:p>
    <w:p w14:paraId="30151D60" w14:textId="334E0525" w:rsidR="00AB641B" w:rsidRPr="00AB641B" w:rsidRDefault="00AB641B" w:rsidP="00AB641B">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p w14:paraId="4DEAD1F2" w14:textId="256ADD6C" w:rsidR="00B41E69" w:rsidRPr="00E43D0B" w:rsidRDefault="00AB641B" w:rsidP="00B41E69">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Supplementary Table </w:t>
      </w:r>
      <w:r w:rsidR="00F00F51">
        <w:rPr>
          <w:rFonts w:ascii="Times New Roman" w:hAnsi="Times New Roman" w:cs="Times New Roman"/>
          <w:b/>
          <w:sz w:val="24"/>
          <w:szCs w:val="24"/>
          <w:lang w:val="en-GB"/>
        </w:rPr>
        <w:t>4</w:t>
      </w:r>
      <w:r w:rsidR="00B41E69" w:rsidRPr="00E43D0B">
        <w:rPr>
          <w:rFonts w:ascii="Times New Roman" w:hAnsi="Times New Roman" w:cs="Times New Roman"/>
          <w:b/>
          <w:sz w:val="24"/>
          <w:szCs w:val="24"/>
          <w:lang w:val="en-GB"/>
        </w:rPr>
        <w:t>. Proportion of 1,950 women of reproductive age adhering to the EAT-</w:t>
      </w:r>
      <w:r w:rsidR="00B41E69" w:rsidRPr="00E43D0B">
        <w:rPr>
          <w:rFonts w:ascii="Times New Roman" w:hAnsi="Times New Roman" w:cs="Times New Roman"/>
          <w:b/>
          <w:i/>
          <w:sz w:val="24"/>
          <w:szCs w:val="24"/>
          <w:lang w:val="en-GB"/>
        </w:rPr>
        <w:t>Lancet</w:t>
      </w:r>
      <w:r w:rsidR="00B41E69" w:rsidRPr="00E43D0B">
        <w:rPr>
          <w:rFonts w:ascii="Times New Roman" w:hAnsi="Times New Roman" w:cs="Times New Roman"/>
          <w:b/>
          <w:sz w:val="24"/>
          <w:szCs w:val="24"/>
          <w:lang w:val="en-GB"/>
        </w:rPr>
        <w:t xml:space="preserve"> diet</w:t>
      </w:r>
      <w:r w:rsidR="00DA485A">
        <w:rPr>
          <w:rFonts w:ascii="Times New Roman" w:hAnsi="Times New Roman" w:cs="Times New Roman"/>
          <w:b/>
          <w:sz w:val="24"/>
          <w:szCs w:val="24"/>
          <w:lang w:val="en-GB"/>
        </w:rPr>
        <w:t xml:space="preserve"> score recommendations with</w:t>
      </w:r>
      <w:r w:rsidR="00B41E69" w:rsidRPr="00E43D0B">
        <w:rPr>
          <w:rFonts w:ascii="Times New Roman" w:hAnsi="Times New Roman" w:cs="Times New Roman"/>
          <w:b/>
          <w:sz w:val="24"/>
          <w:szCs w:val="24"/>
          <w:lang w:val="en-GB"/>
        </w:rPr>
        <w:t xml:space="preserve"> </w:t>
      </w:r>
      <w:r w:rsidR="003E2A59">
        <w:rPr>
          <w:rFonts w:ascii="Times New Roman" w:hAnsi="Times New Roman" w:cs="Times New Roman"/>
          <w:b/>
          <w:sz w:val="24"/>
          <w:szCs w:val="24"/>
          <w:lang w:val="en-GB"/>
        </w:rPr>
        <w:t>minimum intake values</w:t>
      </w:r>
      <w:r w:rsidR="007B53C4">
        <w:rPr>
          <w:rFonts w:ascii="Times New Roman" w:hAnsi="Times New Roman" w:cs="Times New Roman"/>
          <w:b/>
          <w:sz w:val="24"/>
          <w:szCs w:val="24"/>
          <w:lang w:val="en-GB"/>
        </w:rPr>
        <w:t xml:space="preserve"> by country and season</w:t>
      </w:r>
    </w:p>
    <w:tbl>
      <w:tblPr>
        <w:tblStyle w:val="TableGrid"/>
        <w:tblW w:w="10415" w:type="dxa"/>
        <w:tblInd w:w="-639" w:type="dxa"/>
        <w:tblLayout w:type="fixed"/>
        <w:tblLook w:val="04A0" w:firstRow="1" w:lastRow="0" w:firstColumn="1" w:lastColumn="0" w:noHBand="0" w:noVBand="1"/>
      </w:tblPr>
      <w:tblGrid>
        <w:gridCol w:w="2052"/>
        <w:gridCol w:w="1345"/>
        <w:gridCol w:w="1418"/>
        <w:gridCol w:w="1417"/>
        <w:gridCol w:w="1418"/>
        <w:gridCol w:w="1417"/>
        <w:gridCol w:w="1348"/>
      </w:tblGrid>
      <w:tr w:rsidR="00B41E69" w:rsidRPr="00E43D0B" w14:paraId="1C986007" w14:textId="77777777" w:rsidTr="00BB743B">
        <w:tc>
          <w:tcPr>
            <w:tcW w:w="2052" w:type="dxa"/>
          </w:tcPr>
          <w:p w14:paraId="44850223" w14:textId="77777777" w:rsidR="00B41E69" w:rsidRPr="00E43D0B" w:rsidRDefault="00B41E69" w:rsidP="00BB743B">
            <w:pPr>
              <w:rPr>
                <w:rFonts w:ascii="Times New Roman" w:hAnsi="Times New Roman" w:cs="Times New Roman"/>
                <w:b/>
                <w:sz w:val="18"/>
                <w:szCs w:val="18"/>
                <w:lang w:val="en-GB"/>
              </w:rPr>
            </w:pPr>
            <w:r w:rsidRPr="00E43D0B">
              <w:rPr>
                <w:rFonts w:ascii="Times New Roman" w:hAnsi="Times New Roman" w:cs="Times New Roman"/>
                <w:b/>
                <w:sz w:val="18"/>
                <w:szCs w:val="18"/>
                <w:lang w:val="en-GB"/>
              </w:rPr>
              <w:t>Country</w:t>
            </w:r>
          </w:p>
        </w:tc>
        <w:tc>
          <w:tcPr>
            <w:tcW w:w="1345" w:type="dxa"/>
          </w:tcPr>
          <w:p w14:paraId="3DAFCEA8"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sz w:val="18"/>
                <w:szCs w:val="18"/>
                <w:lang w:val="en-GB"/>
              </w:rPr>
              <w:t>Democratic Republic of Congo</w:t>
            </w:r>
          </w:p>
          <w:p w14:paraId="1C97E9FC"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w:t>
            </w:r>
            <w:r w:rsidRPr="00E43D0B">
              <w:rPr>
                <w:rFonts w:ascii="Times New Roman" w:hAnsi="Times New Roman" w:cs="Times New Roman"/>
                <w:i/>
                <w:sz w:val="18"/>
                <w:szCs w:val="18"/>
                <w:lang w:val="en-GB"/>
              </w:rPr>
              <w:t>n</w:t>
            </w:r>
            <w:r w:rsidRPr="00E43D0B">
              <w:rPr>
                <w:rFonts w:ascii="Times New Roman" w:hAnsi="Times New Roman" w:cs="Times New Roman"/>
                <w:sz w:val="18"/>
                <w:szCs w:val="18"/>
                <w:lang w:val="en-GB"/>
              </w:rPr>
              <w:t>=375)</w:t>
            </w:r>
          </w:p>
        </w:tc>
        <w:tc>
          <w:tcPr>
            <w:tcW w:w="1418" w:type="dxa"/>
          </w:tcPr>
          <w:p w14:paraId="0AF8320E"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sz w:val="18"/>
                <w:szCs w:val="18"/>
                <w:lang w:val="en-GB"/>
              </w:rPr>
              <w:t>Ecuador</w:t>
            </w:r>
          </w:p>
          <w:p w14:paraId="6EA4FDD4"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sz w:val="18"/>
                <w:szCs w:val="18"/>
                <w:lang w:val="en-GB"/>
              </w:rPr>
              <w:t>(</w:t>
            </w:r>
            <w:r w:rsidRPr="00E43D0B">
              <w:rPr>
                <w:rFonts w:ascii="Times New Roman" w:hAnsi="Times New Roman" w:cs="Times New Roman"/>
                <w:i/>
                <w:sz w:val="18"/>
                <w:szCs w:val="18"/>
                <w:lang w:val="en-GB"/>
              </w:rPr>
              <w:t>n</w:t>
            </w:r>
            <w:r w:rsidRPr="00E43D0B">
              <w:rPr>
                <w:rFonts w:ascii="Times New Roman" w:hAnsi="Times New Roman" w:cs="Times New Roman"/>
                <w:sz w:val="18"/>
                <w:szCs w:val="18"/>
                <w:lang w:val="en-GB"/>
              </w:rPr>
              <w:t>=201)</w:t>
            </w:r>
          </w:p>
        </w:tc>
        <w:tc>
          <w:tcPr>
            <w:tcW w:w="1417" w:type="dxa"/>
          </w:tcPr>
          <w:p w14:paraId="4AAA9770"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sz w:val="18"/>
                <w:szCs w:val="18"/>
                <w:lang w:val="en-GB"/>
              </w:rPr>
              <w:t>Kenya</w:t>
            </w:r>
          </w:p>
          <w:p w14:paraId="0D809369"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sz w:val="18"/>
                <w:szCs w:val="18"/>
                <w:lang w:val="en-GB"/>
              </w:rPr>
              <w:t>(</w:t>
            </w:r>
            <w:r w:rsidRPr="00E43D0B">
              <w:rPr>
                <w:rFonts w:ascii="Times New Roman" w:hAnsi="Times New Roman" w:cs="Times New Roman"/>
                <w:i/>
                <w:sz w:val="18"/>
                <w:szCs w:val="18"/>
                <w:lang w:val="en-GB"/>
              </w:rPr>
              <w:t>n</w:t>
            </w:r>
            <w:r w:rsidRPr="00E43D0B">
              <w:rPr>
                <w:rFonts w:ascii="Times New Roman" w:hAnsi="Times New Roman" w:cs="Times New Roman"/>
                <w:sz w:val="18"/>
                <w:szCs w:val="18"/>
                <w:lang w:val="en-GB"/>
              </w:rPr>
              <w:t>=723)</w:t>
            </w:r>
          </w:p>
        </w:tc>
        <w:tc>
          <w:tcPr>
            <w:tcW w:w="1418" w:type="dxa"/>
          </w:tcPr>
          <w:p w14:paraId="18A3CFF4"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sz w:val="18"/>
                <w:szCs w:val="18"/>
                <w:lang w:val="en-GB"/>
              </w:rPr>
              <w:t>Sri Lanka</w:t>
            </w:r>
          </w:p>
          <w:p w14:paraId="5F6D8EF1"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sz w:val="18"/>
                <w:szCs w:val="18"/>
                <w:lang w:val="en-GB"/>
              </w:rPr>
              <w:t>(</w:t>
            </w:r>
            <w:r w:rsidRPr="00E43D0B">
              <w:rPr>
                <w:rFonts w:ascii="Times New Roman" w:hAnsi="Times New Roman" w:cs="Times New Roman"/>
                <w:i/>
                <w:sz w:val="18"/>
                <w:szCs w:val="18"/>
                <w:lang w:val="en-GB"/>
              </w:rPr>
              <w:t>n</w:t>
            </w:r>
            <w:r w:rsidRPr="00E43D0B">
              <w:rPr>
                <w:rFonts w:ascii="Times New Roman" w:hAnsi="Times New Roman" w:cs="Times New Roman"/>
                <w:sz w:val="18"/>
                <w:szCs w:val="18"/>
                <w:lang w:val="en-GB"/>
              </w:rPr>
              <w:t>=20)</w:t>
            </w:r>
          </w:p>
        </w:tc>
        <w:tc>
          <w:tcPr>
            <w:tcW w:w="1417" w:type="dxa"/>
          </w:tcPr>
          <w:p w14:paraId="0911A273"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sz w:val="18"/>
                <w:szCs w:val="18"/>
                <w:lang w:val="en-GB"/>
              </w:rPr>
              <w:t>Vietnam</w:t>
            </w:r>
          </w:p>
          <w:p w14:paraId="0491C2AA"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sz w:val="18"/>
                <w:szCs w:val="18"/>
                <w:lang w:val="en-GB"/>
              </w:rPr>
              <w:t>(</w:t>
            </w:r>
            <w:r w:rsidRPr="00E43D0B">
              <w:rPr>
                <w:rFonts w:ascii="Times New Roman" w:hAnsi="Times New Roman" w:cs="Times New Roman"/>
                <w:i/>
                <w:sz w:val="18"/>
                <w:szCs w:val="18"/>
                <w:lang w:val="en-GB"/>
              </w:rPr>
              <w:t>n</w:t>
            </w:r>
            <w:r w:rsidRPr="00E43D0B">
              <w:rPr>
                <w:rFonts w:ascii="Times New Roman" w:hAnsi="Times New Roman" w:cs="Times New Roman"/>
                <w:sz w:val="18"/>
                <w:szCs w:val="18"/>
                <w:lang w:val="en-GB"/>
              </w:rPr>
              <w:t>=631)</w:t>
            </w:r>
          </w:p>
        </w:tc>
        <w:tc>
          <w:tcPr>
            <w:tcW w:w="1348" w:type="dxa"/>
          </w:tcPr>
          <w:p w14:paraId="66E59FAA" w14:textId="77777777" w:rsidR="00B41E69" w:rsidRPr="00E43D0B" w:rsidRDefault="00B41E69" w:rsidP="00BB743B">
            <w:pPr>
              <w:jc w:val="center"/>
              <w:rPr>
                <w:rFonts w:ascii="Times New Roman" w:hAnsi="Times New Roman" w:cs="Times New Roman"/>
                <w:b/>
                <w:sz w:val="18"/>
                <w:szCs w:val="18"/>
                <w:vertAlign w:val="superscript"/>
                <w:lang w:val="en-GB"/>
              </w:rPr>
            </w:pPr>
            <w:proofErr w:type="spellStart"/>
            <w:r w:rsidRPr="00E43D0B">
              <w:rPr>
                <w:rFonts w:ascii="Times New Roman" w:hAnsi="Times New Roman" w:cs="Times New Roman"/>
                <w:b/>
                <w:sz w:val="18"/>
                <w:szCs w:val="18"/>
                <w:lang w:val="en-GB"/>
              </w:rPr>
              <w:t>All</w:t>
            </w:r>
            <w:r w:rsidRPr="00E43D0B">
              <w:rPr>
                <w:rFonts w:ascii="Times New Roman" w:hAnsi="Times New Roman" w:cs="Times New Roman"/>
                <w:sz w:val="18"/>
                <w:szCs w:val="18"/>
                <w:shd w:val="clear" w:color="auto" w:fill="FFFFFF"/>
                <w:vertAlign w:val="superscript"/>
                <w:lang w:val="en-GB"/>
              </w:rPr>
              <w:t>ǂ</w:t>
            </w:r>
            <w:proofErr w:type="spellEnd"/>
          </w:p>
          <w:p w14:paraId="122B2789"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sz w:val="18"/>
                <w:szCs w:val="18"/>
                <w:lang w:val="en-GB"/>
              </w:rPr>
              <w:t>(</w:t>
            </w:r>
            <w:r w:rsidRPr="00E43D0B">
              <w:rPr>
                <w:rFonts w:ascii="Times New Roman" w:hAnsi="Times New Roman" w:cs="Times New Roman"/>
                <w:i/>
                <w:sz w:val="18"/>
                <w:szCs w:val="18"/>
                <w:lang w:val="en-GB"/>
              </w:rPr>
              <w:t>n</w:t>
            </w:r>
            <w:r w:rsidRPr="00E43D0B">
              <w:rPr>
                <w:rFonts w:ascii="Times New Roman" w:hAnsi="Times New Roman" w:cs="Times New Roman"/>
                <w:sz w:val="18"/>
                <w:szCs w:val="18"/>
                <w:lang w:val="en-GB"/>
              </w:rPr>
              <w:t>=1,950)</w:t>
            </w:r>
          </w:p>
        </w:tc>
      </w:tr>
      <w:tr w:rsidR="00B41E69" w:rsidRPr="00E43D0B" w14:paraId="353722B8" w14:textId="77777777" w:rsidTr="00BB743B">
        <w:tc>
          <w:tcPr>
            <w:tcW w:w="2052" w:type="dxa"/>
          </w:tcPr>
          <w:p w14:paraId="1CA8BB4C" w14:textId="77777777" w:rsidR="00B41E69" w:rsidRPr="00E43D0B" w:rsidRDefault="00B41E69" w:rsidP="00BB743B">
            <w:pPr>
              <w:rPr>
                <w:rFonts w:ascii="Times New Roman" w:hAnsi="Times New Roman" w:cs="Times New Roman"/>
                <w:b/>
                <w:sz w:val="18"/>
                <w:szCs w:val="18"/>
                <w:lang w:val="en-GB"/>
              </w:rPr>
            </w:pPr>
            <w:r w:rsidRPr="00E43D0B">
              <w:rPr>
                <w:rFonts w:ascii="Times New Roman" w:hAnsi="Times New Roman" w:cs="Times New Roman"/>
                <w:b/>
                <w:sz w:val="18"/>
                <w:szCs w:val="18"/>
                <w:lang w:val="en-GB"/>
              </w:rPr>
              <w:t>Dietary components</w:t>
            </w:r>
            <w:r w:rsidRPr="00E43D0B">
              <w:rPr>
                <w:rFonts w:ascii="Times New Roman" w:hAnsi="Times New Roman" w:cs="Times New Roman"/>
                <w:color w:val="1C1D1E"/>
                <w:sz w:val="18"/>
                <w:szCs w:val="18"/>
                <w:shd w:val="clear" w:color="auto" w:fill="FFFFFF"/>
                <w:vertAlign w:val="superscript"/>
                <w:lang w:val="en-GB"/>
              </w:rPr>
              <w:t>†</w:t>
            </w:r>
          </w:p>
        </w:tc>
        <w:tc>
          <w:tcPr>
            <w:tcW w:w="1345" w:type="dxa"/>
          </w:tcPr>
          <w:p w14:paraId="1026026B"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i/>
                <w:sz w:val="18"/>
                <w:szCs w:val="18"/>
                <w:lang w:val="en-GB"/>
              </w:rPr>
              <w:t>n</w:t>
            </w:r>
            <w:r w:rsidRPr="00E43D0B">
              <w:rPr>
                <w:rFonts w:ascii="Times New Roman" w:hAnsi="Times New Roman" w:cs="Times New Roman"/>
                <w:b/>
                <w:sz w:val="18"/>
                <w:szCs w:val="18"/>
                <w:lang w:val="en-GB"/>
              </w:rPr>
              <w:t xml:space="preserve"> (%)</w:t>
            </w:r>
          </w:p>
        </w:tc>
        <w:tc>
          <w:tcPr>
            <w:tcW w:w="1418" w:type="dxa"/>
          </w:tcPr>
          <w:p w14:paraId="1D377201"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i/>
                <w:sz w:val="18"/>
                <w:szCs w:val="18"/>
                <w:lang w:val="en-GB"/>
              </w:rPr>
              <w:t>n</w:t>
            </w:r>
            <w:r w:rsidRPr="00E43D0B">
              <w:rPr>
                <w:rFonts w:ascii="Times New Roman" w:hAnsi="Times New Roman" w:cs="Times New Roman"/>
                <w:b/>
                <w:sz w:val="18"/>
                <w:szCs w:val="18"/>
                <w:lang w:val="en-GB"/>
              </w:rPr>
              <w:t xml:space="preserve"> (%)</w:t>
            </w:r>
          </w:p>
        </w:tc>
        <w:tc>
          <w:tcPr>
            <w:tcW w:w="1417" w:type="dxa"/>
          </w:tcPr>
          <w:p w14:paraId="731D4D81"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i/>
                <w:sz w:val="18"/>
                <w:szCs w:val="18"/>
                <w:lang w:val="en-GB"/>
              </w:rPr>
              <w:t>n</w:t>
            </w:r>
            <w:r w:rsidRPr="00E43D0B">
              <w:rPr>
                <w:rFonts w:ascii="Times New Roman" w:hAnsi="Times New Roman" w:cs="Times New Roman"/>
                <w:b/>
                <w:sz w:val="18"/>
                <w:szCs w:val="18"/>
                <w:lang w:val="en-GB"/>
              </w:rPr>
              <w:t xml:space="preserve"> (%)</w:t>
            </w:r>
          </w:p>
        </w:tc>
        <w:tc>
          <w:tcPr>
            <w:tcW w:w="1418" w:type="dxa"/>
          </w:tcPr>
          <w:p w14:paraId="46333018"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i/>
                <w:sz w:val="18"/>
                <w:szCs w:val="18"/>
                <w:lang w:val="en-GB"/>
              </w:rPr>
              <w:t>n</w:t>
            </w:r>
            <w:r w:rsidRPr="00E43D0B">
              <w:rPr>
                <w:rFonts w:ascii="Times New Roman" w:hAnsi="Times New Roman" w:cs="Times New Roman"/>
                <w:b/>
                <w:sz w:val="18"/>
                <w:szCs w:val="18"/>
                <w:lang w:val="en-GB"/>
              </w:rPr>
              <w:t xml:space="preserve"> (%)</w:t>
            </w:r>
          </w:p>
        </w:tc>
        <w:tc>
          <w:tcPr>
            <w:tcW w:w="1417" w:type="dxa"/>
          </w:tcPr>
          <w:p w14:paraId="34C8E7A7"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i/>
                <w:sz w:val="18"/>
                <w:szCs w:val="18"/>
                <w:lang w:val="en-GB"/>
              </w:rPr>
              <w:t>n</w:t>
            </w:r>
            <w:r w:rsidRPr="00E43D0B">
              <w:rPr>
                <w:rFonts w:ascii="Times New Roman" w:hAnsi="Times New Roman" w:cs="Times New Roman"/>
                <w:b/>
                <w:sz w:val="18"/>
                <w:szCs w:val="18"/>
                <w:lang w:val="en-GB"/>
              </w:rPr>
              <w:t xml:space="preserve"> (%)</w:t>
            </w:r>
          </w:p>
        </w:tc>
        <w:tc>
          <w:tcPr>
            <w:tcW w:w="1348" w:type="dxa"/>
          </w:tcPr>
          <w:p w14:paraId="1A6BD0D4" w14:textId="77777777" w:rsidR="00B41E69" w:rsidRPr="00E43D0B" w:rsidRDefault="00B41E69" w:rsidP="00BB743B">
            <w:pPr>
              <w:jc w:val="center"/>
              <w:rPr>
                <w:rFonts w:ascii="Times New Roman" w:hAnsi="Times New Roman" w:cs="Times New Roman"/>
                <w:b/>
                <w:sz w:val="18"/>
                <w:szCs w:val="18"/>
                <w:lang w:val="en-GB"/>
              </w:rPr>
            </w:pPr>
            <w:r w:rsidRPr="00E43D0B">
              <w:rPr>
                <w:rFonts w:ascii="Times New Roman" w:hAnsi="Times New Roman" w:cs="Times New Roman"/>
                <w:b/>
                <w:i/>
                <w:sz w:val="18"/>
                <w:szCs w:val="18"/>
                <w:lang w:val="en-GB"/>
              </w:rPr>
              <w:t>n</w:t>
            </w:r>
            <w:r w:rsidRPr="00E43D0B">
              <w:rPr>
                <w:rFonts w:ascii="Times New Roman" w:hAnsi="Times New Roman" w:cs="Times New Roman"/>
                <w:b/>
                <w:sz w:val="18"/>
                <w:szCs w:val="18"/>
                <w:lang w:val="en-GB"/>
              </w:rPr>
              <w:t xml:space="preserve"> (%)</w:t>
            </w:r>
          </w:p>
        </w:tc>
      </w:tr>
      <w:tr w:rsidR="00B41E69" w:rsidRPr="00E43D0B" w14:paraId="59A198E8" w14:textId="77777777" w:rsidTr="00BB743B">
        <w:tc>
          <w:tcPr>
            <w:tcW w:w="2052" w:type="dxa"/>
          </w:tcPr>
          <w:p w14:paraId="1F3BAE2F" w14:textId="77777777" w:rsidR="00B41E69" w:rsidRPr="00E43D0B" w:rsidRDefault="00B41E69" w:rsidP="00BB743B">
            <w:pPr>
              <w:rPr>
                <w:rFonts w:ascii="Times New Roman" w:hAnsi="Times New Roman" w:cs="Times New Roman"/>
                <w:b/>
                <w:sz w:val="18"/>
                <w:szCs w:val="18"/>
                <w:lang w:val="en-GB"/>
              </w:rPr>
            </w:pPr>
            <w:r w:rsidRPr="00E43D0B">
              <w:rPr>
                <w:rFonts w:ascii="Times New Roman" w:hAnsi="Times New Roman" w:cs="Times New Roman"/>
                <w:b/>
                <w:sz w:val="18"/>
                <w:szCs w:val="18"/>
                <w:lang w:val="en-GB"/>
              </w:rPr>
              <w:t>Whole grains</w:t>
            </w:r>
          </w:p>
        </w:tc>
        <w:tc>
          <w:tcPr>
            <w:tcW w:w="1345" w:type="dxa"/>
          </w:tcPr>
          <w:p w14:paraId="4F960389" w14:textId="77777777" w:rsidR="00B41E69" w:rsidRPr="00E43D0B" w:rsidRDefault="00B41E69" w:rsidP="00BB743B">
            <w:pPr>
              <w:rPr>
                <w:rFonts w:ascii="Times New Roman" w:hAnsi="Times New Roman" w:cs="Times New Roman"/>
                <w:sz w:val="18"/>
                <w:szCs w:val="18"/>
                <w:lang w:val="en-GB"/>
              </w:rPr>
            </w:pPr>
          </w:p>
        </w:tc>
        <w:tc>
          <w:tcPr>
            <w:tcW w:w="1418" w:type="dxa"/>
          </w:tcPr>
          <w:p w14:paraId="49127D07" w14:textId="77777777" w:rsidR="00B41E69" w:rsidRPr="00E43D0B" w:rsidRDefault="00B41E69" w:rsidP="00BB743B">
            <w:pPr>
              <w:rPr>
                <w:rFonts w:ascii="Times New Roman" w:hAnsi="Times New Roman" w:cs="Times New Roman"/>
                <w:sz w:val="18"/>
                <w:szCs w:val="18"/>
                <w:lang w:val="en-GB"/>
              </w:rPr>
            </w:pPr>
          </w:p>
        </w:tc>
        <w:tc>
          <w:tcPr>
            <w:tcW w:w="1417" w:type="dxa"/>
          </w:tcPr>
          <w:p w14:paraId="655362B6" w14:textId="77777777" w:rsidR="00B41E69" w:rsidRPr="00E43D0B" w:rsidRDefault="00B41E69" w:rsidP="00BB743B">
            <w:pPr>
              <w:rPr>
                <w:rFonts w:ascii="Times New Roman" w:hAnsi="Times New Roman" w:cs="Times New Roman"/>
                <w:sz w:val="18"/>
                <w:szCs w:val="18"/>
                <w:lang w:val="en-GB"/>
              </w:rPr>
            </w:pPr>
          </w:p>
        </w:tc>
        <w:tc>
          <w:tcPr>
            <w:tcW w:w="1418" w:type="dxa"/>
          </w:tcPr>
          <w:p w14:paraId="4AFED2E8" w14:textId="77777777" w:rsidR="00B41E69" w:rsidRPr="00E43D0B" w:rsidRDefault="00B41E69" w:rsidP="00BB743B">
            <w:pPr>
              <w:rPr>
                <w:rFonts w:ascii="Times New Roman" w:hAnsi="Times New Roman" w:cs="Times New Roman"/>
                <w:sz w:val="18"/>
                <w:szCs w:val="18"/>
                <w:lang w:val="en-GB"/>
              </w:rPr>
            </w:pPr>
          </w:p>
        </w:tc>
        <w:tc>
          <w:tcPr>
            <w:tcW w:w="1417" w:type="dxa"/>
          </w:tcPr>
          <w:p w14:paraId="2CEDF29D" w14:textId="77777777" w:rsidR="00B41E69" w:rsidRPr="00E43D0B" w:rsidRDefault="00B41E69" w:rsidP="00BB743B">
            <w:pPr>
              <w:rPr>
                <w:rFonts w:ascii="Times New Roman" w:hAnsi="Times New Roman" w:cs="Times New Roman"/>
                <w:sz w:val="18"/>
                <w:szCs w:val="18"/>
                <w:lang w:val="en-GB"/>
              </w:rPr>
            </w:pPr>
          </w:p>
        </w:tc>
        <w:tc>
          <w:tcPr>
            <w:tcW w:w="1348" w:type="dxa"/>
          </w:tcPr>
          <w:p w14:paraId="3F812CD4" w14:textId="77777777" w:rsidR="00B41E69" w:rsidRPr="00E43D0B" w:rsidRDefault="00B41E69" w:rsidP="00BB743B">
            <w:pPr>
              <w:rPr>
                <w:rFonts w:ascii="Times New Roman" w:hAnsi="Times New Roman" w:cs="Times New Roman"/>
                <w:sz w:val="18"/>
                <w:szCs w:val="18"/>
                <w:lang w:val="en-GB"/>
              </w:rPr>
            </w:pPr>
          </w:p>
        </w:tc>
      </w:tr>
      <w:tr w:rsidR="00B41E69" w:rsidRPr="00E43D0B" w14:paraId="0909996A" w14:textId="77777777" w:rsidTr="00BB743B">
        <w:tc>
          <w:tcPr>
            <w:tcW w:w="2052" w:type="dxa"/>
          </w:tcPr>
          <w:p w14:paraId="2773D898"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224910AB" w14:textId="7B98E29D" w:rsidR="00B41E69" w:rsidRPr="00E43D0B" w:rsidRDefault="00B41E69"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78 (20.8)</w:t>
            </w:r>
          </w:p>
        </w:tc>
        <w:tc>
          <w:tcPr>
            <w:tcW w:w="1418" w:type="dxa"/>
          </w:tcPr>
          <w:p w14:paraId="6811349A" w14:textId="34E23EF5" w:rsidR="00B41E69" w:rsidRPr="00E43D0B" w:rsidRDefault="00B41E69"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95 (47.3)</w:t>
            </w:r>
          </w:p>
        </w:tc>
        <w:tc>
          <w:tcPr>
            <w:tcW w:w="1417" w:type="dxa"/>
          </w:tcPr>
          <w:p w14:paraId="771BF8E5" w14:textId="2A42B63D" w:rsidR="00B41E69" w:rsidRPr="00E43D0B" w:rsidRDefault="00FE17DD" w:rsidP="006E20FF">
            <w:pPr>
              <w:jc w:val="center"/>
              <w:rPr>
                <w:rFonts w:ascii="Times New Roman" w:hAnsi="Times New Roman" w:cs="Times New Roman"/>
                <w:sz w:val="18"/>
                <w:szCs w:val="18"/>
                <w:lang w:val="en-GB"/>
              </w:rPr>
            </w:pPr>
            <w:r>
              <w:rPr>
                <w:rFonts w:ascii="Times New Roman" w:hAnsi="Times New Roman" w:cs="Times New Roman"/>
                <w:sz w:val="18"/>
                <w:szCs w:val="18"/>
                <w:lang w:val="en-GB"/>
              </w:rPr>
              <w:t>119 (33</w:t>
            </w:r>
            <w:r w:rsidR="00B41E69" w:rsidRPr="00E43D0B">
              <w:rPr>
                <w:rFonts w:ascii="Times New Roman" w:hAnsi="Times New Roman" w:cs="Times New Roman"/>
                <w:sz w:val="18"/>
                <w:szCs w:val="18"/>
                <w:lang w:val="en-GB"/>
              </w:rPr>
              <w:t>)</w:t>
            </w:r>
          </w:p>
        </w:tc>
        <w:tc>
          <w:tcPr>
            <w:tcW w:w="1418" w:type="dxa"/>
          </w:tcPr>
          <w:p w14:paraId="07285A30"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 (0)</w:t>
            </w:r>
          </w:p>
        </w:tc>
        <w:tc>
          <w:tcPr>
            <w:tcW w:w="1417" w:type="dxa"/>
          </w:tcPr>
          <w:p w14:paraId="3218939E" w14:textId="709C786A" w:rsidR="00B41E69" w:rsidRPr="00E43D0B" w:rsidRDefault="00FE17DD" w:rsidP="000309E8">
            <w:pPr>
              <w:jc w:val="center"/>
              <w:rPr>
                <w:rFonts w:ascii="Times New Roman" w:hAnsi="Times New Roman" w:cs="Times New Roman"/>
                <w:sz w:val="18"/>
                <w:szCs w:val="18"/>
                <w:lang w:val="en-GB"/>
              </w:rPr>
            </w:pPr>
            <w:r>
              <w:rPr>
                <w:rFonts w:ascii="Times New Roman" w:hAnsi="Times New Roman" w:cs="Times New Roman"/>
                <w:sz w:val="18"/>
                <w:szCs w:val="18"/>
                <w:lang w:val="en-GB"/>
              </w:rPr>
              <w:t>34 (13</w:t>
            </w:r>
            <w:r w:rsidR="00B41E69" w:rsidRPr="00E43D0B">
              <w:rPr>
                <w:rFonts w:ascii="Times New Roman" w:hAnsi="Times New Roman" w:cs="Times New Roman"/>
                <w:sz w:val="18"/>
                <w:szCs w:val="18"/>
                <w:lang w:val="en-GB"/>
              </w:rPr>
              <w:t>)</w:t>
            </w:r>
          </w:p>
        </w:tc>
        <w:tc>
          <w:tcPr>
            <w:tcW w:w="1348" w:type="dxa"/>
          </w:tcPr>
          <w:p w14:paraId="73E3E65E" w14:textId="32BB6955"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326 (26.7)</w:t>
            </w:r>
          </w:p>
        </w:tc>
      </w:tr>
      <w:tr w:rsidR="00B41E69" w:rsidRPr="00E43D0B" w14:paraId="2F25AF78" w14:textId="77777777" w:rsidTr="00BB743B">
        <w:tc>
          <w:tcPr>
            <w:tcW w:w="2052" w:type="dxa"/>
          </w:tcPr>
          <w:p w14:paraId="504F3553"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09BD8560"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46B26DA5"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46252E81" w14:textId="66AA7BE4" w:rsidR="00B41E69" w:rsidRPr="00E43D0B" w:rsidRDefault="00FE17DD" w:rsidP="000309E8">
            <w:pPr>
              <w:jc w:val="center"/>
              <w:rPr>
                <w:rFonts w:ascii="Times New Roman" w:hAnsi="Times New Roman" w:cs="Times New Roman"/>
                <w:sz w:val="18"/>
                <w:szCs w:val="18"/>
                <w:lang w:val="en-GB"/>
              </w:rPr>
            </w:pPr>
            <w:r>
              <w:rPr>
                <w:rFonts w:ascii="Times New Roman" w:hAnsi="Times New Roman" w:cs="Times New Roman"/>
                <w:sz w:val="18"/>
                <w:szCs w:val="18"/>
                <w:lang w:val="en-GB"/>
              </w:rPr>
              <w:t>105 (29</w:t>
            </w:r>
            <w:r w:rsidR="00B41E69" w:rsidRPr="00E43D0B">
              <w:rPr>
                <w:rFonts w:ascii="Times New Roman" w:hAnsi="Times New Roman" w:cs="Times New Roman"/>
                <w:sz w:val="18"/>
                <w:szCs w:val="18"/>
                <w:lang w:val="en-GB"/>
              </w:rPr>
              <w:t>)</w:t>
            </w:r>
          </w:p>
        </w:tc>
        <w:tc>
          <w:tcPr>
            <w:tcW w:w="1418" w:type="dxa"/>
          </w:tcPr>
          <w:p w14:paraId="1B75E35B"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149FE165" w14:textId="0B0072A8"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25 (6.8)</w:t>
            </w:r>
          </w:p>
        </w:tc>
        <w:tc>
          <w:tcPr>
            <w:tcW w:w="1348" w:type="dxa"/>
          </w:tcPr>
          <w:p w14:paraId="5496902B" w14:textId="31803A11"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130 (17.8)</w:t>
            </w:r>
          </w:p>
        </w:tc>
      </w:tr>
      <w:tr w:rsidR="00B41E69" w:rsidRPr="00E43D0B" w14:paraId="15679D07" w14:textId="77777777" w:rsidTr="00BB743B">
        <w:tc>
          <w:tcPr>
            <w:tcW w:w="2052" w:type="dxa"/>
          </w:tcPr>
          <w:p w14:paraId="53C94D02" w14:textId="77777777" w:rsidR="00B41E69" w:rsidRPr="00E43D0B" w:rsidRDefault="00B41E69" w:rsidP="00BB743B">
            <w:pPr>
              <w:rPr>
                <w:rFonts w:ascii="Times New Roman" w:hAnsi="Times New Roman" w:cs="Times New Roman"/>
                <w:b/>
                <w:sz w:val="18"/>
                <w:szCs w:val="18"/>
                <w:lang w:val="en-GB"/>
              </w:rPr>
            </w:pPr>
            <w:r w:rsidRPr="00E43D0B">
              <w:rPr>
                <w:rFonts w:ascii="Times New Roman" w:hAnsi="Times New Roman" w:cs="Times New Roman"/>
                <w:b/>
                <w:sz w:val="18"/>
                <w:szCs w:val="18"/>
                <w:lang w:val="en-GB"/>
              </w:rPr>
              <w:t>Tubers and starchy vegetables</w:t>
            </w:r>
          </w:p>
        </w:tc>
        <w:tc>
          <w:tcPr>
            <w:tcW w:w="1345" w:type="dxa"/>
          </w:tcPr>
          <w:p w14:paraId="6C9C2B54"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3E371B0B"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631553A1"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44363123"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6E07E9E6" w14:textId="77777777" w:rsidR="00B41E69" w:rsidRPr="00E43D0B" w:rsidRDefault="00B41E69" w:rsidP="00BB743B">
            <w:pPr>
              <w:jc w:val="center"/>
              <w:rPr>
                <w:rFonts w:ascii="Times New Roman" w:hAnsi="Times New Roman" w:cs="Times New Roman"/>
                <w:sz w:val="18"/>
                <w:szCs w:val="18"/>
                <w:lang w:val="en-GB"/>
              </w:rPr>
            </w:pPr>
          </w:p>
        </w:tc>
        <w:tc>
          <w:tcPr>
            <w:tcW w:w="1348" w:type="dxa"/>
          </w:tcPr>
          <w:p w14:paraId="40A502C2" w14:textId="77777777" w:rsidR="00B41E69" w:rsidRPr="00E43D0B" w:rsidRDefault="00B41E69" w:rsidP="00BB743B">
            <w:pPr>
              <w:jc w:val="center"/>
              <w:rPr>
                <w:rFonts w:ascii="Times New Roman" w:hAnsi="Times New Roman" w:cs="Times New Roman"/>
                <w:sz w:val="18"/>
                <w:szCs w:val="18"/>
                <w:lang w:val="en-GB"/>
              </w:rPr>
            </w:pPr>
          </w:p>
        </w:tc>
      </w:tr>
      <w:tr w:rsidR="00B41E69" w:rsidRPr="00E43D0B" w14:paraId="6B2962DE" w14:textId="77777777" w:rsidTr="00BB743B">
        <w:tc>
          <w:tcPr>
            <w:tcW w:w="2052" w:type="dxa"/>
          </w:tcPr>
          <w:p w14:paraId="42FFD322"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6B53A507" w14:textId="081A36DA" w:rsidR="00B41E69" w:rsidRPr="00E43D0B" w:rsidRDefault="00C704A0"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29</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7.7</w:t>
            </w:r>
            <w:r w:rsidR="00B41E69" w:rsidRPr="00E43D0B">
              <w:rPr>
                <w:rFonts w:ascii="Times New Roman" w:hAnsi="Times New Roman" w:cs="Times New Roman"/>
                <w:sz w:val="18"/>
                <w:szCs w:val="18"/>
                <w:lang w:val="en-GB"/>
              </w:rPr>
              <w:t>)</w:t>
            </w:r>
          </w:p>
        </w:tc>
        <w:tc>
          <w:tcPr>
            <w:tcW w:w="1418" w:type="dxa"/>
          </w:tcPr>
          <w:p w14:paraId="02EEEA0B" w14:textId="67361B47" w:rsidR="00B41E69" w:rsidRPr="00E43D0B" w:rsidRDefault="00C704A0"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22</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11</w:t>
            </w:r>
            <w:r w:rsidR="00B41E69" w:rsidRPr="00E43D0B">
              <w:rPr>
                <w:rFonts w:ascii="Times New Roman" w:hAnsi="Times New Roman" w:cs="Times New Roman"/>
                <w:sz w:val="18"/>
                <w:szCs w:val="18"/>
                <w:lang w:val="en-GB"/>
              </w:rPr>
              <w:t>)</w:t>
            </w:r>
          </w:p>
        </w:tc>
        <w:tc>
          <w:tcPr>
            <w:tcW w:w="1417" w:type="dxa"/>
          </w:tcPr>
          <w:p w14:paraId="22955C13" w14:textId="4218F2A3" w:rsidR="00B41E69" w:rsidRPr="00E43D0B" w:rsidRDefault="00C704A0"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0.6</w:t>
            </w:r>
            <w:r w:rsidR="00B41E69" w:rsidRPr="00E43D0B">
              <w:rPr>
                <w:rFonts w:ascii="Times New Roman" w:hAnsi="Times New Roman" w:cs="Times New Roman"/>
                <w:sz w:val="18"/>
                <w:szCs w:val="18"/>
                <w:lang w:val="en-GB"/>
              </w:rPr>
              <w:t>)</w:t>
            </w:r>
          </w:p>
        </w:tc>
        <w:tc>
          <w:tcPr>
            <w:tcW w:w="1418" w:type="dxa"/>
          </w:tcPr>
          <w:p w14:paraId="56FA0198" w14:textId="09A348EF" w:rsidR="00B41E69" w:rsidRPr="00E43D0B" w:rsidRDefault="00C704A0"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15</w:t>
            </w:r>
            <w:r w:rsidR="00B41E69" w:rsidRPr="00E43D0B">
              <w:rPr>
                <w:rFonts w:ascii="Times New Roman" w:hAnsi="Times New Roman" w:cs="Times New Roman"/>
                <w:sz w:val="18"/>
                <w:szCs w:val="18"/>
                <w:lang w:val="en-GB"/>
              </w:rPr>
              <w:t>)</w:t>
            </w:r>
          </w:p>
        </w:tc>
        <w:tc>
          <w:tcPr>
            <w:tcW w:w="1417" w:type="dxa"/>
          </w:tcPr>
          <w:p w14:paraId="501C1A01" w14:textId="2FA7F203" w:rsidR="00B41E69" w:rsidRPr="00E43D0B" w:rsidRDefault="00C704A0"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0.8</w:t>
            </w:r>
            <w:r w:rsidR="00B41E69" w:rsidRPr="00E43D0B">
              <w:rPr>
                <w:rFonts w:ascii="Times New Roman" w:hAnsi="Times New Roman" w:cs="Times New Roman"/>
                <w:sz w:val="18"/>
                <w:szCs w:val="18"/>
                <w:lang w:val="en-GB"/>
              </w:rPr>
              <w:t>)</w:t>
            </w:r>
          </w:p>
        </w:tc>
        <w:tc>
          <w:tcPr>
            <w:tcW w:w="1348" w:type="dxa"/>
          </w:tcPr>
          <w:p w14:paraId="611E86E1" w14:textId="7709E5D4" w:rsidR="00B41E69" w:rsidRPr="00E43D0B" w:rsidRDefault="00C704A0"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58</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4.8</w:t>
            </w:r>
            <w:r w:rsidR="00B41E69" w:rsidRPr="00E43D0B">
              <w:rPr>
                <w:rFonts w:ascii="Times New Roman" w:hAnsi="Times New Roman" w:cs="Times New Roman"/>
                <w:sz w:val="18"/>
                <w:szCs w:val="18"/>
                <w:lang w:val="en-GB"/>
              </w:rPr>
              <w:t>)</w:t>
            </w:r>
          </w:p>
        </w:tc>
      </w:tr>
      <w:tr w:rsidR="00B41E69" w:rsidRPr="00E43D0B" w14:paraId="51A0FF37" w14:textId="77777777" w:rsidTr="00BB743B">
        <w:tc>
          <w:tcPr>
            <w:tcW w:w="2052" w:type="dxa"/>
          </w:tcPr>
          <w:p w14:paraId="2DC2C587"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24208EA8"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100D88DE"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72486B36" w14:textId="088FD62C" w:rsidR="00B41E69" w:rsidRPr="00E43D0B" w:rsidRDefault="00C704A0"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7</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1.9</w:t>
            </w:r>
            <w:r w:rsidR="00B41E69" w:rsidRPr="00E43D0B">
              <w:rPr>
                <w:rFonts w:ascii="Times New Roman" w:hAnsi="Times New Roman" w:cs="Times New Roman"/>
                <w:sz w:val="18"/>
                <w:szCs w:val="18"/>
                <w:lang w:val="en-GB"/>
              </w:rPr>
              <w:t>)</w:t>
            </w:r>
          </w:p>
        </w:tc>
        <w:tc>
          <w:tcPr>
            <w:tcW w:w="1418" w:type="dxa"/>
          </w:tcPr>
          <w:p w14:paraId="5F45EA28"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1834DDF8" w14:textId="022F1F02" w:rsidR="00B41E69" w:rsidRPr="00E43D0B" w:rsidRDefault="00C704A0"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11</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3</w:t>
            </w:r>
            <w:r w:rsidR="00B41E69" w:rsidRPr="00E43D0B">
              <w:rPr>
                <w:rFonts w:ascii="Times New Roman" w:hAnsi="Times New Roman" w:cs="Times New Roman"/>
                <w:sz w:val="18"/>
                <w:szCs w:val="18"/>
                <w:lang w:val="en-GB"/>
              </w:rPr>
              <w:t>)</w:t>
            </w:r>
          </w:p>
        </w:tc>
        <w:tc>
          <w:tcPr>
            <w:tcW w:w="1348" w:type="dxa"/>
          </w:tcPr>
          <w:p w14:paraId="3F3439FA" w14:textId="5E9B7FA3" w:rsidR="00B41E69" w:rsidRPr="00E43D0B" w:rsidRDefault="00C704A0"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18</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2.5</w:t>
            </w:r>
            <w:r w:rsidR="00B41E69" w:rsidRPr="00E43D0B">
              <w:rPr>
                <w:rFonts w:ascii="Times New Roman" w:hAnsi="Times New Roman" w:cs="Times New Roman"/>
                <w:sz w:val="18"/>
                <w:szCs w:val="18"/>
                <w:lang w:val="en-GB"/>
              </w:rPr>
              <w:t>)</w:t>
            </w:r>
          </w:p>
        </w:tc>
      </w:tr>
      <w:tr w:rsidR="00B41E69" w:rsidRPr="00E43D0B" w14:paraId="60A1B918" w14:textId="77777777" w:rsidTr="00BB743B">
        <w:tc>
          <w:tcPr>
            <w:tcW w:w="2052" w:type="dxa"/>
          </w:tcPr>
          <w:p w14:paraId="286BC131" w14:textId="77777777" w:rsidR="00B41E69" w:rsidRPr="00E43D0B" w:rsidRDefault="00B41E69" w:rsidP="00BB743B">
            <w:pPr>
              <w:rPr>
                <w:rFonts w:ascii="Times New Roman" w:hAnsi="Times New Roman" w:cs="Times New Roman"/>
                <w:sz w:val="18"/>
                <w:szCs w:val="18"/>
                <w:lang w:val="en-GB"/>
              </w:rPr>
            </w:pPr>
            <w:r w:rsidRPr="00E43D0B">
              <w:rPr>
                <w:rFonts w:ascii="Times New Roman" w:hAnsi="Times New Roman" w:cs="Times New Roman"/>
                <w:b/>
                <w:sz w:val="18"/>
                <w:szCs w:val="18"/>
                <w:lang w:val="en-GB"/>
              </w:rPr>
              <w:t>Vegetables</w:t>
            </w:r>
          </w:p>
        </w:tc>
        <w:tc>
          <w:tcPr>
            <w:tcW w:w="1345" w:type="dxa"/>
          </w:tcPr>
          <w:p w14:paraId="48DF30F8"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35666E77"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35A892F0"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1F19D483"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3CFA5877" w14:textId="77777777" w:rsidR="00B41E69" w:rsidRPr="00E43D0B" w:rsidRDefault="00B41E69" w:rsidP="00BB743B">
            <w:pPr>
              <w:jc w:val="center"/>
              <w:rPr>
                <w:rFonts w:ascii="Times New Roman" w:hAnsi="Times New Roman" w:cs="Times New Roman"/>
                <w:sz w:val="18"/>
                <w:szCs w:val="18"/>
                <w:lang w:val="en-GB"/>
              </w:rPr>
            </w:pPr>
          </w:p>
        </w:tc>
        <w:tc>
          <w:tcPr>
            <w:tcW w:w="1348" w:type="dxa"/>
          </w:tcPr>
          <w:p w14:paraId="6B20B3E1" w14:textId="77777777" w:rsidR="00B41E69" w:rsidRPr="00E43D0B" w:rsidRDefault="00B41E69" w:rsidP="00BB743B">
            <w:pPr>
              <w:jc w:val="center"/>
              <w:rPr>
                <w:rFonts w:ascii="Times New Roman" w:hAnsi="Times New Roman" w:cs="Times New Roman"/>
                <w:sz w:val="18"/>
                <w:szCs w:val="18"/>
                <w:lang w:val="en-GB"/>
              </w:rPr>
            </w:pPr>
          </w:p>
        </w:tc>
      </w:tr>
      <w:tr w:rsidR="00B41E69" w:rsidRPr="00E43D0B" w14:paraId="1C69DAB0" w14:textId="77777777" w:rsidTr="00BB743B">
        <w:tc>
          <w:tcPr>
            <w:tcW w:w="2052" w:type="dxa"/>
          </w:tcPr>
          <w:p w14:paraId="3746BF63" w14:textId="77777777" w:rsidR="00B41E69" w:rsidRPr="00E43D0B" w:rsidRDefault="00B41E69" w:rsidP="00BB743B">
            <w:pPr>
              <w:ind w:left="708"/>
              <w:rPr>
                <w:rFonts w:ascii="Times New Roman" w:hAnsi="Times New Roman" w:cs="Times New Roman"/>
                <w:b/>
                <w:sz w:val="18"/>
                <w:szCs w:val="18"/>
                <w:lang w:val="en-GB"/>
              </w:rPr>
            </w:pPr>
            <w:r w:rsidRPr="00E43D0B">
              <w:rPr>
                <w:rFonts w:ascii="Times New Roman" w:hAnsi="Times New Roman" w:cs="Times New Roman"/>
                <w:sz w:val="18"/>
                <w:szCs w:val="18"/>
                <w:lang w:val="en-GB"/>
              </w:rPr>
              <w:t>Wet season</w:t>
            </w:r>
          </w:p>
        </w:tc>
        <w:tc>
          <w:tcPr>
            <w:tcW w:w="1345" w:type="dxa"/>
          </w:tcPr>
          <w:p w14:paraId="3029017F"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44 (11.7)</w:t>
            </w:r>
          </w:p>
        </w:tc>
        <w:tc>
          <w:tcPr>
            <w:tcW w:w="1418" w:type="dxa"/>
          </w:tcPr>
          <w:p w14:paraId="302B3862"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45 (22.4)</w:t>
            </w:r>
          </w:p>
        </w:tc>
        <w:tc>
          <w:tcPr>
            <w:tcW w:w="1417" w:type="dxa"/>
          </w:tcPr>
          <w:p w14:paraId="051ED9E0"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55 (15.2)</w:t>
            </w:r>
          </w:p>
        </w:tc>
        <w:tc>
          <w:tcPr>
            <w:tcW w:w="1418" w:type="dxa"/>
          </w:tcPr>
          <w:p w14:paraId="0B992ACA" w14:textId="5C82EBE5" w:rsidR="00B41E69" w:rsidRPr="00E43D0B" w:rsidRDefault="00FE17DD" w:rsidP="00BB743B">
            <w:pPr>
              <w:jc w:val="center"/>
              <w:rPr>
                <w:rFonts w:ascii="Times New Roman" w:hAnsi="Times New Roman" w:cs="Times New Roman"/>
                <w:sz w:val="18"/>
                <w:szCs w:val="18"/>
                <w:lang w:val="en-GB"/>
              </w:rPr>
            </w:pPr>
            <w:r>
              <w:rPr>
                <w:rFonts w:ascii="Times New Roman" w:hAnsi="Times New Roman" w:cs="Times New Roman"/>
                <w:sz w:val="18"/>
                <w:szCs w:val="18"/>
                <w:lang w:val="en-GB"/>
              </w:rPr>
              <w:t>4 (20</w:t>
            </w:r>
            <w:r w:rsidR="00B41E69" w:rsidRPr="00E43D0B">
              <w:rPr>
                <w:rFonts w:ascii="Times New Roman" w:hAnsi="Times New Roman" w:cs="Times New Roman"/>
                <w:sz w:val="18"/>
                <w:szCs w:val="18"/>
                <w:lang w:val="en-GB"/>
              </w:rPr>
              <w:t>)</w:t>
            </w:r>
          </w:p>
        </w:tc>
        <w:tc>
          <w:tcPr>
            <w:tcW w:w="1417" w:type="dxa"/>
          </w:tcPr>
          <w:p w14:paraId="0E0B34A5"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134 (51.2)</w:t>
            </w:r>
          </w:p>
        </w:tc>
        <w:tc>
          <w:tcPr>
            <w:tcW w:w="1348" w:type="dxa"/>
          </w:tcPr>
          <w:p w14:paraId="5EEF4654"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282 (23.1)</w:t>
            </w:r>
          </w:p>
        </w:tc>
      </w:tr>
      <w:tr w:rsidR="00B41E69" w:rsidRPr="00E43D0B" w14:paraId="684E75FE" w14:textId="77777777" w:rsidTr="00BB743B">
        <w:tc>
          <w:tcPr>
            <w:tcW w:w="2052" w:type="dxa"/>
          </w:tcPr>
          <w:p w14:paraId="23F74112" w14:textId="77777777" w:rsidR="00B41E69" w:rsidRPr="00E43D0B" w:rsidRDefault="00B41E69" w:rsidP="00BB743B">
            <w:pPr>
              <w:ind w:left="708"/>
              <w:rPr>
                <w:rFonts w:ascii="Times New Roman" w:hAnsi="Times New Roman" w:cs="Times New Roman"/>
                <w:b/>
                <w:sz w:val="18"/>
                <w:szCs w:val="18"/>
                <w:lang w:val="en-GB"/>
              </w:rPr>
            </w:pPr>
            <w:r w:rsidRPr="00E43D0B">
              <w:rPr>
                <w:rFonts w:ascii="Times New Roman" w:hAnsi="Times New Roman" w:cs="Times New Roman"/>
                <w:sz w:val="18"/>
                <w:szCs w:val="18"/>
                <w:lang w:val="en-GB"/>
              </w:rPr>
              <w:t>Dry season</w:t>
            </w:r>
          </w:p>
        </w:tc>
        <w:tc>
          <w:tcPr>
            <w:tcW w:w="1345" w:type="dxa"/>
          </w:tcPr>
          <w:p w14:paraId="5F880CAE"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015B5172"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27503AE9"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166 (45.9)</w:t>
            </w:r>
          </w:p>
        </w:tc>
        <w:tc>
          <w:tcPr>
            <w:tcW w:w="1418" w:type="dxa"/>
          </w:tcPr>
          <w:p w14:paraId="4BF0D4D6"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7121F310"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113 (30.6)</w:t>
            </w:r>
          </w:p>
        </w:tc>
        <w:tc>
          <w:tcPr>
            <w:tcW w:w="1348" w:type="dxa"/>
          </w:tcPr>
          <w:p w14:paraId="3E76A2C0"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279 (38.2)</w:t>
            </w:r>
          </w:p>
        </w:tc>
      </w:tr>
      <w:tr w:rsidR="00B41E69" w:rsidRPr="00E43D0B" w14:paraId="3B136DF7" w14:textId="77777777" w:rsidTr="00BB743B">
        <w:tc>
          <w:tcPr>
            <w:tcW w:w="2052" w:type="dxa"/>
          </w:tcPr>
          <w:p w14:paraId="25116DBD" w14:textId="77777777" w:rsidR="00B41E69" w:rsidRPr="00E43D0B" w:rsidRDefault="00B41E69" w:rsidP="00BB743B">
            <w:pPr>
              <w:rPr>
                <w:rFonts w:ascii="Times New Roman" w:hAnsi="Times New Roman" w:cs="Times New Roman"/>
                <w:b/>
                <w:sz w:val="18"/>
                <w:szCs w:val="18"/>
                <w:lang w:val="en-GB"/>
              </w:rPr>
            </w:pPr>
            <w:r w:rsidRPr="00E43D0B">
              <w:rPr>
                <w:rFonts w:ascii="Times New Roman" w:hAnsi="Times New Roman" w:cs="Times New Roman"/>
                <w:b/>
                <w:sz w:val="18"/>
                <w:szCs w:val="18"/>
                <w:lang w:val="en-GB"/>
              </w:rPr>
              <w:t>Fruits</w:t>
            </w:r>
          </w:p>
        </w:tc>
        <w:tc>
          <w:tcPr>
            <w:tcW w:w="1345" w:type="dxa"/>
          </w:tcPr>
          <w:p w14:paraId="28ABA4AF"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5BD989D1"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4388F243"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77C2DE49"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09D69095" w14:textId="77777777" w:rsidR="00B41E69" w:rsidRPr="00E43D0B" w:rsidRDefault="00B41E69" w:rsidP="00BB743B">
            <w:pPr>
              <w:jc w:val="center"/>
              <w:rPr>
                <w:rFonts w:ascii="Times New Roman" w:hAnsi="Times New Roman" w:cs="Times New Roman"/>
                <w:sz w:val="18"/>
                <w:szCs w:val="18"/>
                <w:lang w:val="en-GB"/>
              </w:rPr>
            </w:pPr>
          </w:p>
        </w:tc>
        <w:tc>
          <w:tcPr>
            <w:tcW w:w="1348" w:type="dxa"/>
          </w:tcPr>
          <w:p w14:paraId="07755390" w14:textId="77777777" w:rsidR="00B41E69" w:rsidRPr="00E43D0B" w:rsidRDefault="00B41E69" w:rsidP="00BB743B">
            <w:pPr>
              <w:jc w:val="center"/>
              <w:rPr>
                <w:rFonts w:ascii="Times New Roman" w:hAnsi="Times New Roman" w:cs="Times New Roman"/>
                <w:sz w:val="18"/>
                <w:szCs w:val="18"/>
                <w:lang w:val="en-GB"/>
              </w:rPr>
            </w:pPr>
          </w:p>
        </w:tc>
      </w:tr>
      <w:tr w:rsidR="00B41E69" w:rsidRPr="00E43D0B" w14:paraId="00675EE0" w14:textId="77777777" w:rsidTr="00BB743B">
        <w:tc>
          <w:tcPr>
            <w:tcW w:w="2052" w:type="dxa"/>
          </w:tcPr>
          <w:p w14:paraId="736E6E79"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6E911EAD"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37 (9.9)</w:t>
            </w:r>
          </w:p>
        </w:tc>
        <w:tc>
          <w:tcPr>
            <w:tcW w:w="1418" w:type="dxa"/>
          </w:tcPr>
          <w:p w14:paraId="5052C377"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73 (36.3)</w:t>
            </w:r>
          </w:p>
        </w:tc>
        <w:tc>
          <w:tcPr>
            <w:tcW w:w="1417" w:type="dxa"/>
          </w:tcPr>
          <w:p w14:paraId="1221865F"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43 (11.9)</w:t>
            </w:r>
          </w:p>
        </w:tc>
        <w:tc>
          <w:tcPr>
            <w:tcW w:w="1418" w:type="dxa"/>
          </w:tcPr>
          <w:p w14:paraId="2B2CB1B2" w14:textId="76D519C4" w:rsidR="00B41E69" w:rsidRPr="00E43D0B" w:rsidRDefault="00FE17DD" w:rsidP="00BB743B">
            <w:pPr>
              <w:jc w:val="center"/>
              <w:rPr>
                <w:rFonts w:ascii="Times New Roman" w:hAnsi="Times New Roman" w:cs="Times New Roman"/>
                <w:sz w:val="18"/>
                <w:szCs w:val="18"/>
                <w:lang w:val="en-GB"/>
              </w:rPr>
            </w:pPr>
            <w:r>
              <w:rPr>
                <w:rFonts w:ascii="Times New Roman" w:hAnsi="Times New Roman" w:cs="Times New Roman"/>
                <w:sz w:val="18"/>
                <w:szCs w:val="18"/>
                <w:lang w:val="en-GB"/>
              </w:rPr>
              <w:t>3 (15</w:t>
            </w:r>
            <w:r w:rsidR="00B41E69" w:rsidRPr="00E43D0B">
              <w:rPr>
                <w:rFonts w:ascii="Times New Roman" w:hAnsi="Times New Roman" w:cs="Times New Roman"/>
                <w:sz w:val="18"/>
                <w:szCs w:val="18"/>
                <w:lang w:val="en-GB"/>
              </w:rPr>
              <w:t>)</w:t>
            </w:r>
          </w:p>
        </w:tc>
        <w:tc>
          <w:tcPr>
            <w:tcW w:w="1417" w:type="dxa"/>
          </w:tcPr>
          <w:p w14:paraId="6CA9C291"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69 (26.3)</w:t>
            </w:r>
          </w:p>
        </w:tc>
        <w:tc>
          <w:tcPr>
            <w:tcW w:w="1348" w:type="dxa"/>
          </w:tcPr>
          <w:p w14:paraId="479A2AC3"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225 (18.5)</w:t>
            </w:r>
          </w:p>
        </w:tc>
      </w:tr>
      <w:tr w:rsidR="00B41E69" w:rsidRPr="00E43D0B" w14:paraId="6DC07B96" w14:textId="77777777" w:rsidTr="00BB743B">
        <w:tc>
          <w:tcPr>
            <w:tcW w:w="2052" w:type="dxa"/>
          </w:tcPr>
          <w:p w14:paraId="18AF574C"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19B4C0A0"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464E7CF1"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4C1C0C23"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34 (9.4)</w:t>
            </w:r>
          </w:p>
        </w:tc>
        <w:tc>
          <w:tcPr>
            <w:tcW w:w="1418" w:type="dxa"/>
          </w:tcPr>
          <w:p w14:paraId="6B0A7DEB"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0C8D8D18"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62 (16.8)</w:t>
            </w:r>
          </w:p>
        </w:tc>
        <w:tc>
          <w:tcPr>
            <w:tcW w:w="1348" w:type="dxa"/>
          </w:tcPr>
          <w:p w14:paraId="2D6A9AC6"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96 (13.1)</w:t>
            </w:r>
          </w:p>
        </w:tc>
      </w:tr>
      <w:tr w:rsidR="00B41E69" w:rsidRPr="00E43D0B" w14:paraId="3084275E" w14:textId="77777777" w:rsidTr="00BB743B">
        <w:tc>
          <w:tcPr>
            <w:tcW w:w="2052" w:type="dxa"/>
          </w:tcPr>
          <w:p w14:paraId="0C522BA5" w14:textId="77777777" w:rsidR="00B41E69" w:rsidRPr="00E43D0B" w:rsidRDefault="00B41E69" w:rsidP="00BB743B">
            <w:pPr>
              <w:rPr>
                <w:rFonts w:ascii="Times New Roman" w:hAnsi="Times New Roman" w:cs="Times New Roman"/>
                <w:b/>
                <w:sz w:val="18"/>
                <w:szCs w:val="18"/>
                <w:lang w:val="en-GB"/>
              </w:rPr>
            </w:pPr>
            <w:r w:rsidRPr="00E43D0B">
              <w:rPr>
                <w:rFonts w:ascii="Times New Roman" w:hAnsi="Times New Roman" w:cs="Times New Roman"/>
                <w:b/>
                <w:sz w:val="18"/>
                <w:szCs w:val="18"/>
                <w:lang w:val="en-GB"/>
              </w:rPr>
              <w:t>Dairy foods</w:t>
            </w:r>
          </w:p>
        </w:tc>
        <w:tc>
          <w:tcPr>
            <w:tcW w:w="1345" w:type="dxa"/>
          </w:tcPr>
          <w:p w14:paraId="4761200C"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741754A8"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3E17AB3D"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2D1126E4"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060DC99B" w14:textId="77777777" w:rsidR="00B41E69" w:rsidRPr="00E43D0B" w:rsidRDefault="00B41E69" w:rsidP="00BB743B">
            <w:pPr>
              <w:jc w:val="center"/>
              <w:rPr>
                <w:rFonts w:ascii="Times New Roman" w:hAnsi="Times New Roman" w:cs="Times New Roman"/>
                <w:sz w:val="18"/>
                <w:szCs w:val="18"/>
                <w:lang w:val="en-GB"/>
              </w:rPr>
            </w:pPr>
          </w:p>
        </w:tc>
        <w:tc>
          <w:tcPr>
            <w:tcW w:w="1348" w:type="dxa"/>
          </w:tcPr>
          <w:p w14:paraId="59FBEB71" w14:textId="77777777" w:rsidR="00B41E69" w:rsidRPr="00E43D0B" w:rsidRDefault="00B41E69" w:rsidP="00BB743B">
            <w:pPr>
              <w:jc w:val="center"/>
              <w:rPr>
                <w:rFonts w:ascii="Times New Roman" w:hAnsi="Times New Roman" w:cs="Times New Roman"/>
                <w:sz w:val="18"/>
                <w:szCs w:val="18"/>
                <w:lang w:val="en-GB"/>
              </w:rPr>
            </w:pPr>
          </w:p>
        </w:tc>
      </w:tr>
      <w:tr w:rsidR="00B41E69" w:rsidRPr="00E43D0B" w14:paraId="73310D79" w14:textId="77777777" w:rsidTr="00BB743B">
        <w:tc>
          <w:tcPr>
            <w:tcW w:w="2052" w:type="dxa"/>
          </w:tcPr>
          <w:p w14:paraId="58E70867"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323A4DA8" w14:textId="2CDA80A1" w:rsidR="00B41E69" w:rsidRPr="00E43D0B" w:rsidRDefault="00C704A0"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8" w:type="dxa"/>
          </w:tcPr>
          <w:p w14:paraId="01C1F1A3" w14:textId="658FE656" w:rsidR="00B41E69" w:rsidRPr="00E43D0B" w:rsidRDefault="00C704A0"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36</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17.9</w:t>
            </w:r>
            <w:r w:rsidR="00B41E69" w:rsidRPr="00E43D0B">
              <w:rPr>
                <w:rFonts w:ascii="Times New Roman" w:hAnsi="Times New Roman" w:cs="Times New Roman"/>
                <w:sz w:val="18"/>
                <w:szCs w:val="18"/>
                <w:lang w:val="en-GB"/>
              </w:rPr>
              <w:t>)</w:t>
            </w:r>
          </w:p>
        </w:tc>
        <w:tc>
          <w:tcPr>
            <w:tcW w:w="1417" w:type="dxa"/>
          </w:tcPr>
          <w:p w14:paraId="085FB842" w14:textId="23D5638F" w:rsidR="00B41E69" w:rsidRPr="00E43D0B" w:rsidRDefault="001267E8"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36</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10</w:t>
            </w:r>
            <w:r w:rsidR="00B41E69" w:rsidRPr="00E43D0B">
              <w:rPr>
                <w:rFonts w:ascii="Times New Roman" w:hAnsi="Times New Roman" w:cs="Times New Roman"/>
                <w:sz w:val="18"/>
                <w:szCs w:val="18"/>
                <w:lang w:val="en-GB"/>
              </w:rPr>
              <w:t>)</w:t>
            </w:r>
          </w:p>
        </w:tc>
        <w:tc>
          <w:tcPr>
            <w:tcW w:w="1418" w:type="dxa"/>
          </w:tcPr>
          <w:p w14:paraId="5B2C7EBD" w14:textId="21C7303A" w:rsidR="00B41E69" w:rsidRPr="00E43D0B" w:rsidRDefault="00B6540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 xml:space="preserve">0 </w:t>
            </w:r>
            <w:r w:rsidR="00B41E69" w:rsidRPr="00E43D0B">
              <w:rPr>
                <w:rFonts w:ascii="Times New Roman" w:hAnsi="Times New Roman" w:cs="Times New Roman"/>
                <w:sz w:val="18"/>
                <w:szCs w:val="18"/>
                <w:lang w:val="en-GB"/>
              </w:rPr>
              <w:t>(</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7" w:type="dxa"/>
          </w:tcPr>
          <w:p w14:paraId="5507036C" w14:textId="145442FB" w:rsidR="00B41E69" w:rsidRPr="00E43D0B" w:rsidRDefault="00B6540B"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348" w:type="dxa"/>
          </w:tcPr>
          <w:p w14:paraId="091B30F0" w14:textId="3EA830F5" w:rsidR="00B41E69" w:rsidRPr="00E43D0B" w:rsidRDefault="00B6540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72</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5.9</w:t>
            </w:r>
            <w:r w:rsidR="00B41E69" w:rsidRPr="00E43D0B">
              <w:rPr>
                <w:rFonts w:ascii="Times New Roman" w:hAnsi="Times New Roman" w:cs="Times New Roman"/>
                <w:sz w:val="18"/>
                <w:szCs w:val="18"/>
                <w:lang w:val="en-GB"/>
              </w:rPr>
              <w:t>)</w:t>
            </w:r>
          </w:p>
        </w:tc>
      </w:tr>
      <w:tr w:rsidR="00B41E69" w:rsidRPr="00E43D0B" w14:paraId="6D132BF7" w14:textId="77777777" w:rsidTr="00BB743B">
        <w:tc>
          <w:tcPr>
            <w:tcW w:w="2052" w:type="dxa"/>
          </w:tcPr>
          <w:p w14:paraId="3BDED431"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6E7F31BE"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20A42CFA"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555E3C79" w14:textId="7EBFEDA4" w:rsidR="00B41E69" w:rsidRPr="00E43D0B" w:rsidRDefault="001267E8"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62</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17.1</w:t>
            </w:r>
            <w:r w:rsidR="00B41E69" w:rsidRPr="00E43D0B">
              <w:rPr>
                <w:rFonts w:ascii="Times New Roman" w:hAnsi="Times New Roman" w:cs="Times New Roman"/>
                <w:sz w:val="18"/>
                <w:szCs w:val="18"/>
                <w:lang w:val="en-GB"/>
              </w:rPr>
              <w:t>)</w:t>
            </w:r>
          </w:p>
        </w:tc>
        <w:tc>
          <w:tcPr>
            <w:tcW w:w="1418" w:type="dxa"/>
          </w:tcPr>
          <w:p w14:paraId="1B42DD01"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6F252A2E" w14:textId="32C92FD8" w:rsidR="00B41E69" w:rsidRPr="00E43D0B" w:rsidRDefault="00B6540B"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0.3</w:t>
            </w:r>
            <w:r w:rsidR="00B41E69" w:rsidRPr="00E43D0B">
              <w:rPr>
                <w:rFonts w:ascii="Times New Roman" w:hAnsi="Times New Roman" w:cs="Times New Roman"/>
                <w:sz w:val="18"/>
                <w:szCs w:val="18"/>
                <w:lang w:val="en-GB"/>
              </w:rPr>
              <w:t>)</w:t>
            </w:r>
          </w:p>
        </w:tc>
        <w:tc>
          <w:tcPr>
            <w:tcW w:w="1348" w:type="dxa"/>
          </w:tcPr>
          <w:p w14:paraId="7FD0171A" w14:textId="6FC35877" w:rsidR="00B41E69" w:rsidRPr="00E43D0B" w:rsidRDefault="00B6540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63</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8.6</w:t>
            </w:r>
            <w:r w:rsidR="00B41E69" w:rsidRPr="00E43D0B">
              <w:rPr>
                <w:rFonts w:ascii="Times New Roman" w:hAnsi="Times New Roman" w:cs="Times New Roman"/>
                <w:sz w:val="18"/>
                <w:szCs w:val="18"/>
                <w:lang w:val="en-GB"/>
              </w:rPr>
              <w:t>)</w:t>
            </w:r>
          </w:p>
        </w:tc>
      </w:tr>
      <w:tr w:rsidR="00B41E69" w:rsidRPr="00E43D0B" w14:paraId="5EB179FA" w14:textId="77777777" w:rsidTr="00BB743B">
        <w:tc>
          <w:tcPr>
            <w:tcW w:w="2052" w:type="dxa"/>
          </w:tcPr>
          <w:p w14:paraId="138A95C0" w14:textId="77777777" w:rsidR="00B41E69" w:rsidRPr="00E43D0B" w:rsidRDefault="00B41E69" w:rsidP="00BB743B">
            <w:pPr>
              <w:rPr>
                <w:rFonts w:ascii="Times New Roman" w:hAnsi="Times New Roman" w:cs="Times New Roman"/>
                <w:b/>
                <w:sz w:val="18"/>
                <w:szCs w:val="18"/>
                <w:lang w:val="en-GB"/>
              </w:rPr>
            </w:pPr>
            <w:r w:rsidRPr="00E43D0B">
              <w:rPr>
                <w:rFonts w:ascii="Times New Roman" w:hAnsi="Times New Roman" w:cs="Times New Roman"/>
                <w:b/>
                <w:sz w:val="18"/>
                <w:szCs w:val="18"/>
                <w:lang w:val="en-GB"/>
              </w:rPr>
              <w:t>Protein sources</w:t>
            </w:r>
          </w:p>
        </w:tc>
        <w:tc>
          <w:tcPr>
            <w:tcW w:w="1345" w:type="dxa"/>
          </w:tcPr>
          <w:p w14:paraId="469F9355"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72E400A3"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2FF96879"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0E29BC28"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722407F8" w14:textId="77777777" w:rsidR="00B41E69" w:rsidRPr="00E43D0B" w:rsidRDefault="00B41E69" w:rsidP="00BB743B">
            <w:pPr>
              <w:jc w:val="center"/>
              <w:rPr>
                <w:rFonts w:ascii="Times New Roman" w:hAnsi="Times New Roman" w:cs="Times New Roman"/>
                <w:sz w:val="18"/>
                <w:szCs w:val="18"/>
                <w:lang w:val="en-GB"/>
              </w:rPr>
            </w:pPr>
          </w:p>
        </w:tc>
        <w:tc>
          <w:tcPr>
            <w:tcW w:w="1348" w:type="dxa"/>
          </w:tcPr>
          <w:p w14:paraId="6B52B332" w14:textId="77777777" w:rsidR="00B41E69" w:rsidRPr="00E43D0B" w:rsidRDefault="00B41E69" w:rsidP="00BB743B">
            <w:pPr>
              <w:jc w:val="center"/>
              <w:rPr>
                <w:rFonts w:ascii="Times New Roman" w:hAnsi="Times New Roman" w:cs="Times New Roman"/>
                <w:sz w:val="18"/>
                <w:szCs w:val="18"/>
                <w:lang w:val="en-GB"/>
              </w:rPr>
            </w:pPr>
          </w:p>
        </w:tc>
      </w:tr>
      <w:tr w:rsidR="00B41E69" w:rsidRPr="00E43D0B" w14:paraId="57D1EFEF" w14:textId="77777777" w:rsidTr="00BB743B">
        <w:tc>
          <w:tcPr>
            <w:tcW w:w="2052" w:type="dxa"/>
          </w:tcPr>
          <w:p w14:paraId="59A14C8D" w14:textId="77777777" w:rsidR="00B41E69" w:rsidRPr="00E43D0B" w:rsidRDefault="00B41E69" w:rsidP="00BB743B">
            <w:pPr>
              <w:rPr>
                <w:rFonts w:ascii="Times New Roman" w:hAnsi="Times New Roman" w:cs="Times New Roman"/>
                <w:sz w:val="18"/>
                <w:szCs w:val="18"/>
                <w:lang w:val="en-GB"/>
              </w:rPr>
            </w:pPr>
            <w:r w:rsidRPr="00E43D0B">
              <w:rPr>
                <w:rFonts w:ascii="Times New Roman" w:hAnsi="Times New Roman" w:cs="Times New Roman"/>
                <w:sz w:val="18"/>
                <w:szCs w:val="18"/>
                <w:lang w:val="en-GB"/>
              </w:rPr>
              <w:t>Beef, lamb, and pork</w:t>
            </w:r>
          </w:p>
        </w:tc>
        <w:tc>
          <w:tcPr>
            <w:tcW w:w="1345" w:type="dxa"/>
          </w:tcPr>
          <w:p w14:paraId="1C02AA2C"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2D471182"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1A77728F"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7372929E"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0D6F99DC" w14:textId="77777777" w:rsidR="00B41E69" w:rsidRPr="00E43D0B" w:rsidRDefault="00B41E69" w:rsidP="00BB743B">
            <w:pPr>
              <w:jc w:val="center"/>
              <w:rPr>
                <w:rFonts w:ascii="Times New Roman" w:hAnsi="Times New Roman" w:cs="Times New Roman"/>
                <w:sz w:val="18"/>
                <w:szCs w:val="18"/>
                <w:lang w:val="en-GB"/>
              </w:rPr>
            </w:pPr>
          </w:p>
        </w:tc>
        <w:tc>
          <w:tcPr>
            <w:tcW w:w="1348" w:type="dxa"/>
          </w:tcPr>
          <w:p w14:paraId="0D6E341D" w14:textId="77777777" w:rsidR="00B41E69" w:rsidRPr="00E43D0B" w:rsidRDefault="00B41E69" w:rsidP="00BB743B">
            <w:pPr>
              <w:jc w:val="center"/>
              <w:rPr>
                <w:rFonts w:ascii="Times New Roman" w:hAnsi="Times New Roman" w:cs="Times New Roman"/>
                <w:sz w:val="18"/>
                <w:szCs w:val="18"/>
                <w:lang w:val="en-GB"/>
              </w:rPr>
            </w:pPr>
          </w:p>
        </w:tc>
      </w:tr>
      <w:tr w:rsidR="00B41E69" w:rsidRPr="00E43D0B" w14:paraId="07E70FC2" w14:textId="77777777" w:rsidTr="00BB743B">
        <w:tc>
          <w:tcPr>
            <w:tcW w:w="2052" w:type="dxa"/>
          </w:tcPr>
          <w:p w14:paraId="2BEE94E4"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7AD2CC56" w14:textId="7BC96A87" w:rsidR="00B41E69" w:rsidRPr="00E43D0B" w:rsidRDefault="00595712"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20</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5.3</w:t>
            </w:r>
            <w:r w:rsidR="00B41E69" w:rsidRPr="00E43D0B">
              <w:rPr>
                <w:rFonts w:ascii="Times New Roman" w:hAnsi="Times New Roman" w:cs="Times New Roman"/>
                <w:sz w:val="18"/>
                <w:szCs w:val="18"/>
                <w:lang w:val="en-GB"/>
              </w:rPr>
              <w:t>)</w:t>
            </w:r>
          </w:p>
        </w:tc>
        <w:tc>
          <w:tcPr>
            <w:tcW w:w="1418" w:type="dxa"/>
          </w:tcPr>
          <w:p w14:paraId="03F5F376" w14:textId="1EB219C3"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4 (</w:t>
            </w:r>
            <w:r w:rsidR="00FE17DD">
              <w:rPr>
                <w:rFonts w:ascii="Times New Roman" w:hAnsi="Times New Roman" w:cs="Times New Roman"/>
                <w:sz w:val="18"/>
                <w:szCs w:val="18"/>
                <w:lang w:val="en-GB"/>
              </w:rPr>
              <w:t>2</w:t>
            </w:r>
            <w:r w:rsidRPr="00E43D0B">
              <w:rPr>
                <w:rFonts w:ascii="Times New Roman" w:hAnsi="Times New Roman" w:cs="Times New Roman"/>
                <w:sz w:val="18"/>
                <w:szCs w:val="18"/>
                <w:lang w:val="en-GB"/>
              </w:rPr>
              <w:t>)</w:t>
            </w:r>
          </w:p>
        </w:tc>
        <w:tc>
          <w:tcPr>
            <w:tcW w:w="1417" w:type="dxa"/>
          </w:tcPr>
          <w:p w14:paraId="0D899EDB" w14:textId="73609705" w:rsidR="00B41E69" w:rsidRPr="00E43D0B" w:rsidRDefault="00595712"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0.3</w:t>
            </w:r>
            <w:r w:rsidR="00B41E69" w:rsidRPr="00E43D0B">
              <w:rPr>
                <w:rFonts w:ascii="Times New Roman" w:hAnsi="Times New Roman" w:cs="Times New Roman"/>
                <w:sz w:val="18"/>
                <w:szCs w:val="18"/>
                <w:lang w:val="en-GB"/>
              </w:rPr>
              <w:t>)</w:t>
            </w:r>
          </w:p>
        </w:tc>
        <w:tc>
          <w:tcPr>
            <w:tcW w:w="1418" w:type="dxa"/>
          </w:tcPr>
          <w:p w14:paraId="739FF8BE" w14:textId="132F19D4" w:rsidR="00B41E69" w:rsidRPr="00E43D0B" w:rsidRDefault="00595712"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5</w:t>
            </w:r>
            <w:r w:rsidR="00B41E69" w:rsidRPr="00E43D0B">
              <w:rPr>
                <w:rFonts w:ascii="Times New Roman" w:hAnsi="Times New Roman" w:cs="Times New Roman"/>
                <w:sz w:val="18"/>
                <w:szCs w:val="18"/>
                <w:lang w:val="en-GB"/>
              </w:rPr>
              <w:t>)</w:t>
            </w:r>
          </w:p>
        </w:tc>
        <w:tc>
          <w:tcPr>
            <w:tcW w:w="1417" w:type="dxa"/>
          </w:tcPr>
          <w:p w14:paraId="5B169246" w14:textId="5705503F" w:rsidR="00B41E69" w:rsidRPr="00E43D0B" w:rsidRDefault="00595712"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9</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3.4</w:t>
            </w:r>
            <w:r w:rsidR="00B41E69" w:rsidRPr="00E43D0B">
              <w:rPr>
                <w:rFonts w:ascii="Times New Roman" w:hAnsi="Times New Roman" w:cs="Times New Roman"/>
                <w:sz w:val="18"/>
                <w:szCs w:val="18"/>
                <w:lang w:val="en-GB"/>
              </w:rPr>
              <w:t>)</w:t>
            </w:r>
          </w:p>
        </w:tc>
        <w:tc>
          <w:tcPr>
            <w:tcW w:w="1348" w:type="dxa"/>
          </w:tcPr>
          <w:p w14:paraId="0BF66E03" w14:textId="2ABD97F3" w:rsidR="00B41E69" w:rsidRPr="00E43D0B" w:rsidRDefault="00595712"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35</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2.9</w:t>
            </w:r>
            <w:r w:rsidR="00B41E69" w:rsidRPr="00E43D0B">
              <w:rPr>
                <w:rFonts w:ascii="Times New Roman" w:hAnsi="Times New Roman" w:cs="Times New Roman"/>
                <w:sz w:val="18"/>
                <w:szCs w:val="18"/>
                <w:lang w:val="en-GB"/>
              </w:rPr>
              <w:t>)</w:t>
            </w:r>
          </w:p>
        </w:tc>
      </w:tr>
      <w:tr w:rsidR="00B41E69" w:rsidRPr="00E43D0B" w14:paraId="1DD99430" w14:textId="77777777" w:rsidTr="00BB743B">
        <w:tc>
          <w:tcPr>
            <w:tcW w:w="2052" w:type="dxa"/>
          </w:tcPr>
          <w:p w14:paraId="46542E76"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26874C6C"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2F8B7FC3"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15B11BFB" w14:textId="1EB0C7B2" w:rsidR="00B41E69" w:rsidRPr="00E43D0B" w:rsidRDefault="00595712"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0.6</w:t>
            </w:r>
            <w:r w:rsidR="00B41E69" w:rsidRPr="00E43D0B">
              <w:rPr>
                <w:rFonts w:ascii="Times New Roman" w:hAnsi="Times New Roman" w:cs="Times New Roman"/>
                <w:sz w:val="18"/>
                <w:szCs w:val="18"/>
                <w:lang w:val="en-GB"/>
              </w:rPr>
              <w:t>)</w:t>
            </w:r>
          </w:p>
        </w:tc>
        <w:tc>
          <w:tcPr>
            <w:tcW w:w="1418" w:type="dxa"/>
          </w:tcPr>
          <w:p w14:paraId="468B323E"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651347FE" w14:textId="359A8C83" w:rsidR="00B41E69" w:rsidRPr="00E43D0B" w:rsidRDefault="00595712"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10</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2.7</w:t>
            </w:r>
            <w:r w:rsidR="00B41E69" w:rsidRPr="00E43D0B">
              <w:rPr>
                <w:rFonts w:ascii="Times New Roman" w:hAnsi="Times New Roman" w:cs="Times New Roman"/>
                <w:sz w:val="18"/>
                <w:szCs w:val="18"/>
                <w:lang w:val="en-GB"/>
              </w:rPr>
              <w:t>)</w:t>
            </w:r>
          </w:p>
        </w:tc>
        <w:tc>
          <w:tcPr>
            <w:tcW w:w="1348" w:type="dxa"/>
          </w:tcPr>
          <w:p w14:paraId="2FBDC273" w14:textId="4797F317" w:rsidR="00B41E69" w:rsidRPr="00E43D0B" w:rsidRDefault="00595712"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12</w:t>
            </w:r>
            <w:r w:rsidR="00B41E69" w:rsidRPr="00E43D0B">
              <w:rPr>
                <w:rFonts w:ascii="Times New Roman" w:hAnsi="Times New Roman" w:cs="Times New Roman"/>
                <w:sz w:val="18"/>
                <w:szCs w:val="18"/>
                <w:lang w:val="en-GB"/>
              </w:rPr>
              <w:t xml:space="preserve"> (1.6)</w:t>
            </w:r>
          </w:p>
        </w:tc>
      </w:tr>
      <w:tr w:rsidR="00B41E69" w:rsidRPr="00E43D0B" w14:paraId="231C2876" w14:textId="77777777" w:rsidTr="00BB743B">
        <w:tc>
          <w:tcPr>
            <w:tcW w:w="2052" w:type="dxa"/>
          </w:tcPr>
          <w:p w14:paraId="3F16CA2F" w14:textId="77777777" w:rsidR="00B41E69" w:rsidRPr="00E43D0B" w:rsidRDefault="00B41E69" w:rsidP="00BB743B">
            <w:pPr>
              <w:rPr>
                <w:rFonts w:ascii="Times New Roman" w:hAnsi="Times New Roman" w:cs="Times New Roman"/>
                <w:sz w:val="18"/>
                <w:szCs w:val="18"/>
                <w:lang w:val="en-GB"/>
              </w:rPr>
            </w:pPr>
            <w:r w:rsidRPr="00E43D0B">
              <w:rPr>
                <w:rFonts w:ascii="Times New Roman" w:hAnsi="Times New Roman" w:cs="Times New Roman"/>
                <w:sz w:val="18"/>
                <w:szCs w:val="18"/>
                <w:lang w:val="en-GB"/>
              </w:rPr>
              <w:t>Chicken and other poultry</w:t>
            </w:r>
          </w:p>
        </w:tc>
        <w:tc>
          <w:tcPr>
            <w:tcW w:w="1345" w:type="dxa"/>
          </w:tcPr>
          <w:p w14:paraId="68573142"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7409960D"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2ECE7233" w14:textId="77777777" w:rsidR="00B41E69" w:rsidRPr="00E43D0B" w:rsidRDefault="00B41E69" w:rsidP="00BB743B">
            <w:pPr>
              <w:jc w:val="center"/>
              <w:rPr>
                <w:rFonts w:ascii="Times New Roman" w:hAnsi="Times New Roman" w:cs="Times New Roman"/>
                <w:color w:val="FF0000"/>
                <w:sz w:val="18"/>
                <w:szCs w:val="18"/>
                <w:lang w:val="en-GB"/>
              </w:rPr>
            </w:pPr>
          </w:p>
        </w:tc>
        <w:tc>
          <w:tcPr>
            <w:tcW w:w="1418" w:type="dxa"/>
          </w:tcPr>
          <w:p w14:paraId="40FFE392"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33CA3819" w14:textId="77777777" w:rsidR="00B41E69" w:rsidRPr="00E43D0B" w:rsidRDefault="00B41E69" w:rsidP="00BB743B">
            <w:pPr>
              <w:jc w:val="center"/>
              <w:rPr>
                <w:rFonts w:ascii="Times New Roman" w:hAnsi="Times New Roman" w:cs="Times New Roman"/>
                <w:color w:val="FF0000"/>
                <w:sz w:val="18"/>
                <w:szCs w:val="18"/>
                <w:lang w:val="en-GB"/>
              </w:rPr>
            </w:pPr>
          </w:p>
        </w:tc>
        <w:tc>
          <w:tcPr>
            <w:tcW w:w="1348" w:type="dxa"/>
          </w:tcPr>
          <w:p w14:paraId="6FD6EBAC" w14:textId="77777777" w:rsidR="00B41E69" w:rsidRPr="00E43D0B" w:rsidRDefault="00B41E69" w:rsidP="00BB743B">
            <w:pPr>
              <w:jc w:val="center"/>
              <w:rPr>
                <w:rFonts w:ascii="Times New Roman" w:hAnsi="Times New Roman" w:cs="Times New Roman"/>
                <w:color w:val="FF0000"/>
                <w:sz w:val="18"/>
                <w:szCs w:val="18"/>
                <w:lang w:val="en-GB"/>
              </w:rPr>
            </w:pPr>
          </w:p>
        </w:tc>
      </w:tr>
      <w:tr w:rsidR="00B41E69" w:rsidRPr="00E43D0B" w14:paraId="32282EA2" w14:textId="77777777" w:rsidTr="00BB743B">
        <w:tc>
          <w:tcPr>
            <w:tcW w:w="2052" w:type="dxa"/>
          </w:tcPr>
          <w:p w14:paraId="0A48FDD4"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2D3E6204" w14:textId="3C728EE6" w:rsidR="00B41E69" w:rsidRPr="00E43D0B" w:rsidRDefault="0030668B"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0.8</w:t>
            </w:r>
            <w:r w:rsidR="00B41E69" w:rsidRPr="00E43D0B">
              <w:rPr>
                <w:rFonts w:ascii="Times New Roman" w:hAnsi="Times New Roman" w:cs="Times New Roman"/>
                <w:sz w:val="18"/>
                <w:szCs w:val="18"/>
                <w:lang w:val="en-GB"/>
              </w:rPr>
              <w:t>)</w:t>
            </w:r>
          </w:p>
        </w:tc>
        <w:tc>
          <w:tcPr>
            <w:tcW w:w="1418" w:type="dxa"/>
          </w:tcPr>
          <w:p w14:paraId="4D430F8A" w14:textId="4A214BB0" w:rsidR="00B41E69" w:rsidRPr="00E43D0B" w:rsidRDefault="0030668B"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19</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9.5</w:t>
            </w:r>
            <w:r w:rsidR="00B41E69" w:rsidRPr="00E43D0B">
              <w:rPr>
                <w:rFonts w:ascii="Times New Roman" w:hAnsi="Times New Roman" w:cs="Times New Roman"/>
                <w:sz w:val="18"/>
                <w:szCs w:val="18"/>
                <w:lang w:val="en-GB"/>
              </w:rPr>
              <w:t>)</w:t>
            </w:r>
          </w:p>
        </w:tc>
        <w:tc>
          <w:tcPr>
            <w:tcW w:w="1417" w:type="dxa"/>
          </w:tcPr>
          <w:p w14:paraId="20B8040A" w14:textId="309FA2ED" w:rsidR="00B41E69" w:rsidRPr="00E43D0B" w:rsidRDefault="0030668B"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0.3</w:t>
            </w:r>
            <w:r w:rsidR="00B41E69" w:rsidRPr="00E43D0B">
              <w:rPr>
                <w:rFonts w:ascii="Times New Roman" w:hAnsi="Times New Roman" w:cs="Times New Roman"/>
                <w:sz w:val="18"/>
                <w:szCs w:val="18"/>
                <w:lang w:val="en-GB"/>
              </w:rPr>
              <w:t>)</w:t>
            </w:r>
          </w:p>
        </w:tc>
        <w:tc>
          <w:tcPr>
            <w:tcW w:w="1418" w:type="dxa"/>
          </w:tcPr>
          <w:p w14:paraId="4E7FC47B" w14:textId="15C1F0E7"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(0)</w:t>
            </w:r>
          </w:p>
        </w:tc>
        <w:tc>
          <w:tcPr>
            <w:tcW w:w="1417" w:type="dxa"/>
          </w:tcPr>
          <w:p w14:paraId="16A17C27" w14:textId="1D76150C"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12</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4.6</w:t>
            </w:r>
            <w:r w:rsidR="00B41E69" w:rsidRPr="00E43D0B">
              <w:rPr>
                <w:rFonts w:ascii="Times New Roman" w:hAnsi="Times New Roman" w:cs="Times New Roman"/>
                <w:sz w:val="18"/>
                <w:szCs w:val="18"/>
                <w:lang w:val="en-GB"/>
              </w:rPr>
              <w:t>)</w:t>
            </w:r>
          </w:p>
        </w:tc>
        <w:tc>
          <w:tcPr>
            <w:tcW w:w="1348" w:type="dxa"/>
          </w:tcPr>
          <w:p w14:paraId="4C2492FF" w14:textId="4531AE66"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35</w:t>
            </w:r>
            <w:r w:rsidR="00B41E69" w:rsidRPr="00E43D0B">
              <w:rPr>
                <w:rFonts w:ascii="Times New Roman" w:hAnsi="Times New Roman" w:cs="Times New Roman"/>
                <w:sz w:val="18"/>
                <w:szCs w:val="18"/>
                <w:lang w:val="en-GB"/>
              </w:rPr>
              <w:t xml:space="preserve"> (2</w:t>
            </w:r>
            <w:r w:rsidRPr="00E43D0B">
              <w:rPr>
                <w:rFonts w:ascii="Times New Roman" w:hAnsi="Times New Roman" w:cs="Times New Roman"/>
                <w:sz w:val="18"/>
                <w:szCs w:val="18"/>
                <w:lang w:val="en-GB"/>
              </w:rPr>
              <w:t>.9</w:t>
            </w:r>
            <w:r w:rsidR="00B41E69" w:rsidRPr="00E43D0B">
              <w:rPr>
                <w:rFonts w:ascii="Times New Roman" w:hAnsi="Times New Roman" w:cs="Times New Roman"/>
                <w:sz w:val="18"/>
                <w:szCs w:val="18"/>
                <w:lang w:val="en-GB"/>
              </w:rPr>
              <w:t>)</w:t>
            </w:r>
          </w:p>
        </w:tc>
      </w:tr>
      <w:tr w:rsidR="00B41E69" w:rsidRPr="00E43D0B" w14:paraId="63A1D2D7" w14:textId="77777777" w:rsidTr="00BB743B">
        <w:tc>
          <w:tcPr>
            <w:tcW w:w="2052" w:type="dxa"/>
          </w:tcPr>
          <w:p w14:paraId="4A91C934"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55E0AD40"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27635687"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28FB5090" w14:textId="260D1EC9" w:rsidR="00B41E69" w:rsidRPr="00E43D0B" w:rsidRDefault="0030668B"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8" w:type="dxa"/>
          </w:tcPr>
          <w:p w14:paraId="4C4E5DC8"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7570A7B5" w14:textId="5F7D60A8"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10</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2.7</w:t>
            </w:r>
            <w:r w:rsidR="00B41E69" w:rsidRPr="00E43D0B">
              <w:rPr>
                <w:rFonts w:ascii="Times New Roman" w:hAnsi="Times New Roman" w:cs="Times New Roman"/>
                <w:sz w:val="18"/>
                <w:szCs w:val="18"/>
                <w:lang w:val="en-GB"/>
              </w:rPr>
              <w:t>)</w:t>
            </w:r>
          </w:p>
        </w:tc>
        <w:tc>
          <w:tcPr>
            <w:tcW w:w="1348" w:type="dxa"/>
          </w:tcPr>
          <w:p w14:paraId="7DDEB3BA" w14:textId="39B62FF5"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10 (</w:t>
            </w:r>
            <w:r w:rsidR="0030668B" w:rsidRPr="00E43D0B">
              <w:rPr>
                <w:rFonts w:ascii="Times New Roman" w:hAnsi="Times New Roman" w:cs="Times New Roman"/>
                <w:sz w:val="18"/>
                <w:szCs w:val="18"/>
                <w:lang w:val="en-GB"/>
              </w:rPr>
              <w:t>1.4</w:t>
            </w:r>
            <w:r w:rsidRPr="00E43D0B">
              <w:rPr>
                <w:rFonts w:ascii="Times New Roman" w:hAnsi="Times New Roman" w:cs="Times New Roman"/>
                <w:sz w:val="18"/>
                <w:szCs w:val="18"/>
                <w:lang w:val="en-GB"/>
              </w:rPr>
              <w:t>)</w:t>
            </w:r>
          </w:p>
        </w:tc>
      </w:tr>
      <w:tr w:rsidR="00B41E69" w:rsidRPr="00E43D0B" w14:paraId="60F2DDA6" w14:textId="77777777" w:rsidTr="00BB743B">
        <w:tc>
          <w:tcPr>
            <w:tcW w:w="2052" w:type="dxa"/>
          </w:tcPr>
          <w:p w14:paraId="52226E14" w14:textId="77777777" w:rsidR="00B41E69" w:rsidRPr="00E43D0B" w:rsidRDefault="00B41E69" w:rsidP="00BB743B">
            <w:pPr>
              <w:rPr>
                <w:rFonts w:ascii="Times New Roman" w:hAnsi="Times New Roman" w:cs="Times New Roman"/>
                <w:sz w:val="18"/>
                <w:szCs w:val="18"/>
                <w:lang w:val="en-GB"/>
              </w:rPr>
            </w:pPr>
            <w:r w:rsidRPr="00E43D0B">
              <w:rPr>
                <w:rFonts w:ascii="Times New Roman" w:hAnsi="Times New Roman" w:cs="Times New Roman"/>
                <w:sz w:val="18"/>
                <w:szCs w:val="18"/>
                <w:lang w:val="en-GB"/>
              </w:rPr>
              <w:t>Eggs</w:t>
            </w:r>
          </w:p>
        </w:tc>
        <w:tc>
          <w:tcPr>
            <w:tcW w:w="1345" w:type="dxa"/>
          </w:tcPr>
          <w:p w14:paraId="0DE5C54B"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42CE816C"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0747E866" w14:textId="77777777" w:rsidR="00B41E69" w:rsidRPr="00E43D0B" w:rsidRDefault="00B41E69" w:rsidP="00BB743B">
            <w:pPr>
              <w:jc w:val="center"/>
              <w:rPr>
                <w:rFonts w:ascii="Times New Roman" w:hAnsi="Times New Roman" w:cs="Times New Roman"/>
                <w:color w:val="FF0000"/>
                <w:sz w:val="18"/>
                <w:szCs w:val="18"/>
                <w:lang w:val="en-GB"/>
              </w:rPr>
            </w:pPr>
          </w:p>
        </w:tc>
        <w:tc>
          <w:tcPr>
            <w:tcW w:w="1418" w:type="dxa"/>
          </w:tcPr>
          <w:p w14:paraId="6CAB5490"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03D80B68" w14:textId="77777777" w:rsidR="00B41E69" w:rsidRPr="00E43D0B" w:rsidRDefault="00B41E69" w:rsidP="00BB743B">
            <w:pPr>
              <w:jc w:val="center"/>
              <w:rPr>
                <w:rFonts w:ascii="Times New Roman" w:hAnsi="Times New Roman" w:cs="Times New Roman"/>
                <w:color w:val="FF0000"/>
                <w:sz w:val="18"/>
                <w:szCs w:val="18"/>
                <w:lang w:val="en-GB"/>
              </w:rPr>
            </w:pPr>
          </w:p>
        </w:tc>
        <w:tc>
          <w:tcPr>
            <w:tcW w:w="1348" w:type="dxa"/>
          </w:tcPr>
          <w:p w14:paraId="123A4843" w14:textId="77777777" w:rsidR="00B41E69" w:rsidRPr="00E43D0B" w:rsidRDefault="00B41E69" w:rsidP="00BB743B">
            <w:pPr>
              <w:jc w:val="center"/>
              <w:rPr>
                <w:rFonts w:ascii="Times New Roman" w:hAnsi="Times New Roman" w:cs="Times New Roman"/>
                <w:color w:val="FF0000"/>
                <w:sz w:val="18"/>
                <w:szCs w:val="18"/>
                <w:lang w:val="en-GB"/>
              </w:rPr>
            </w:pPr>
          </w:p>
        </w:tc>
      </w:tr>
      <w:tr w:rsidR="00B41E69" w:rsidRPr="00E43D0B" w14:paraId="2DD0CCE7" w14:textId="77777777" w:rsidTr="00BB743B">
        <w:tc>
          <w:tcPr>
            <w:tcW w:w="2052" w:type="dxa"/>
          </w:tcPr>
          <w:p w14:paraId="602E02B1"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602A34E3" w14:textId="5EBD049D" w:rsidR="00B41E69" w:rsidRPr="00E43D0B" w:rsidRDefault="0030668B"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0.3</w:t>
            </w:r>
            <w:r w:rsidR="00B41E69" w:rsidRPr="00E43D0B">
              <w:rPr>
                <w:rFonts w:ascii="Times New Roman" w:hAnsi="Times New Roman" w:cs="Times New Roman"/>
                <w:sz w:val="18"/>
                <w:szCs w:val="18"/>
                <w:lang w:val="en-GB"/>
              </w:rPr>
              <w:t>)</w:t>
            </w:r>
          </w:p>
        </w:tc>
        <w:tc>
          <w:tcPr>
            <w:tcW w:w="1418" w:type="dxa"/>
          </w:tcPr>
          <w:p w14:paraId="4E3BDA95" w14:textId="3273CF08" w:rsidR="00B41E69" w:rsidRPr="00E43D0B" w:rsidRDefault="0030668B"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7</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3.5</w:t>
            </w:r>
            <w:r w:rsidR="00B41E69" w:rsidRPr="00E43D0B">
              <w:rPr>
                <w:rFonts w:ascii="Times New Roman" w:hAnsi="Times New Roman" w:cs="Times New Roman"/>
                <w:sz w:val="18"/>
                <w:szCs w:val="18"/>
                <w:lang w:val="en-GB"/>
              </w:rPr>
              <w:t>)</w:t>
            </w:r>
          </w:p>
        </w:tc>
        <w:tc>
          <w:tcPr>
            <w:tcW w:w="1417" w:type="dxa"/>
          </w:tcPr>
          <w:p w14:paraId="693D521B" w14:textId="1BBB31EC"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8" w:type="dxa"/>
          </w:tcPr>
          <w:p w14:paraId="7083B6B0" w14:textId="528FC9A7"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7" w:type="dxa"/>
          </w:tcPr>
          <w:p w14:paraId="080478D3" w14:textId="1471A5F5"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8</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3.1</w:t>
            </w:r>
            <w:r w:rsidR="00B41E69" w:rsidRPr="00E43D0B">
              <w:rPr>
                <w:rFonts w:ascii="Times New Roman" w:hAnsi="Times New Roman" w:cs="Times New Roman"/>
                <w:sz w:val="18"/>
                <w:szCs w:val="18"/>
                <w:lang w:val="en-GB"/>
              </w:rPr>
              <w:t>)</w:t>
            </w:r>
          </w:p>
        </w:tc>
        <w:tc>
          <w:tcPr>
            <w:tcW w:w="1348" w:type="dxa"/>
          </w:tcPr>
          <w:p w14:paraId="2E9BE5EF" w14:textId="39BCB4DC"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16</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1.3</w:t>
            </w:r>
            <w:r w:rsidR="00B41E69" w:rsidRPr="00E43D0B">
              <w:rPr>
                <w:rFonts w:ascii="Times New Roman" w:hAnsi="Times New Roman" w:cs="Times New Roman"/>
                <w:sz w:val="18"/>
                <w:szCs w:val="18"/>
                <w:lang w:val="en-GB"/>
              </w:rPr>
              <w:t>)</w:t>
            </w:r>
          </w:p>
        </w:tc>
      </w:tr>
      <w:tr w:rsidR="00B41E69" w:rsidRPr="00E43D0B" w14:paraId="2C59842B" w14:textId="77777777" w:rsidTr="00BB743B">
        <w:tc>
          <w:tcPr>
            <w:tcW w:w="2052" w:type="dxa"/>
          </w:tcPr>
          <w:p w14:paraId="3E5193E8"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5AA40AE3"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62429DF9"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30B34ECC" w14:textId="02358219"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8" w:type="dxa"/>
          </w:tcPr>
          <w:p w14:paraId="69E2ACD1"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380CBD6B" w14:textId="6ED2BB59"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14</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3.8</w:t>
            </w:r>
            <w:r w:rsidR="00B41E69" w:rsidRPr="00E43D0B">
              <w:rPr>
                <w:rFonts w:ascii="Times New Roman" w:hAnsi="Times New Roman" w:cs="Times New Roman"/>
                <w:sz w:val="18"/>
                <w:szCs w:val="18"/>
                <w:lang w:val="en-GB"/>
              </w:rPr>
              <w:t>)</w:t>
            </w:r>
          </w:p>
        </w:tc>
        <w:tc>
          <w:tcPr>
            <w:tcW w:w="1348" w:type="dxa"/>
          </w:tcPr>
          <w:p w14:paraId="5BCB9680" w14:textId="446534B3" w:rsidR="00B41E69" w:rsidRPr="00E43D0B" w:rsidRDefault="0030668B"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14</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1.9</w:t>
            </w:r>
            <w:r w:rsidR="00B41E69" w:rsidRPr="00E43D0B">
              <w:rPr>
                <w:rFonts w:ascii="Times New Roman" w:hAnsi="Times New Roman" w:cs="Times New Roman"/>
                <w:sz w:val="18"/>
                <w:szCs w:val="18"/>
                <w:lang w:val="en-GB"/>
              </w:rPr>
              <w:t>)</w:t>
            </w:r>
          </w:p>
        </w:tc>
      </w:tr>
      <w:tr w:rsidR="00B41E69" w:rsidRPr="00E43D0B" w14:paraId="06FEF918" w14:textId="77777777" w:rsidTr="00BB743B">
        <w:tc>
          <w:tcPr>
            <w:tcW w:w="2052" w:type="dxa"/>
          </w:tcPr>
          <w:p w14:paraId="01302D08" w14:textId="77777777" w:rsidR="00B41E69" w:rsidRPr="00E43D0B" w:rsidRDefault="00B41E69" w:rsidP="00BB743B">
            <w:pPr>
              <w:rPr>
                <w:rFonts w:ascii="Times New Roman" w:hAnsi="Times New Roman" w:cs="Times New Roman"/>
                <w:sz w:val="18"/>
                <w:szCs w:val="18"/>
                <w:lang w:val="en-GB"/>
              </w:rPr>
            </w:pPr>
            <w:r w:rsidRPr="00E43D0B">
              <w:rPr>
                <w:rFonts w:ascii="Times New Roman" w:hAnsi="Times New Roman" w:cs="Times New Roman"/>
                <w:sz w:val="18"/>
                <w:szCs w:val="18"/>
                <w:lang w:val="en-GB"/>
              </w:rPr>
              <w:t>Fish</w:t>
            </w:r>
          </w:p>
        </w:tc>
        <w:tc>
          <w:tcPr>
            <w:tcW w:w="1345" w:type="dxa"/>
          </w:tcPr>
          <w:p w14:paraId="303C435B"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12F0BD6C"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389FA287" w14:textId="77777777" w:rsidR="00B41E69" w:rsidRPr="00E43D0B" w:rsidRDefault="00B41E69" w:rsidP="00BB743B">
            <w:pPr>
              <w:jc w:val="center"/>
              <w:rPr>
                <w:rFonts w:ascii="Times New Roman" w:hAnsi="Times New Roman" w:cs="Times New Roman"/>
                <w:color w:val="FF0000"/>
                <w:sz w:val="18"/>
                <w:szCs w:val="18"/>
                <w:lang w:val="en-GB"/>
              </w:rPr>
            </w:pPr>
          </w:p>
        </w:tc>
        <w:tc>
          <w:tcPr>
            <w:tcW w:w="1418" w:type="dxa"/>
          </w:tcPr>
          <w:p w14:paraId="5F2ADF68"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0AC99085" w14:textId="77777777" w:rsidR="00B41E69" w:rsidRPr="00E43D0B" w:rsidRDefault="00B41E69" w:rsidP="00BB743B">
            <w:pPr>
              <w:jc w:val="center"/>
              <w:rPr>
                <w:rFonts w:ascii="Times New Roman" w:hAnsi="Times New Roman" w:cs="Times New Roman"/>
                <w:color w:val="FF0000"/>
                <w:sz w:val="18"/>
                <w:szCs w:val="18"/>
                <w:lang w:val="en-GB"/>
              </w:rPr>
            </w:pPr>
          </w:p>
        </w:tc>
        <w:tc>
          <w:tcPr>
            <w:tcW w:w="1348" w:type="dxa"/>
          </w:tcPr>
          <w:p w14:paraId="71B9FBD4" w14:textId="77777777" w:rsidR="00B41E69" w:rsidRPr="00E43D0B" w:rsidRDefault="00B41E69" w:rsidP="00BB743B">
            <w:pPr>
              <w:jc w:val="center"/>
              <w:rPr>
                <w:rFonts w:ascii="Times New Roman" w:hAnsi="Times New Roman" w:cs="Times New Roman"/>
                <w:color w:val="FF0000"/>
                <w:sz w:val="18"/>
                <w:szCs w:val="18"/>
                <w:lang w:val="en-GB"/>
              </w:rPr>
            </w:pPr>
          </w:p>
        </w:tc>
      </w:tr>
      <w:tr w:rsidR="00B41E69" w:rsidRPr="00E43D0B" w14:paraId="5092E434" w14:textId="77777777" w:rsidTr="00BB743B">
        <w:tc>
          <w:tcPr>
            <w:tcW w:w="2052" w:type="dxa"/>
          </w:tcPr>
          <w:p w14:paraId="7EA6B19B"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5BF887BC" w14:textId="1F277275" w:rsidR="00B41E69" w:rsidRPr="00E43D0B" w:rsidRDefault="00355B1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58</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15.5</w:t>
            </w:r>
            <w:r w:rsidR="00B41E69" w:rsidRPr="00E43D0B">
              <w:rPr>
                <w:rFonts w:ascii="Times New Roman" w:hAnsi="Times New Roman" w:cs="Times New Roman"/>
                <w:sz w:val="18"/>
                <w:szCs w:val="18"/>
                <w:lang w:val="en-GB"/>
              </w:rPr>
              <w:t>)</w:t>
            </w:r>
          </w:p>
        </w:tc>
        <w:tc>
          <w:tcPr>
            <w:tcW w:w="1418" w:type="dxa"/>
          </w:tcPr>
          <w:p w14:paraId="687C1E05" w14:textId="328E0FDF" w:rsidR="00B41E69" w:rsidRPr="00E43D0B" w:rsidRDefault="00355B1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33</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16.4</w:t>
            </w:r>
            <w:r w:rsidR="00B41E69" w:rsidRPr="00E43D0B">
              <w:rPr>
                <w:rFonts w:ascii="Times New Roman" w:hAnsi="Times New Roman" w:cs="Times New Roman"/>
                <w:sz w:val="18"/>
                <w:szCs w:val="18"/>
                <w:lang w:val="en-GB"/>
              </w:rPr>
              <w:t>)</w:t>
            </w:r>
          </w:p>
        </w:tc>
        <w:tc>
          <w:tcPr>
            <w:tcW w:w="1417" w:type="dxa"/>
          </w:tcPr>
          <w:p w14:paraId="7C98A724" w14:textId="1EE1872B" w:rsidR="00B41E69" w:rsidRPr="00E43D0B" w:rsidRDefault="00355B1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37</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10.3</w:t>
            </w:r>
            <w:r w:rsidR="00B41E69" w:rsidRPr="00E43D0B">
              <w:rPr>
                <w:rFonts w:ascii="Times New Roman" w:hAnsi="Times New Roman" w:cs="Times New Roman"/>
                <w:sz w:val="18"/>
                <w:szCs w:val="18"/>
                <w:lang w:val="en-GB"/>
              </w:rPr>
              <w:t>)</w:t>
            </w:r>
          </w:p>
        </w:tc>
        <w:tc>
          <w:tcPr>
            <w:tcW w:w="1418" w:type="dxa"/>
          </w:tcPr>
          <w:p w14:paraId="0750FD8D" w14:textId="2D822345" w:rsidR="00B41E69" w:rsidRPr="00E43D0B" w:rsidRDefault="00355B1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8</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40</w:t>
            </w:r>
            <w:r w:rsidR="00B41E69" w:rsidRPr="00E43D0B">
              <w:rPr>
                <w:rFonts w:ascii="Times New Roman" w:hAnsi="Times New Roman" w:cs="Times New Roman"/>
                <w:sz w:val="18"/>
                <w:szCs w:val="18"/>
                <w:lang w:val="en-GB"/>
              </w:rPr>
              <w:t>)</w:t>
            </w:r>
          </w:p>
        </w:tc>
        <w:tc>
          <w:tcPr>
            <w:tcW w:w="1417" w:type="dxa"/>
          </w:tcPr>
          <w:p w14:paraId="491BCC3C" w14:textId="039BD2A3" w:rsidR="00B41E69" w:rsidRPr="00E43D0B" w:rsidRDefault="00355B1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52</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19.9</w:t>
            </w:r>
            <w:r w:rsidR="00B41E69" w:rsidRPr="00E43D0B">
              <w:rPr>
                <w:rFonts w:ascii="Times New Roman" w:hAnsi="Times New Roman" w:cs="Times New Roman"/>
                <w:sz w:val="18"/>
                <w:szCs w:val="18"/>
                <w:lang w:val="en-GB"/>
              </w:rPr>
              <w:t>)</w:t>
            </w:r>
          </w:p>
        </w:tc>
        <w:tc>
          <w:tcPr>
            <w:tcW w:w="1348" w:type="dxa"/>
          </w:tcPr>
          <w:p w14:paraId="4A76F49C" w14:textId="6D53A36F" w:rsidR="00B41E69" w:rsidRPr="00E43D0B" w:rsidRDefault="00355B19"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188</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15.4</w:t>
            </w:r>
            <w:r w:rsidR="00B41E69" w:rsidRPr="00E43D0B">
              <w:rPr>
                <w:rFonts w:ascii="Times New Roman" w:hAnsi="Times New Roman" w:cs="Times New Roman"/>
                <w:sz w:val="18"/>
                <w:szCs w:val="18"/>
                <w:lang w:val="en-GB"/>
              </w:rPr>
              <w:t>)</w:t>
            </w:r>
          </w:p>
        </w:tc>
      </w:tr>
      <w:tr w:rsidR="00B41E69" w:rsidRPr="00E43D0B" w14:paraId="7A467571" w14:textId="77777777" w:rsidTr="00BB743B">
        <w:tc>
          <w:tcPr>
            <w:tcW w:w="2052" w:type="dxa"/>
          </w:tcPr>
          <w:p w14:paraId="2E498F6F"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5710686B"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2B82BB92"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51629CB1" w14:textId="75CDCA95" w:rsidR="00B41E69" w:rsidRPr="00E43D0B" w:rsidRDefault="00355B1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49</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13.5</w:t>
            </w:r>
            <w:r w:rsidR="00B41E69" w:rsidRPr="00E43D0B">
              <w:rPr>
                <w:rFonts w:ascii="Times New Roman" w:hAnsi="Times New Roman" w:cs="Times New Roman"/>
                <w:sz w:val="18"/>
                <w:szCs w:val="18"/>
                <w:lang w:val="en-GB"/>
              </w:rPr>
              <w:t>)</w:t>
            </w:r>
          </w:p>
        </w:tc>
        <w:tc>
          <w:tcPr>
            <w:tcW w:w="1418" w:type="dxa"/>
          </w:tcPr>
          <w:p w14:paraId="4F22052C"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672D3EC6" w14:textId="19E57774" w:rsidR="00B41E69" w:rsidRPr="00E43D0B" w:rsidRDefault="00355B1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67</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18.2</w:t>
            </w:r>
            <w:r w:rsidR="00B41E69" w:rsidRPr="00E43D0B">
              <w:rPr>
                <w:rFonts w:ascii="Times New Roman" w:hAnsi="Times New Roman" w:cs="Times New Roman"/>
                <w:sz w:val="18"/>
                <w:szCs w:val="18"/>
                <w:lang w:val="en-GB"/>
              </w:rPr>
              <w:t>)</w:t>
            </w:r>
          </w:p>
        </w:tc>
        <w:tc>
          <w:tcPr>
            <w:tcW w:w="1348" w:type="dxa"/>
          </w:tcPr>
          <w:p w14:paraId="4DCE314F" w14:textId="469B20D2" w:rsidR="00B41E69" w:rsidRPr="00E43D0B" w:rsidRDefault="00355B19"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116</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15.9</w:t>
            </w:r>
            <w:r w:rsidR="00B41E69" w:rsidRPr="00E43D0B">
              <w:rPr>
                <w:rFonts w:ascii="Times New Roman" w:hAnsi="Times New Roman" w:cs="Times New Roman"/>
                <w:sz w:val="18"/>
                <w:szCs w:val="18"/>
                <w:lang w:val="en-GB"/>
              </w:rPr>
              <w:t>)</w:t>
            </w:r>
          </w:p>
        </w:tc>
      </w:tr>
      <w:tr w:rsidR="00B41E69" w:rsidRPr="008C5C9F" w14:paraId="20A4F944" w14:textId="77777777" w:rsidTr="00BB743B">
        <w:tc>
          <w:tcPr>
            <w:tcW w:w="2052" w:type="dxa"/>
          </w:tcPr>
          <w:p w14:paraId="7C1476C5" w14:textId="77777777" w:rsidR="00B41E69" w:rsidRPr="00E43D0B" w:rsidRDefault="00B41E69" w:rsidP="00BB743B">
            <w:pPr>
              <w:rPr>
                <w:rFonts w:ascii="Times New Roman" w:hAnsi="Times New Roman" w:cs="Times New Roman"/>
                <w:sz w:val="18"/>
                <w:szCs w:val="18"/>
                <w:lang w:val="en-GB"/>
              </w:rPr>
            </w:pPr>
            <w:r w:rsidRPr="00E43D0B">
              <w:rPr>
                <w:rFonts w:ascii="Times New Roman" w:hAnsi="Times New Roman" w:cs="Times New Roman"/>
                <w:sz w:val="18"/>
                <w:szCs w:val="18"/>
                <w:lang w:val="en-GB"/>
              </w:rPr>
              <w:t>Dry beans, lentils, and peas</w:t>
            </w:r>
          </w:p>
        </w:tc>
        <w:tc>
          <w:tcPr>
            <w:tcW w:w="1345" w:type="dxa"/>
          </w:tcPr>
          <w:p w14:paraId="381D542F"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58336936"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47582A2A" w14:textId="77777777" w:rsidR="00B41E69" w:rsidRPr="00E43D0B" w:rsidRDefault="00B41E69" w:rsidP="00BB743B">
            <w:pPr>
              <w:jc w:val="center"/>
              <w:rPr>
                <w:rFonts w:ascii="Times New Roman" w:hAnsi="Times New Roman" w:cs="Times New Roman"/>
                <w:color w:val="FF0000"/>
                <w:sz w:val="18"/>
                <w:szCs w:val="18"/>
                <w:lang w:val="en-GB"/>
              </w:rPr>
            </w:pPr>
          </w:p>
        </w:tc>
        <w:tc>
          <w:tcPr>
            <w:tcW w:w="1418" w:type="dxa"/>
          </w:tcPr>
          <w:p w14:paraId="1C56562A"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373458FB" w14:textId="77777777" w:rsidR="00B41E69" w:rsidRPr="00E43D0B" w:rsidRDefault="00B41E69" w:rsidP="00BB743B">
            <w:pPr>
              <w:jc w:val="center"/>
              <w:rPr>
                <w:rFonts w:ascii="Times New Roman" w:hAnsi="Times New Roman" w:cs="Times New Roman"/>
                <w:color w:val="FF0000"/>
                <w:sz w:val="18"/>
                <w:szCs w:val="18"/>
                <w:lang w:val="en-GB"/>
              </w:rPr>
            </w:pPr>
          </w:p>
        </w:tc>
        <w:tc>
          <w:tcPr>
            <w:tcW w:w="1348" w:type="dxa"/>
          </w:tcPr>
          <w:p w14:paraId="6E467936" w14:textId="77777777" w:rsidR="00B41E69" w:rsidRPr="00E43D0B" w:rsidRDefault="00B41E69" w:rsidP="00BB743B">
            <w:pPr>
              <w:jc w:val="center"/>
              <w:rPr>
                <w:rFonts w:ascii="Times New Roman" w:hAnsi="Times New Roman" w:cs="Times New Roman"/>
                <w:color w:val="FF0000"/>
                <w:sz w:val="18"/>
                <w:szCs w:val="18"/>
                <w:lang w:val="en-GB"/>
              </w:rPr>
            </w:pPr>
          </w:p>
        </w:tc>
      </w:tr>
      <w:tr w:rsidR="00B41E69" w:rsidRPr="00E43D0B" w14:paraId="6BE09AEB" w14:textId="77777777" w:rsidTr="00BB743B">
        <w:tc>
          <w:tcPr>
            <w:tcW w:w="2052" w:type="dxa"/>
          </w:tcPr>
          <w:p w14:paraId="73FB67DD"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0ECC720A" w14:textId="7A13CEAC" w:rsidR="00B41E69" w:rsidRPr="00E43D0B" w:rsidRDefault="00355B19"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20</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5.3)</w:t>
            </w:r>
          </w:p>
        </w:tc>
        <w:tc>
          <w:tcPr>
            <w:tcW w:w="1418" w:type="dxa"/>
          </w:tcPr>
          <w:p w14:paraId="543F9AB6" w14:textId="65BAD680" w:rsidR="00B41E69" w:rsidRPr="00E43D0B" w:rsidRDefault="00355B19"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11</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5.5</w:t>
            </w:r>
            <w:r w:rsidR="00B41E69" w:rsidRPr="00E43D0B">
              <w:rPr>
                <w:rFonts w:ascii="Times New Roman" w:hAnsi="Times New Roman" w:cs="Times New Roman"/>
                <w:sz w:val="18"/>
                <w:szCs w:val="18"/>
                <w:lang w:val="en-GB"/>
              </w:rPr>
              <w:t>)</w:t>
            </w:r>
          </w:p>
        </w:tc>
        <w:tc>
          <w:tcPr>
            <w:tcW w:w="1417" w:type="dxa"/>
          </w:tcPr>
          <w:p w14:paraId="271F10FC" w14:textId="3DDBA8F8" w:rsidR="00B41E69" w:rsidRPr="00E43D0B" w:rsidRDefault="00355B19"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8</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2.2</w:t>
            </w:r>
            <w:r w:rsidR="00B41E69" w:rsidRPr="00E43D0B">
              <w:rPr>
                <w:rFonts w:ascii="Times New Roman" w:hAnsi="Times New Roman" w:cs="Times New Roman"/>
                <w:sz w:val="18"/>
                <w:szCs w:val="18"/>
                <w:lang w:val="en-GB"/>
              </w:rPr>
              <w:t>)</w:t>
            </w:r>
          </w:p>
        </w:tc>
        <w:tc>
          <w:tcPr>
            <w:tcW w:w="1418" w:type="dxa"/>
          </w:tcPr>
          <w:p w14:paraId="6DDB575B" w14:textId="3BBB2856" w:rsidR="00B41E69" w:rsidRPr="00E43D0B" w:rsidRDefault="00355B1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1</w:t>
            </w:r>
            <w:r w:rsidR="00FE17DD">
              <w:rPr>
                <w:rFonts w:ascii="Times New Roman" w:hAnsi="Times New Roman" w:cs="Times New Roman"/>
                <w:sz w:val="18"/>
                <w:szCs w:val="18"/>
                <w:lang w:val="en-GB"/>
              </w:rPr>
              <w:t>5</w:t>
            </w:r>
            <w:r w:rsidR="00B41E69" w:rsidRPr="00E43D0B">
              <w:rPr>
                <w:rFonts w:ascii="Times New Roman" w:hAnsi="Times New Roman" w:cs="Times New Roman"/>
                <w:sz w:val="18"/>
                <w:szCs w:val="18"/>
                <w:lang w:val="en-GB"/>
              </w:rPr>
              <w:t>)</w:t>
            </w:r>
          </w:p>
        </w:tc>
        <w:tc>
          <w:tcPr>
            <w:tcW w:w="1417" w:type="dxa"/>
          </w:tcPr>
          <w:p w14:paraId="12B326A9" w14:textId="78F470FF" w:rsidR="00B41E69" w:rsidRPr="00E43D0B" w:rsidRDefault="00355B19"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13</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5</w:t>
            </w:r>
            <w:r w:rsidR="00B41E69" w:rsidRPr="00E43D0B">
              <w:rPr>
                <w:rFonts w:ascii="Times New Roman" w:hAnsi="Times New Roman" w:cs="Times New Roman"/>
                <w:sz w:val="18"/>
                <w:szCs w:val="18"/>
                <w:lang w:val="en-GB"/>
              </w:rPr>
              <w:t>)</w:t>
            </w:r>
          </w:p>
        </w:tc>
        <w:tc>
          <w:tcPr>
            <w:tcW w:w="1348" w:type="dxa"/>
          </w:tcPr>
          <w:p w14:paraId="7DDEEABF" w14:textId="2CBE448A" w:rsidR="00B41E69" w:rsidRPr="00E43D0B" w:rsidRDefault="00355B19"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55</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4.5</w:t>
            </w:r>
            <w:r w:rsidR="00B41E69" w:rsidRPr="00E43D0B">
              <w:rPr>
                <w:rFonts w:ascii="Times New Roman" w:hAnsi="Times New Roman" w:cs="Times New Roman"/>
                <w:sz w:val="18"/>
                <w:szCs w:val="18"/>
                <w:lang w:val="en-GB"/>
              </w:rPr>
              <w:t>)</w:t>
            </w:r>
          </w:p>
        </w:tc>
      </w:tr>
      <w:tr w:rsidR="00B41E69" w:rsidRPr="00E43D0B" w14:paraId="5E0F0262" w14:textId="77777777" w:rsidTr="00BB743B">
        <w:tc>
          <w:tcPr>
            <w:tcW w:w="2052" w:type="dxa"/>
          </w:tcPr>
          <w:p w14:paraId="22A41B30"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0CB3D6FC"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6A4B2D27"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6110266E" w14:textId="42888AF4" w:rsidR="00B41E69" w:rsidRPr="00E43D0B" w:rsidRDefault="00355B19"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21</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5.8</w:t>
            </w:r>
            <w:r w:rsidR="00B41E69" w:rsidRPr="00E43D0B">
              <w:rPr>
                <w:rFonts w:ascii="Times New Roman" w:hAnsi="Times New Roman" w:cs="Times New Roman"/>
                <w:sz w:val="18"/>
                <w:szCs w:val="18"/>
                <w:lang w:val="en-GB"/>
              </w:rPr>
              <w:t>)</w:t>
            </w:r>
          </w:p>
        </w:tc>
        <w:tc>
          <w:tcPr>
            <w:tcW w:w="1418" w:type="dxa"/>
          </w:tcPr>
          <w:p w14:paraId="439F2E11"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4CB70F6D" w14:textId="2D34293D" w:rsidR="00B41E69" w:rsidRPr="00E43D0B" w:rsidRDefault="00355B19"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14</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3.8</w:t>
            </w:r>
            <w:r w:rsidR="00B41E69" w:rsidRPr="00E43D0B">
              <w:rPr>
                <w:rFonts w:ascii="Times New Roman" w:hAnsi="Times New Roman" w:cs="Times New Roman"/>
                <w:sz w:val="18"/>
                <w:szCs w:val="18"/>
                <w:lang w:val="en-GB"/>
              </w:rPr>
              <w:t>)</w:t>
            </w:r>
          </w:p>
        </w:tc>
        <w:tc>
          <w:tcPr>
            <w:tcW w:w="1348" w:type="dxa"/>
          </w:tcPr>
          <w:p w14:paraId="25D7ACDB" w14:textId="66852455" w:rsidR="00B41E69" w:rsidRPr="00E43D0B" w:rsidRDefault="00355B19"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35</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4.8</w:t>
            </w:r>
            <w:r w:rsidR="00B41E69" w:rsidRPr="00E43D0B">
              <w:rPr>
                <w:rFonts w:ascii="Times New Roman" w:hAnsi="Times New Roman" w:cs="Times New Roman"/>
                <w:sz w:val="18"/>
                <w:szCs w:val="18"/>
                <w:lang w:val="en-GB"/>
              </w:rPr>
              <w:t>)</w:t>
            </w:r>
          </w:p>
        </w:tc>
      </w:tr>
      <w:tr w:rsidR="00B41E69" w:rsidRPr="00E43D0B" w14:paraId="64C4BA45" w14:textId="77777777" w:rsidTr="00BB743B">
        <w:tc>
          <w:tcPr>
            <w:tcW w:w="2052" w:type="dxa"/>
          </w:tcPr>
          <w:p w14:paraId="00DB459E" w14:textId="77777777" w:rsidR="00B41E69" w:rsidRPr="00E43D0B" w:rsidRDefault="00B41E69" w:rsidP="00BB743B">
            <w:pPr>
              <w:rPr>
                <w:rFonts w:ascii="Times New Roman" w:hAnsi="Times New Roman" w:cs="Times New Roman"/>
                <w:sz w:val="18"/>
                <w:szCs w:val="18"/>
                <w:lang w:val="en-GB"/>
              </w:rPr>
            </w:pPr>
            <w:r w:rsidRPr="00E43D0B">
              <w:rPr>
                <w:rFonts w:ascii="Times New Roman" w:hAnsi="Times New Roman" w:cs="Times New Roman"/>
                <w:sz w:val="18"/>
                <w:szCs w:val="18"/>
                <w:lang w:val="en-GB"/>
              </w:rPr>
              <w:t>Soy foods</w:t>
            </w:r>
          </w:p>
        </w:tc>
        <w:tc>
          <w:tcPr>
            <w:tcW w:w="1345" w:type="dxa"/>
          </w:tcPr>
          <w:p w14:paraId="770A73F8"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670FEC6D"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68EDF639" w14:textId="77777777" w:rsidR="00B41E69" w:rsidRPr="00E43D0B" w:rsidRDefault="00B41E69" w:rsidP="00BB743B">
            <w:pPr>
              <w:jc w:val="center"/>
              <w:rPr>
                <w:rFonts w:ascii="Times New Roman" w:hAnsi="Times New Roman" w:cs="Times New Roman"/>
                <w:color w:val="FF0000"/>
                <w:sz w:val="18"/>
                <w:szCs w:val="18"/>
                <w:lang w:val="en-GB"/>
              </w:rPr>
            </w:pPr>
          </w:p>
        </w:tc>
        <w:tc>
          <w:tcPr>
            <w:tcW w:w="1418" w:type="dxa"/>
          </w:tcPr>
          <w:p w14:paraId="0C0BE6BD"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3F9FA811" w14:textId="77777777" w:rsidR="00B41E69" w:rsidRPr="00E43D0B" w:rsidRDefault="00B41E69" w:rsidP="00BB743B">
            <w:pPr>
              <w:jc w:val="center"/>
              <w:rPr>
                <w:rFonts w:ascii="Times New Roman" w:hAnsi="Times New Roman" w:cs="Times New Roman"/>
                <w:color w:val="FF0000"/>
                <w:sz w:val="18"/>
                <w:szCs w:val="18"/>
                <w:lang w:val="en-GB"/>
              </w:rPr>
            </w:pPr>
          </w:p>
        </w:tc>
        <w:tc>
          <w:tcPr>
            <w:tcW w:w="1348" w:type="dxa"/>
          </w:tcPr>
          <w:p w14:paraId="6AFF71FC" w14:textId="77777777" w:rsidR="00B41E69" w:rsidRPr="00E43D0B" w:rsidRDefault="00B41E69" w:rsidP="00BB743B">
            <w:pPr>
              <w:jc w:val="center"/>
              <w:rPr>
                <w:rFonts w:ascii="Times New Roman" w:hAnsi="Times New Roman" w:cs="Times New Roman"/>
                <w:color w:val="FF0000"/>
                <w:sz w:val="18"/>
                <w:szCs w:val="18"/>
                <w:lang w:val="en-GB"/>
              </w:rPr>
            </w:pPr>
          </w:p>
        </w:tc>
      </w:tr>
      <w:tr w:rsidR="00B41E69" w:rsidRPr="00E43D0B" w14:paraId="6EE685C0" w14:textId="77777777" w:rsidTr="00BB743B">
        <w:tc>
          <w:tcPr>
            <w:tcW w:w="2052" w:type="dxa"/>
          </w:tcPr>
          <w:p w14:paraId="6A2ACE4B"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0738FC4D" w14:textId="29ED746C" w:rsidR="00B41E69" w:rsidRPr="00E43D0B" w:rsidRDefault="00397A40"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10</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2.7</w:t>
            </w:r>
            <w:r w:rsidR="00B41E69" w:rsidRPr="00E43D0B">
              <w:rPr>
                <w:rFonts w:ascii="Times New Roman" w:hAnsi="Times New Roman" w:cs="Times New Roman"/>
                <w:sz w:val="18"/>
                <w:szCs w:val="18"/>
                <w:lang w:val="en-GB"/>
              </w:rPr>
              <w:t>)</w:t>
            </w:r>
          </w:p>
        </w:tc>
        <w:tc>
          <w:tcPr>
            <w:tcW w:w="1418" w:type="dxa"/>
          </w:tcPr>
          <w:p w14:paraId="3033BC6A" w14:textId="4ADF5C27" w:rsidR="00B41E69" w:rsidRPr="00E43D0B" w:rsidRDefault="00397A40"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7" w:type="dxa"/>
          </w:tcPr>
          <w:p w14:paraId="4BCFE8F4" w14:textId="6F6833BD" w:rsidR="00B41E69" w:rsidRPr="00E43D0B" w:rsidRDefault="00397A40"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8" w:type="dxa"/>
          </w:tcPr>
          <w:p w14:paraId="0228A632" w14:textId="57086EE8" w:rsidR="00B41E69" w:rsidRPr="00E43D0B" w:rsidRDefault="00397A40" w:rsidP="006E20FF">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7" w:type="dxa"/>
          </w:tcPr>
          <w:p w14:paraId="6C7C7F90" w14:textId="1D073E19" w:rsidR="00B41E69" w:rsidRPr="00E43D0B" w:rsidRDefault="00397A40"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348" w:type="dxa"/>
          </w:tcPr>
          <w:p w14:paraId="7F36A861" w14:textId="4550F4D0" w:rsidR="00B41E69" w:rsidRPr="00E43D0B" w:rsidRDefault="00397A40"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10</w:t>
            </w:r>
            <w:r w:rsidR="00B41E69" w:rsidRPr="00E43D0B">
              <w:rPr>
                <w:rFonts w:ascii="Times New Roman" w:hAnsi="Times New Roman" w:cs="Times New Roman"/>
                <w:sz w:val="18"/>
                <w:szCs w:val="18"/>
                <w:lang w:val="en-GB"/>
              </w:rPr>
              <w:t xml:space="preserve"> (</w:t>
            </w: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.8)</w:t>
            </w:r>
          </w:p>
        </w:tc>
      </w:tr>
      <w:tr w:rsidR="00B41E69" w:rsidRPr="00E43D0B" w14:paraId="6494F91B" w14:textId="77777777" w:rsidTr="00BB743B">
        <w:tc>
          <w:tcPr>
            <w:tcW w:w="2052" w:type="dxa"/>
          </w:tcPr>
          <w:p w14:paraId="1CA601FA"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27A6849A"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3A39C4F0"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5544FF7B" w14:textId="36C4D46C" w:rsidR="00B41E69" w:rsidRPr="00E43D0B" w:rsidRDefault="00397A40" w:rsidP="000309E8">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418" w:type="dxa"/>
          </w:tcPr>
          <w:p w14:paraId="5309F8C9"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409A0E76" w14:textId="58117ABD" w:rsidR="00B41E69" w:rsidRPr="00E43D0B" w:rsidRDefault="00397A40"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 xml:space="preserve"> (</w:t>
            </w:r>
            <w:r w:rsidR="00FE17DD">
              <w:rPr>
                <w:rFonts w:ascii="Times New Roman" w:hAnsi="Times New Roman" w:cs="Times New Roman"/>
                <w:sz w:val="18"/>
                <w:szCs w:val="18"/>
                <w:lang w:val="en-GB"/>
              </w:rPr>
              <w:t>0</w:t>
            </w:r>
            <w:r w:rsidR="00B41E69" w:rsidRPr="00E43D0B">
              <w:rPr>
                <w:rFonts w:ascii="Times New Roman" w:hAnsi="Times New Roman" w:cs="Times New Roman"/>
                <w:sz w:val="18"/>
                <w:szCs w:val="18"/>
                <w:lang w:val="en-GB"/>
              </w:rPr>
              <w:t>)</w:t>
            </w:r>
          </w:p>
        </w:tc>
        <w:tc>
          <w:tcPr>
            <w:tcW w:w="1348" w:type="dxa"/>
          </w:tcPr>
          <w:p w14:paraId="71299DBB" w14:textId="39CB9588" w:rsidR="00B41E69" w:rsidRPr="00E43D0B" w:rsidRDefault="00FE17DD" w:rsidP="00BB743B">
            <w:pPr>
              <w:jc w:val="center"/>
              <w:rPr>
                <w:rFonts w:ascii="Times New Roman" w:hAnsi="Times New Roman" w:cs="Times New Roman"/>
                <w:sz w:val="18"/>
                <w:szCs w:val="18"/>
                <w:lang w:val="en-GB"/>
              </w:rPr>
            </w:pPr>
            <w:r>
              <w:rPr>
                <w:rFonts w:ascii="Times New Roman" w:hAnsi="Times New Roman" w:cs="Times New Roman"/>
                <w:sz w:val="18"/>
                <w:szCs w:val="18"/>
                <w:lang w:val="en-GB"/>
              </w:rPr>
              <w:t>0 (0</w:t>
            </w:r>
            <w:r w:rsidR="00397A40" w:rsidRPr="00E43D0B">
              <w:rPr>
                <w:rFonts w:ascii="Times New Roman" w:hAnsi="Times New Roman" w:cs="Times New Roman"/>
                <w:sz w:val="18"/>
                <w:szCs w:val="18"/>
                <w:lang w:val="en-GB"/>
              </w:rPr>
              <w:t>)</w:t>
            </w:r>
          </w:p>
        </w:tc>
      </w:tr>
      <w:tr w:rsidR="00B41E69" w:rsidRPr="00E43D0B" w14:paraId="4519A143" w14:textId="77777777" w:rsidTr="00BB743B">
        <w:tc>
          <w:tcPr>
            <w:tcW w:w="2052" w:type="dxa"/>
          </w:tcPr>
          <w:p w14:paraId="4225697C" w14:textId="77777777" w:rsidR="00B41E69" w:rsidRPr="00E43D0B" w:rsidRDefault="00B41E69" w:rsidP="00BB743B">
            <w:pPr>
              <w:rPr>
                <w:rFonts w:ascii="Times New Roman" w:hAnsi="Times New Roman" w:cs="Times New Roman"/>
                <w:sz w:val="18"/>
                <w:szCs w:val="18"/>
                <w:lang w:val="en-GB"/>
              </w:rPr>
            </w:pPr>
            <w:r w:rsidRPr="00E43D0B">
              <w:rPr>
                <w:rFonts w:ascii="Times New Roman" w:hAnsi="Times New Roman" w:cs="Times New Roman"/>
                <w:sz w:val="18"/>
                <w:szCs w:val="18"/>
                <w:lang w:val="en-GB"/>
              </w:rPr>
              <w:t>Peanuts and tree nuts</w:t>
            </w:r>
          </w:p>
        </w:tc>
        <w:tc>
          <w:tcPr>
            <w:tcW w:w="1345" w:type="dxa"/>
          </w:tcPr>
          <w:p w14:paraId="304C8A5F"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03652D91"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5B91B8FD" w14:textId="77777777" w:rsidR="00B41E69" w:rsidRPr="00E43D0B" w:rsidRDefault="00B41E69" w:rsidP="00BB743B">
            <w:pPr>
              <w:jc w:val="center"/>
              <w:rPr>
                <w:rFonts w:ascii="Times New Roman" w:hAnsi="Times New Roman" w:cs="Times New Roman"/>
                <w:color w:val="FF0000"/>
                <w:sz w:val="18"/>
                <w:szCs w:val="18"/>
                <w:lang w:val="en-GB"/>
              </w:rPr>
            </w:pPr>
          </w:p>
        </w:tc>
        <w:tc>
          <w:tcPr>
            <w:tcW w:w="1418" w:type="dxa"/>
          </w:tcPr>
          <w:p w14:paraId="0072AD49"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4A6E8829" w14:textId="77777777" w:rsidR="00B41E69" w:rsidRPr="00E43D0B" w:rsidRDefault="00B41E69" w:rsidP="00BB743B">
            <w:pPr>
              <w:jc w:val="center"/>
              <w:rPr>
                <w:rFonts w:ascii="Times New Roman" w:hAnsi="Times New Roman" w:cs="Times New Roman"/>
                <w:color w:val="FF0000"/>
                <w:sz w:val="18"/>
                <w:szCs w:val="18"/>
                <w:lang w:val="en-GB"/>
              </w:rPr>
            </w:pPr>
          </w:p>
        </w:tc>
        <w:tc>
          <w:tcPr>
            <w:tcW w:w="1348" w:type="dxa"/>
          </w:tcPr>
          <w:p w14:paraId="0D6A610B" w14:textId="77777777" w:rsidR="00B41E69" w:rsidRPr="00E43D0B" w:rsidRDefault="00B41E69" w:rsidP="00BB743B">
            <w:pPr>
              <w:jc w:val="center"/>
              <w:rPr>
                <w:rFonts w:ascii="Times New Roman" w:hAnsi="Times New Roman" w:cs="Times New Roman"/>
                <w:color w:val="FF0000"/>
                <w:sz w:val="18"/>
                <w:szCs w:val="18"/>
                <w:lang w:val="en-GB"/>
              </w:rPr>
            </w:pPr>
          </w:p>
        </w:tc>
      </w:tr>
      <w:tr w:rsidR="00B41E69" w:rsidRPr="00E43D0B" w14:paraId="06937196" w14:textId="77777777" w:rsidTr="00BB743B">
        <w:tc>
          <w:tcPr>
            <w:tcW w:w="2052" w:type="dxa"/>
          </w:tcPr>
          <w:p w14:paraId="034C5F03"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23E59723"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46 (12.3)</w:t>
            </w:r>
          </w:p>
        </w:tc>
        <w:tc>
          <w:tcPr>
            <w:tcW w:w="1418" w:type="dxa"/>
          </w:tcPr>
          <w:p w14:paraId="39E3D12A"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 (0.5)</w:t>
            </w:r>
          </w:p>
        </w:tc>
        <w:tc>
          <w:tcPr>
            <w:tcW w:w="1417" w:type="dxa"/>
          </w:tcPr>
          <w:p w14:paraId="73DC129E"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 (0)</w:t>
            </w:r>
          </w:p>
        </w:tc>
        <w:tc>
          <w:tcPr>
            <w:tcW w:w="1418" w:type="dxa"/>
          </w:tcPr>
          <w:p w14:paraId="5CC339D9"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 (0)</w:t>
            </w:r>
          </w:p>
        </w:tc>
        <w:tc>
          <w:tcPr>
            <w:tcW w:w="1417" w:type="dxa"/>
          </w:tcPr>
          <w:p w14:paraId="488F1CD0"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 (1.2)</w:t>
            </w:r>
          </w:p>
        </w:tc>
        <w:tc>
          <w:tcPr>
            <w:tcW w:w="1348" w:type="dxa"/>
          </w:tcPr>
          <w:p w14:paraId="35512F61" w14:textId="591BD901" w:rsidR="00B41E69" w:rsidRPr="00E43D0B" w:rsidRDefault="00FE17DD" w:rsidP="00BB743B">
            <w:pPr>
              <w:jc w:val="center"/>
              <w:rPr>
                <w:rFonts w:ascii="Times New Roman" w:hAnsi="Times New Roman" w:cs="Times New Roman"/>
                <w:sz w:val="18"/>
                <w:szCs w:val="18"/>
                <w:lang w:val="en-GB"/>
              </w:rPr>
            </w:pPr>
            <w:r>
              <w:rPr>
                <w:rFonts w:ascii="Times New Roman" w:hAnsi="Times New Roman" w:cs="Times New Roman"/>
                <w:sz w:val="18"/>
                <w:szCs w:val="18"/>
                <w:lang w:val="en-GB"/>
              </w:rPr>
              <w:t>50 (4</w:t>
            </w:r>
            <w:r w:rsidR="00B41E69" w:rsidRPr="00E43D0B">
              <w:rPr>
                <w:rFonts w:ascii="Times New Roman" w:hAnsi="Times New Roman" w:cs="Times New Roman"/>
                <w:sz w:val="18"/>
                <w:szCs w:val="18"/>
                <w:lang w:val="en-GB"/>
              </w:rPr>
              <w:t>)</w:t>
            </w:r>
          </w:p>
        </w:tc>
      </w:tr>
      <w:tr w:rsidR="00B41E69" w:rsidRPr="00E43D0B" w14:paraId="2261A346" w14:textId="77777777" w:rsidTr="00BB743B">
        <w:tc>
          <w:tcPr>
            <w:tcW w:w="2052" w:type="dxa"/>
          </w:tcPr>
          <w:p w14:paraId="617936B2"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02343524"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27E75DD4"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720746E3"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5 (1.4)</w:t>
            </w:r>
          </w:p>
        </w:tc>
        <w:tc>
          <w:tcPr>
            <w:tcW w:w="1418" w:type="dxa"/>
          </w:tcPr>
          <w:p w14:paraId="1C375E24"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13233F4E"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9 (2.5)</w:t>
            </w:r>
          </w:p>
        </w:tc>
        <w:tc>
          <w:tcPr>
            <w:tcW w:w="1348" w:type="dxa"/>
          </w:tcPr>
          <w:p w14:paraId="4A405DF7"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14 (1.9)</w:t>
            </w:r>
          </w:p>
        </w:tc>
      </w:tr>
      <w:tr w:rsidR="00B41E69" w:rsidRPr="00E43D0B" w14:paraId="58CA3724" w14:textId="77777777" w:rsidTr="00BB743B">
        <w:tc>
          <w:tcPr>
            <w:tcW w:w="2052" w:type="dxa"/>
          </w:tcPr>
          <w:p w14:paraId="16C18667" w14:textId="77777777" w:rsidR="00B41E69" w:rsidRPr="00E43D0B" w:rsidRDefault="00B41E69" w:rsidP="00BB743B">
            <w:pPr>
              <w:rPr>
                <w:rFonts w:ascii="Times New Roman" w:hAnsi="Times New Roman" w:cs="Times New Roman"/>
                <w:b/>
                <w:sz w:val="18"/>
                <w:szCs w:val="18"/>
                <w:lang w:val="en-GB"/>
              </w:rPr>
            </w:pPr>
            <w:r w:rsidRPr="00E43D0B">
              <w:rPr>
                <w:rFonts w:ascii="Times New Roman" w:hAnsi="Times New Roman" w:cs="Times New Roman"/>
                <w:b/>
                <w:sz w:val="18"/>
                <w:szCs w:val="18"/>
                <w:lang w:val="en-GB"/>
              </w:rPr>
              <w:t>Added fats</w:t>
            </w:r>
          </w:p>
        </w:tc>
        <w:tc>
          <w:tcPr>
            <w:tcW w:w="1345" w:type="dxa"/>
          </w:tcPr>
          <w:p w14:paraId="194DEC52"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5D6FC387"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23AD05A9"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3FBEE249"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18FBE5B6" w14:textId="77777777" w:rsidR="00B41E69" w:rsidRPr="00E43D0B" w:rsidRDefault="00B41E69" w:rsidP="00BB743B">
            <w:pPr>
              <w:jc w:val="center"/>
              <w:rPr>
                <w:rFonts w:ascii="Times New Roman" w:hAnsi="Times New Roman" w:cs="Times New Roman"/>
                <w:sz w:val="18"/>
                <w:szCs w:val="18"/>
                <w:lang w:val="en-GB"/>
              </w:rPr>
            </w:pPr>
          </w:p>
        </w:tc>
        <w:tc>
          <w:tcPr>
            <w:tcW w:w="1348" w:type="dxa"/>
          </w:tcPr>
          <w:p w14:paraId="12A82CC5" w14:textId="77777777" w:rsidR="00B41E69" w:rsidRPr="00E43D0B" w:rsidRDefault="00B41E69" w:rsidP="00BB743B">
            <w:pPr>
              <w:jc w:val="center"/>
              <w:rPr>
                <w:rFonts w:ascii="Times New Roman" w:hAnsi="Times New Roman" w:cs="Times New Roman"/>
                <w:sz w:val="18"/>
                <w:szCs w:val="18"/>
                <w:lang w:val="en-GB"/>
              </w:rPr>
            </w:pPr>
          </w:p>
        </w:tc>
      </w:tr>
      <w:tr w:rsidR="00B41E69" w:rsidRPr="00E43D0B" w14:paraId="51F38AAE" w14:textId="77777777" w:rsidTr="00BB743B">
        <w:tc>
          <w:tcPr>
            <w:tcW w:w="2052" w:type="dxa"/>
          </w:tcPr>
          <w:p w14:paraId="60B2350C"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2FA9E673"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223 (59.5)</w:t>
            </w:r>
          </w:p>
        </w:tc>
        <w:tc>
          <w:tcPr>
            <w:tcW w:w="1418" w:type="dxa"/>
          </w:tcPr>
          <w:p w14:paraId="23FAA27F"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11 (5.5)</w:t>
            </w:r>
          </w:p>
        </w:tc>
        <w:tc>
          <w:tcPr>
            <w:tcW w:w="1417" w:type="dxa"/>
          </w:tcPr>
          <w:p w14:paraId="61389802"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69 (19.1)</w:t>
            </w:r>
          </w:p>
        </w:tc>
        <w:tc>
          <w:tcPr>
            <w:tcW w:w="1418" w:type="dxa"/>
          </w:tcPr>
          <w:p w14:paraId="532C7591"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0 (0)</w:t>
            </w:r>
          </w:p>
        </w:tc>
        <w:tc>
          <w:tcPr>
            <w:tcW w:w="1417" w:type="dxa"/>
          </w:tcPr>
          <w:p w14:paraId="6BA72AA4"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11 (4.2)</w:t>
            </w:r>
          </w:p>
        </w:tc>
        <w:tc>
          <w:tcPr>
            <w:tcW w:w="1348" w:type="dxa"/>
          </w:tcPr>
          <w:p w14:paraId="071BD629"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314 (25.7)</w:t>
            </w:r>
          </w:p>
        </w:tc>
      </w:tr>
      <w:tr w:rsidR="00B41E69" w:rsidRPr="00E43D0B" w14:paraId="6E8775B5" w14:textId="77777777" w:rsidTr="00BB743B">
        <w:tc>
          <w:tcPr>
            <w:tcW w:w="2052" w:type="dxa"/>
          </w:tcPr>
          <w:p w14:paraId="071C205D"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5D123985"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1F3583D4"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630F0DB1"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80 (22.1)</w:t>
            </w:r>
          </w:p>
        </w:tc>
        <w:tc>
          <w:tcPr>
            <w:tcW w:w="1418" w:type="dxa"/>
          </w:tcPr>
          <w:p w14:paraId="538D298C"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697FCF6D"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13 (3.5)</w:t>
            </w:r>
          </w:p>
        </w:tc>
        <w:tc>
          <w:tcPr>
            <w:tcW w:w="1348" w:type="dxa"/>
          </w:tcPr>
          <w:p w14:paraId="67457431"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93 (12.7)</w:t>
            </w:r>
          </w:p>
        </w:tc>
      </w:tr>
      <w:tr w:rsidR="00B41E69" w:rsidRPr="00E43D0B" w14:paraId="022C40F5" w14:textId="77777777" w:rsidTr="00BB743B">
        <w:tc>
          <w:tcPr>
            <w:tcW w:w="2052" w:type="dxa"/>
          </w:tcPr>
          <w:p w14:paraId="5DBB8EE6" w14:textId="77777777" w:rsidR="00B41E69" w:rsidRPr="00E43D0B" w:rsidRDefault="00B41E69" w:rsidP="00BB743B">
            <w:pPr>
              <w:jc w:val="both"/>
              <w:rPr>
                <w:rFonts w:ascii="Times New Roman" w:hAnsi="Times New Roman" w:cs="Times New Roman"/>
                <w:b/>
                <w:sz w:val="18"/>
                <w:szCs w:val="18"/>
                <w:lang w:val="en-GB"/>
              </w:rPr>
            </w:pPr>
            <w:r w:rsidRPr="00E43D0B">
              <w:rPr>
                <w:rFonts w:ascii="Times New Roman" w:hAnsi="Times New Roman" w:cs="Times New Roman"/>
                <w:b/>
                <w:sz w:val="18"/>
                <w:szCs w:val="18"/>
                <w:lang w:val="en-GB"/>
              </w:rPr>
              <w:t>Added sugars</w:t>
            </w:r>
          </w:p>
        </w:tc>
        <w:tc>
          <w:tcPr>
            <w:tcW w:w="1345" w:type="dxa"/>
          </w:tcPr>
          <w:p w14:paraId="7F65E7FD" w14:textId="77777777" w:rsidR="00B41E69" w:rsidRPr="00E43D0B" w:rsidRDefault="00B41E69" w:rsidP="00BB743B">
            <w:pPr>
              <w:jc w:val="center"/>
              <w:rPr>
                <w:rFonts w:ascii="Times New Roman" w:hAnsi="Times New Roman" w:cs="Times New Roman"/>
                <w:sz w:val="18"/>
                <w:szCs w:val="18"/>
                <w:lang w:val="en-GB"/>
              </w:rPr>
            </w:pPr>
          </w:p>
        </w:tc>
        <w:tc>
          <w:tcPr>
            <w:tcW w:w="1418" w:type="dxa"/>
          </w:tcPr>
          <w:p w14:paraId="0381DE55"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283B1B74" w14:textId="77777777" w:rsidR="00B41E69" w:rsidRPr="00E43D0B" w:rsidRDefault="00B41E69" w:rsidP="00BB743B">
            <w:pPr>
              <w:jc w:val="center"/>
              <w:rPr>
                <w:rFonts w:ascii="Times New Roman" w:hAnsi="Times New Roman" w:cs="Times New Roman"/>
                <w:color w:val="FF0000"/>
                <w:sz w:val="18"/>
                <w:szCs w:val="18"/>
                <w:lang w:val="en-GB"/>
              </w:rPr>
            </w:pPr>
          </w:p>
        </w:tc>
        <w:tc>
          <w:tcPr>
            <w:tcW w:w="1418" w:type="dxa"/>
          </w:tcPr>
          <w:p w14:paraId="7E98E9EF" w14:textId="77777777" w:rsidR="00B41E69" w:rsidRPr="00E43D0B" w:rsidRDefault="00B41E69" w:rsidP="00BB743B">
            <w:pPr>
              <w:jc w:val="center"/>
              <w:rPr>
                <w:rFonts w:ascii="Times New Roman" w:hAnsi="Times New Roman" w:cs="Times New Roman"/>
                <w:sz w:val="18"/>
                <w:szCs w:val="18"/>
                <w:lang w:val="en-GB"/>
              </w:rPr>
            </w:pPr>
          </w:p>
        </w:tc>
        <w:tc>
          <w:tcPr>
            <w:tcW w:w="1417" w:type="dxa"/>
          </w:tcPr>
          <w:p w14:paraId="4B5369E3" w14:textId="77777777" w:rsidR="00B41E69" w:rsidRPr="00E43D0B" w:rsidRDefault="00B41E69" w:rsidP="00BB743B">
            <w:pPr>
              <w:jc w:val="center"/>
              <w:rPr>
                <w:rFonts w:ascii="Times New Roman" w:hAnsi="Times New Roman" w:cs="Times New Roman"/>
                <w:color w:val="FF0000"/>
                <w:sz w:val="18"/>
                <w:szCs w:val="18"/>
                <w:lang w:val="en-GB"/>
              </w:rPr>
            </w:pPr>
          </w:p>
        </w:tc>
        <w:tc>
          <w:tcPr>
            <w:tcW w:w="1348" w:type="dxa"/>
          </w:tcPr>
          <w:p w14:paraId="5A12113D" w14:textId="77777777" w:rsidR="00B41E69" w:rsidRPr="00E43D0B" w:rsidRDefault="00B41E69" w:rsidP="00BB743B">
            <w:pPr>
              <w:jc w:val="center"/>
              <w:rPr>
                <w:rFonts w:ascii="Times New Roman" w:hAnsi="Times New Roman" w:cs="Times New Roman"/>
                <w:color w:val="FF0000"/>
                <w:sz w:val="18"/>
                <w:szCs w:val="18"/>
                <w:lang w:val="en-GB"/>
              </w:rPr>
            </w:pPr>
          </w:p>
        </w:tc>
      </w:tr>
      <w:tr w:rsidR="00B41E69" w:rsidRPr="00E43D0B" w14:paraId="071628BF" w14:textId="77777777" w:rsidTr="00BB743B">
        <w:tc>
          <w:tcPr>
            <w:tcW w:w="2052" w:type="dxa"/>
          </w:tcPr>
          <w:p w14:paraId="76C4AAC7"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Wet season</w:t>
            </w:r>
          </w:p>
        </w:tc>
        <w:tc>
          <w:tcPr>
            <w:tcW w:w="1345" w:type="dxa"/>
          </w:tcPr>
          <w:p w14:paraId="71D881D6"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267 (71.2)</w:t>
            </w:r>
          </w:p>
        </w:tc>
        <w:tc>
          <w:tcPr>
            <w:tcW w:w="1418" w:type="dxa"/>
          </w:tcPr>
          <w:p w14:paraId="19F9F517"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156 (77.6)</w:t>
            </w:r>
          </w:p>
        </w:tc>
        <w:tc>
          <w:tcPr>
            <w:tcW w:w="1417" w:type="dxa"/>
          </w:tcPr>
          <w:p w14:paraId="253C410F"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97 (26.9)</w:t>
            </w:r>
          </w:p>
        </w:tc>
        <w:tc>
          <w:tcPr>
            <w:tcW w:w="1418" w:type="dxa"/>
          </w:tcPr>
          <w:p w14:paraId="13989DCA" w14:textId="28AAB7D5" w:rsidR="00B41E69" w:rsidRPr="00E43D0B" w:rsidRDefault="00FE17DD" w:rsidP="00BB743B">
            <w:pPr>
              <w:jc w:val="center"/>
              <w:rPr>
                <w:rFonts w:ascii="Times New Roman" w:hAnsi="Times New Roman" w:cs="Times New Roman"/>
                <w:sz w:val="18"/>
                <w:szCs w:val="18"/>
                <w:lang w:val="en-GB"/>
              </w:rPr>
            </w:pPr>
            <w:r>
              <w:rPr>
                <w:rFonts w:ascii="Times New Roman" w:hAnsi="Times New Roman" w:cs="Times New Roman"/>
                <w:sz w:val="18"/>
                <w:szCs w:val="18"/>
                <w:lang w:val="en-GB"/>
              </w:rPr>
              <w:t>13 (65</w:t>
            </w:r>
            <w:r w:rsidR="00B41E69" w:rsidRPr="00E43D0B">
              <w:rPr>
                <w:rFonts w:ascii="Times New Roman" w:hAnsi="Times New Roman" w:cs="Times New Roman"/>
                <w:sz w:val="18"/>
                <w:szCs w:val="18"/>
                <w:lang w:val="en-GB"/>
              </w:rPr>
              <w:t>)</w:t>
            </w:r>
          </w:p>
        </w:tc>
        <w:tc>
          <w:tcPr>
            <w:tcW w:w="1417" w:type="dxa"/>
          </w:tcPr>
          <w:p w14:paraId="60EA10D8" w14:textId="23A2F668" w:rsidR="00B41E69" w:rsidRPr="00E43D0B" w:rsidRDefault="00FE17DD" w:rsidP="00BB743B">
            <w:pPr>
              <w:jc w:val="center"/>
              <w:rPr>
                <w:rFonts w:ascii="Times New Roman" w:hAnsi="Times New Roman" w:cs="Times New Roman"/>
                <w:sz w:val="18"/>
                <w:szCs w:val="18"/>
                <w:lang w:val="en-GB"/>
              </w:rPr>
            </w:pPr>
            <w:r>
              <w:rPr>
                <w:rFonts w:ascii="Times New Roman" w:hAnsi="Times New Roman" w:cs="Times New Roman"/>
                <w:sz w:val="18"/>
                <w:szCs w:val="18"/>
                <w:lang w:val="en-GB"/>
              </w:rPr>
              <w:t>249 (95</w:t>
            </w:r>
            <w:r w:rsidR="00B41E69" w:rsidRPr="00E43D0B">
              <w:rPr>
                <w:rFonts w:ascii="Times New Roman" w:hAnsi="Times New Roman" w:cs="Times New Roman"/>
                <w:sz w:val="18"/>
                <w:szCs w:val="18"/>
                <w:lang w:val="en-GB"/>
              </w:rPr>
              <w:t>)</w:t>
            </w:r>
          </w:p>
        </w:tc>
        <w:tc>
          <w:tcPr>
            <w:tcW w:w="1348" w:type="dxa"/>
          </w:tcPr>
          <w:p w14:paraId="0E950CBB"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782 (64.2)</w:t>
            </w:r>
          </w:p>
        </w:tc>
      </w:tr>
      <w:tr w:rsidR="00B41E69" w:rsidRPr="00E43D0B" w14:paraId="0385AE36" w14:textId="77777777" w:rsidTr="00BB743B">
        <w:tc>
          <w:tcPr>
            <w:tcW w:w="2052" w:type="dxa"/>
          </w:tcPr>
          <w:p w14:paraId="7825CD72" w14:textId="77777777" w:rsidR="00B41E69" w:rsidRPr="00E43D0B" w:rsidRDefault="00B41E69" w:rsidP="00BB743B">
            <w:pPr>
              <w:ind w:left="708"/>
              <w:rPr>
                <w:rFonts w:ascii="Times New Roman" w:hAnsi="Times New Roman" w:cs="Times New Roman"/>
                <w:sz w:val="18"/>
                <w:szCs w:val="18"/>
                <w:lang w:val="en-GB"/>
              </w:rPr>
            </w:pPr>
            <w:r w:rsidRPr="00E43D0B">
              <w:rPr>
                <w:rFonts w:ascii="Times New Roman" w:hAnsi="Times New Roman" w:cs="Times New Roman"/>
                <w:sz w:val="18"/>
                <w:szCs w:val="18"/>
                <w:lang w:val="en-GB"/>
              </w:rPr>
              <w:t>Dry season</w:t>
            </w:r>
          </w:p>
        </w:tc>
        <w:tc>
          <w:tcPr>
            <w:tcW w:w="1345" w:type="dxa"/>
          </w:tcPr>
          <w:p w14:paraId="5D47991B"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8" w:type="dxa"/>
          </w:tcPr>
          <w:p w14:paraId="1EC9830B"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33B4F57E"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92 (25.4)</w:t>
            </w:r>
          </w:p>
        </w:tc>
        <w:tc>
          <w:tcPr>
            <w:tcW w:w="1418" w:type="dxa"/>
          </w:tcPr>
          <w:p w14:paraId="403ABAF7"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NA</w:t>
            </w:r>
          </w:p>
        </w:tc>
        <w:tc>
          <w:tcPr>
            <w:tcW w:w="1417" w:type="dxa"/>
          </w:tcPr>
          <w:p w14:paraId="2823678E"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360 (97.6)</w:t>
            </w:r>
          </w:p>
        </w:tc>
        <w:tc>
          <w:tcPr>
            <w:tcW w:w="1348" w:type="dxa"/>
          </w:tcPr>
          <w:p w14:paraId="7148738C" w14:textId="77777777" w:rsidR="00B41E69" w:rsidRPr="00E43D0B" w:rsidRDefault="00B41E69" w:rsidP="00BB743B">
            <w:pPr>
              <w:jc w:val="center"/>
              <w:rPr>
                <w:rFonts w:ascii="Times New Roman" w:hAnsi="Times New Roman" w:cs="Times New Roman"/>
                <w:sz w:val="18"/>
                <w:szCs w:val="18"/>
                <w:lang w:val="en-GB"/>
              </w:rPr>
            </w:pPr>
            <w:r w:rsidRPr="00E43D0B">
              <w:rPr>
                <w:rFonts w:ascii="Times New Roman" w:hAnsi="Times New Roman" w:cs="Times New Roman"/>
                <w:sz w:val="18"/>
                <w:szCs w:val="18"/>
                <w:lang w:val="en-GB"/>
              </w:rPr>
              <w:t>452 (61.8)</w:t>
            </w:r>
          </w:p>
        </w:tc>
      </w:tr>
    </w:tbl>
    <w:p w14:paraId="1A72CB30" w14:textId="7F25C0B3" w:rsidR="00A37D49" w:rsidRDefault="00B41E69" w:rsidP="00351FA7">
      <w:pPr>
        <w:rPr>
          <w:rFonts w:ascii="Times New Roman" w:hAnsi="Times New Roman" w:cs="Times New Roman"/>
          <w:color w:val="1C1D1E"/>
          <w:sz w:val="18"/>
          <w:szCs w:val="18"/>
          <w:shd w:val="clear" w:color="auto" w:fill="FFFFFF"/>
          <w:lang w:val="en-GB"/>
        </w:rPr>
      </w:pPr>
      <w:r w:rsidRPr="00E43D0B">
        <w:rPr>
          <w:rFonts w:ascii="Times New Roman" w:hAnsi="Times New Roman" w:cs="Times New Roman"/>
          <w:color w:val="1C1D1E"/>
          <w:sz w:val="18"/>
          <w:szCs w:val="18"/>
          <w:shd w:val="clear" w:color="auto" w:fill="FFFFFF"/>
          <w:vertAlign w:val="superscript"/>
          <w:lang w:val="en-GB"/>
        </w:rPr>
        <w:t>†</w:t>
      </w:r>
      <w:r w:rsidRPr="00E43D0B">
        <w:rPr>
          <w:rFonts w:ascii="Times New Roman" w:hAnsi="Times New Roman" w:cs="Times New Roman"/>
          <w:sz w:val="18"/>
          <w:szCs w:val="18"/>
          <w:lang w:val="en-GB"/>
        </w:rPr>
        <w:t>Reco</w:t>
      </w:r>
      <w:r w:rsidR="00F37B30" w:rsidRPr="00E43D0B">
        <w:rPr>
          <w:rFonts w:ascii="Times New Roman" w:hAnsi="Times New Roman" w:cs="Times New Roman"/>
          <w:sz w:val="18"/>
          <w:szCs w:val="18"/>
          <w:lang w:val="en-GB"/>
        </w:rPr>
        <w:t>m</w:t>
      </w:r>
      <w:r w:rsidR="00452EA9">
        <w:rPr>
          <w:rFonts w:ascii="Times New Roman" w:hAnsi="Times New Roman" w:cs="Times New Roman"/>
          <w:sz w:val="18"/>
          <w:szCs w:val="18"/>
          <w:lang w:val="en-GB"/>
        </w:rPr>
        <w:t>mendations described in Table 1</w:t>
      </w:r>
      <w:r w:rsidRPr="00E43D0B">
        <w:rPr>
          <w:rFonts w:ascii="Times New Roman" w:hAnsi="Times New Roman" w:cs="Times New Roman"/>
          <w:sz w:val="18"/>
          <w:szCs w:val="18"/>
          <w:lang w:val="en-GB"/>
        </w:rPr>
        <w:t>.</w:t>
      </w:r>
      <w:r w:rsidR="00503EDD" w:rsidRPr="00E43D0B">
        <w:rPr>
          <w:rFonts w:ascii="Times New Roman" w:hAnsi="Times New Roman" w:cs="Times New Roman"/>
          <w:sz w:val="18"/>
          <w:szCs w:val="18"/>
          <w:lang w:val="en-GB"/>
        </w:rPr>
        <w:t xml:space="preserve"> </w:t>
      </w:r>
      <w:proofErr w:type="spellStart"/>
      <w:r w:rsidRPr="00E43D0B">
        <w:rPr>
          <w:rFonts w:ascii="Times New Roman" w:hAnsi="Times New Roman" w:cs="Times New Roman"/>
          <w:color w:val="1C1D1E"/>
          <w:sz w:val="18"/>
          <w:szCs w:val="18"/>
          <w:shd w:val="clear" w:color="auto" w:fill="FFFFFF"/>
          <w:vertAlign w:val="superscript"/>
          <w:lang w:val="en-GB"/>
        </w:rPr>
        <w:t>ǂ</w:t>
      </w:r>
      <w:r w:rsidRPr="00E43D0B">
        <w:rPr>
          <w:rFonts w:ascii="Times New Roman" w:hAnsi="Times New Roman" w:cs="Times New Roman"/>
          <w:color w:val="1C1D1E"/>
          <w:sz w:val="18"/>
          <w:szCs w:val="18"/>
          <w:shd w:val="clear" w:color="auto" w:fill="FFFFFF"/>
          <w:lang w:val="en-GB"/>
        </w:rPr>
        <w:t>Wet</w:t>
      </w:r>
      <w:proofErr w:type="spellEnd"/>
      <w:r w:rsidRPr="00E43D0B">
        <w:rPr>
          <w:rFonts w:ascii="Times New Roman" w:hAnsi="Times New Roman" w:cs="Times New Roman"/>
          <w:color w:val="1C1D1E"/>
          <w:sz w:val="18"/>
          <w:szCs w:val="18"/>
          <w:shd w:val="clear" w:color="auto" w:fill="FFFFFF"/>
          <w:lang w:val="en-GB"/>
        </w:rPr>
        <w:t xml:space="preserve"> season: Democratic Republic of Congo, Ecuador, Kenya, Sri Lanka, and Vietnam; Dry season: Kenya and Vietnam</w:t>
      </w:r>
      <w:r w:rsidR="005625CF" w:rsidRPr="00E43D0B">
        <w:rPr>
          <w:rFonts w:ascii="Times New Roman" w:hAnsi="Times New Roman" w:cs="Times New Roman"/>
          <w:color w:val="1C1D1E"/>
          <w:sz w:val="18"/>
          <w:szCs w:val="18"/>
          <w:shd w:val="clear" w:color="auto" w:fill="FFFFFF"/>
          <w:lang w:val="en-GB"/>
        </w:rPr>
        <w:t>.</w:t>
      </w:r>
    </w:p>
    <w:p w14:paraId="3429EB77" w14:textId="77777777" w:rsidR="00A37D49" w:rsidRDefault="00A37D49">
      <w:pPr>
        <w:rPr>
          <w:rFonts w:ascii="Times New Roman" w:hAnsi="Times New Roman" w:cs="Times New Roman"/>
          <w:color w:val="1C1D1E"/>
          <w:sz w:val="18"/>
          <w:szCs w:val="18"/>
          <w:shd w:val="clear" w:color="auto" w:fill="FFFFFF"/>
          <w:lang w:val="en-GB"/>
        </w:rPr>
      </w:pPr>
      <w:r>
        <w:rPr>
          <w:rFonts w:ascii="Times New Roman" w:hAnsi="Times New Roman" w:cs="Times New Roman"/>
          <w:color w:val="1C1D1E"/>
          <w:sz w:val="18"/>
          <w:szCs w:val="18"/>
          <w:shd w:val="clear" w:color="auto" w:fill="FFFFFF"/>
          <w:lang w:val="en-GB"/>
        </w:rPr>
        <w:br w:type="page"/>
      </w:r>
    </w:p>
    <w:p w14:paraId="2753DC40" w14:textId="29557D83" w:rsidR="00DC5A9E" w:rsidRPr="00DC5A9E" w:rsidRDefault="00DC5A9E" w:rsidP="00DC5A9E">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tbl>
      <w:tblPr>
        <w:tblStyle w:val="TableGrid"/>
        <w:tblpPr w:leftFromText="141" w:rightFromText="141" w:vertAnchor="text" w:horzAnchor="margin" w:tblpXSpec="center" w:tblpY="1014"/>
        <w:tblW w:w="11477" w:type="dxa"/>
        <w:tblLayout w:type="fixed"/>
        <w:tblLook w:val="04A0" w:firstRow="1" w:lastRow="0" w:firstColumn="1" w:lastColumn="0" w:noHBand="0" w:noVBand="1"/>
      </w:tblPr>
      <w:tblGrid>
        <w:gridCol w:w="1271"/>
        <w:gridCol w:w="851"/>
        <w:gridCol w:w="850"/>
        <w:gridCol w:w="851"/>
        <w:gridCol w:w="850"/>
        <w:gridCol w:w="851"/>
        <w:gridCol w:w="850"/>
        <w:gridCol w:w="851"/>
        <w:gridCol w:w="850"/>
        <w:gridCol w:w="851"/>
        <w:gridCol w:w="850"/>
        <w:gridCol w:w="851"/>
        <w:gridCol w:w="850"/>
      </w:tblGrid>
      <w:tr w:rsidR="00100BDE" w:rsidRPr="008C5C9F" w14:paraId="05B5E8DE" w14:textId="77777777" w:rsidTr="00D01DB7">
        <w:trPr>
          <w:trHeight w:val="516"/>
        </w:trPr>
        <w:tc>
          <w:tcPr>
            <w:tcW w:w="1271" w:type="dxa"/>
          </w:tcPr>
          <w:p w14:paraId="120E1C17" w14:textId="77777777" w:rsidR="00100BDE" w:rsidRPr="00245173" w:rsidRDefault="00100BDE" w:rsidP="00100BDE">
            <w:pPr>
              <w:rPr>
                <w:rFonts w:ascii="Times New Roman" w:hAnsi="Times New Roman" w:cs="Times New Roman"/>
                <w:sz w:val="14"/>
                <w:szCs w:val="14"/>
                <w:lang w:val="en-GB"/>
              </w:rPr>
            </w:pPr>
          </w:p>
        </w:tc>
        <w:tc>
          <w:tcPr>
            <w:tcW w:w="10206" w:type="dxa"/>
            <w:gridSpan w:val="12"/>
          </w:tcPr>
          <w:p w14:paraId="21AD6E87" w14:textId="77777777" w:rsidR="00F96273" w:rsidRPr="00F96273" w:rsidRDefault="00F96273" w:rsidP="00F96273">
            <w:pPr>
              <w:suppressLineNumbers/>
              <w:jc w:val="center"/>
              <w:rPr>
                <w:rFonts w:ascii="Times New Roman" w:hAnsi="Times New Roman" w:cs="Times New Roman"/>
                <w:b/>
                <w:sz w:val="14"/>
                <w:szCs w:val="14"/>
                <w:lang w:val="en-GB"/>
              </w:rPr>
            </w:pPr>
            <w:r w:rsidRPr="00F96273">
              <w:rPr>
                <w:rFonts w:ascii="Times New Roman" w:hAnsi="Times New Roman" w:cs="Times New Roman"/>
                <w:b/>
                <w:sz w:val="14"/>
                <w:szCs w:val="14"/>
                <w:lang w:val="en-GB"/>
              </w:rPr>
              <w:t xml:space="preserve">Mean Probability of Adequacy </w:t>
            </w:r>
            <w:r w:rsidRPr="00F96273">
              <w:rPr>
                <w:rFonts w:ascii="Times New Roman" w:hAnsi="Times New Roman" w:cs="Times New Roman"/>
                <w:sz w:val="14"/>
                <w:szCs w:val="14"/>
                <w:lang w:val="en-GB"/>
              </w:rPr>
              <w:t>(0-1)</w:t>
            </w:r>
          </w:p>
          <w:p w14:paraId="51D223D8" w14:textId="1575EF3D" w:rsidR="00100BDE" w:rsidRPr="00245173" w:rsidRDefault="00F96273" w:rsidP="00F96273">
            <w:pPr>
              <w:jc w:val="center"/>
              <w:rPr>
                <w:rFonts w:ascii="Times New Roman" w:hAnsi="Times New Roman" w:cs="Times New Roman"/>
                <w:b/>
                <w:sz w:val="14"/>
                <w:szCs w:val="14"/>
                <w:lang w:val="en-GB"/>
              </w:rPr>
            </w:pPr>
            <w:r w:rsidRPr="00F96273">
              <w:rPr>
                <w:rFonts w:ascii="Times New Roman" w:hAnsi="Times New Roman" w:cs="Times New Roman"/>
                <w:i/>
                <w:sz w:val="14"/>
                <w:szCs w:val="14"/>
                <w:lang w:val="en-GB"/>
              </w:rPr>
              <w:t>β</w:t>
            </w:r>
            <w:r w:rsidRPr="00F96273">
              <w:rPr>
                <w:rFonts w:ascii="Times New Roman" w:hAnsi="Times New Roman" w:cs="Times New Roman"/>
                <w:sz w:val="14"/>
                <w:szCs w:val="14"/>
                <w:lang w:val="en-GB"/>
              </w:rPr>
              <w:t xml:space="preserve"> (SE)</w:t>
            </w:r>
          </w:p>
        </w:tc>
      </w:tr>
      <w:tr w:rsidR="00100BDE" w:rsidRPr="001475E8" w14:paraId="01C21562" w14:textId="77777777" w:rsidTr="00D01DB7">
        <w:trPr>
          <w:trHeight w:val="516"/>
        </w:trPr>
        <w:tc>
          <w:tcPr>
            <w:tcW w:w="1271" w:type="dxa"/>
          </w:tcPr>
          <w:p w14:paraId="2EB3467F" w14:textId="77777777" w:rsidR="00100BDE" w:rsidRPr="00245173" w:rsidRDefault="00100BDE" w:rsidP="00100BDE">
            <w:pPr>
              <w:rPr>
                <w:rFonts w:ascii="Times New Roman" w:hAnsi="Times New Roman" w:cs="Times New Roman"/>
                <w:b/>
                <w:sz w:val="14"/>
                <w:szCs w:val="14"/>
                <w:lang w:val="en-GB"/>
              </w:rPr>
            </w:pPr>
            <w:r w:rsidRPr="00245173">
              <w:rPr>
                <w:rFonts w:ascii="Times New Roman" w:hAnsi="Times New Roman" w:cs="Times New Roman"/>
                <w:b/>
                <w:sz w:val="14"/>
                <w:szCs w:val="14"/>
                <w:lang w:val="en-GB"/>
              </w:rPr>
              <w:t>Country</w:t>
            </w:r>
          </w:p>
        </w:tc>
        <w:tc>
          <w:tcPr>
            <w:tcW w:w="1701" w:type="dxa"/>
            <w:gridSpan w:val="2"/>
          </w:tcPr>
          <w:p w14:paraId="2EA4324E"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Democratic Republic of Congo</w:t>
            </w:r>
          </w:p>
        </w:tc>
        <w:tc>
          <w:tcPr>
            <w:tcW w:w="1701" w:type="dxa"/>
            <w:gridSpan w:val="2"/>
          </w:tcPr>
          <w:p w14:paraId="6C2AAEB4"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Ecuador</w:t>
            </w:r>
          </w:p>
        </w:tc>
        <w:tc>
          <w:tcPr>
            <w:tcW w:w="1701" w:type="dxa"/>
            <w:gridSpan w:val="2"/>
          </w:tcPr>
          <w:p w14:paraId="3C7D1D76"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Kenya</w:t>
            </w:r>
          </w:p>
        </w:tc>
        <w:tc>
          <w:tcPr>
            <w:tcW w:w="1701" w:type="dxa"/>
            <w:gridSpan w:val="2"/>
          </w:tcPr>
          <w:p w14:paraId="26E00B44"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Sri Lanka</w:t>
            </w:r>
          </w:p>
        </w:tc>
        <w:tc>
          <w:tcPr>
            <w:tcW w:w="1701" w:type="dxa"/>
            <w:gridSpan w:val="2"/>
          </w:tcPr>
          <w:p w14:paraId="7C388263" w14:textId="6F0DE822" w:rsidR="00100BDE" w:rsidRPr="00245173" w:rsidRDefault="00F01400" w:rsidP="00F01400">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Vietnam</w:t>
            </w:r>
          </w:p>
        </w:tc>
        <w:tc>
          <w:tcPr>
            <w:tcW w:w="1701" w:type="dxa"/>
            <w:gridSpan w:val="2"/>
          </w:tcPr>
          <w:p w14:paraId="537D1CAE" w14:textId="0343DB0F" w:rsidR="00100BDE" w:rsidRPr="00245173" w:rsidRDefault="00100BDE" w:rsidP="00F01400">
            <w:pPr>
              <w:jc w:val="center"/>
              <w:rPr>
                <w:rFonts w:ascii="Times New Roman" w:hAnsi="Times New Roman" w:cs="Times New Roman"/>
                <w:b/>
                <w:sz w:val="14"/>
                <w:szCs w:val="14"/>
                <w:vertAlign w:val="superscript"/>
                <w:lang w:val="en-GB"/>
              </w:rPr>
            </w:pPr>
            <w:r w:rsidRPr="00245173">
              <w:rPr>
                <w:rFonts w:ascii="Times New Roman" w:hAnsi="Times New Roman" w:cs="Times New Roman"/>
                <w:b/>
                <w:sz w:val="14"/>
                <w:szCs w:val="14"/>
                <w:lang w:val="en-GB"/>
              </w:rPr>
              <w:t>All</w:t>
            </w:r>
            <w:r w:rsidRPr="00245173">
              <w:rPr>
                <w:rFonts w:ascii="Times New Roman" w:hAnsi="Times New Roman" w:cs="Times New Roman"/>
                <w:color w:val="1C1D1E"/>
                <w:sz w:val="14"/>
                <w:szCs w:val="14"/>
                <w:shd w:val="clear" w:color="auto" w:fill="FFFFFF"/>
                <w:vertAlign w:val="superscript"/>
                <w:lang w:val="en-GB"/>
              </w:rPr>
              <w:t>†</w:t>
            </w:r>
          </w:p>
        </w:tc>
      </w:tr>
      <w:tr w:rsidR="00D01DB7" w:rsidRPr="001475E8" w14:paraId="15008AE7" w14:textId="77777777" w:rsidTr="00D01DB7">
        <w:trPr>
          <w:trHeight w:val="516"/>
        </w:trPr>
        <w:tc>
          <w:tcPr>
            <w:tcW w:w="1271" w:type="dxa"/>
          </w:tcPr>
          <w:p w14:paraId="0DBAFFBC" w14:textId="77777777" w:rsidR="00100BDE" w:rsidRPr="00245173" w:rsidRDefault="00100BDE" w:rsidP="00100BDE">
            <w:pPr>
              <w:rPr>
                <w:rFonts w:ascii="Times New Roman" w:hAnsi="Times New Roman" w:cs="Times New Roman"/>
                <w:b/>
                <w:sz w:val="14"/>
                <w:szCs w:val="14"/>
                <w:lang w:val="en-GB"/>
              </w:rPr>
            </w:pPr>
            <w:r w:rsidRPr="00245173">
              <w:rPr>
                <w:rFonts w:ascii="Times New Roman" w:hAnsi="Times New Roman" w:cs="Times New Roman"/>
                <w:b/>
                <w:sz w:val="14"/>
                <w:szCs w:val="14"/>
                <w:lang w:val="en-GB"/>
              </w:rPr>
              <w:t>Total energy intake (kcal/day)</w:t>
            </w:r>
          </w:p>
        </w:tc>
        <w:tc>
          <w:tcPr>
            <w:tcW w:w="851" w:type="dxa"/>
          </w:tcPr>
          <w:p w14:paraId="59F18C70"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&lt; 2500</w:t>
            </w:r>
          </w:p>
          <w:p w14:paraId="22A59DEC"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=267)</w:t>
            </w:r>
          </w:p>
        </w:tc>
        <w:tc>
          <w:tcPr>
            <w:tcW w:w="850" w:type="dxa"/>
          </w:tcPr>
          <w:p w14:paraId="46A83C87"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 2500</w:t>
            </w:r>
          </w:p>
          <w:p w14:paraId="3F26E00F"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=108)</w:t>
            </w:r>
          </w:p>
        </w:tc>
        <w:tc>
          <w:tcPr>
            <w:tcW w:w="851" w:type="dxa"/>
          </w:tcPr>
          <w:p w14:paraId="516E7132"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&lt; 2500</w:t>
            </w:r>
          </w:p>
          <w:p w14:paraId="14F96B86"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=195)</w:t>
            </w:r>
            <w:r w:rsidRPr="00245173">
              <w:rPr>
                <w:rFonts w:ascii="Times New Roman" w:hAnsi="Times New Roman" w:cs="Times New Roman"/>
                <w:b/>
                <w:sz w:val="14"/>
                <w:szCs w:val="14"/>
                <w:lang w:val="en-GB"/>
              </w:rPr>
              <w:t xml:space="preserve"> </w:t>
            </w:r>
          </w:p>
        </w:tc>
        <w:tc>
          <w:tcPr>
            <w:tcW w:w="850" w:type="dxa"/>
          </w:tcPr>
          <w:p w14:paraId="3F9EBDC9"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 2500</w:t>
            </w:r>
          </w:p>
          <w:p w14:paraId="47E39426"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=6)</w:t>
            </w:r>
          </w:p>
        </w:tc>
        <w:tc>
          <w:tcPr>
            <w:tcW w:w="851" w:type="dxa"/>
          </w:tcPr>
          <w:p w14:paraId="00B73E44"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&lt; 2500</w:t>
            </w:r>
          </w:p>
          <w:p w14:paraId="10DC5C9F"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=361)</w:t>
            </w:r>
          </w:p>
        </w:tc>
        <w:tc>
          <w:tcPr>
            <w:tcW w:w="850" w:type="dxa"/>
          </w:tcPr>
          <w:p w14:paraId="70D9EFCA"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 2500</w:t>
            </w:r>
          </w:p>
          <w:p w14:paraId="73D10E48"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=362)</w:t>
            </w:r>
          </w:p>
        </w:tc>
        <w:tc>
          <w:tcPr>
            <w:tcW w:w="851" w:type="dxa"/>
          </w:tcPr>
          <w:p w14:paraId="361DC5FC"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&lt; 2500</w:t>
            </w:r>
          </w:p>
          <w:p w14:paraId="2F4128B1"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=16)</w:t>
            </w:r>
          </w:p>
          <w:p w14:paraId="71C2E776" w14:textId="77777777" w:rsidR="00100BDE" w:rsidRPr="00245173" w:rsidRDefault="00100BDE" w:rsidP="00100BDE">
            <w:pPr>
              <w:jc w:val="center"/>
              <w:rPr>
                <w:rFonts w:ascii="Times New Roman" w:hAnsi="Times New Roman" w:cs="Times New Roman"/>
                <w:b/>
                <w:sz w:val="14"/>
                <w:szCs w:val="14"/>
                <w:lang w:val="en-GB"/>
              </w:rPr>
            </w:pPr>
          </w:p>
        </w:tc>
        <w:tc>
          <w:tcPr>
            <w:tcW w:w="850" w:type="dxa"/>
          </w:tcPr>
          <w:p w14:paraId="5D369FEA"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 2500</w:t>
            </w:r>
          </w:p>
          <w:p w14:paraId="13A1AC34"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=4)</w:t>
            </w:r>
          </w:p>
          <w:p w14:paraId="3C57F259" w14:textId="77777777" w:rsidR="00100BDE" w:rsidRPr="00245173" w:rsidRDefault="00100BDE" w:rsidP="00100BDE">
            <w:pPr>
              <w:jc w:val="center"/>
              <w:rPr>
                <w:rFonts w:ascii="Times New Roman" w:hAnsi="Times New Roman" w:cs="Times New Roman"/>
                <w:b/>
                <w:sz w:val="14"/>
                <w:szCs w:val="14"/>
                <w:lang w:val="en-GB"/>
              </w:rPr>
            </w:pPr>
          </w:p>
          <w:p w14:paraId="14F927A9" w14:textId="77777777" w:rsidR="00100BDE" w:rsidRPr="00245173" w:rsidRDefault="00100BDE" w:rsidP="00100BDE">
            <w:pPr>
              <w:jc w:val="center"/>
              <w:rPr>
                <w:rFonts w:ascii="Times New Roman" w:hAnsi="Times New Roman" w:cs="Times New Roman"/>
                <w:b/>
                <w:sz w:val="14"/>
                <w:szCs w:val="14"/>
                <w:lang w:val="en-GB"/>
              </w:rPr>
            </w:pPr>
          </w:p>
        </w:tc>
        <w:tc>
          <w:tcPr>
            <w:tcW w:w="851" w:type="dxa"/>
          </w:tcPr>
          <w:p w14:paraId="666DDA2C"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&lt; 2500</w:t>
            </w:r>
          </w:p>
          <w:p w14:paraId="35734461" w14:textId="5BA7A8DE"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=192)</w:t>
            </w:r>
            <w:r w:rsidRPr="00245173">
              <w:rPr>
                <w:rFonts w:ascii="Times New Roman" w:hAnsi="Times New Roman" w:cs="Times New Roman"/>
                <w:b/>
                <w:sz w:val="14"/>
                <w:szCs w:val="14"/>
                <w:lang w:val="en-GB"/>
              </w:rPr>
              <w:t xml:space="preserve"> </w:t>
            </w:r>
          </w:p>
        </w:tc>
        <w:tc>
          <w:tcPr>
            <w:tcW w:w="850" w:type="dxa"/>
          </w:tcPr>
          <w:p w14:paraId="2219F983"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 2500</w:t>
            </w:r>
          </w:p>
          <w:p w14:paraId="221309BE" w14:textId="01AA51DA"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=439)</w:t>
            </w:r>
          </w:p>
        </w:tc>
        <w:tc>
          <w:tcPr>
            <w:tcW w:w="851" w:type="dxa"/>
          </w:tcPr>
          <w:p w14:paraId="33935519" w14:textId="77777777" w:rsidR="00F01400"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&lt; 2500</w:t>
            </w:r>
          </w:p>
          <w:p w14:paraId="4F6982F5" w14:textId="020103B2" w:rsidR="00100BDE" w:rsidRPr="00245173" w:rsidRDefault="00F01400"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=1,031)</w:t>
            </w:r>
            <w:r w:rsidR="00100BDE" w:rsidRPr="00245173">
              <w:rPr>
                <w:rFonts w:ascii="Times New Roman" w:hAnsi="Times New Roman" w:cs="Times New Roman"/>
                <w:b/>
                <w:sz w:val="14"/>
                <w:szCs w:val="14"/>
                <w:lang w:val="en-GB"/>
              </w:rPr>
              <w:t xml:space="preserve"> </w:t>
            </w:r>
          </w:p>
        </w:tc>
        <w:tc>
          <w:tcPr>
            <w:tcW w:w="850" w:type="dxa"/>
          </w:tcPr>
          <w:p w14:paraId="03243199" w14:textId="77777777" w:rsidR="00100BDE" w:rsidRPr="00245173" w:rsidRDefault="00100BDE" w:rsidP="00100BDE">
            <w:pPr>
              <w:jc w:val="center"/>
              <w:rPr>
                <w:rFonts w:ascii="Times New Roman" w:hAnsi="Times New Roman" w:cs="Times New Roman"/>
                <w:b/>
                <w:sz w:val="14"/>
                <w:szCs w:val="14"/>
                <w:lang w:val="en-GB"/>
              </w:rPr>
            </w:pPr>
            <w:r w:rsidRPr="00245173">
              <w:rPr>
                <w:rFonts w:ascii="Times New Roman" w:hAnsi="Times New Roman" w:cs="Times New Roman"/>
                <w:b/>
                <w:sz w:val="14"/>
                <w:szCs w:val="14"/>
                <w:lang w:val="en-GB"/>
              </w:rPr>
              <w:t>≥ 2500</w:t>
            </w:r>
          </w:p>
          <w:p w14:paraId="1DD1CF0B" w14:textId="17789903" w:rsidR="00E90766" w:rsidRPr="00245173" w:rsidRDefault="00E90766" w:rsidP="00100BDE">
            <w:pPr>
              <w:jc w:val="center"/>
              <w:rPr>
                <w:rFonts w:ascii="Times New Roman" w:hAnsi="Times New Roman" w:cs="Times New Roman"/>
                <w:b/>
                <w:sz w:val="14"/>
                <w:szCs w:val="14"/>
                <w:lang w:val="en-GB"/>
              </w:rPr>
            </w:pPr>
            <w:r w:rsidRPr="00245173">
              <w:rPr>
                <w:rFonts w:ascii="Times New Roman" w:hAnsi="Times New Roman" w:cs="Times New Roman"/>
                <w:sz w:val="14"/>
                <w:szCs w:val="14"/>
                <w:lang w:val="en-GB"/>
              </w:rPr>
              <w:t>(</w:t>
            </w:r>
            <w:r w:rsidRPr="00245173">
              <w:rPr>
                <w:rFonts w:ascii="Times New Roman" w:hAnsi="Times New Roman" w:cs="Times New Roman"/>
                <w:i/>
                <w:sz w:val="14"/>
                <w:szCs w:val="14"/>
                <w:lang w:val="en-GB"/>
              </w:rPr>
              <w:t>n</w:t>
            </w:r>
            <w:r w:rsidRPr="00245173">
              <w:rPr>
                <w:rFonts w:ascii="Times New Roman" w:hAnsi="Times New Roman" w:cs="Times New Roman"/>
                <w:sz w:val="14"/>
                <w:szCs w:val="14"/>
                <w:lang w:val="en-GB"/>
              </w:rPr>
              <w:t>=919)</w:t>
            </w:r>
          </w:p>
        </w:tc>
      </w:tr>
      <w:tr w:rsidR="00D01DB7" w:rsidRPr="00762258" w14:paraId="6AF830ED" w14:textId="77777777" w:rsidTr="00D01DB7">
        <w:tc>
          <w:tcPr>
            <w:tcW w:w="1271" w:type="dxa"/>
          </w:tcPr>
          <w:p w14:paraId="50DD7258" w14:textId="77777777" w:rsidR="00100BDE" w:rsidRPr="00245173" w:rsidRDefault="00100BDE" w:rsidP="00100BDE">
            <w:pPr>
              <w:rPr>
                <w:rFonts w:ascii="Times New Roman" w:hAnsi="Times New Roman" w:cs="Times New Roman"/>
                <w:sz w:val="14"/>
                <w:szCs w:val="14"/>
                <w:lang w:val="en-US"/>
              </w:rPr>
            </w:pPr>
            <w:r w:rsidRPr="00245173">
              <w:rPr>
                <w:rFonts w:ascii="Times New Roman" w:hAnsi="Times New Roman" w:cs="Times New Roman"/>
                <w:b/>
                <w:sz w:val="14"/>
                <w:szCs w:val="14"/>
                <w:lang w:val="en-US"/>
              </w:rPr>
              <w:t>EAT-</w:t>
            </w:r>
            <w:r w:rsidRPr="00245173">
              <w:rPr>
                <w:rFonts w:ascii="Times New Roman" w:hAnsi="Times New Roman" w:cs="Times New Roman"/>
                <w:b/>
                <w:i/>
                <w:sz w:val="14"/>
                <w:szCs w:val="14"/>
                <w:lang w:val="en-US"/>
              </w:rPr>
              <w:t>Lancet</w:t>
            </w:r>
            <w:r w:rsidRPr="00245173">
              <w:rPr>
                <w:rFonts w:ascii="Times New Roman" w:hAnsi="Times New Roman" w:cs="Times New Roman"/>
                <w:b/>
                <w:sz w:val="14"/>
                <w:szCs w:val="14"/>
                <w:lang w:val="en-US"/>
              </w:rPr>
              <w:t xml:space="preserve"> diet score, without minimum intake values </w:t>
            </w:r>
            <w:r w:rsidRPr="00245173">
              <w:rPr>
                <w:rFonts w:ascii="Times New Roman" w:hAnsi="Times New Roman" w:cs="Times New Roman"/>
                <w:sz w:val="14"/>
                <w:szCs w:val="14"/>
                <w:lang w:val="en-US"/>
              </w:rPr>
              <w:t>(</w:t>
            </w:r>
            <w:r w:rsidRPr="00245173">
              <w:rPr>
                <w:rFonts w:ascii="Times New Roman" w:hAnsi="Times New Roman" w:cs="Times New Roman"/>
                <w:sz w:val="14"/>
                <w:szCs w:val="14"/>
                <w:lang w:val="en-GB"/>
              </w:rPr>
              <w:t>per 1-point increase</w:t>
            </w:r>
            <w:r w:rsidRPr="00245173">
              <w:rPr>
                <w:rFonts w:ascii="Times New Roman" w:hAnsi="Times New Roman" w:cs="Times New Roman"/>
                <w:sz w:val="14"/>
                <w:szCs w:val="14"/>
                <w:lang w:val="en-US"/>
              </w:rPr>
              <w:t>)</w:t>
            </w:r>
          </w:p>
        </w:tc>
        <w:tc>
          <w:tcPr>
            <w:tcW w:w="851" w:type="dxa"/>
          </w:tcPr>
          <w:p w14:paraId="5A787D2C"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0.010</w:t>
            </w:r>
          </w:p>
          <w:p w14:paraId="5B66EDB4"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(0.011)</w:t>
            </w:r>
          </w:p>
        </w:tc>
        <w:tc>
          <w:tcPr>
            <w:tcW w:w="850" w:type="dxa"/>
          </w:tcPr>
          <w:p w14:paraId="16BA01BD"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-0.036</w:t>
            </w:r>
          </w:p>
          <w:p w14:paraId="78E15FFC"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(0.012)**</w:t>
            </w:r>
          </w:p>
        </w:tc>
        <w:tc>
          <w:tcPr>
            <w:tcW w:w="851" w:type="dxa"/>
          </w:tcPr>
          <w:p w14:paraId="792C4CD1"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-0.025</w:t>
            </w:r>
          </w:p>
          <w:p w14:paraId="338BDAF3"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(0.012)*</w:t>
            </w:r>
          </w:p>
        </w:tc>
        <w:tc>
          <w:tcPr>
            <w:tcW w:w="850" w:type="dxa"/>
          </w:tcPr>
          <w:p w14:paraId="175B5AD8"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0.054</w:t>
            </w:r>
          </w:p>
          <w:p w14:paraId="26B8DDA6"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(0.083)</w:t>
            </w:r>
          </w:p>
        </w:tc>
        <w:tc>
          <w:tcPr>
            <w:tcW w:w="851" w:type="dxa"/>
          </w:tcPr>
          <w:p w14:paraId="1D1BE03B"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0.027</w:t>
            </w:r>
          </w:p>
          <w:p w14:paraId="5175F061"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(0.012)*</w:t>
            </w:r>
          </w:p>
        </w:tc>
        <w:tc>
          <w:tcPr>
            <w:tcW w:w="850" w:type="dxa"/>
          </w:tcPr>
          <w:p w14:paraId="349394E0"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0.045</w:t>
            </w:r>
          </w:p>
          <w:p w14:paraId="1CC334D6"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(0.009)***</w:t>
            </w:r>
          </w:p>
        </w:tc>
        <w:tc>
          <w:tcPr>
            <w:tcW w:w="851" w:type="dxa"/>
          </w:tcPr>
          <w:p w14:paraId="07CEB8F5"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-0.041</w:t>
            </w:r>
          </w:p>
          <w:p w14:paraId="209A3FDC"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(0.038)</w:t>
            </w:r>
          </w:p>
        </w:tc>
        <w:tc>
          <w:tcPr>
            <w:tcW w:w="850" w:type="dxa"/>
          </w:tcPr>
          <w:p w14:paraId="16884B4A"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-0.033</w:t>
            </w:r>
          </w:p>
          <w:p w14:paraId="58909EE1" w14:textId="68AA3782"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(0.031)</w:t>
            </w:r>
          </w:p>
        </w:tc>
        <w:tc>
          <w:tcPr>
            <w:tcW w:w="851" w:type="dxa"/>
          </w:tcPr>
          <w:p w14:paraId="36140C76"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-0.018</w:t>
            </w:r>
          </w:p>
          <w:p w14:paraId="3F2C1446" w14:textId="56495D49"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(0.012)</w:t>
            </w:r>
          </w:p>
        </w:tc>
        <w:tc>
          <w:tcPr>
            <w:tcW w:w="850" w:type="dxa"/>
          </w:tcPr>
          <w:p w14:paraId="0FF6CE05" w14:textId="77777777"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0.009</w:t>
            </w:r>
          </w:p>
          <w:p w14:paraId="1912A8E9" w14:textId="368C90B2" w:rsidR="00100BDE" w:rsidRPr="00245173" w:rsidRDefault="00100BDE"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(0.006)</w:t>
            </w:r>
          </w:p>
        </w:tc>
        <w:tc>
          <w:tcPr>
            <w:tcW w:w="851" w:type="dxa"/>
          </w:tcPr>
          <w:p w14:paraId="399D52B2" w14:textId="77777777" w:rsidR="00100BDE" w:rsidRPr="00245173" w:rsidRDefault="00AC6236" w:rsidP="00100BDE">
            <w:pPr>
              <w:jc w:val="center"/>
              <w:rPr>
                <w:rFonts w:ascii="Times New Roman" w:hAnsi="Times New Roman" w:cs="Times New Roman"/>
                <w:sz w:val="14"/>
                <w:szCs w:val="14"/>
                <w:lang w:val="en-GB"/>
              </w:rPr>
            </w:pPr>
            <w:r w:rsidRPr="00245173">
              <w:rPr>
                <w:rFonts w:ascii="Times New Roman" w:hAnsi="Times New Roman" w:cs="Times New Roman"/>
                <w:sz w:val="14"/>
                <w:szCs w:val="14"/>
                <w:lang w:val="en-GB"/>
              </w:rPr>
              <w:t>-0.001</w:t>
            </w:r>
          </w:p>
          <w:p w14:paraId="7BE6A033" w14:textId="5F8BB344" w:rsidR="00AC6236" w:rsidRPr="00245173" w:rsidRDefault="00AC6236" w:rsidP="00100BDE">
            <w:pPr>
              <w:jc w:val="center"/>
              <w:rPr>
                <w:rFonts w:ascii="Times New Roman" w:hAnsi="Times New Roman" w:cs="Times New Roman"/>
                <w:sz w:val="14"/>
                <w:szCs w:val="14"/>
                <w:lang w:val="en-GB"/>
              </w:rPr>
            </w:pPr>
            <w:r w:rsidRPr="00245173">
              <w:rPr>
                <w:rFonts w:ascii="Times New Roman" w:hAnsi="Times New Roman" w:cs="Times New Roman"/>
                <w:sz w:val="14"/>
                <w:szCs w:val="14"/>
                <w:lang w:val="en-GB"/>
              </w:rPr>
              <w:t>(0.006)</w:t>
            </w:r>
          </w:p>
        </w:tc>
        <w:tc>
          <w:tcPr>
            <w:tcW w:w="850" w:type="dxa"/>
          </w:tcPr>
          <w:p w14:paraId="3FD07506" w14:textId="77777777" w:rsidR="00100BDE" w:rsidRPr="00245173" w:rsidRDefault="00AC6236" w:rsidP="00100BDE">
            <w:pPr>
              <w:jc w:val="center"/>
              <w:rPr>
                <w:rFonts w:ascii="Times New Roman" w:hAnsi="Times New Roman" w:cs="Times New Roman"/>
                <w:sz w:val="14"/>
                <w:szCs w:val="14"/>
                <w:lang w:val="en-GB"/>
              </w:rPr>
            </w:pPr>
            <w:r w:rsidRPr="00245173">
              <w:rPr>
                <w:rFonts w:ascii="Times New Roman" w:hAnsi="Times New Roman" w:cs="Times New Roman"/>
                <w:sz w:val="14"/>
                <w:szCs w:val="14"/>
                <w:lang w:val="en-GB"/>
              </w:rPr>
              <w:t>0.006</w:t>
            </w:r>
          </w:p>
          <w:p w14:paraId="599CAF26" w14:textId="6A1F664F" w:rsidR="00AC6236" w:rsidRPr="00245173" w:rsidRDefault="00AC6236" w:rsidP="00100BDE">
            <w:pPr>
              <w:jc w:val="center"/>
              <w:rPr>
                <w:rFonts w:ascii="Times New Roman" w:hAnsi="Times New Roman" w:cs="Times New Roman"/>
                <w:sz w:val="14"/>
                <w:szCs w:val="14"/>
                <w:lang w:val="en-GB"/>
              </w:rPr>
            </w:pPr>
            <w:r w:rsidRPr="00245173">
              <w:rPr>
                <w:rFonts w:ascii="Times New Roman" w:hAnsi="Times New Roman" w:cs="Times New Roman"/>
                <w:sz w:val="14"/>
                <w:szCs w:val="14"/>
                <w:lang w:val="en-GB"/>
              </w:rPr>
              <w:t>(0.015)</w:t>
            </w:r>
          </w:p>
        </w:tc>
      </w:tr>
      <w:tr w:rsidR="00D01DB7" w:rsidRPr="00762258" w14:paraId="52D638D6" w14:textId="77777777" w:rsidTr="00D01DB7">
        <w:tc>
          <w:tcPr>
            <w:tcW w:w="1271" w:type="dxa"/>
          </w:tcPr>
          <w:p w14:paraId="4E79D20F" w14:textId="77777777" w:rsidR="00100BDE" w:rsidRPr="00245173" w:rsidRDefault="00100BDE" w:rsidP="00100BDE">
            <w:pPr>
              <w:rPr>
                <w:rFonts w:ascii="Times New Roman" w:hAnsi="Times New Roman" w:cs="Times New Roman"/>
                <w:b/>
                <w:sz w:val="14"/>
                <w:szCs w:val="14"/>
                <w:lang w:val="en-US"/>
              </w:rPr>
            </w:pPr>
            <w:r w:rsidRPr="00245173">
              <w:rPr>
                <w:rFonts w:ascii="Times New Roman" w:hAnsi="Times New Roman" w:cs="Times New Roman"/>
                <w:b/>
                <w:sz w:val="14"/>
                <w:szCs w:val="14"/>
                <w:lang w:val="en-US"/>
              </w:rPr>
              <w:t>EAT-</w:t>
            </w:r>
            <w:r w:rsidRPr="00245173">
              <w:rPr>
                <w:rFonts w:ascii="Times New Roman" w:hAnsi="Times New Roman" w:cs="Times New Roman"/>
                <w:b/>
                <w:i/>
                <w:sz w:val="14"/>
                <w:szCs w:val="14"/>
                <w:lang w:val="en-US"/>
              </w:rPr>
              <w:t>Lancet</w:t>
            </w:r>
            <w:r w:rsidRPr="00245173">
              <w:rPr>
                <w:rFonts w:ascii="Times New Roman" w:hAnsi="Times New Roman" w:cs="Times New Roman"/>
                <w:b/>
                <w:sz w:val="14"/>
                <w:szCs w:val="14"/>
                <w:lang w:val="en-US"/>
              </w:rPr>
              <w:t xml:space="preserve"> diet score, with minimum intake values </w:t>
            </w:r>
            <w:r w:rsidRPr="00245173">
              <w:rPr>
                <w:rFonts w:ascii="Times New Roman" w:hAnsi="Times New Roman" w:cs="Times New Roman"/>
                <w:sz w:val="14"/>
                <w:szCs w:val="14"/>
                <w:lang w:val="en-US"/>
              </w:rPr>
              <w:t>(</w:t>
            </w:r>
            <w:r w:rsidRPr="00245173">
              <w:rPr>
                <w:rFonts w:ascii="Times New Roman" w:hAnsi="Times New Roman" w:cs="Times New Roman"/>
                <w:sz w:val="14"/>
                <w:szCs w:val="14"/>
                <w:lang w:val="en-GB"/>
              </w:rPr>
              <w:t>per 1-point increase</w:t>
            </w:r>
            <w:r w:rsidRPr="00245173">
              <w:rPr>
                <w:rFonts w:ascii="Times New Roman" w:hAnsi="Times New Roman" w:cs="Times New Roman"/>
                <w:sz w:val="14"/>
                <w:szCs w:val="14"/>
                <w:lang w:val="en-US"/>
              </w:rPr>
              <w:t>)</w:t>
            </w:r>
          </w:p>
        </w:tc>
        <w:tc>
          <w:tcPr>
            <w:tcW w:w="851" w:type="dxa"/>
          </w:tcPr>
          <w:p w14:paraId="64E8ED95" w14:textId="77777777" w:rsidR="00100BDE"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0.023</w:t>
            </w:r>
          </w:p>
          <w:p w14:paraId="327C5AE6" w14:textId="4B849F6A" w:rsidR="00245173"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(0.010)</w:t>
            </w:r>
          </w:p>
        </w:tc>
        <w:tc>
          <w:tcPr>
            <w:tcW w:w="850" w:type="dxa"/>
          </w:tcPr>
          <w:p w14:paraId="1E3EDFD5" w14:textId="77777777" w:rsidR="00100BDE"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-0.035</w:t>
            </w:r>
          </w:p>
          <w:p w14:paraId="67B7EE09" w14:textId="7FD427BA" w:rsidR="00245173"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(0.015)**</w:t>
            </w:r>
          </w:p>
        </w:tc>
        <w:tc>
          <w:tcPr>
            <w:tcW w:w="851" w:type="dxa"/>
          </w:tcPr>
          <w:p w14:paraId="00FEA144" w14:textId="77777777" w:rsidR="00100BDE"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0.025</w:t>
            </w:r>
          </w:p>
          <w:p w14:paraId="1633D039" w14:textId="4B2E1209" w:rsidR="00245173"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(0.013)</w:t>
            </w:r>
          </w:p>
        </w:tc>
        <w:tc>
          <w:tcPr>
            <w:tcW w:w="850" w:type="dxa"/>
          </w:tcPr>
          <w:p w14:paraId="3B02443B" w14:textId="77777777" w:rsidR="00100BDE"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0.011</w:t>
            </w:r>
          </w:p>
          <w:p w14:paraId="5CC7E556" w14:textId="53B6F336" w:rsidR="00245173"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(0.087)</w:t>
            </w:r>
          </w:p>
        </w:tc>
        <w:tc>
          <w:tcPr>
            <w:tcW w:w="851" w:type="dxa"/>
          </w:tcPr>
          <w:p w14:paraId="471EAD46" w14:textId="77777777" w:rsidR="00100BDE"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0.077</w:t>
            </w:r>
          </w:p>
          <w:p w14:paraId="7BB5EAC8" w14:textId="5EE237E2" w:rsidR="00245173" w:rsidRPr="00245173" w:rsidRDefault="00245173" w:rsidP="00100BDE">
            <w:pPr>
              <w:jc w:val="center"/>
              <w:rPr>
                <w:rFonts w:ascii="Times New Roman" w:hAnsi="Times New Roman" w:cs="Times New Roman"/>
                <w:sz w:val="14"/>
                <w:szCs w:val="14"/>
                <w:lang w:val="en-US"/>
              </w:rPr>
            </w:pPr>
            <w:r w:rsidRPr="00245173">
              <w:rPr>
                <w:rFonts w:ascii="Times New Roman" w:hAnsi="Times New Roman" w:cs="Times New Roman"/>
                <w:sz w:val="14"/>
                <w:szCs w:val="14"/>
                <w:lang w:val="en-US"/>
              </w:rPr>
              <w:t>(0.010)***</w:t>
            </w:r>
          </w:p>
        </w:tc>
        <w:tc>
          <w:tcPr>
            <w:tcW w:w="850" w:type="dxa"/>
          </w:tcPr>
          <w:p w14:paraId="436F73D9" w14:textId="77777777" w:rsidR="00100BDE" w:rsidRDefault="00245173" w:rsidP="00100BDE">
            <w:pPr>
              <w:jc w:val="center"/>
              <w:rPr>
                <w:rFonts w:ascii="Times New Roman" w:hAnsi="Times New Roman" w:cs="Times New Roman"/>
                <w:sz w:val="14"/>
                <w:szCs w:val="14"/>
                <w:lang w:val="en-US"/>
              </w:rPr>
            </w:pPr>
            <w:r>
              <w:rPr>
                <w:rFonts w:ascii="Times New Roman" w:hAnsi="Times New Roman" w:cs="Times New Roman"/>
                <w:sz w:val="14"/>
                <w:szCs w:val="14"/>
                <w:lang w:val="en-US"/>
              </w:rPr>
              <w:t>0.075</w:t>
            </w:r>
          </w:p>
          <w:p w14:paraId="0CFCF2FF" w14:textId="459A1EBF" w:rsidR="00245173" w:rsidRPr="00245173" w:rsidRDefault="00245173" w:rsidP="00100BDE">
            <w:pPr>
              <w:jc w:val="center"/>
              <w:rPr>
                <w:rFonts w:ascii="Times New Roman" w:hAnsi="Times New Roman" w:cs="Times New Roman"/>
                <w:sz w:val="14"/>
                <w:szCs w:val="14"/>
                <w:lang w:val="en-US"/>
              </w:rPr>
            </w:pPr>
            <w:r>
              <w:rPr>
                <w:rFonts w:ascii="Times New Roman" w:hAnsi="Times New Roman" w:cs="Times New Roman"/>
                <w:sz w:val="14"/>
                <w:szCs w:val="14"/>
                <w:lang w:val="en-US"/>
              </w:rPr>
              <w:t>(0.009)***</w:t>
            </w:r>
          </w:p>
        </w:tc>
        <w:tc>
          <w:tcPr>
            <w:tcW w:w="851" w:type="dxa"/>
          </w:tcPr>
          <w:p w14:paraId="77871251" w14:textId="77777777" w:rsidR="00100BDE" w:rsidRDefault="00245173" w:rsidP="00100BDE">
            <w:pPr>
              <w:jc w:val="center"/>
              <w:rPr>
                <w:rFonts w:ascii="Times New Roman" w:hAnsi="Times New Roman" w:cs="Times New Roman"/>
                <w:sz w:val="14"/>
                <w:szCs w:val="14"/>
                <w:lang w:val="en-US"/>
              </w:rPr>
            </w:pPr>
            <w:r>
              <w:rPr>
                <w:rFonts w:ascii="Times New Roman" w:hAnsi="Times New Roman" w:cs="Times New Roman"/>
                <w:sz w:val="14"/>
                <w:szCs w:val="14"/>
                <w:lang w:val="en-US"/>
              </w:rPr>
              <w:t>0.001</w:t>
            </w:r>
          </w:p>
          <w:p w14:paraId="5F02C952" w14:textId="7E97E614" w:rsidR="00245173" w:rsidRPr="00245173" w:rsidRDefault="00245173" w:rsidP="00100BDE">
            <w:pPr>
              <w:jc w:val="center"/>
              <w:rPr>
                <w:rFonts w:ascii="Times New Roman" w:hAnsi="Times New Roman" w:cs="Times New Roman"/>
                <w:sz w:val="14"/>
                <w:szCs w:val="14"/>
                <w:lang w:val="en-US"/>
              </w:rPr>
            </w:pPr>
            <w:r>
              <w:rPr>
                <w:rFonts w:ascii="Times New Roman" w:hAnsi="Times New Roman" w:cs="Times New Roman"/>
                <w:sz w:val="14"/>
                <w:szCs w:val="14"/>
                <w:lang w:val="en-US"/>
              </w:rPr>
              <w:t>(0.042)</w:t>
            </w:r>
          </w:p>
        </w:tc>
        <w:tc>
          <w:tcPr>
            <w:tcW w:w="850" w:type="dxa"/>
          </w:tcPr>
          <w:p w14:paraId="3B278D2A" w14:textId="77777777" w:rsidR="00100BDE" w:rsidRDefault="00D01DB7" w:rsidP="00100BDE">
            <w:pPr>
              <w:jc w:val="center"/>
              <w:rPr>
                <w:rFonts w:ascii="Times New Roman" w:hAnsi="Times New Roman" w:cs="Times New Roman"/>
                <w:sz w:val="14"/>
                <w:szCs w:val="14"/>
                <w:lang w:val="en-US"/>
              </w:rPr>
            </w:pPr>
            <w:r>
              <w:rPr>
                <w:rFonts w:ascii="Times New Roman" w:hAnsi="Times New Roman" w:cs="Times New Roman"/>
                <w:sz w:val="14"/>
                <w:szCs w:val="14"/>
                <w:lang w:val="en-US"/>
              </w:rPr>
              <w:t>-0.059</w:t>
            </w:r>
          </w:p>
          <w:p w14:paraId="08F240D5" w14:textId="2E0A9033" w:rsidR="00D01DB7" w:rsidRPr="00245173" w:rsidRDefault="00D01DB7" w:rsidP="00100BDE">
            <w:pPr>
              <w:jc w:val="center"/>
              <w:rPr>
                <w:rFonts w:ascii="Times New Roman" w:hAnsi="Times New Roman" w:cs="Times New Roman"/>
                <w:sz w:val="14"/>
                <w:szCs w:val="14"/>
                <w:lang w:val="en-US"/>
              </w:rPr>
            </w:pPr>
            <w:r>
              <w:rPr>
                <w:rFonts w:ascii="Times New Roman" w:hAnsi="Times New Roman" w:cs="Times New Roman"/>
                <w:sz w:val="14"/>
                <w:szCs w:val="14"/>
                <w:lang w:val="en-US"/>
              </w:rPr>
              <w:t>(0.056)</w:t>
            </w:r>
          </w:p>
        </w:tc>
        <w:tc>
          <w:tcPr>
            <w:tcW w:w="851" w:type="dxa"/>
          </w:tcPr>
          <w:p w14:paraId="40243DEA" w14:textId="77777777" w:rsidR="00100BDE" w:rsidRDefault="00D01DB7" w:rsidP="00100BDE">
            <w:pPr>
              <w:jc w:val="center"/>
              <w:rPr>
                <w:rFonts w:ascii="Times New Roman" w:hAnsi="Times New Roman" w:cs="Times New Roman"/>
                <w:sz w:val="14"/>
                <w:szCs w:val="14"/>
                <w:lang w:val="en-GB"/>
              </w:rPr>
            </w:pPr>
            <w:r>
              <w:rPr>
                <w:rFonts w:ascii="Times New Roman" w:hAnsi="Times New Roman" w:cs="Times New Roman"/>
                <w:sz w:val="14"/>
                <w:szCs w:val="14"/>
                <w:lang w:val="en-GB"/>
              </w:rPr>
              <w:t>0.056</w:t>
            </w:r>
          </w:p>
          <w:p w14:paraId="50ADF063" w14:textId="10CE5411" w:rsidR="00D01DB7" w:rsidRPr="00245173" w:rsidRDefault="00D01DB7" w:rsidP="00100BDE">
            <w:pPr>
              <w:jc w:val="center"/>
              <w:rPr>
                <w:rFonts w:ascii="Times New Roman" w:hAnsi="Times New Roman" w:cs="Times New Roman"/>
                <w:sz w:val="14"/>
                <w:szCs w:val="14"/>
                <w:lang w:val="en-GB"/>
              </w:rPr>
            </w:pPr>
            <w:r>
              <w:rPr>
                <w:rFonts w:ascii="Times New Roman" w:hAnsi="Times New Roman" w:cs="Times New Roman"/>
                <w:sz w:val="14"/>
                <w:szCs w:val="14"/>
                <w:lang w:val="en-GB"/>
              </w:rPr>
              <w:t>(0.015)***</w:t>
            </w:r>
          </w:p>
        </w:tc>
        <w:tc>
          <w:tcPr>
            <w:tcW w:w="850" w:type="dxa"/>
          </w:tcPr>
          <w:p w14:paraId="581D30E7" w14:textId="77777777" w:rsidR="00100BDE" w:rsidRDefault="00D01DB7" w:rsidP="00100BDE">
            <w:pPr>
              <w:jc w:val="center"/>
              <w:rPr>
                <w:rFonts w:ascii="Times New Roman" w:hAnsi="Times New Roman" w:cs="Times New Roman"/>
                <w:sz w:val="14"/>
                <w:szCs w:val="14"/>
                <w:lang w:val="en-GB"/>
              </w:rPr>
            </w:pPr>
            <w:r>
              <w:rPr>
                <w:rFonts w:ascii="Times New Roman" w:hAnsi="Times New Roman" w:cs="Times New Roman"/>
                <w:sz w:val="14"/>
                <w:szCs w:val="14"/>
                <w:lang w:val="en-GB"/>
              </w:rPr>
              <w:t>0.038</w:t>
            </w:r>
          </w:p>
          <w:p w14:paraId="3BEBEAF8" w14:textId="7E2BD8DB" w:rsidR="00D01DB7" w:rsidRPr="00245173" w:rsidRDefault="00D01DB7" w:rsidP="00100BDE">
            <w:pPr>
              <w:jc w:val="center"/>
              <w:rPr>
                <w:rFonts w:ascii="Times New Roman" w:hAnsi="Times New Roman" w:cs="Times New Roman"/>
                <w:sz w:val="14"/>
                <w:szCs w:val="14"/>
                <w:lang w:val="en-GB"/>
              </w:rPr>
            </w:pPr>
            <w:r>
              <w:rPr>
                <w:rFonts w:ascii="Times New Roman" w:hAnsi="Times New Roman" w:cs="Times New Roman"/>
                <w:sz w:val="14"/>
                <w:szCs w:val="14"/>
                <w:lang w:val="en-GB"/>
              </w:rPr>
              <w:t>(0.008)***</w:t>
            </w:r>
          </w:p>
        </w:tc>
        <w:tc>
          <w:tcPr>
            <w:tcW w:w="851" w:type="dxa"/>
          </w:tcPr>
          <w:p w14:paraId="0067969A" w14:textId="77777777" w:rsidR="00100BDE" w:rsidRDefault="00F96273" w:rsidP="00D01DB7">
            <w:pPr>
              <w:jc w:val="center"/>
              <w:rPr>
                <w:rFonts w:ascii="Times New Roman" w:hAnsi="Times New Roman" w:cs="Times New Roman"/>
                <w:sz w:val="14"/>
                <w:szCs w:val="14"/>
                <w:lang w:val="en-GB"/>
              </w:rPr>
            </w:pPr>
            <w:r>
              <w:rPr>
                <w:rFonts w:ascii="Times New Roman" w:hAnsi="Times New Roman" w:cs="Times New Roman"/>
                <w:sz w:val="14"/>
                <w:szCs w:val="14"/>
                <w:lang w:val="en-GB"/>
              </w:rPr>
              <w:t>0.043</w:t>
            </w:r>
          </w:p>
          <w:p w14:paraId="64A2003C" w14:textId="5284A67F" w:rsidR="00F96273" w:rsidRPr="00245173" w:rsidRDefault="00F96273" w:rsidP="00D01DB7">
            <w:pPr>
              <w:jc w:val="center"/>
              <w:rPr>
                <w:rFonts w:ascii="Times New Roman" w:hAnsi="Times New Roman" w:cs="Times New Roman"/>
                <w:sz w:val="14"/>
                <w:szCs w:val="14"/>
                <w:lang w:val="en-GB"/>
              </w:rPr>
            </w:pPr>
            <w:r>
              <w:rPr>
                <w:rFonts w:ascii="Times New Roman" w:hAnsi="Times New Roman" w:cs="Times New Roman"/>
                <w:sz w:val="14"/>
                <w:szCs w:val="14"/>
                <w:lang w:val="en-GB"/>
              </w:rPr>
              <w:t>(0.013)**</w:t>
            </w:r>
          </w:p>
        </w:tc>
        <w:tc>
          <w:tcPr>
            <w:tcW w:w="850" w:type="dxa"/>
          </w:tcPr>
          <w:p w14:paraId="177D8130" w14:textId="77777777" w:rsidR="00100BDE" w:rsidRDefault="00F96273" w:rsidP="00F96273">
            <w:pPr>
              <w:jc w:val="center"/>
              <w:rPr>
                <w:rFonts w:ascii="Times New Roman" w:hAnsi="Times New Roman" w:cs="Times New Roman"/>
                <w:sz w:val="14"/>
                <w:szCs w:val="14"/>
                <w:lang w:val="en-GB"/>
              </w:rPr>
            </w:pPr>
            <w:r>
              <w:rPr>
                <w:rFonts w:ascii="Times New Roman" w:hAnsi="Times New Roman" w:cs="Times New Roman"/>
                <w:sz w:val="14"/>
                <w:szCs w:val="14"/>
                <w:lang w:val="en-GB"/>
              </w:rPr>
              <w:t>0.024</w:t>
            </w:r>
          </w:p>
          <w:p w14:paraId="35EFFD53" w14:textId="22543D3B" w:rsidR="00F96273" w:rsidRPr="00245173" w:rsidRDefault="00F96273" w:rsidP="00F96273">
            <w:pPr>
              <w:jc w:val="center"/>
              <w:rPr>
                <w:rFonts w:ascii="Times New Roman" w:hAnsi="Times New Roman" w:cs="Times New Roman"/>
                <w:sz w:val="14"/>
                <w:szCs w:val="14"/>
                <w:lang w:val="en-GB"/>
              </w:rPr>
            </w:pPr>
            <w:r>
              <w:rPr>
                <w:rFonts w:ascii="Times New Roman" w:hAnsi="Times New Roman" w:cs="Times New Roman"/>
                <w:sz w:val="14"/>
                <w:szCs w:val="14"/>
                <w:lang w:val="en-GB"/>
              </w:rPr>
              <w:t>(0.023)</w:t>
            </w:r>
          </w:p>
        </w:tc>
      </w:tr>
    </w:tbl>
    <w:p w14:paraId="4E511B31" w14:textId="27F79BDA" w:rsidR="00A37D49" w:rsidRDefault="00DC5A9E" w:rsidP="00A37D49">
      <w:pPr>
        <w:rPr>
          <w:rFonts w:ascii="Times New Roman" w:hAnsi="Times New Roman" w:cs="Times New Roman"/>
          <w:b/>
          <w:sz w:val="24"/>
          <w:szCs w:val="24"/>
          <w:lang w:val="en-GB"/>
        </w:rPr>
      </w:pPr>
      <w:r>
        <w:rPr>
          <w:rFonts w:ascii="Times New Roman" w:hAnsi="Times New Roman" w:cs="Times New Roman"/>
          <w:b/>
          <w:sz w:val="24"/>
          <w:szCs w:val="24"/>
          <w:lang w:val="en-GB"/>
        </w:rPr>
        <w:t>Supplementary Table 5</w:t>
      </w:r>
      <w:r w:rsidR="00A37D49" w:rsidRPr="00E43D0B">
        <w:rPr>
          <w:rFonts w:ascii="Times New Roman" w:hAnsi="Times New Roman" w:cs="Times New Roman"/>
          <w:b/>
          <w:sz w:val="24"/>
          <w:szCs w:val="24"/>
          <w:lang w:val="en-GB"/>
        </w:rPr>
        <w:t>. Association between EAT-</w:t>
      </w:r>
      <w:r w:rsidR="00A37D49" w:rsidRPr="00E43D0B">
        <w:rPr>
          <w:rFonts w:ascii="Times New Roman" w:hAnsi="Times New Roman" w:cs="Times New Roman"/>
          <w:b/>
          <w:i/>
          <w:sz w:val="24"/>
          <w:szCs w:val="24"/>
          <w:lang w:val="en-GB"/>
        </w:rPr>
        <w:t>Lancet</w:t>
      </w:r>
      <w:r w:rsidR="00A37D49" w:rsidRPr="00E43D0B">
        <w:rPr>
          <w:rFonts w:ascii="Times New Roman" w:hAnsi="Times New Roman" w:cs="Times New Roman"/>
          <w:b/>
          <w:sz w:val="24"/>
          <w:szCs w:val="24"/>
          <w:lang w:val="en-GB"/>
        </w:rPr>
        <w:t xml:space="preserve"> diet scores, without</w:t>
      </w:r>
      <w:r w:rsidR="00A37D49">
        <w:rPr>
          <w:rFonts w:ascii="Times New Roman" w:hAnsi="Times New Roman" w:cs="Times New Roman"/>
          <w:b/>
          <w:sz w:val="24"/>
          <w:szCs w:val="24"/>
          <w:lang w:val="en-GB"/>
        </w:rPr>
        <w:t xml:space="preserve"> or with</w:t>
      </w:r>
      <w:r w:rsidR="00A37D49" w:rsidRPr="00E43D0B">
        <w:rPr>
          <w:rFonts w:ascii="Times New Roman" w:hAnsi="Times New Roman" w:cs="Times New Roman"/>
          <w:b/>
          <w:sz w:val="24"/>
          <w:szCs w:val="24"/>
          <w:lang w:val="en-GB"/>
        </w:rPr>
        <w:t xml:space="preserve"> </w:t>
      </w:r>
      <w:r w:rsidR="003E2A59">
        <w:rPr>
          <w:rFonts w:ascii="Times New Roman" w:hAnsi="Times New Roman" w:cs="Times New Roman"/>
          <w:b/>
          <w:sz w:val="24"/>
          <w:szCs w:val="24"/>
          <w:lang w:val="en-GB"/>
        </w:rPr>
        <w:t>minimum intake values</w:t>
      </w:r>
      <w:r w:rsidR="00A37D49" w:rsidRPr="00E43D0B">
        <w:rPr>
          <w:rFonts w:ascii="Times New Roman" w:hAnsi="Times New Roman" w:cs="Times New Roman"/>
          <w:b/>
          <w:sz w:val="24"/>
          <w:szCs w:val="24"/>
          <w:lang w:val="en-GB"/>
        </w:rPr>
        <w:t xml:space="preserve">, and </w:t>
      </w:r>
      <w:r w:rsidR="00762258" w:rsidRPr="0073670C">
        <w:rPr>
          <w:rFonts w:ascii="Times New Roman" w:hAnsi="Times New Roman" w:cs="Times New Roman"/>
          <w:b/>
          <w:sz w:val="24"/>
          <w:szCs w:val="24"/>
          <w:lang w:val="en-GB"/>
        </w:rPr>
        <w:t>Mean Probability of Adequacy</w:t>
      </w:r>
      <w:r w:rsidR="00762258" w:rsidRPr="00E43D0B">
        <w:rPr>
          <w:rFonts w:ascii="Times New Roman" w:hAnsi="Times New Roman" w:cs="Times New Roman"/>
          <w:b/>
          <w:sz w:val="24"/>
          <w:szCs w:val="24"/>
          <w:lang w:val="en-GB"/>
        </w:rPr>
        <w:t xml:space="preserve"> in women of reproductive</w:t>
      </w:r>
      <w:r w:rsidR="00A2306B">
        <w:rPr>
          <w:rFonts w:ascii="Times New Roman" w:hAnsi="Times New Roman" w:cs="Times New Roman"/>
          <w:b/>
          <w:sz w:val="24"/>
          <w:szCs w:val="24"/>
          <w:lang w:val="en-GB"/>
        </w:rPr>
        <w:t xml:space="preserve"> age</w:t>
      </w:r>
      <w:r w:rsidR="00762258">
        <w:rPr>
          <w:rFonts w:ascii="Times New Roman" w:hAnsi="Times New Roman" w:cs="Times New Roman"/>
          <w:b/>
          <w:sz w:val="24"/>
          <w:szCs w:val="24"/>
          <w:lang w:val="en-GB"/>
        </w:rPr>
        <w:t>, by total energy intake</w:t>
      </w:r>
    </w:p>
    <w:p w14:paraId="185CF6BE" w14:textId="71CD4420" w:rsidR="00A37D49" w:rsidRPr="00100BDE" w:rsidRDefault="00100BDE" w:rsidP="00A37D49">
      <w:pPr>
        <w:rPr>
          <w:rFonts w:ascii="Times New Roman" w:hAnsi="Times New Roman" w:cs="Times New Roman"/>
          <w:sz w:val="16"/>
          <w:szCs w:val="16"/>
          <w:lang w:val="en-GB"/>
        </w:rPr>
      </w:pPr>
      <w:r w:rsidRPr="00100BDE">
        <w:rPr>
          <w:rFonts w:ascii="Times New Roman" w:hAnsi="Times New Roman" w:cs="Times New Roman"/>
          <w:color w:val="1C1D1E"/>
          <w:sz w:val="16"/>
          <w:szCs w:val="16"/>
          <w:shd w:val="clear" w:color="auto" w:fill="FFFFFF"/>
          <w:vertAlign w:val="superscript"/>
          <w:lang w:val="en-GB"/>
        </w:rPr>
        <w:t>†</w:t>
      </w:r>
      <w:r w:rsidR="00A37D49" w:rsidRPr="00100BDE">
        <w:rPr>
          <w:rFonts w:ascii="Times New Roman" w:hAnsi="Times New Roman" w:cs="Times New Roman"/>
          <w:sz w:val="16"/>
          <w:szCs w:val="16"/>
          <w:lang w:val="en-GB"/>
        </w:rPr>
        <w:t>Mixed effects linear regression model with</w:t>
      </w:r>
      <w:r w:rsidR="008735AC" w:rsidRPr="00100BDE">
        <w:rPr>
          <w:rFonts w:ascii="Times New Roman" w:hAnsi="Times New Roman" w:cs="Times New Roman"/>
          <w:sz w:val="16"/>
          <w:szCs w:val="16"/>
          <w:lang w:val="en-GB"/>
        </w:rPr>
        <w:t xml:space="preserve"> </w:t>
      </w:r>
      <w:r w:rsidR="00A37D49" w:rsidRPr="00100BDE">
        <w:rPr>
          <w:rFonts w:ascii="Times New Roman" w:hAnsi="Times New Roman" w:cs="Times New Roman"/>
          <w:sz w:val="16"/>
          <w:szCs w:val="16"/>
          <w:lang w:val="en-GB"/>
        </w:rPr>
        <w:t>random intercept: country; random slope: association between EAT-</w:t>
      </w:r>
      <w:r w:rsidR="00A37D49" w:rsidRPr="00100BDE">
        <w:rPr>
          <w:rFonts w:ascii="Times New Roman" w:hAnsi="Times New Roman" w:cs="Times New Roman"/>
          <w:i/>
          <w:sz w:val="16"/>
          <w:szCs w:val="16"/>
          <w:lang w:val="en-GB"/>
        </w:rPr>
        <w:t>Lancet</w:t>
      </w:r>
      <w:r w:rsidR="00A37D49" w:rsidRPr="00100BDE">
        <w:rPr>
          <w:rFonts w:ascii="Times New Roman" w:hAnsi="Times New Roman" w:cs="Times New Roman"/>
          <w:sz w:val="16"/>
          <w:szCs w:val="16"/>
          <w:lang w:val="en-GB"/>
        </w:rPr>
        <w:t xml:space="preserve"> diet score and MPA by country. *Significant at the 5% level. **Significant at the 1% level. ***Significant at the 0.1% level.</w:t>
      </w:r>
    </w:p>
    <w:p w14:paraId="32E32DCE" w14:textId="77777777" w:rsidR="00942EFE" w:rsidRDefault="00942EFE" w:rsidP="00351FA7">
      <w:pPr>
        <w:rPr>
          <w:rFonts w:ascii="Times New Roman" w:hAnsi="Times New Roman" w:cs="Times New Roman"/>
          <w:color w:val="1C1D1E"/>
          <w:sz w:val="18"/>
          <w:szCs w:val="18"/>
          <w:shd w:val="clear" w:color="auto" w:fill="FFFFFF"/>
          <w:lang w:val="en-GB"/>
        </w:rPr>
      </w:pPr>
    </w:p>
    <w:p w14:paraId="7CEBA4A2" w14:textId="77777777" w:rsidR="00942EFE" w:rsidRDefault="00942EFE">
      <w:pPr>
        <w:rPr>
          <w:rFonts w:ascii="Times New Roman" w:hAnsi="Times New Roman" w:cs="Times New Roman"/>
          <w:color w:val="1C1D1E"/>
          <w:sz w:val="18"/>
          <w:szCs w:val="18"/>
          <w:shd w:val="clear" w:color="auto" w:fill="FFFFFF"/>
          <w:lang w:val="en-GB"/>
        </w:rPr>
      </w:pPr>
      <w:r>
        <w:rPr>
          <w:rFonts w:ascii="Times New Roman" w:hAnsi="Times New Roman" w:cs="Times New Roman"/>
          <w:color w:val="1C1D1E"/>
          <w:sz w:val="18"/>
          <w:szCs w:val="18"/>
          <w:shd w:val="clear" w:color="auto" w:fill="FFFFFF"/>
          <w:lang w:val="en-GB"/>
        </w:rPr>
        <w:br w:type="page"/>
      </w:r>
    </w:p>
    <w:p w14:paraId="68E0DEF8" w14:textId="7FE57810" w:rsidR="00DC5A9E" w:rsidRPr="00DC5A9E" w:rsidRDefault="00DC5A9E" w:rsidP="00DC5A9E">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p w14:paraId="23D8FF9E" w14:textId="3EDFC571" w:rsidR="004B1F59" w:rsidRDefault="00DC5A9E" w:rsidP="00351FA7">
      <w:pPr>
        <w:rPr>
          <w:rFonts w:ascii="Times New Roman" w:hAnsi="Times New Roman" w:cs="Times New Roman"/>
          <w:color w:val="1C1D1E"/>
          <w:sz w:val="18"/>
          <w:szCs w:val="18"/>
          <w:shd w:val="clear" w:color="auto" w:fill="FFFFFF"/>
          <w:lang w:val="en-GB"/>
        </w:rPr>
      </w:pPr>
      <w:r>
        <w:rPr>
          <w:rFonts w:ascii="Times New Roman" w:hAnsi="Times New Roman" w:cs="Times New Roman"/>
          <w:b/>
          <w:sz w:val="24"/>
          <w:szCs w:val="24"/>
          <w:lang w:val="en-GB"/>
        </w:rPr>
        <w:t xml:space="preserve">Supplementary Table </w:t>
      </w:r>
      <w:r w:rsidR="00A37D49">
        <w:rPr>
          <w:rFonts w:ascii="Times New Roman" w:hAnsi="Times New Roman" w:cs="Times New Roman"/>
          <w:b/>
          <w:sz w:val="24"/>
          <w:szCs w:val="24"/>
          <w:lang w:val="en-GB"/>
        </w:rPr>
        <w:t>6</w:t>
      </w:r>
      <w:r w:rsidR="00942EFE" w:rsidRPr="00E43D0B">
        <w:rPr>
          <w:rFonts w:ascii="Times New Roman" w:hAnsi="Times New Roman" w:cs="Times New Roman"/>
          <w:b/>
          <w:sz w:val="24"/>
          <w:szCs w:val="24"/>
          <w:lang w:val="en-GB"/>
        </w:rPr>
        <w:t>. Association</w:t>
      </w:r>
      <w:r w:rsidR="00942EFE">
        <w:rPr>
          <w:rFonts w:ascii="Times New Roman" w:hAnsi="Times New Roman" w:cs="Times New Roman"/>
          <w:b/>
          <w:sz w:val="24"/>
          <w:szCs w:val="24"/>
          <w:lang w:val="en-GB"/>
        </w:rPr>
        <w:t>s</w:t>
      </w:r>
      <w:r w:rsidR="00942EFE" w:rsidRPr="00E43D0B">
        <w:rPr>
          <w:rFonts w:ascii="Times New Roman" w:hAnsi="Times New Roman" w:cs="Times New Roman"/>
          <w:b/>
          <w:sz w:val="24"/>
          <w:szCs w:val="24"/>
          <w:lang w:val="en-GB"/>
        </w:rPr>
        <w:t xml:space="preserve"> between EAT-</w:t>
      </w:r>
      <w:r w:rsidR="00942EFE" w:rsidRPr="00E43D0B">
        <w:rPr>
          <w:rFonts w:ascii="Times New Roman" w:hAnsi="Times New Roman" w:cs="Times New Roman"/>
          <w:b/>
          <w:i/>
          <w:sz w:val="24"/>
          <w:szCs w:val="24"/>
          <w:lang w:val="en-GB"/>
        </w:rPr>
        <w:t>Lancet</w:t>
      </w:r>
      <w:r w:rsidR="00F8715D">
        <w:rPr>
          <w:rFonts w:ascii="Times New Roman" w:hAnsi="Times New Roman" w:cs="Times New Roman"/>
          <w:b/>
          <w:sz w:val="24"/>
          <w:szCs w:val="24"/>
          <w:lang w:val="en-GB"/>
        </w:rPr>
        <w:t xml:space="preserve"> diet scores, </w:t>
      </w:r>
      <w:r w:rsidR="00F8715D" w:rsidRPr="008453F2">
        <w:rPr>
          <w:rFonts w:ascii="Times New Roman" w:hAnsi="Times New Roman" w:cs="Times New Roman"/>
          <w:b/>
          <w:sz w:val="24"/>
          <w:szCs w:val="24"/>
          <w:lang w:val="en-GB"/>
        </w:rPr>
        <w:t xml:space="preserve">with or without </w:t>
      </w:r>
      <w:r w:rsidR="00797B40">
        <w:rPr>
          <w:rFonts w:ascii="Times New Roman" w:hAnsi="Times New Roman" w:cs="Times New Roman"/>
          <w:b/>
          <w:sz w:val="24"/>
          <w:szCs w:val="24"/>
          <w:lang w:val="en-GB"/>
        </w:rPr>
        <w:t xml:space="preserve">minimum intake values </w:t>
      </w:r>
      <w:r w:rsidR="00F8715D">
        <w:rPr>
          <w:rFonts w:ascii="Times New Roman" w:hAnsi="Times New Roman" w:cs="Times New Roman"/>
          <w:b/>
          <w:sz w:val="24"/>
          <w:szCs w:val="24"/>
          <w:lang w:val="en-GB"/>
        </w:rPr>
        <w:t xml:space="preserve">and </w:t>
      </w:r>
      <w:r w:rsidR="00942EFE">
        <w:rPr>
          <w:rFonts w:ascii="Times New Roman" w:hAnsi="Times New Roman" w:cs="Times New Roman"/>
          <w:b/>
          <w:sz w:val="24"/>
          <w:szCs w:val="24"/>
          <w:lang w:val="en-GB"/>
        </w:rPr>
        <w:t xml:space="preserve">adjusted for each individual recommendation, and </w:t>
      </w:r>
      <w:r w:rsidR="00942EFE" w:rsidRPr="0073670C">
        <w:rPr>
          <w:rFonts w:ascii="Times New Roman" w:hAnsi="Times New Roman" w:cs="Times New Roman"/>
          <w:b/>
          <w:sz w:val="24"/>
          <w:szCs w:val="24"/>
          <w:lang w:val="en-GB"/>
        </w:rPr>
        <w:t>Mean Probability of Adequacy</w:t>
      </w:r>
      <w:r w:rsidR="00942EFE" w:rsidRPr="00E43D0B">
        <w:rPr>
          <w:rFonts w:ascii="Times New Roman" w:hAnsi="Times New Roman" w:cs="Times New Roman"/>
          <w:b/>
          <w:sz w:val="24"/>
          <w:szCs w:val="24"/>
          <w:lang w:val="en-GB"/>
        </w:rPr>
        <w:t xml:space="preserve"> in women of reproductive age</w:t>
      </w:r>
    </w:p>
    <w:tbl>
      <w:tblPr>
        <w:tblStyle w:val="TableGrid"/>
        <w:tblpPr w:leftFromText="141" w:rightFromText="141" w:vertAnchor="text" w:horzAnchor="margin" w:tblpXSpec="center" w:tblpY="-29"/>
        <w:tblW w:w="9062" w:type="dxa"/>
        <w:tblLook w:val="04A0" w:firstRow="1" w:lastRow="0" w:firstColumn="1" w:lastColumn="0" w:noHBand="0" w:noVBand="1"/>
      </w:tblPr>
      <w:tblGrid>
        <w:gridCol w:w="2689"/>
        <w:gridCol w:w="3260"/>
        <w:gridCol w:w="3113"/>
      </w:tblGrid>
      <w:tr w:rsidR="00202916" w:rsidRPr="008C5C9F" w14:paraId="013236D8" w14:textId="327ECFDD" w:rsidTr="00B77A88">
        <w:trPr>
          <w:trHeight w:val="354"/>
        </w:trPr>
        <w:tc>
          <w:tcPr>
            <w:tcW w:w="2689" w:type="dxa"/>
          </w:tcPr>
          <w:p w14:paraId="73511D5C" w14:textId="06CE5C6E" w:rsidR="00202916" w:rsidRPr="003274CB" w:rsidRDefault="00202916" w:rsidP="00942EFE">
            <w:pPr>
              <w:rPr>
                <w:rFonts w:ascii="Times New Roman" w:hAnsi="Times New Roman" w:cs="Times New Roman"/>
                <w:sz w:val="18"/>
                <w:szCs w:val="18"/>
                <w:lang w:val="en-US"/>
              </w:rPr>
            </w:pPr>
          </w:p>
        </w:tc>
        <w:tc>
          <w:tcPr>
            <w:tcW w:w="6373" w:type="dxa"/>
            <w:gridSpan w:val="2"/>
          </w:tcPr>
          <w:p w14:paraId="536AD881" w14:textId="77777777" w:rsidR="00202916" w:rsidRPr="003274CB" w:rsidRDefault="00202916" w:rsidP="00942EFE">
            <w:pPr>
              <w:jc w:val="center"/>
              <w:rPr>
                <w:rFonts w:ascii="Times New Roman" w:hAnsi="Times New Roman" w:cs="Times New Roman"/>
                <w:b/>
                <w:sz w:val="18"/>
                <w:szCs w:val="18"/>
                <w:lang w:val="en-GB"/>
              </w:rPr>
            </w:pPr>
            <w:r w:rsidRPr="003274CB">
              <w:rPr>
                <w:rFonts w:ascii="Times New Roman" w:hAnsi="Times New Roman" w:cs="Times New Roman"/>
                <w:b/>
                <w:sz w:val="18"/>
                <w:szCs w:val="18"/>
                <w:lang w:val="en-GB"/>
              </w:rPr>
              <w:t xml:space="preserve">Mean Probability of Adequacy </w:t>
            </w:r>
            <w:r w:rsidRPr="003274CB">
              <w:rPr>
                <w:rFonts w:ascii="Times New Roman" w:hAnsi="Times New Roman" w:cs="Times New Roman"/>
                <w:sz w:val="18"/>
                <w:szCs w:val="18"/>
                <w:lang w:val="en-GB"/>
              </w:rPr>
              <w:t>(0-1)</w:t>
            </w:r>
          </w:p>
          <w:p w14:paraId="45F911CC" w14:textId="4500B41D" w:rsidR="00202916" w:rsidRPr="003274CB" w:rsidRDefault="00202916" w:rsidP="00942EFE">
            <w:pPr>
              <w:jc w:val="center"/>
              <w:rPr>
                <w:rFonts w:ascii="Times New Roman" w:hAnsi="Times New Roman" w:cs="Times New Roman"/>
                <w:b/>
                <w:sz w:val="18"/>
                <w:szCs w:val="18"/>
                <w:lang w:val="en-GB"/>
              </w:rPr>
            </w:pPr>
            <w:r w:rsidRPr="003274CB">
              <w:rPr>
                <w:rFonts w:ascii="Times New Roman" w:hAnsi="Times New Roman" w:cs="Times New Roman"/>
                <w:i/>
                <w:sz w:val="18"/>
                <w:szCs w:val="18"/>
                <w:lang w:val="en-GB"/>
              </w:rPr>
              <w:t>β</w:t>
            </w:r>
            <w:r w:rsidRPr="003274CB">
              <w:rPr>
                <w:rFonts w:ascii="Times New Roman" w:hAnsi="Times New Roman" w:cs="Times New Roman"/>
                <w:sz w:val="18"/>
                <w:szCs w:val="18"/>
                <w:lang w:val="en-GB"/>
              </w:rPr>
              <w:t xml:space="preserve"> (SE)</w:t>
            </w:r>
            <w:r w:rsidRPr="003274CB">
              <w:rPr>
                <w:rFonts w:ascii="Times New Roman" w:hAnsi="Times New Roman" w:cs="Times New Roman"/>
                <w:sz w:val="18"/>
                <w:szCs w:val="18"/>
                <w:lang w:val="en-US"/>
              </w:rPr>
              <w:t xml:space="preserve"> </w:t>
            </w:r>
          </w:p>
        </w:tc>
      </w:tr>
      <w:tr w:rsidR="00202916" w:rsidRPr="008C5C9F" w14:paraId="44F8D327" w14:textId="7F2CA801" w:rsidTr="00B77A88">
        <w:trPr>
          <w:trHeight w:val="354"/>
        </w:trPr>
        <w:tc>
          <w:tcPr>
            <w:tcW w:w="2689" w:type="dxa"/>
          </w:tcPr>
          <w:p w14:paraId="0B327AC3" w14:textId="77777777" w:rsidR="00202916" w:rsidRPr="003274CB" w:rsidRDefault="00202916" w:rsidP="00942EFE">
            <w:pPr>
              <w:rPr>
                <w:rFonts w:ascii="Times New Roman" w:hAnsi="Times New Roman" w:cs="Times New Roman"/>
                <w:sz w:val="18"/>
                <w:szCs w:val="18"/>
                <w:lang w:val="en-US"/>
              </w:rPr>
            </w:pPr>
          </w:p>
        </w:tc>
        <w:tc>
          <w:tcPr>
            <w:tcW w:w="3260" w:type="dxa"/>
          </w:tcPr>
          <w:p w14:paraId="382DB7DA" w14:textId="22EF8803" w:rsidR="00202916" w:rsidRPr="003274CB" w:rsidRDefault="00202916" w:rsidP="00942EFE">
            <w:pPr>
              <w:jc w:val="center"/>
              <w:rPr>
                <w:rFonts w:ascii="Times New Roman" w:hAnsi="Times New Roman" w:cs="Times New Roman"/>
                <w:b/>
                <w:sz w:val="18"/>
                <w:szCs w:val="18"/>
                <w:lang w:val="en-GB"/>
              </w:rPr>
            </w:pPr>
            <w:r w:rsidRPr="003274CB">
              <w:rPr>
                <w:rFonts w:ascii="Times New Roman" w:hAnsi="Times New Roman" w:cs="Times New Roman"/>
                <w:b/>
                <w:sz w:val="18"/>
                <w:szCs w:val="18"/>
                <w:lang w:val="en-GB"/>
              </w:rPr>
              <w:t xml:space="preserve">Without </w:t>
            </w:r>
            <w:r w:rsidR="00797B40">
              <w:rPr>
                <w:rFonts w:ascii="Times New Roman" w:hAnsi="Times New Roman" w:cs="Times New Roman"/>
                <w:b/>
                <w:sz w:val="18"/>
                <w:szCs w:val="18"/>
                <w:lang w:val="en-GB"/>
              </w:rPr>
              <w:t>minimum intake values</w:t>
            </w:r>
          </w:p>
          <w:p w14:paraId="2A9C3061" w14:textId="2D21B8F4" w:rsidR="00B7025E" w:rsidRPr="003274CB" w:rsidRDefault="00B7025E" w:rsidP="00942EFE">
            <w:pPr>
              <w:jc w:val="center"/>
              <w:rPr>
                <w:rFonts w:ascii="Times New Roman" w:hAnsi="Times New Roman" w:cs="Times New Roman"/>
                <w:b/>
                <w:sz w:val="18"/>
                <w:szCs w:val="18"/>
                <w:lang w:val="en-GB"/>
              </w:rPr>
            </w:pPr>
            <w:r w:rsidRPr="003274CB">
              <w:rPr>
                <w:rFonts w:ascii="Times New Roman" w:hAnsi="Times New Roman" w:cs="Times New Roman"/>
                <w:sz w:val="18"/>
                <w:szCs w:val="18"/>
                <w:lang w:val="en-GB"/>
              </w:rPr>
              <w:t>(</w:t>
            </w:r>
            <w:r w:rsidRPr="003274CB">
              <w:rPr>
                <w:rFonts w:ascii="Times New Roman" w:hAnsi="Times New Roman" w:cs="Times New Roman"/>
                <w:i/>
                <w:sz w:val="18"/>
                <w:szCs w:val="18"/>
                <w:lang w:val="en-GB"/>
              </w:rPr>
              <w:t>n</w:t>
            </w:r>
            <w:r w:rsidRPr="003274CB">
              <w:rPr>
                <w:rFonts w:ascii="Times New Roman" w:hAnsi="Times New Roman" w:cs="Times New Roman"/>
                <w:sz w:val="18"/>
                <w:szCs w:val="18"/>
                <w:lang w:val="en-GB"/>
              </w:rPr>
              <w:t>=1,950)</w:t>
            </w:r>
          </w:p>
        </w:tc>
        <w:tc>
          <w:tcPr>
            <w:tcW w:w="3113" w:type="dxa"/>
          </w:tcPr>
          <w:p w14:paraId="76D49986" w14:textId="35C4AF4B" w:rsidR="00202916" w:rsidRPr="003274CB" w:rsidRDefault="00202916" w:rsidP="00942EFE">
            <w:pPr>
              <w:jc w:val="center"/>
              <w:rPr>
                <w:rFonts w:ascii="Times New Roman" w:hAnsi="Times New Roman" w:cs="Times New Roman"/>
                <w:b/>
                <w:sz w:val="18"/>
                <w:szCs w:val="18"/>
                <w:lang w:val="en-GB"/>
              </w:rPr>
            </w:pPr>
            <w:r w:rsidRPr="003274CB">
              <w:rPr>
                <w:rFonts w:ascii="Times New Roman" w:hAnsi="Times New Roman" w:cs="Times New Roman"/>
                <w:b/>
                <w:sz w:val="18"/>
                <w:szCs w:val="18"/>
                <w:lang w:val="en-GB"/>
              </w:rPr>
              <w:t xml:space="preserve">With </w:t>
            </w:r>
            <w:r w:rsidR="00797B40">
              <w:rPr>
                <w:rFonts w:ascii="Times New Roman" w:hAnsi="Times New Roman" w:cs="Times New Roman"/>
                <w:b/>
                <w:sz w:val="18"/>
                <w:szCs w:val="18"/>
                <w:lang w:val="en-GB"/>
              </w:rPr>
              <w:t>minimum intake values</w:t>
            </w:r>
          </w:p>
          <w:p w14:paraId="6F3639F4" w14:textId="20760F82" w:rsidR="00B7025E" w:rsidRPr="003274CB" w:rsidRDefault="00B7025E" w:rsidP="00942EFE">
            <w:pPr>
              <w:jc w:val="center"/>
              <w:rPr>
                <w:rFonts w:ascii="Times New Roman" w:hAnsi="Times New Roman" w:cs="Times New Roman"/>
                <w:b/>
                <w:sz w:val="18"/>
                <w:szCs w:val="18"/>
                <w:lang w:val="en-GB"/>
              </w:rPr>
            </w:pPr>
            <w:r w:rsidRPr="003274CB">
              <w:rPr>
                <w:rFonts w:ascii="Times New Roman" w:hAnsi="Times New Roman" w:cs="Times New Roman"/>
                <w:sz w:val="18"/>
                <w:szCs w:val="18"/>
                <w:lang w:val="en-GB"/>
              </w:rPr>
              <w:t>(</w:t>
            </w:r>
            <w:r w:rsidRPr="003274CB">
              <w:rPr>
                <w:rFonts w:ascii="Times New Roman" w:hAnsi="Times New Roman" w:cs="Times New Roman"/>
                <w:i/>
                <w:sz w:val="18"/>
                <w:szCs w:val="18"/>
                <w:lang w:val="en-GB"/>
              </w:rPr>
              <w:t>n</w:t>
            </w:r>
            <w:r w:rsidRPr="003274CB">
              <w:rPr>
                <w:rFonts w:ascii="Times New Roman" w:hAnsi="Times New Roman" w:cs="Times New Roman"/>
                <w:sz w:val="18"/>
                <w:szCs w:val="18"/>
                <w:lang w:val="en-GB"/>
              </w:rPr>
              <w:t>=1,950)</w:t>
            </w:r>
          </w:p>
        </w:tc>
      </w:tr>
      <w:tr w:rsidR="003274CB" w:rsidRPr="00F8715D" w14:paraId="6EA96EE9" w14:textId="77777777" w:rsidTr="00B77A88">
        <w:trPr>
          <w:trHeight w:val="354"/>
        </w:trPr>
        <w:tc>
          <w:tcPr>
            <w:tcW w:w="2689" w:type="dxa"/>
          </w:tcPr>
          <w:p w14:paraId="3D5FFE5F" w14:textId="04970DED" w:rsidR="003274CB" w:rsidRPr="003274CB" w:rsidRDefault="003274CB" w:rsidP="003274CB">
            <w:pPr>
              <w:rPr>
                <w:rFonts w:ascii="Times New Roman" w:hAnsi="Times New Roman" w:cs="Times New Roman"/>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w:t>
            </w:r>
            <w:r w:rsidRPr="003274CB">
              <w:rPr>
                <w:rFonts w:ascii="Times New Roman" w:hAnsi="Times New Roman" w:cs="Times New Roman"/>
                <w:sz w:val="18"/>
                <w:szCs w:val="18"/>
                <w:lang w:val="en-US"/>
              </w:rPr>
              <w:t>(per 1-point increase)</w:t>
            </w:r>
          </w:p>
        </w:tc>
        <w:tc>
          <w:tcPr>
            <w:tcW w:w="3260" w:type="dxa"/>
          </w:tcPr>
          <w:p w14:paraId="26AE5E27" w14:textId="75F961C4" w:rsidR="003274CB" w:rsidRPr="003274CB" w:rsidRDefault="003274CB" w:rsidP="002E50E4">
            <w:pPr>
              <w:jc w:val="center"/>
              <w:rPr>
                <w:rFonts w:ascii="Times New Roman" w:hAnsi="Times New Roman" w:cs="Times New Roman"/>
                <w:b/>
                <w:sz w:val="18"/>
                <w:szCs w:val="18"/>
                <w:lang w:val="en-GB"/>
              </w:rPr>
            </w:pPr>
            <w:r w:rsidRPr="003274CB">
              <w:rPr>
                <w:rFonts w:ascii="Times New Roman" w:hAnsi="Times New Roman" w:cs="Times New Roman"/>
                <w:sz w:val="18"/>
                <w:szCs w:val="18"/>
                <w:lang w:val="fr-FR"/>
              </w:rPr>
              <w:t xml:space="preserve">-0.026 </w:t>
            </w:r>
            <w:r w:rsidR="008735AC" w:rsidRPr="003274CB">
              <w:rPr>
                <w:rFonts w:ascii="Times New Roman" w:hAnsi="Times New Roman" w:cs="Times New Roman"/>
                <w:sz w:val="18"/>
                <w:szCs w:val="18"/>
                <w:lang w:val="fr-FR"/>
              </w:rPr>
              <w:t>±</w:t>
            </w:r>
            <w:r w:rsidR="008735AC" w:rsidRPr="003274CB" w:rsidDel="008735AC">
              <w:rPr>
                <w:rFonts w:ascii="Times New Roman" w:hAnsi="Times New Roman" w:cs="Times New Roman"/>
                <w:sz w:val="18"/>
                <w:szCs w:val="18"/>
                <w:lang w:val="fr-FR"/>
              </w:rPr>
              <w:t xml:space="preserve"> </w:t>
            </w:r>
            <w:r w:rsidRPr="003274CB">
              <w:rPr>
                <w:rFonts w:ascii="Times New Roman" w:hAnsi="Times New Roman" w:cs="Times New Roman"/>
                <w:sz w:val="18"/>
                <w:szCs w:val="18"/>
                <w:lang w:val="fr-FR"/>
              </w:rPr>
              <w:t>0.007***</w:t>
            </w:r>
          </w:p>
        </w:tc>
        <w:tc>
          <w:tcPr>
            <w:tcW w:w="3113" w:type="dxa"/>
          </w:tcPr>
          <w:p w14:paraId="0A5EB744" w14:textId="3938219B" w:rsidR="003274CB" w:rsidRPr="003274CB" w:rsidRDefault="003274CB" w:rsidP="00942EFE">
            <w:pPr>
              <w:jc w:val="center"/>
              <w:rPr>
                <w:rFonts w:ascii="Times New Roman" w:hAnsi="Times New Roman" w:cs="Times New Roman"/>
                <w:b/>
                <w:sz w:val="18"/>
                <w:szCs w:val="18"/>
                <w:lang w:val="en-GB"/>
              </w:rPr>
            </w:pPr>
            <w:r w:rsidRPr="003274CB">
              <w:rPr>
                <w:rFonts w:ascii="Times New Roman" w:hAnsi="Times New Roman" w:cs="Times New Roman"/>
                <w:sz w:val="18"/>
                <w:szCs w:val="18"/>
                <w:lang w:val="fr-FR"/>
              </w:rPr>
              <w:t>0.024 ± 0.013</w:t>
            </w:r>
          </w:p>
        </w:tc>
      </w:tr>
      <w:tr w:rsidR="00202916" w:rsidRPr="002B54AB" w14:paraId="74213542" w14:textId="67B95503" w:rsidTr="00B77A88">
        <w:trPr>
          <w:trHeight w:val="472"/>
        </w:trPr>
        <w:tc>
          <w:tcPr>
            <w:tcW w:w="2689" w:type="dxa"/>
          </w:tcPr>
          <w:p w14:paraId="06520606" w14:textId="3EC54ACC" w:rsidR="00202916" w:rsidRPr="003274CB" w:rsidRDefault="00202916" w:rsidP="00B00C69">
            <w:pPr>
              <w:rPr>
                <w:rFonts w:ascii="Times New Roman" w:hAnsi="Times New Roman" w:cs="Times New Roman"/>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rice, wheat, corn, and other </w:t>
            </w:r>
            <w:r w:rsidRPr="003274CB">
              <w:rPr>
                <w:rFonts w:ascii="Times New Roman" w:hAnsi="Times New Roman" w:cs="Times New Roman"/>
                <w:sz w:val="18"/>
                <w:szCs w:val="18"/>
                <w:lang w:val="en-US"/>
              </w:rPr>
              <w:t>(per 1-point increase)</w:t>
            </w:r>
          </w:p>
        </w:tc>
        <w:tc>
          <w:tcPr>
            <w:tcW w:w="3260" w:type="dxa"/>
          </w:tcPr>
          <w:p w14:paraId="70BF3C75" w14:textId="072CF2A0" w:rsidR="00202916" w:rsidRPr="002126AA" w:rsidRDefault="00FC460F" w:rsidP="00B77A88">
            <w:pPr>
              <w:jc w:val="center"/>
              <w:rPr>
                <w:rFonts w:ascii="Times New Roman" w:hAnsi="Times New Roman" w:cs="Times New Roman"/>
                <w:sz w:val="18"/>
                <w:szCs w:val="18"/>
                <w:vertAlign w:val="superscript"/>
                <w:lang w:val="en-US"/>
              </w:rPr>
            </w:pPr>
            <w:r w:rsidRPr="003274CB">
              <w:rPr>
                <w:rFonts w:ascii="Times New Roman" w:hAnsi="Times New Roman" w:cs="Times New Roman"/>
                <w:sz w:val="18"/>
                <w:szCs w:val="18"/>
                <w:lang w:val="fr-FR"/>
              </w:rPr>
              <w:t>0.130 ± 0.012***</w:t>
            </w:r>
            <w:r w:rsidR="006D6A7C" w:rsidRPr="006D6A7C">
              <w:rPr>
                <w:rFonts w:ascii="Times New Roman" w:hAnsi="Times New Roman" w:cs="Times New Roman"/>
                <w:color w:val="1C1D1E"/>
                <w:sz w:val="18"/>
                <w:szCs w:val="18"/>
                <w:shd w:val="clear" w:color="auto" w:fill="FFFFFF"/>
                <w:vertAlign w:val="superscript"/>
                <w:lang w:val="en-GB"/>
              </w:rPr>
              <w:t>†</w:t>
            </w:r>
          </w:p>
          <w:p w14:paraId="737F4259" w14:textId="29E85E0A" w:rsidR="00202916" w:rsidRPr="003274CB" w:rsidRDefault="00202916" w:rsidP="00B77A88">
            <w:pPr>
              <w:rPr>
                <w:rFonts w:ascii="Times New Roman" w:hAnsi="Times New Roman" w:cs="Times New Roman"/>
                <w:sz w:val="18"/>
                <w:szCs w:val="18"/>
                <w:lang w:val="fr-FR"/>
              </w:rPr>
            </w:pPr>
          </w:p>
        </w:tc>
        <w:tc>
          <w:tcPr>
            <w:tcW w:w="3113" w:type="dxa"/>
          </w:tcPr>
          <w:p w14:paraId="4BFF4442" w14:textId="40A52D0E" w:rsidR="00202916" w:rsidRPr="003274CB" w:rsidRDefault="00FC460F"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0.092</w:t>
            </w:r>
            <w:r w:rsidR="00731584" w:rsidRPr="003274CB">
              <w:rPr>
                <w:rFonts w:ascii="Times New Roman" w:hAnsi="Times New Roman" w:cs="Times New Roman"/>
                <w:sz w:val="18"/>
                <w:szCs w:val="18"/>
                <w:lang w:val="en-US"/>
              </w:rPr>
              <w:t xml:space="preserve"> </w:t>
            </w:r>
            <w:r w:rsidR="00731584" w:rsidRPr="003274CB">
              <w:rPr>
                <w:rFonts w:ascii="Times New Roman" w:hAnsi="Times New Roman" w:cs="Times New Roman"/>
                <w:sz w:val="18"/>
                <w:szCs w:val="18"/>
                <w:lang w:val="fr-FR"/>
              </w:rPr>
              <w:t>± 0.012***</w:t>
            </w:r>
          </w:p>
        </w:tc>
      </w:tr>
      <w:tr w:rsidR="00202916" w:rsidRPr="005C1B94" w14:paraId="4F93B8C9" w14:textId="1AEA6E99" w:rsidTr="00B77A88">
        <w:trPr>
          <w:trHeight w:val="472"/>
        </w:trPr>
        <w:tc>
          <w:tcPr>
            <w:tcW w:w="2689" w:type="dxa"/>
          </w:tcPr>
          <w:p w14:paraId="6451B5C5" w14:textId="4FFCD199" w:rsidR="00202916" w:rsidRPr="003274CB" w:rsidRDefault="00202916" w:rsidP="005C1B94">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potatoes and cassava </w:t>
            </w:r>
            <w:r w:rsidRPr="003274CB">
              <w:rPr>
                <w:rFonts w:ascii="Times New Roman" w:hAnsi="Times New Roman" w:cs="Times New Roman"/>
                <w:sz w:val="18"/>
                <w:szCs w:val="18"/>
                <w:lang w:val="en-US"/>
              </w:rPr>
              <w:t>(per 1-point increase)</w:t>
            </w:r>
          </w:p>
        </w:tc>
        <w:tc>
          <w:tcPr>
            <w:tcW w:w="3260" w:type="dxa"/>
          </w:tcPr>
          <w:p w14:paraId="438E926A" w14:textId="6DAD6584" w:rsidR="00202916" w:rsidRPr="003274CB" w:rsidRDefault="00202916" w:rsidP="00942EFE">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0.058 </w:t>
            </w:r>
            <w:r w:rsidRPr="003274CB">
              <w:rPr>
                <w:rFonts w:ascii="Times New Roman" w:hAnsi="Times New Roman" w:cs="Times New Roman"/>
                <w:sz w:val="18"/>
                <w:szCs w:val="18"/>
                <w:lang w:val="fr-FR"/>
              </w:rPr>
              <w:t>± 0.014***</w:t>
            </w:r>
          </w:p>
        </w:tc>
        <w:tc>
          <w:tcPr>
            <w:tcW w:w="3113" w:type="dxa"/>
          </w:tcPr>
          <w:p w14:paraId="2EA19629" w14:textId="43168FA4" w:rsidR="00202916" w:rsidRPr="003274CB" w:rsidRDefault="00731584"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0.030 </w:t>
            </w:r>
            <w:r w:rsidRPr="003274CB">
              <w:rPr>
                <w:rFonts w:ascii="Times New Roman" w:hAnsi="Times New Roman" w:cs="Times New Roman"/>
                <w:sz w:val="18"/>
                <w:szCs w:val="18"/>
                <w:lang w:val="fr-FR"/>
              </w:rPr>
              <w:t>± 0.012**</w:t>
            </w:r>
          </w:p>
        </w:tc>
      </w:tr>
      <w:tr w:rsidR="00202916" w:rsidRPr="005C1B94" w14:paraId="53413B7E" w14:textId="080A6DAD" w:rsidTr="00B77A88">
        <w:trPr>
          <w:trHeight w:val="472"/>
        </w:trPr>
        <w:tc>
          <w:tcPr>
            <w:tcW w:w="2689" w:type="dxa"/>
          </w:tcPr>
          <w:p w14:paraId="28CD19BE" w14:textId="19F2B50A" w:rsidR="00202916" w:rsidRPr="003274CB" w:rsidRDefault="00202916" w:rsidP="00B00C69">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all vegetables </w:t>
            </w:r>
            <w:r w:rsidRPr="003274CB">
              <w:rPr>
                <w:rFonts w:ascii="Times New Roman" w:hAnsi="Times New Roman" w:cs="Times New Roman"/>
                <w:sz w:val="18"/>
                <w:szCs w:val="18"/>
                <w:lang w:val="en-US"/>
              </w:rPr>
              <w:t>(per 1-point increase)</w:t>
            </w:r>
          </w:p>
        </w:tc>
        <w:tc>
          <w:tcPr>
            <w:tcW w:w="3260" w:type="dxa"/>
          </w:tcPr>
          <w:p w14:paraId="470CDB2E" w14:textId="083EC755" w:rsidR="00202916" w:rsidRPr="003274CB" w:rsidRDefault="00202916" w:rsidP="00942EFE">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-0.195 </w:t>
            </w:r>
            <w:r w:rsidRPr="003274CB">
              <w:rPr>
                <w:rFonts w:ascii="Times New Roman" w:hAnsi="Times New Roman" w:cs="Times New Roman"/>
                <w:sz w:val="18"/>
                <w:szCs w:val="18"/>
                <w:lang w:val="fr-FR"/>
              </w:rPr>
              <w:t>± 0.011***</w:t>
            </w:r>
            <w:r w:rsidR="006D6A7C" w:rsidRPr="006D6A7C">
              <w:rPr>
                <w:rFonts w:ascii="Times New Roman" w:hAnsi="Times New Roman" w:cs="Times New Roman"/>
                <w:color w:val="1C1D1E"/>
                <w:sz w:val="18"/>
                <w:szCs w:val="18"/>
                <w:shd w:val="clear" w:color="auto" w:fill="FFFFFF"/>
                <w:vertAlign w:val="superscript"/>
                <w:lang w:val="en-GB"/>
              </w:rPr>
              <w:t>†</w:t>
            </w:r>
          </w:p>
        </w:tc>
        <w:tc>
          <w:tcPr>
            <w:tcW w:w="3113" w:type="dxa"/>
          </w:tcPr>
          <w:p w14:paraId="131E43F7" w14:textId="1E8C61BA" w:rsidR="00202916" w:rsidRPr="003274CB" w:rsidRDefault="00731584"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-0.134 </w:t>
            </w:r>
            <w:r w:rsidRPr="003274CB">
              <w:rPr>
                <w:rFonts w:ascii="Times New Roman" w:hAnsi="Times New Roman" w:cs="Times New Roman"/>
                <w:sz w:val="18"/>
                <w:szCs w:val="18"/>
                <w:lang w:val="fr-FR"/>
              </w:rPr>
              <w:t>± 0.012***</w:t>
            </w:r>
            <w:r w:rsidR="006D6A7C" w:rsidRPr="006D6A7C">
              <w:rPr>
                <w:rFonts w:ascii="Times New Roman" w:hAnsi="Times New Roman" w:cs="Times New Roman"/>
                <w:color w:val="1C1D1E"/>
                <w:sz w:val="18"/>
                <w:szCs w:val="18"/>
                <w:shd w:val="clear" w:color="auto" w:fill="FFFFFF"/>
                <w:vertAlign w:val="superscript"/>
                <w:lang w:val="en-GB"/>
              </w:rPr>
              <w:t>†</w:t>
            </w:r>
          </w:p>
        </w:tc>
      </w:tr>
      <w:tr w:rsidR="00202916" w:rsidRPr="005C1B94" w14:paraId="730C554D" w14:textId="0B222477" w:rsidTr="00B77A88">
        <w:trPr>
          <w:trHeight w:val="472"/>
        </w:trPr>
        <w:tc>
          <w:tcPr>
            <w:tcW w:w="2689" w:type="dxa"/>
          </w:tcPr>
          <w:p w14:paraId="45FE1BB8" w14:textId="0223A656" w:rsidR="00202916" w:rsidRPr="003274CB" w:rsidRDefault="00202916" w:rsidP="005C1B94">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all fruits </w:t>
            </w:r>
            <w:r w:rsidRPr="003274CB">
              <w:rPr>
                <w:rFonts w:ascii="Times New Roman" w:hAnsi="Times New Roman" w:cs="Times New Roman"/>
                <w:sz w:val="18"/>
                <w:szCs w:val="18"/>
                <w:lang w:val="en-US"/>
              </w:rPr>
              <w:t>(per 1-point increase)</w:t>
            </w:r>
          </w:p>
        </w:tc>
        <w:tc>
          <w:tcPr>
            <w:tcW w:w="3260" w:type="dxa"/>
          </w:tcPr>
          <w:p w14:paraId="065B2E50" w14:textId="4D6E3BB7" w:rsidR="00202916" w:rsidRPr="003274CB" w:rsidRDefault="00202916"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-0.054 </w:t>
            </w:r>
            <w:r w:rsidRPr="003274CB">
              <w:rPr>
                <w:rFonts w:ascii="Times New Roman" w:hAnsi="Times New Roman" w:cs="Times New Roman"/>
                <w:sz w:val="18"/>
                <w:szCs w:val="18"/>
                <w:lang w:val="fr-FR"/>
              </w:rPr>
              <w:t>± 0.010***</w:t>
            </w:r>
          </w:p>
        </w:tc>
        <w:tc>
          <w:tcPr>
            <w:tcW w:w="3113" w:type="dxa"/>
          </w:tcPr>
          <w:p w14:paraId="37DD9284" w14:textId="45D19385" w:rsidR="00202916" w:rsidRPr="003274CB" w:rsidRDefault="00731584"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0.</w:t>
            </w:r>
            <w:r w:rsidR="00D01EDF" w:rsidRPr="003274CB">
              <w:rPr>
                <w:rFonts w:ascii="Times New Roman" w:hAnsi="Times New Roman" w:cs="Times New Roman"/>
                <w:sz w:val="18"/>
                <w:szCs w:val="18"/>
                <w:lang w:val="en-US"/>
              </w:rPr>
              <w:t>005</w:t>
            </w:r>
            <w:r w:rsidRPr="003274CB">
              <w:rPr>
                <w:rFonts w:ascii="Times New Roman" w:hAnsi="Times New Roman" w:cs="Times New Roman"/>
                <w:sz w:val="18"/>
                <w:szCs w:val="18"/>
                <w:lang w:val="en-US"/>
              </w:rPr>
              <w:t xml:space="preserve"> </w:t>
            </w:r>
            <w:r w:rsidRPr="003274CB">
              <w:rPr>
                <w:rFonts w:ascii="Times New Roman" w:hAnsi="Times New Roman" w:cs="Times New Roman"/>
                <w:sz w:val="18"/>
                <w:szCs w:val="18"/>
                <w:lang w:val="fr-FR"/>
              </w:rPr>
              <w:t>± 0.0</w:t>
            </w:r>
            <w:r w:rsidR="00D01EDF" w:rsidRPr="003274CB">
              <w:rPr>
                <w:rFonts w:ascii="Times New Roman" w:hAnsi="Times New Roman" w:cs="Times New Roman"/>
                <w:sz w:val="18"/>
                <w:szCs w:val="18"/>
                <w:lang w:val="fr-FR"/>
              </w:rPr>
              <w:t>11</w:t>
            </w:r>
          </w:p>
        </w:tc>
      </w:tr>
      <w:tr w:rsidR="00202916" w:rsidRPr="005C1B94" w14:paraId="398596A2" w14:textId="4A4AAF04" w:rsidTr="00B77A88">
        <w:trPr>
          <w:trHeight w:val="472"/>
        </w:trPr>
        <w:tc>
          <w:tcPr>
            <w:tcW w:w="2689" w:type="dxa"/>
          </w:tcPr>
          <w:p w14:paraId="3C8D9A43" w14:textId="141400A2" w:rsidR="00202916" w:rsidRPr="003274CB" w:rsidRDefault="00202916" w:rsidP="00B00C69">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whole milk or derivative equivalents </w:t>
            </w:r>
            <w:r w:rsidRPr="003274CB">
              <w:rPr>
                <w:rFonts w:ascii="Times New Roman" w:hAnsi="Times New Roman" w:cs="Times New Roman"/>
                <w:sz w:val="18"/>
                <w:szCs w:val="18"/>
                <w:lang w:val="en-US"/>
              </w:rPr>
              <w:t>(per 1-point increase)</w:t>
            </w:r>
          </w:p>
        </w:tc>
        <w:tc>
          <w:tcPr>
            <w:tcW w:w="3260" w:type="dxa"/>
          </w:tcPr>
          <w:p w14:paraId="23C4372E" w14:textId="5CE54F8B" w:rsidR="00202916" w:rsidRPr="003274CB" w:rsidRDefault="00202916" w:rsidP="00942EFE">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-0.018 </w:t>
            </w:r>
            <w:r w:rsidRPr="003274CB">
              <w:rPr>
                <w:rFonts w:ascii="Times New Roman" w:hAnsi="Times New Roman" w:cs="Times New Roman"/>
                <w:sz w:val="18"/>
                <w:szCs w:val="18"/>
                <w:lang w:val="fr-FR"/>
              </w:rPr>
              <w:t>± 0.008*</w:t>
            </w:r>
          </w:p>
        </w:tc>
        <w:tc>
          <w:tcPr>
            <w:tcW w:w="3113" w:type="dxa"/>
          </w:tcPr>
          <w:p w14:paraId="2E28F6DC" w14:textId="59FE0C10" w:rsidR="00202916" w:rsidRPr="003274CB" w:rsidRDefault="00D01EDF"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-0.041 </w:t>
            </w:r>
            <w:r w:rsidRPr="003274CB">
              <w:rPr>
                <w:rFonts w:ascii="Times New Roman" w:hAnsi="Times New Roman" w:cs="Times New Roman"/>
                <w:sz w:val="18"/>
                <w:szCs w:val="18"/>
                <w:lang w:val="fr-FR"/>
              </w:rPr>
              <w:t>± 0.017*</w:t>
            </w:r>
          </w:p>
        </w:tc>
      </w:tr>
      <w:tr w:rsidR="00202916" w:rsidRPr="005C1B94" w14:paraId="73BE6C0D" w14:textId="7493178E" w:rsidTr="00B77A88">
        <w:trPr>
          <w:trHeight w:val="472"/>
        </w:trPr>
        <w:tc>
          <w:tcPr>
            <w:tcW w:w="2689" w:type="dxa"/>
          </w:tcPr>
          <w:p w14:paraId="73C630CA" w14:textId="08D1253A" w:rsidR="00202916" w:rsidRPr="003274CB" w:rsidRDefault="00202916" w:rsidP="00B00C69">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beef, lamb, and pork </w:t>
            </w:r>
            <w:r w:rsidRPr="003274CB">
              <w:rPr>
                <w:rFonts w:ascii="Times New Roman" w:hAnsi="Times New Roman" w:cs="Times New Roman"/>
                <w:sz w:val="18"/>
                <w:szCs w:val="18"/>
                <w:lang w:val="en-US"/>
              </w:rPr>
              <w:t>(per 1-point increase)</w:t>
            </w:r>
          </w:p>
        </w:tc>
        <w:tc>
          <w:tcPr>
            <w:tcW w:w="3260" w:type="dxa"/>
          </w:tcPr>
          <w:p w14:paraId="1709F310" w14:textId="2B318FF0" w:rsidR="00202916" w:rsidRPr="003274CB" w:rsidRDefault="00202916" w:rsidP="00942EFE">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0.014 </w:t>
            </w:r>
            <w:r w:rsidRPr="002E50E4">
              <w:rPr>
                <w:rFonts w:ascii="Times New Roman" w:hAnsi="Times New Roman" w:cs="Times New Roman"/>
                <w:sz w:val="18"/>
                <w:szCs w:val="18"/>
                <w:lang w:val="en-US"/>
              </w:rPr>
              <w:t>± 0.012</w:t>
            </w:r>
            <w:r w:rsidR="006D6A7C" w:rsidRPr="006D6A7C">
              <w:rPr>
                <w:rFonts w:ascii="Times New Roman" w:hAnsi="Times New Roman" w:cs="Times New Roman"/>
                <w:color w:val="1C1D1E"/>
                <w:sz w:val="18"/>
                <w:szCs w:val="18"/>
                <w:shd w:val="clear" w:color="auto" w:fill="FFFFFF"/>
                <w:vertAlign w:val="superscript"/>
                <w:lang w:val="en-GB"/>
              </w:rPr>
              <w:t>†</w:t>
            </w:r>
          </w:p>
        </w:tc>
        <w:tc>
          <w:tcPr>
            <w:tcW w:w="3113" w:type="dxa"/>
          </w:tcPr>
          <w:p w14:paraId="49FBA749" w14:textId="421E1893" w:rsidR="00202916" w:rsidRPr="003274CB" w:rsidRDefault="00D01EDF"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0.029 </w:t>
            </w:r>
            <w:r w:rsidRPr="003274CB">
              <w:rPr>
                <w:rFonts w:ascii="Times New Roman" w:hAnsi="Times New Roman" w:cs="Times New Roman"/>
                <w:sz w:val="18"/>
                <w:szCs w:val="18"/>
                <w:lang w:val="fr-FR"/>
              </w:rPr>
              <w:t>± 0.012*</w:t>
            </w:r>
          </w:p>
        </w:tc>
      </w:tr>
      <w:tr w:rsidR="00202916" w:rsidRPr="005C1B94" w14:paraId="216E1D5F" w14:textId="564D695E" w:rsidTr="00B77A88">
        <w:trPr>
          <w:trHeight w:val="472"/>
        </w:trPr>
        <w:tc>
          <w:tcPr>
            <w:tcW w:w="2689" w:type="dxa"/>
          </w:tcPr>
          <w:p w14:paraId="64B3C19C" w14:textId="104FD0BF" w:rsidR="00202916" w:rsidRPr="003274CB" w:rsidRDefault="00202916" w:rsidP="00745B72">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chicken and other poultry </w:t>
            </w:r>
            <w:r w:rsidRPr="003274CB">
              <w:rPr>
                <w:rFonts w:ascii="Times New Roman" w:hAnsi="Times New Roman" w:cs="Times New Roman"/>
                <w:sz w:val="18"/>
                <w:szCs w:val="18"/>
                <w:lang w:val="en-US"/>
              </w:rPr>
              <w:t>(per 1-point increase)</w:t>
            </w:r>
          </w:p>
        </w:tc>
        <w:tc>
          <w:tcPr>
            <w:tcW w:w="3260" w:type="dxa"/>
          </w:tcPr>
          <w:p w14:paraId="7CDF668D" w14:textId="1C1CE9CB" w:rsidR="00202916" w:rsidRPr="003274CB" w:rsidRDefault="00202916" w:rsidP="00942EFE">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-0.022 </w:t>
            </w:r>
            <w:r w:rsidRPr="003274CB">
              <w:rPr>
                <w:rFonts w:ascii="Times New Roman" w:hAnsi="Times New Roman" w:cs="Times New Roman"/>
                <w:sz w:val="18"/>
                <w:szCs w:val="18"/>
                <w:lang w:val="fr-FR"/>
              </w:rPr>
              <w:t>± 0.007**</w:t>
            </w:r>
          </w:p>
        </w:tc>
        <w:tc>
          <w:tcPr>
            <w:tcW w:w="3113" w:type="dxa"/>
          </w:tcPr>
          <w:p w14:paraId="72D030C8" w14:textId="16F3A00D" w:rsidR="00202916" w:rsidRPr="003274CB" w:rsidRDefault="00D01EDF"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0.032 </w:t>
            </w:r>
            <w:r w:rsidRPr="003274CB">
              <w:rPr>
                <w:rFonts w:ascii="Times New Roman" w:hAnsi="Times New Roman" w:cs="Times New Roman"/>
                <w:sz w:val="18"/>
                <w:szCs w:val="18"/>
                <w:lang w:val="fr-FR"/>
              </w:rPr>
              <w:t>± 0.012**</w:t>
            </w:r>
          </w:p>
        </w:tc>
      </w:tr>
      <w:tr w:rsidR="00202916" w:rsidRPr="005C1B94" w14:paraId="1573C7D2" w14:textId="37EC6F9A" w:rsidTr="00B77A88">
        <w:trPr>
          <w:trHeight w:val="472"/>
        </w:trPr>
        <w:tc>
          <w:tcPr>
            <w:tcW w:w="2689" w:type="dxa"/>
          </w:tcPr>
          <w:p w14:paraId="0C5CF824" w14:textId="58CDE65E" w:rsidR="00202916" w:rsidRPr="003274CB" w:rsidRDefault="00202916" w:rsidP="00745B72">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eggs </w:t>
            </w:r>
            <w:r w:rsidRPr="003274CB">
              <w:rPr>
                <w:rFonts w:ascii="Times New Roman" w:hAnsi="Times New Roman" w:cs="Times New Roman"/>
                <w:sz w:val="18"/>
                <w:szCs w:val="18"/>
                <w:lang w:val="en-US"/>
              </w:rPr>
              <w:t>(per 1-point increase)</w:t>
            </w:r>
          </w:p>
        </w:tc>
        <w:tc>
          <w:tcPr>
            <w:tcW w:w="3260" w:type="dxa"/>
          </w:tcPr>
          <w:p w14:paraId="0F14364C" w14:textId="602BC03B" w:rsidR="00202916" w:rsidRPr="003274CB" w:rsidRDefault="00202916" w:rsidP="00942EFE">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0.031 </w:t>
            </w:r>
            <w:r w:rsidRPr="003274CB">
              <w:rPr>
                <w:rFonts w:ascii="Times New Roman" w:hAnsi="Times New Roman" w:cs="Times New Roman"/>
                <w:sz w:val="18"/>
                <w:szCs w:val="18"/>
                <w:lang w:val="fr-FR"/>
              </w:rPr>
              <w:t>± 0.015*</w:t>
            </w:r>
          </w:p>
        </w:tc>
        <w:tc>
          <w:tcPr>
            <w:tcW w:w="3113" w:type="dxa"/>
          </w:tcPr>
          <w:p w14:paraId="04824609" w14:textId="08A99F07" w:rsidR="00202916" w:rsidRPr="003274CB" w:rsidRDefault="007266CE"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0.018 </w:t>
            </w:r>
            <w:r w:rsidRPr="003274CB">
              <w:rPr>
                <w:rFonts w:ascii="Times New Roman" w:hAnsi="Times New Roman" w:cs="Times New Roman"/>
                <w:sz w:val="18"/>
                <w:szCs w:val="18"/>
                <w:lang w:val="fr-FR"/>
              </w:rPr>
              <w:t>± 0.013</w:t>
            </w:r>
          </w:p>
        </w:tc>
      </w:tr>
      <w:tr w:rsidR="00202916" w:rsidRPr="005C1B94" w14:paraId="3F0A46FC" w14:textId="14C567A4" w:rsidTr="00B77A88">
        <w:trPr>
          <w:trHeight w:val="472"/>
        </w:trPr>
        <w:tc>
          <w:tcPr>
            <w:tcW w:w="2689" w:type="dxa"/>
          </w:tcPr>
          <w:p w14:paraId="7C707134" w14:textId="773B4EE6" w:rsidR="00202916" w:rsidRPr="003274CB" w:rsidRDefault="00202916" w:rsidP="00745B72">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fish </w:t>
            </w:r>
            <w:r w:rsidRPr="003274CB">
              <w:rPr>
                <w:rFonts w:ascii="Times New Roman" w:hAnsi="Times New Roman" w:cs="Times New Roman"/>
                <w:sz w:val="18"/>
                <w:szCs w:val="18"/>
                <w:lang w:val="en-US"/>
              </w:rPr>
              <w:t>(per 1-point increase)</w:t>
            </w:r>
          </w:p>
        </w:tc>
        <w:tc>
          <w:tcPr>
            <w:tcW w:w="3260" w:type="dxa"/>
          </w:tcPr>
          <w:p w14:paraId="3743CC88" w14:textId="4696A183" w:rsidR="00202916" w:rsidRPr="003274CB" w:rsidRDefault="00202916" w:rsidP="00942EFE">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0.024 </w:t>
            </w:r>
            <w:r w:rsidRPr="003274CB">
              <w:rPr>
                <w:rFonts w:ascii="Times New Roman" w:hAnsi="Times New Roman" w:cs="Times New Roman"/>
                <w:sz w:val="18"/>
                <w:szCs w:val="18"/>
                <w:lang w:val="fr-FR"/>
              </w:rPr>
              <w:t>± 0.015</w:t>
            </w:r>
          </w:p>
        </w:tc>
        <w:tc>
          <w:tcPr>
            <w:tcW w:w="3113" w:type="dxa"/>
          </w:tcPr>
          <w:p w14:paraId="7425C409" w14:textId="2B6CB82E" w:rsidR="00202916" w:rsidRPr="003274CB" w:rsidRDefault="00E03BBA"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0.002 </w:t>
            </w:r>
            <w:r w:rsidRPr="003274CB">
              <w:rPr>
                <w:rFonts w:ascii="Times New Roman" w:hAnsi="Times New Roman" w:cs="Times New Roman"/>
                <w:sz w:val="18"/>
                <w:szCs w:val="18"/>
                <w:lang w:val="fr-FR"/>
              </w:rPr>
              <w:t>± 0.012</w:t>
            </w:r>
            <w:r w:rsidR="006D6A7C" w:rsidRPr="006D6A7C">
              <w:rPr>
                <w:rFonts w:ascii="Times New Roman" w:hAnsi="Times New Roman" w:cs="Times New Roman"/>
                <w:color w:val="1C1D1E"/>
                <w:sz w:val="18"/>
                <w:szCs w:val="18"/>
                <w:shd w:val="clear" w:color="auto" w:fill="FFFFFF"/>
                <w:vertAlign w:val="superscript"/>
                <w:lang w:val="en-GB"/>
              </w:rPr>
              <w:t>†</w:t>
            </w:r>
          </w:p>
        </w:tc>
      </w:tr>
      <w:tr w:rsidR="00202916" w:rsidRPr="005C1B94" w14:paraId="139532EE" w14:textId="67DE75B8" w:rsidTr="00B77A88">
        <w:trPr>
          <w:trHeight w:val="472"/>
        </w:trPr>
        <w:tc>
          <w:tcPr>
            <w:tcW w:w="2689" w:type="dxa"/>
          </w:tcPr>
          <w:p w14:paraId="21E6978B" w14:textId="58778F4C" w:rsidR="00202916" w:rsidRPr="003274CB" w:rsidRDefault="00202916" w:rsidP="00745B72">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dry beans, lentils, and peas </w:t>
            </w:r>
            <w:r w:rsidRPr="003274CB">
              <w:rPr>
                <w:rFonts w:ascii="Times New Roman" w:hAnsi="Times New Roman" w:cs="Times New Roman"/>
                <w:sz w:val="18"/>
                <w:szCs w:val="18"/>
                <w:lang w:val="en-US"/>
              </w:rPr>
              <w:t>(per 1-point increase)</w:t>
            </w:r>
          </w:p>
        </w:tc>
        <w:tc>
          <w:tcPr>
            <w:tcW w:w="3260" w:type="dxa"/>
          </w:tcPr>
          <w:p w14:paraId="6B32B6A1" w14:textId="3A75294A" w:rsidR="00202916" w:rsidRPr="003274CB" w:rsidRDefault="00202916" w:rsidP="00942EFE">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0.104 </w:t>
            </w:r>
            <w:r w:rsidRPr="003274CB">
              <w:rPr>
                <w:rFonts w:ascii="Times New Roman" w:hAnsi="Times New Roman" w:cs="Times New Roman"/>
                <w:sz w:val="18"/>
                <w:szCs w:val="18"/>
                <w:lang w:val="fr-FR"/>
              </w:rPr>
              <w:t>± 0.017***</w:t>
            </w:r>
          </w:p>
        </w:tc>
        <w:tc>
          <w:tcPr>
            <w:tcW w:w="3113" w:type="dxa"/>
          </w:tcPr>
          <w:p w14:paraId="5C56F5C6" w14:textId="485BFFEF" w:rsidR="00202916" w:rsidRPr="003274CB" w:rsidRDefault="00E03BBA"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0.019 </w:t>
            </w:r>
            <w:r w:rsidRPr="003274CB">
              <w:rPr>
                <w:rFonts w:ascii="Times New Roman" w:hAnsi="Times New Roman" w:cs="Times New Roman"/>
                <w:sz w:val="18"/>
                <w:szCs w:val="18"/>
                <w:lang w:val="fr-FR"/>
              </w:rPr>
              <w:t>± 0.012</w:t>
            </w:r>
          </w:p>
        </w:tc>
      </w:tr>
      <w:tr w:rsidR="00B77A88" w:rsidRPr="005C1B94" w14:paraId="4A811545" w14:textId="77777777" w:rsidTr="00B77A88">
        <w:trPr>
          <w:trHeight w:val="472"/>
        </w:trPr>
        <w:tc>
          <w:tcPr>
            <w:tcW w:w="2689" w:type="dxa"/>
          </w:tcPr>
          <w:p w14:paraId="603645FD" w14:textId="41200EEF" w:rsidR="00B77A88" w:rsidRPr="003274CB" w:rsidRDefault="00B77A88" w:rsidP="00B77A88">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soy foods </w:t>
            </w:r>
            <w:r w:rsidRPr="003274CB">
              <w:rPr>
                <w:rFonts w:ascii="Times New Roman" w:hAnsi="Times New Roman" w:cs="Times New Roman"/>
                <w:sz w:val="18"/>
                <w:szCs w:val="18"/>
                <w:lang w:val="en-US"/>
              </w:rPr>
              <w:t>(per 1-point increase)</w:t>
            </w:r>
          </w:p>
        </w:tc>
        <w:tc>
          <w:tcPr>
            <w:tcW w:w="3260" w:type="dxa"/>
          </w:tcPr>
          <w:p w14:paraId="1D27DD38" w14:textId="05E9CB88" w:rsidR="00B77A88" w:rsidRPr="003274CB" w:rsidRDefault="00B77A88"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-0.026 ± 0.008**</w:t>
            </w:r>
          </w:p>
        </w:tc>
        <w:tc>
          <w:tcPr>
            <w:tcW w:w="3113" w:type="dxa"/>
          </w:tcPr>
          <w:p w14:paraId="1D5E6CCF" w14:textId="0ABBAE88" w:rsidR="00B77A88" w:rsidRPr="003274CB" w:rsidRDefault="00B77A88"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0.011 ± 0.015</w:t>
            </w:r>
            <w:r w:rsidR="006D6A7C" w:rsidRPr="006D6A7C">
              <w:rPr>
                <w:rFonts w:ascii="Times New Roman" w:hAnsi="Times New Roman" w:cs="Times New Roman"/>
                <w:color w:val="1C1D1E"/>
                <w:sz w:val="18"/>
                <w:szCs w:val="18"/>
                <w:shd w:val="clear" w:color="auto" w:fill="FFFFFF"/>
                <w:vertAlign w:val="superscript"/>
                <w:lang w:val="en-GB"/>
              </w:rPr>
              <w:t>†</w:t>
            </w:r>
          </w:p>
        </w:tc>
      </w:tr>
      <w:tr w:rsidR="00B77A88" w:rsidRPr="005C1B94" w14:paraId="63843764" w14:textId="77777777" w:rsidTr="00B77A88">
        <w:trPr>
          <w:trHeight w:val="472"/>
        </w:trPr>
        <w:tc>
          <w:tcPr>
            <w:tcW w:w="2689" w:type="dxa"/>
          </w:tcPr>
          <w:p w14:paraId="56871E98" w14:textId="14524E80" w:rsidR="00B77A88" w:rsidRPr="003274CB" w:rsidRDefault="00B77A88" w:rsidP="00B77A88">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peanuts and tree nuts </w:t>
            </w:r>
            <w:r w:rsidRPr="003274CB">
              <w:rPr>
                <w:rFonts w:ascii="Times New Roman" w:hAnsi="Times New Roman" w:cs="Times New Roman"/>
                <w:sz w:val="18"/>
                <w:szCs w:val="18"/>
                <w:lang w:val="en-US"/>
              </w:rPr>
              <w:t>(per 1-point increase)</w:t>
            </w:r>
          </w:p>
        </w:tc>
        <w:tc>
          <w:tcPr>
            <w:tcW w:w="3260" w:type="dxa"/>
          </w:tcPr>
          <w:p w14:paraId="18AD985E" w14:textId="349A3C79" w:rsidR="00B77A88" w:rsidRPr="003274CB" w:rsidRDefault="00B77A88"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-0.038 </w:t>
            </w:r>
            <w:r w:rsidRPr="003274CB">
              <w:rPr>
                <w:rFonts w:ascii="Times New Roman" w:hAnsi="Times New Roman" w:cs="Times New Roman"/>
                <w:sz w:val="18"/>
                <w:szCs w:val="18"/>
                <w:lang w:val="fr-FR"/>
              </w:rPr>
              <w:t>± 0.010***</w:t>
            </w:r>
          </w:p>
        </w:tc>
        <w:tc>
          <w:tcPr>
            <w:tcW w:w="3113" w:type="dxa"/>
          </w:tcPr>
          <w:p w14:paraId="56BB1E3F" w14:textId="1C0EBBBC" w:rsidR="00B77A88" w:rsidRPr="003274CB" w:rsidRDefault="00B77A88"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-0.038 </w:t>
            </w:r>
            <w:r w:rsidRPr="003274CB">
              <w:rPr>
                <w:rFonts w:ascii="Times New Roman" w:hAnsi="Times New Roman" w:cs="Times New Roman"/>
                <w:sz w:val="18"/>
                <w:szCs w:val="18"/>
                <w:lang w:val="fr-FR"/>
              </w:rPr>
              <w:t>± 0.010***</w:t>
            </w:r>
          </w:p>
        </w:tc>
      </w:tr>
      <w:tr w:rsidR="00B77A88" w:rsidRPr="005C1B94" w14:paraId="4A049944" w14:textId="77777777" w:rsidTr="00B77A88">
        <w:trPr>
          <w:trHeight w:val="472"/>
        </w:trPr>
        <w:tc>
          <w:tcPr>
            <w:tcW w:w="2689" w:type="dxa"/>
          </w:tcPr>
          <w:p w14:paraId="535CFE2D" w14:textId="45DFBA6D" w:rsidR="00B77A88" w:rsidRPr="003274CB" w:rsidRDefault="00B77A88" w:rsidP="00B77A88">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palm oil, unsaturated oils, dairy fats (included in milk), lard or tallow</w:t>
            </w:r>
            <w:r w:rsidRPr="003274CB">
              <w:rPr>
                <w:rFonts w:ascii="Times New Roman" w:hAnsi="Times New Roman" w:cs="Times New Roman"/>
                <w:sz w:val="18"/>
                <w:szCs w:val="18"/>
                <w:lang w:val="en-US"/>
              </w:rPr>
              <w:t xml:space="preserve"> (per 1-point increase)</w:t>
            </w:r>
          </w:p>
        </w:tc>
        <w:tc>
          <w:tcPr>
            <w:tcW w:w="3260" w:type="dxa"/>
          </w:tcPr>
          <w:p w14:paraId="318FE48F" w14:textId="32FFC868" w:rsidR="00B77A88" w:rsidRPr="003274CB" w:rsidRDefault="00B77A88"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-0.044 </w:t>
            </w:r>
            <w:r w:rsidRPr="003274CB">
              <w:rPr>
                <w:rFonts w:ascii="Times New Roman" w:hAnsi="Times New Roman" w:cs="Times New Roman"/>
                <w:sz w:val="18"/>
                <w:szCs w:val="18"/>
                <w:lang w:val="fr-FR"/>
              </w:rPr>
              <w:t>± 0.009***</w:t>
            </w:r>
          </w:p>
        </w:tc>
        <w:tc>
          <w:tcPr>
            <w:tcW w:w="3113" w:type="dxa"/>
          </w:tcPr>
          <w:p w14:paraId="783FFE1D" w14:textId="19B80B56" w:rsidR="00B77A88" w:rsidRPr="003274CB" w:rsidRDefault="00B77A88"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0.013 </w:t>
            </w:r>
            <w:r w:rsidRPr="003274CB">
              <w:rPr>
                <w:rFonts w:ascii="Times New Roman" w:hAnsi="Times New Roman" w:cs="Times New Roman"/>
                <w:sz w:val="18"/>
                <w:szCs w:val="18"/>
                <w:lang w:val="fr-FR"/>
              </w:rPr>
              <w:t>± 0.011</w:t>
            </w:r>
          </w:p>
        </w:tc>
      </w:tr>
      <w:tr w:rsidR="00B77A88" w:rsidRPr="005C1B94" w14:paraId="0FD647A1" w14:textId="77777777" w:rsidTr="00B77A88">
        <w:trPr>
          <w:trHeight w:val="472"/>
        </w:trPr>
        <w:tc>
          <w:tcPr>
            <w:tcW w:w="2689" w:type="dxa"/>
          </w:tcPr>
          <w:p w14:paraId="4EFDB67F" w14:textId="253EFEEB" w:rsidR="00B77A88" w:rsidRPr="003274CB" w:rsidRDefault="00B77A88" w:rsidP="00B77A88">
            <w:pPr>
              <w:rPr>
                <w:rFonts w:ascii="Times New Roman" w:hAnsi="Times New Roman" w:cs="Times New Roman"/>
                <w:b/>
                <w:sz w:val="18"/>
                <w:szCs w:val="18"/>
                <w:lang w:val="en-US"/>
              </w:rPr>
            </w:pPr>
            <w:r w:rsidRPr="003274CB">
              <w:rPr>
                <w:rFonts w:ascii="Times New Roman" w:hAnsi="Times New Roman" w:cs="Times New Roman"/>
                <w:b/>
                <w:sz w:val="18"/>
                <w:szCs w:val="18"/>
                <w:lang w:val="en-US"/>
              </w:rPr>
              <w:t>EAT-</w:t>
            </w:r>
            <w:r w:rsidRPr="003274CB">
              <w:rPr>
                <w:rFonts w:ascii="Times New Roman" w:hAnsi="Times New Roman" w:cs="Times New Roman"/>
                <w:b/>
                <w:i/>
                <w:sz w:val="18"/>
                <w:szCs w:val="18"/>
                <w:lang w:val="en-US"/>
              </w:rPr>
              <w:t>Lancet</w:t>
            </w:r>
            <w:r w:rsidRPr="003274CB">
              <w:rPr>
                <w:rFonts w:ascii="Times New Roman" w:hAnsi="Times New Roman" w:cs="Times New Roman"/>
                <w:b/>
                <w:sz w:val="18"/>
                <w:szCs w:val="18"/>
                <w:lang w:val="en-US"/>
              </w:rPr>
              <w:t xml:space="preserve"> diet score, minus all sweeteners </w:t>
            </w:r>
            <w:r w:rsidRPr="003274CB">
              <w:rPr>
                <w:rFonts w:ascii="Times New Roman" w:hAnsi="Times New Roman" w:cs="Times New Roman"/>
                <w:sz w:val="18"/>
                <w:szCs w:val="18"/>
                <w:lang w:val="en-US"/>
              </w:rPr>
              <w:t>(per 1-point increase)</w:t>
            </w:r>
          </w:p>
        </w:tc>
        <w:tc>
          <w:tcPr>
            <w:tcW w:w="3260" w:type="dxa"/>
          </w:tcPr>
          <w:p w14:paraId="764EFDA6" w14:textId="7CC644B3" w:rsidR="00B77A88" w:rsidRPr="003274CB" w:rsidRDefault="00B77A88"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-0.004 </w:t>
            </w:r>
            <w:r w:rsidRPr="003274CB">
              <w:rPr>
                <w:rFonts w:ascii="Times New Roman" w:hAnsi="Times New Roman" w:cs="Times New Roman"/>
                <w:sz w:val="18"/>
                <w:szCs w:val="18"/>
                <w:lang w:val="fr-FR"/>
              </w:rPr>
              <w:t>± 0.010</w:t>
            </w:r>
          </w:p>
        </w:tc>
        <w:tc>
          <w:tcPr>
            <w:tcW w:w="3113" w:type="dxa"/>
          </w:tcPr>
          <w:p w14:paraId="4F65CF80" w14:textId="5D46843B" w:rsidR="00B77A88" w:rsidRPr="003274CB" w:rsidRDefault="00B77A88" w:rsidP="00B77A88">
            <w:pPr>
              <w:jc w:val="center"/>
              <w:rPr>
                <w:rFonts w:ascii="Times New Roman" w:hAnsi="Times New Roman" w:cs="Times New Roman"/>
                <w:sz w:val="18"/>
                <w:szCs w:val="18"/>
                <w:lang w:val="en-US"/>
              </w:rPr>
            </w:pPr>
            <w:r w:rsidRPr="003274CB">
              <w:rPr>
                <w:rFonts w:ascii="Times New Roman" w:hAnsi="Times New Roman" w:cs="Times New Roman"/>
                <w:sz w:val="18"/>
                <w:szCs w:val="18"/>
                <w:lang w:val="en-US"/>
              </w:rPr>
              <w:t xml:space="preserve">0.074 </w:t>
            </w:r>
            <w:r w:rsidRPr="003274CB">
              <w:rPr>
                <w:rFonts w:ascii="Times New Roman" w:hAnsi="Times New Roman" w:cs="Times New Roman"/>
                <w:sz w:val="18"/>
                <w:szCs w:val="18"/>
                <w:lang w:val="fr-FR"/>
              </w:rPr>
              <w:t>± 0.012***</w:t>
            </w:r>
          </w:p>
        </w:tc>
      </w:tr>
    </w:tbl>
    <w:p w14:paraId="7F202C4D" w14:textId="7A23C8FD" w:rsidR="00745B72" w:rsidRPr="006D6A7C" w:rsidRDefault="00B77A88">
      <w:pPr>
        <w:rPr>
          <w:rFonts w:ascii="Times New Roman" w:hAnsi="Times New Roman" w:cs="Times New Roman"/>
          <w:sz w:val="18"/>
          <w:szCs w:val="18"/>
          <w:lang w:val="en-GB"/>
        </w:rPr>
        <w:sectPr w:rsidR="00745B72" w:rsidRPr="006D6A7C">
          <w:pgSz w:w="11906" w:h="16838"/>
          <w:pgMar w:top="1417" w:right="1417" w:bottom="1417" w:left="1417" w:header="708" w:footer="708" w:gutter="0"/>
          <w:cols w:space="708"/>
          <w:docGrid w:linePitch="360"/>
        </w:sectPr>
      </w:pPr>
      <w:r w:rsidRPr="006D6A7C">
        <w:rPr>
          <w:rFonts w:ascii="Times New Roman" w:hAnsi="Times New Roman" w:cs="Times New Roman"/>
          <w:sz w:val="18"/>
          <w:szCs w:val="18"/>
          <w:lang w:val="en-GB"/>
        </w:rPr>
        <w:t>Mixed effects linear regression model with random intercept: country; random slope: association between EAT-</w:t>
      </w:r>
      <w:r w:rsidRPr="006D6A7C">
        <w:rPr>
          <w:rFonts w:ascii="Times New Roman" w:hAnsi="Times New Roman" w:cs="Times New Roman"/>
          <w:i/>
          <w:sz w:val="18"/>
          <w:szCs w:val="18"/>
          <w:lang w:val="en-GB"/>
        </w:rPr>
        <w:t>Lancet</w:t>
      </w:r>
      <w:r w:rsidRPr="006D6A7C">
        <w:rPr>
          <w:rFonts w:ascii="Times New Roman" w:hAnsi="Times New Roman" w:cs="Times New Roman"/>
          <w:sz w:val="18"/>
          <w:szCs w:val="18"/>
          <w:lang w:val="en-GB"/>
        </w:rPr>
        <w:t xml:space="preserve"> diet score and MPA by country. *Significant at the 5% level. **Significant at the 1% level. ***Significant at the 0.1% level.</w:t>
      </w:r>
      <w:r w:rsidR="002126AA" w:rsidRPr="006D6A7C">
        <w:rPr>
          <w:rFonts w:ascii="Times New Roman" w:hAnsi="Times New Roman" w:cs="Times New Roman"/>
          <w:sz w:val="18"/>
          <w:szCs w:val="18"/>
          <w:lang w:val="en-GB"/>
        </w:rPr>
        <w:t xml:space="preserve">  </w:t>
      </w:r>
      <w:r w:rsidR="002126AA" w:rsidRPr="006D6A7C">
        <w:rPr>
          <w:rFonts w:ascii="Times New Roman" w:hAnsi="Times New Roman" w:cs="Times New Roman"/>
          <w:color w:val="1C1D1E"/>
          <w:sz w:val="18"/>
          <w:szCs w:val="18"/>
          <w:shd w:val="clear" w:color="auto" w:fill="FFFFFF"/>
          <w:vertAlign w:val="superscript"/>
          <w:lang w:val="en-GB"/>
        </w:rPr>
        <w:t>†</w:t>
      </w:r>
      <w:r w:rsidR="006D6A7C" w:rsidRPr="006D6A7C">
        <w:rPr>
          <w:rFonts w:ascii="Times New Roman" w:hAnsi="Times New Roman" w:cs="Times New Roman"/>
          <w:color w:val="1C1D1E"/>
          <w:sz w:val="18"/>
          <w:szCs w:val="18"/>
          <w:shd w:val="clear" w:color="auto" w:fill="FFFFFF"/>
          <w:lang w:val="en-GB"/>
        </w:rPr>
        <w:t>Interaction term between dietary recommendation and EAT-</w:t>
      </w:r>
      <w:r w:rsidR="006D6A7C" w:rsidRPr="006D6A7C">
        <w:rPr>
          <w:rFonts w:ascii="Times New Roman" w:hAnsi="Times New Roman" w:cs="Times New Roman"/>
          <w:i/>
          <w:color w:val="1C1D1E"/>
          <w:sz w:val="18"/>
          <w:szCs w:val="18"/>
          <w:shd w:val="clear" w:color="auto" w:fill="FFFFFF"/>
          <w:lang w:val="en-GB"/>
        </w:rPr>
        <w:t>Lancet</w:t>
      </w:r>
      <w:r w:rsidR="006D6A7C">
        <w:rPr>
          <w:rFonts w:ascii="Times New Roman" w:hAnsi="Times New Roman" w:cs="Times New Roman"/>
          <w:color w:val="1C1D1E"/>
          <w:sz w:val="18"/>
          <w:szCs w:val="18"/>
          <w:shd w:val="clear" w:color="auto" w:fill="FFFFFF"/>
          <w:lang w:val="en-GB"/>
        </w:rPr>
        <w:t xml:space="preserve"> diet</w:t>
      </w:r>
      <w:r w:rsidR="006D6A7C" w:rsidRPr="006D6A7C">
        <w:rPr>
          <w:rFonts w:ascii="Times New Roman" w:hAnsi="Times New Roman" w:cs="Times New Roman"/>
          <w:color w:val="1C1D1E"/>
          <w:sz w:val="18"/>
          <w:szCs w:val="18"/>
          <w:shd w:val="clear" w:color="auto" w:fill="FFFFFF"/>
          <w:lang w:val="en-GB"/>
        </w:rPr>
        <w:t xml:space="preserve"> score </w:t>
      </w:r>
      <w:r w:rsidR="006D6A7C" w:rsidRPr="006D6A7C">
        <w:rPr>
          <w:rFonts w:ascii="Times New Roman" w:hAnsi="Times New Roman" w:cs="Times New Roman"/>
          <w:sz w:val="18"/>
          <w:szCs w:val="18"/>
          <w:lang w:val="en-GB"/>
        </w:rPr>
        <w:t>s</w:t>
      </w:r>
      <w:r w:rsidR="002126AA" w:rsidRPr="006D6A7C">
        <w:rPr>
          <w:rFonts w:ascii="Times New Roman" w:hAnsi="Times New Roman" w:cs="Times New Roman"/>
          <w:sz w:val="18"/>
          <w:szCs w:val="18"/>
          <w:lang w:val="en-GB"/>
        </w:rPr>
        <w:t>ignificant at the 5% level.</w:t>
      </w:r>
    </w:p>
    <w:p w14:paraId="4627DAB3" w14:textId="7B77E334" w:rsidR="007A2416" w:rsidRPr="007A2416" w:rsidRDefault="007A2416" w:rsidP="007A2416">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tbl>
      <w:tblPr>
        <w:tblStyle w:val="TableGrid"/>
        <w:tblpPr w:leftFromText="141" w:rightFromText="141" w:vertAnchor="text" w:horzAnchor="margin" w:tblpXSpec="center" w:tblpY="987"/>
        <w:tblW w:w="11199" w:type="dxa"/>
        <w:tblLook w:val="04A0" w:firstRow="1" w:lastRow="0" w:firstColumn="1" w:lastColumn="0" w:noHBand="0" w:noVBand="1"/>
      </w:tblPr>
      <w:tblGrid>
        <w:gridCol w:w="1843"/>
        <w:gridCol w:w="1890"/>
        <w:gridCol w:w="1512"/>
        <w:gridCol w:w="1560"/>
        <w:gridCol w:w="1275"/>
        <w:gridCol w:w="1560"/>
        <w:gridCol w:w="1559"/>
      </w:tblGrid>
      <w:tr w:rsidR="007A2416" w:rsidRPr="008C7191" w14:paraId="31AB4E37" w14:textId="77777777" w:rsidTr="007A2416">
        <w:trPr>
          <w:trHeight w:val="354"/>
        </w:trPr>
        <w:tc>
          <w:tcPr>
            <w:tcW w:w="1843" w:type="dxa"/>
          </w:tcPr>
          <w:p w14:paraId="4138CA81" w14:textId="77777777" w:rsidR="007A2416" w:rsidRPr="0073670C" w:rsidRDefault="007A2416" w:rsidP="007A2416">
            <w:pPr>
              <w:rPr>
                <w:rFonts w:ascii="Times New Roman" w:hAnsi="Times New Roman" w:cs="Times New Roman"/>
                <w:sz w:val="20"/>
                <w:szCs w:val="20"/>
                <w:lang w:val="en-US"/>
              </w:rPr>
            </w:pPr>
          </w:p>
        </w:tc>
        <w:tc>
          <w:tcPr>
            <w:tcW w:w="9356" w:type="dxa"/>
            <w:gridSpan w:val="6"/>
          </w:tcPr>
          <w:p w14:paraId="3ABD8C95" w14:textId="77777777" w:rsidR="007A2416" w:rsidRPr="0073670C" w:rsidRDefault="007A2416" w:rsidP="007A2416">
            <w:pPr>
              <w:jc w:val="center"/>
              <w:rPr>
                <w:rFonts w:ascii="Times New Roman" w:hAnsi="Times New Roman" w:cs="Times New Roman"/>
                <w:b/>
                <w:sz w:val="20"/>
                <w:szCs w:val="20"/>
                <w:lang w:val="en-GB"/>
              </w:rPr>
            </w:pPr>
            <w:r w:rsidRPr="0073670C">
              <w:rPr>
                <w:rFonts w:ascii="Times New Roman" w:hAnsi="Times New Roman" w:cs="Times New Roman"/>
                <w:b/>
                <w:sz w:val="20"/>
                <w:szCs w:val="20"/>
                <w:lang w:val="en-GB"/>
              </w:rPr>
              <w:t xml:space="preserve">Standardised energy-adjusted Mean Probability of Adequacy </w:t>
            </w:r>
            <w:r w:rsidRPr="0073670C">
              <w:rPr>
                <w:rFonts w:ascii="Times New Roman" w:hAnsi="Times New Roman" w:cs="Times New Roman"/>
                <w:sz w:val="20"/>
                <w:szCs w:val="20"/>
                <w:lang w:val="en-GB"/>
              </w:rPr>
              <w:t>(SD)</w:t>
            </w:r>
          </w:p>
          <w:p w14:paraId="14C7022E" w14:textId="77777777" w:rsidR="007A2416" w:rsidRPr="0073670C" w:rsidRDefault="007A2416" w:rsidP="007A2416">
            <w:pPr>
              <w:jc w:val="center"/>
              <w:rPr>
                <w:rFonts w:ascii="Times New Roman" w:hAnsi="Times New Roman" w:cs="Times New Roman"/>
                <w:b/>
                <w:sz w:val="20"/>
                <w:szCs w:val="20"/>
                <w:lang w:val="en-US"/>
              </w:rPr>
            </w:pPr>
            <w:r w:rsidRPr="0073670C">
              <w:rPr>
                <w:rFonts w:ascii="Times New Roman" w:hAnsi="Times New Roman" w:cs="Times New Roman"/>
                <w:i/>
                <w:sz w:val="20"/>
                <w:szCs w:val="20"/>
                <w:lang w:val="en-GB"/>
              </w:rPr>
              <w:t>β</w:t>
            </w:r>
            <w:r w:rsidRPr="0073670C">
              <w:rPr>
                <w:rFonts w:ascii="Times New Roman" w:hAnsi="Times New Roman" w:cs="Times New Roman"/>
                <w:sz w:val="20"/>
                <w:szCs w:val="20"/>
                <w:lang w:val="en-GB"/>
              </w:rPr>
              <w:t xml:space="preserve"> (SE)</w:t>
            </w:r>
            <w:r w:rsidRPr="0073670C">
              <w:rPr>
                <w:rFonts w:ascii="Times New Roman" w:hAnsi="Times New Roman" w:cs="Times New Roman"/>
                <w:sz w:val="20"/>
                <w:szCs w:val="20"/>
                <w:lang w:val="en-US"/>
              </w:rPr>
              <w:t xml:space="preserve"> </w:t>
            </w:r>
          </w:p>
        </w:tc>
      </w:tr>
      <w:tr w:rsidR="007A2416" w:rsidRPr="006B2675" w14:paraId="0A2D7CBC" w14:textId="77777777" w:rsidTr="007A2416">
        <w:trPr>
          <w:trHeight w:val="354"/>
        </w:trPr>
        <w:tc>
          <w:tcPr>
            <w:tcW w:w="1843" w:type="dxa"/>
          </w:tcPr>
          <w:p w14:paraId="13E473F7" w14:textId="77777777" w:rsidR="007A2416" w:rsidRPr="0073670C" w:rsidRDefault="007A2416" w:rsidP="007A2416">
            <w:pPr>
              <w:rPr>
                <w:rFonts w:ascii="Times New Roman" w:hAnsi="Times New Roman" w:cs="Times New Roman"/>
                <w:b/>
                <w:sz w:val="20"/>
                <w:szCs w:val="20"/>
                <w:lang w:val="en-US"/>
              </w:rPr>
            </w:pPr>
            <w:r w:rsidRPr="0073670C">
              <w:rPr>
                <w:rFonts w:ascii="Times New Roman" w:hAnsi="Times New Roman" w:cs="Times New Roman"/>
                <w:b/>
                <w:sz w:val="20"/>
                <w:szCs w:val="20"/>
                <w:lang w:val="en-US"/>
              </w:rPr>
              <w:t>Country</w:t>
            </w:r>
          </w:p>
        </w:tc>
        <w:tc>
          <w:tcPr>
            <w:tcW w:w="1890" w:type="dxa"/>
          </w:tcPr>
          <w:p w14:paraId="3E41985B" w14:textId="77777777" w:rsidR="007A2416" w:rsidRPr="0073670C" w:rsidRDefault="007A2416" w:rsidP="007A2416">
            <w:pPr>
              <w:jc w:val="center"/>
              <w:rPr>
                <w:rFonts w:ascii="Times New Roman" w:hAnsi="Times New Roman" w:cs="Times New Roman"/>
                <w:b/>
                <w:sz w:val="20"/>
                <w:szCs w:val="20"/>
                <w:lang w:val="en-GB"/>
              </w:rPr>
            </w:pPr>
            <w:r w:rsidRPr="0073670C">
              <w:rPr>
                <w:rFonts w:ascii="Times New Roman" w:hAnsi="Times New Roman" w:cs="Times New Roman"/>
                <w:b/>
                <w:sz w:val="20"/>
                <w:szCs w:val="20"/>
                <w:lang w:val="en-GB"/>
              </w:rPr>
              <w:t>Democratic Republic of Congo</w:t>
            </w:r>
          </w:p>
          <w:p w14:paraId="757EBBCA" w14:textId="77777777" w:rsidR="007A2416" w:rsidRPr="0073670C" w:rsidRDefault="007A2416" w:rsidP="007A2416">
            <w:pPr>
              <w:jc w:val="center"/>
              <w:rPr>
                <w:rFonts w:ascii="Times New Roman" w:hAnsi="Times New Roman" w:cs="Times New Roman"/>
                <w:b/>
                <w:sz w:val="20"/>
                <w:szCs w:val="20"/>
                <w:lang w:val="en-US"/>
              </w:rPr>
            </w:pPr>
            <w:r w:rsidRPr="0073670C">
              <w:rPr>
                <w:rFonts w:ascii="Times New Roman" w:hAnsi="Times New Roman" w:cs="Times New Roman"/>
                <w:sz w:val="20"/>
                <w:szCs w:val="20"/>
                <w:lang w:val="en-GB"/>
              </w:rPr>
              <w:t>(</w:t>
            </w:r>
            <w:r w:rsidRPr="0073670C">
              <w:rPr>
                <w:rFonts w:ascii="Times New Roman" w:hAnsi="Times New Roman" w:cs="Times New Roman"/>
                <w:i/>
                <w:sz w:val="20"/>
                <w:szCs w:val="20"/>
                <w:lang w:val="en-GB"/>
              </w:rPr>
              <w:t>n</w:t>
            </w:r>
            <w:r w:rsidRPr="0073670C">
              <w:rPr>
                <w:rFonts w:ascii="Times New Roman" w:hAnsi="Times New Roman" w:cs="Times New Roman"/>
                <w:sz w:val="20"/>
                <w:szCs w:val="20"/>
                <w:lang w:val="en-GB"/>
              </w:rPr>
              <w:t>=375)</w:t>
            </w:r>
          </w:p>
        </w:tc>
        <w:tc>
          <w:tcPr>
            <w:tcW w:w="1512" w:type="dxa"/>
          </w:tcPr>
          <w:p w14:paraId="19F72155" w14:textId="77777777" w:rsidR="007A2416" w:rsidRPr="0073670C" w:rsidRDefault="007A2416" w:rsidP="007A2416">
            <w:pPr>
              <w:jc w:val="center"/>
              <w:rPr>
                <w:rFonts w:ascii="Times New Roman" w:hAnsi="Times New Roman" w:cs="Times New Roman"/>
                <w:b/>
                <w:sz w:val="20"/>
                <w:szCs w:val="20"/>
                <w:lang w:val="en-GB"/>
              </w:rPr>
            </w:pPr>
            <w:r w:rsidRPr="0073670C">
              <w:rPr>
                <w:rFonts w:ascii="Times New Roman" w:hAnsi="Times New Roman" w:cs="Times New Roman"/>
                <w:b/>
                <w:sz w:val="20"/>
                <w:szCs w:val="20"/>
                <w:lang w:val="en-GB"/>
              </w:rPr>
              <w:t>Ecuador</w:t>
            </w:r>
          </w:p>
          <w:p w14:paraId="38C6718D" w14:textId="77777777" w:rsidR="007A2416" w:rsidRPr="0073670C" w:rsidRDefault="007A2416" w:rsidP="007A2416">
            <w:pPr>
              <w:jc w:val="center"/>
              <w:rPr>
                <w:rFonts w:ascii="Times New Roman" w:hAnsi="Times New Roman" w:cs="Times New Roman"/>
                <w:b/>
                <w:sz w:val="20"/>
                <w:szCs w:val="20"/>
                <w:lang w:val="en-US"/>
              </w:rPr>
            </w:pPr>
            <w:r w:rsidRPr="0073670C">
              <w:rPr>
                <w:rFonts w:ascii="Times New Roman" w:hAnsi="Times New Roman" w:cs="Times New Roman"/>
                <w:sz w:val="20"/>
                <w:szCs w:val="20"/>
                <w:lang w:val="en-GB"/>
              </w:rPr>
              <w:t>(</w:t>
            </w:r>
            <w:r w:rsidRPr="0073670C">
              <w:rPr>
                <w:rFonts w:ascii="Times New Roman" w:hAnsi="Times New Roman" w:cs="Times New Roman"/>
                <w:i/>
                <w:sz w:val="20"/>
                <w:szCs w:val="20"/>
                <w:lang w:val="en-GB"/>
              </w:rPr>
              <w:t>n</w:t>
            </w:r>
            <w:r w:rsidRPr="0073670C">
              <w:rPr>
                <w:rFonts w:ascii="Times New Roman" w:hAnsi="Times New Roman" w:cs="Times New Roman"/>
                <w:sz w:val="20"/>
                <w:szCs w:val="20"/>
                <w:lang w:val="en-GB"/>
              </w:rPr>
              <w:t>=201)</w:t>
            </w:r>
          </w:p>
        </w:tc>
        <w:tc>
          <w:tcPr>
            <w:tcW w:w="1560" w:type="dxa"/>
          </w:tcPr>
          <w:p w14:paraId="2FFF067D" w14:textId="77777777" w:rsidR="007A2416" w:rsidRPr="0073670C" w:rsidRDefault="007A2416" w:rsidP="007A2416">
            <w:pPr>
              <w:jc w:val="center"/>
              <w:rPr>
                <w:rFonts w:ascii="Times New Roman" w:hAnsi="Times New Roman" w:cs="Times New Roman"/>
                <w:b/>
                <w:sz w:val="20"/>
                <w:szCs w:val="20"/>
                <w:lang w:val="en-GB"/>
              </w:rPr>
            </w:pPr>
            <w:r w:rsidRPr="0073670C">
              <w:rPr>
                <w:rFonts w:ascii="Times New Roman" w:hAnsi="Times New Roman" w:cs="Times New Roman"/>
                <w:b/>
                <w:sz w:val="20"/>
                <w:szCs w:val="20"/>
                <w:lang w:val="en-GB"/>
              </w:rPr>
              <w:t>Kenya</w:t>
            </w:r>
          </w:p>
          <w:p w14:paraId="65A8C233" w14:textId="77777777" w:rsidR="007A2416" w:rsidRPr="0073670C" w:rsidRDefault="007A2416" w:rsidP="007A2416">
            <w:pPr>
              <w:jc w:val="center"/>
              <w:rPr>
                <w:rFonts w:ascii="Times New Roman" w:hAnsi="Times New Roman" w:cs="Times New Roman"/>
                <w:b/>
                <w:sz w:val="20"/>
                <w:szCs w:val="20"/>
                <w:lang w:val="en-US"/>
              </w:rPr>
            </w:pPr>
            <w:r w:rsidRPr="0073670C">
              <w:rPr>
                <w:rFonts w:ascii="Times New Roman" w:hAnsi="Times New Roman" w:cs="Times New Roman"/>
                <w:sz w:val="20"/>
                <w:szCs w:val="20"/>
                <w:lang w:val="en-GB"/>
              </w:rPr>
              <w:t>(</w:t>
            </w:r>
            <w:r w:rsidRPr="0073670C">
              <w:rPr>
                <w:rFonts w:ascii="Times New Roman" w:hAnsi="Times New Roman" w:cs="Times New Roman"/>
                <w:i/>
                <w:sz w:val="20"/>
                <w:szCs w:val="20"/>
                <w:lang w:val="en-GB"/>
              </w:rPr>
              <w:t>n</w:t>
            </w:r>
            <w:r w:rsidRPr="0073670C">
              <w:rPr>
                <w:rFonts w:ascii="Times New Roman" w:hAnsi="Times New Roman" w:cs="Times New Roman"/>
                <w:sz w:val="20"/>
                <w:szCs w:val="20"/>
                <w:lang w:val="en-GB"/>
              </w:rPr>
              <w:t>=723)</w:t>
            </w:r>
          </w:p>
        </w:tc>
        <w:tc>
          <w:tcPr>
            <w:tcW w:w="1275" w:type="dxa"/>
          </w:tcPr>
          <w:p w14:paraId="162F01BC" w14:textId="77777777" w:rsidR="007A2416" w:rsidRPr="0073670C" w:rsidRDefault="007A2416" w:rsidP="007A2416">
            <w:pPr>
              <w:jc w:val="center"/>
              <w:rPr>
                <w:rFonts w:ascii="Times New Roman" w:hAnsi="Times New Roman" w:cs="Times New Roman"/>
                <w:b/>
                <w:sz w:val="20"/>
                <w:szCs w:val="20"/>
                <w:lang w:val="en-GB"/>
              </w:rPr>
            </w:pPr>
            <w:r w:rsidRPr="0073670C">
              <w:rPr>
                <w:rFonts w:ascii="Times New Roman" w:hAnsi="Times New Roman" w:cs="Times New Roman"/>
                <w:b/>
                <w:sz w:val="20"/>
                <w:szCs w:val="20"/>
                <w:lang w:val="en-GB"/>
              </w:rPr>
              <w:t>Sri Lanka</w:t>
            </w:r>
          </w:p>
          <w:p w14:paraId="24624FA8" w14:textId="77777777" w:rsidR="007A2416" w:rsidRPr="0073670C" w:rsidRDefault="007A2416" w:rsidP="007A2416">
            <w:pPr>
              <w:jc w:val="center"/>
              <w:rPr>
                <w:rFonts w:ascii="Times New Roman" w:hAnsi="Times New Roman" w:cs="Times New Roman"/>
                <w:b/>
                <w:sz w:val="20"/>
                <w:szCs w:val="20"/>
                <w:lang w:val="en-US"/>
              </w:rPr>
            </w:pPr>
            <w:r w:rsidRPr="0073670C">
              <w:rPr>
                <w:rFonts w:ascii="Times New Roman" w:hAnsi="Times New Roman" w:cs="Times New Roman"/>
                <w:sz w:val="20"/>
                <w:szCs w:val="20"/>
                <w:lang w:val="en-GB"/>
              </w:rPr>
              <w:t>(</w:t>
            </w:r>
            <w:r w:rsidRPr="0073670C">
              <w:rPr>
                <w:rFonts w:ascii="Times New Roman" w:hAnsi="Times New Roman" w:cs="Times New Roman"/>
                <w:i/>
                <w:sz w:val="20"/>
                <w:szCs w:val="20"/>
                <w:lang w:val="en-GB"/>
              </w:rPr>
              <w:t>n</w:t>
            </w:r>
            <w:r w:rsidRPr="0073670C">
              <w:rPr>
                <w:rFonts w:ascii="Times New Roman" w:hAnsi="Times New Roman" w:cs="Times New Roman"/>
                <w:sz w:val="20"/>
                <w:szCs w:val="20"/>
                <w:lang w:val="en-GB"/>
              </w:rPr>
              <w:t>=20)</w:t>
            </w:r>
          </w:p>
        </w:tc>
        <w:tc>
          <w:tcPr>
            <w:tcW w:w="1560" w:type="dxa"/>
          </w:tcPr>
          <w:p w14:paraId="6A96A902" w14:textId="77777777" w:rsidR="007A2416" w:rsidRPr="0073670C" w:rsidRDefault="007A2416" w:rsidP="007A2416">
            <w:pPr>
              <w:jc w:val="center"/>
              <w:rPr>
                <w:rFonts w:ascii="Times New Roman" w:hAnsi="Times New Roman" w:cs="Times New Roman"/>
                <w:b/>
                <w:sz w:val="20"/>
                <w:szCs w:val="20"/>
                <w:lang w:val="en-GB"/>
              </w:rPr>
            </w:pPr>
            <w:r w:rsidRPr="0073670C">
              <w:rPr>
                <w:rFonts w:ascii="Times New Roman" w:hAnsi="Times New Roman" w:cs="Times New Roman"/>
                <w:b/>
                <w:sz w:val="20"/>
                <w:szCs w:val="20"/>
                <w:lang w:val="en-GB"/>
              </w:rPr>
              <w:t>Vietnam</w:t>
            </w:r>
          </w:p>
          <w:p w14:paraId="30DEAEC8" w14:textId="77777777" w:rsidR="007A2416" w:rsidRPr="0073670C" w:rsidRDefault="007A2416" w:rsidP="007A2416">
            <w:pPr>
              <w:jc w:val="center"/>
              <w:rPr>
                <w:rFonts w:ascii="Times New Roman" w:hAnsi="Times New Roman" w:cs="Times New Roman"/>
                <w:b/>
                <w:sz w:val="20"/>
                <w:szCs w:val="20"/>
                <w:lang w:val="en-GB"/>
              </w:rPr>
            </w:pPr>
            <w:r w:rsidRPr="0073670C">
              <w:rPr>
                <w:rFonts w:ascii="Times New Roman" w:hAnsi="Times New Roman" w:cs="Times New Roman"/>
                <w:sz w:val="20"/>
                <w:szCs w:val="20"/>
                <w:lang w:val="en-GB"/>
              </w:rPr>
              <w:t>(</w:t>
            </w:r>
            <w:r w:rsidRPr="0073670C">
              <w:rPr>
                <w:rFonts w:ascii="Times New Roman" w:hAnsi="Times New Roman" w:cs="Times New Roman"/>
                <w:i/>
                <w:sz w:val="20"/>
                <w:szCs w:val="20"/>
                <w:lang w:val="en-GB"/>
              </w:rPr>
              <w:t>n</w:t>
            </w:r>
            <w:r w:rsidRPr="0073670C">
              <w:rPr>
                <w:rFonts w:ascii="Times New Roman" w:hAnsi="Times New Roman" w:cs="Times New Roman"/>
                <w:sz w:val="20"/>
                <w:szCs w:val="20"/>
                <w:lang w:val="en-GB"/>
              </w:rPr>
              <w:t>=631)</w:t>
            </w:r>
          </w:p>
        </w:tc>
        <w:tc>
          <w:tcPr>
            <w:tcW w:w="1559" w:type="dxa"/>
          </w:tcPr>
          <w:p w14:paraId="69E40E90" w14:textId="509C8E1C" w:rsidR="007A2416" w:rsidRPr="00100BDE" w:rsidRDefault="007A2416" w:rsidP="007A2416">
            <w:pPr>
              <w:jc w:val="center"/>
              <w:rPr>
                <w:rFonts w:ascii="Times New Roman" w:hAnsi="Times New Roman" w:cs="Times New Roman"/>
                <w:b/>
                <w:sz w:val="20"/>
                <w:szCs w:val="20"/>
                <w:vertAlign w:val="superscript"/>
                <w:lang w:val="en-GB"/>
              </w:rPr>
            </w:pPr>
            <w:r w:rsidRPr="00100BDE">
              <w:rPr>
                <w:rFonts w:ascii="Times New Roman" w:hAnsi="Times New Roman" w:cs="Times New Roman"/>
                <w:b/>
                <w:sz w:val="20"/>
                <w:szCs w:val="20"/>
                <w:lang w:val="en-GB"/>
              </w:rPr>
              <w:t>All</w:t>
            </w:r>
            <w:r w:rsidR="00100BDE" w:rsidRPr="00100BDE">
              <w:rPr>
                <w:rFonts w:ascii="Times New Roman" w:hAnsi="Times New Roman" w:cs="Times New Roman"/>
                <w:color w:val="1C1D1E"/>
                <w:sz w:val="20"/>
                <w:szCs w:val="20"/>
                <w:shd w:val="clear" w:color="auto" w:fill="FFFFFF"/>
                <w:vertAlign w:val="superscript"/>
                <w:lang w:val="en-GB"/>
              </w:rPr>
              <w:t>†</w:t>
            </w:r>
          </w:p>
          <w:p w14:paraId="6D0F9755" w14:textId="77777777" w:rsidR="007A2416" w:rsidRPr="0073670C" w:rsidRDefault="007A2416" w:rsidP="007A2416">
            <w:pPr>
              <w:jc w:val="center"/>
              <w:rPr>
                <w:rFonts w:ascii="Times New Roman" w:hAnsi="Times New Roman" w:cs="Times New Roman"/>
                <w:b/>
                <w:sz w:val="20"/>
                <w:szCs w:val="20"/>
                <w:lang w:val="en-GB"/>
              </w:rPr>
            </w:pPr>
            <w:r w:rsidRPr="0073670C">
              <w:rPr>
                <w:rFonts w:ascii="Times New Roman" w:hAnsi="Times New Roman" w:cs="Times New Roman"/>
                <w:sz w:val="20"/>
                <w:szCs w:val="20"/>
                <w:lang w:val="en-GB"/>
              </w:rPr>
              <w:t>(</w:t>
            </w:r>
            <w:r w:rsidRPr="0073670C">
              <w:rPr>
                <w:rFonts w:ascii="Times New Roman" w:hAnsi="Times New Roman" w:cs="Times New Roman"/>
                <w:i/>
                <w:sz w:val="20"/>
                <w:szCs w:val="20"/>
                <w:lang w:val="en-GB"/>
              </w:rPr>
              <w:t>n</w:t>
            </w:r>
            <w:r w:rsidRPr="0073670C">
              <w:rPr>
                <w:rFonts w:ascii="Times New Roman" w:hAnsi="Times New Roman" w:cs="Times New Roman"/>
                <w:sz w:val="20"/>
                <w:szCs w:val="20"/>
                <w:lang w:val="en-GB"/>
              </w:rPr>
              <w:t>=1,950)</w:t>
            </w:r>
          </w:p>
        </w:tc>
      </w:tr>
      <w:tr w:rsidR="007A2416" w:rsidRPr="002B54AB" w14:paraId="3576606D" w14:textId="77777777" w:rsidTr="007A2416">
        <w:trPr>
          <w:trHeight w:val="472"/>
        </w:trPr>
        <w:tc>
          <w:tcPr>
            <w:tcW w:w="1843" w:type="dxa"/>
          </w:tcPr>
          <w:p w14:paraId="0E16FEA8" w14:textId="4CBBFB82" w:rsidR="007A2416" w:rsidRPr="0073670C" w:rsidRDefault="007A2416" w:rsidP="003A76CB">
            <w:pPr>
              <w:rPr>
                <w:rFonts w:ascii="Times New Roman" w:hAnsi="Times New Roman" w:cs="Times New Roman"/>
                <w:sz w:val="20"/>
                <w:szCs w:val="20"/>
                <w:lang w:val="en-US"/>
              </w:rPr>
            </w:pPr>
            <w:r w:rsidRPr="0073670C">
              <w:rPr>
                <w:rFonts w:ascii="Times New Roman" w:hAnsi="Times New Roman" w:cs="Times New Roman"/>
                <w:b/>
                <w:sz w:val="20"/>
                <w:szCs w:val="20"/>
                <w:lang w:val="en-US"/>
              </w:rPr>
              <w:t>EAT-</w:t>
            </w:r>
            <w:r w:rsidRPr="0073670C">
              <w:rPr>
                <w:rFonts w:ascii="Times New Roman" w:hAnsi="Times New Roman" w:cs="Times New Roman"/>
                <w:b/>
                <w:i/>
                <w:sz w:val="20"/>
                <w:szCs w:val="20"/>
                <w:lang w:val="en-US"/>
              </w:rPr>
              <w:t>Lancet</w:t>
            </w:r>
            <w:r w:rsidRPr="0073670C">
              <w:rPr>
                <w:rFonts w:ascii="Times New Roman" w:hAnsi="Times New Roman" w:cs="Times New Roman"/>
                <w:b/>
                <w:sz w:val="20"/>
                <w:szCs w:val="20"/>
                <w:lang w:val="en-US"/>
              </w:rPr>
              <w:t xml:space="preserve"> diet score</w:t>
            </w:r>
            <w:r w:rsidR="003A76CB">
              <w:rPr>
                <w:rFonts w:ascii="Times New Roman" w:hAnsi="Times New Roman" w:cs="Times New Roman"/>
                <w:b/>
                <w:sz w:val="20"/>
                <w:szCs w:val="20"/>
                <w:lang w:val="en-US"/>
              </w:rPr>
              <w:t>, without minimum intake values</w:t>
            </w:r>
            <w:r w:rsidRPr="0073670C">
              <w:rPr>
                <w:rFonts w:ascii="Times New Roman" w:hAnsi="Times New Roman" w:cs="Times New Roman"/>
                <w:b/>
                <w:sz w:val="20"/>
                <w:szCs w:val="20"/>
                <w:lang w:val="en-US"/>
              </w:rPr>
              <w:t xml:space="preserve"> </w:t>
            </w:r>
            <w:r w:rsidRPr="0073670C">
              <w:rPr>
                <w:rFonts w:ascii="Times New Roman" w:hAnsi="Times New Roman" w:cs="Times New Roman"/>
                <w:sz w:val="20"/>
                <w:szCs w:val="20"/>
                <w:lang w:val="en-US"/>
              </w:rPr>
              <w:t>(per 1-point increase)</w:t>
            </w:r>
          </w:p>
        </w:tc>
        <w:tc>
          <w:tcPr>
            <w:tcW w:w="1890" w:type="dxa"/>
          </w:tcPr>
          <w:p w14:paraId="23343C03" w14:textId="77777777" w:rsidR="007A2416" w:rsidRPr="0073670C" w:rsidRDefault="007A2416" w:rsidP="007A2416">
            <w:pPr>
              <w:jc w:val="center"/>
              <w:rPr>
                <w:rFonts w:ascii="Times New Roman" w:hAnsi="Times New Roman" w:cs="Times New Roman"/>
                <w:sz w:val="20"/>
                <w:szCs w:val="20"/>
                <w:lang w:val="en-US"/>
              </w:rPr>
            </w:pPr>
          </w:p>
          <w:p w14:paraId="25EF15C9" w14:textId="77777777" w:rsidR="007A2416" w:rsidRPr="0073670C" w:rsidRDefault="007A2416" w:rsidP="007A2416">
            <w:pPr>
              <w:jc w:val="center"/>
              <w:rPr>
                <w:rFonts w:ascii="Times New Roman" w:hAnsi="Times New Roman" w:cs="Times New Roman"/>
                <w:sz w:val="20"/>
                <w:szCs w:val="20"/>
                <w:lang w:val="fr-FR"/>
              </w:rPr>
            </w:pPr>
            <w:r w:rsidRPr="0073670C">
              <w:rPr>
                <w:rFonts w:ascii="Times New Roman" w:hAnsi="Times New Roman" w:cs="Times New Roman"/>
                <w:sz w:val="20"/>
                <w:szCs w:val="20"/>
                <w:lang w:val="fr-FR"/>
              </w:rPr>
              <w:t xml:space="preserve">0.17 ± 0.04*** </w:t>
            </w:r>
          </w:p>
        </w:tc>
        <w:tc>
          <w:tcPr>
            <w:tcW w:w="1512" w:type="dxa"/>
          </w:tcPr>
          <w:p w14:paraId="60237990" w14:textId="77777777" w:rsidR="007A2416" w:rsidRPr="0073670C" w:rsidRDefault="007A2416" w:rsidP="007A2416">
            <w:pPr>
              <w:jc w:val="center"/>
              <w:rPr>
                <w:rFonts w:ascii="Times New Roman" w:hAnsi="Times New Roman" w:cs="Times New Roman"/>
                <w:sz w:val="20"/>
                <w:szCs w:val="20"/>
                <w:lang w:val="fr-FR"/>
              </w:rPr>
            </w:pPr>
          </w:p>
          <w:p w14:paraId="4BFB7655" w14:textId="77777777" w:rsidR="007A2416" w:rsidRPr="0073670C" w:rsidRDefault="007A2416" w:rsidP="007A2416">
            <w:pPr>
              <w:jc w:val="center"/>
              <w:rPr>
                <w:rFonts w:ascii="Times New Roman" w:hAnsi="Times New Roman" w:cs="Times New Roman"/>
                <w:sz w:val="20"/>
                <w:szCs w:val="20"/>
                <w:lang w:val="fr-FR"/>
              </w:rPr>
            </w:pPr>
            <w:r w:rsidRPr="0073670C">
              <w:rPr>
                <w:rFonts w:ascii="Times New Roman" w:hAnsi="Times New Roman" w:cs="Times New Roman"/>
                <w:sz w:val="20"/>
                <w:szCs w:val="20"/>
                <w:lang w:val="fr-FR"/>
              </w:rPr>
              <w:t>0.19 ± 0.07***</w:t>
            </w:r>
          </w:p>
        </w:tc>
        <w:tc>
          <w:tcPr>
            <w:tcW w:w="1560" w:type="dxa"/>
          </w:tcPr>
          <w:p w14:paraId="08F77FBC" w14:textId="77777777" w:rsidR="007A2416" w:rsidRPr="0073670C" w:rsidRDefault="007A2416" w:rsidP="007A2416">
            <w:pPr>
              <w:jc w:val="center"/>
              <w:rPr>
                <w:rFonts w:ascii="Times New Roman" w:hAnsi="Times New Roman" w:cs="Times New Roman"/>
                <w:sz w:val="20"/>
                <w:szCs w:val="20"/>
                <w:lang w:val="fr-FR"/>
              </w:rPr>
            </w:pPr>
          </w:p>
          <w:p w14:paraId="19EC1582" w14:textId="77777777" w:rsidR="007A2416" w:rsidRPr="0073670C" w:rsidRDefault="007A2416" w:rsidP="007A2416">
            <w:pPr>
              <w:jc w:val="center"/>
              <w:rPr>
                <w:rFonts w:ascii="Times New Roman" w:hAnsi="Times New Roman" w:cs="Times New Roman"/>
                <w:sz w:val="20"/>
                <w:szCs w:val="20"/>
                <w:lang w:val="fr-FR"/>
              </w:rPr>
            </w:pPr>
            <w:r w:rsidRPr="0073670C">
              <w:rPr>
                <w:rFonts w:ascii="Times New Roman" w:hAnsi="Times New Roman" w:cs="Times New Roman"/>
                <w:sz w:val="20"/>
                <w:szCs w:val="20"/>
                <w:lang w:val="fr-FR"/>
              </w:rPr>
              <w:t>0.29 ± 0.03***</w:t>
            </w:r>
          </w:p>
        </w:tc>
        <w:tc>
          <w:tcPr>
            <w:tcW w:w="1275" w:type="dxa"/>
          </w:tcPr>
          <w:p w14:paraId="1101D746" w14:textId="77777777" w:rsidR="007A2416" w:rsidRPr="0073670C" w:rsidRDefault="007A2416" w:rsidP="007A2416">
            <w:pPr>
              <w:jc w:val="center"/>
              <w:rPr>
                <w:rFonts w:ascii="Times New Roman" w:hAnsi="Times New Roman" w:cs="Times New Roman"/>
                <w:sz w:val="20"/>
                <w:szCs w:val="20"/>
                <w:lang w:val="fr-FR"/>
              </w:rPr>
            </w:pPr>
          </w:p>
          <w:p w14:paraId="0EAC5101" w14:textId="77777777" w:rsidR="007A2416" w:rsidRPr="0073670C" w:rsidRDefault="007A2416" w:rsidP="007A2416">
            <w:pPr>
              <w:jc w:val="center"/>
              <w:rPr>
                <w:rFonts w:ascii="Times New Roman" w:hAnsi="Times New Roman" w:cs="Times New Roman"/>
                <w:sz w:val="20"/>
                <w:szCs w:val="20"/>
                <w:lang w:val="fr-FR"/>
              </w:rPr>
            </w:pPr>
            <w:r w:rsidRPr="0073670C">
              <w:rPr>
                <w:rFonts w:ascii="Times New Roman" w:hAnsi="Times New Roman" w:cs="Times New Roman"/>
                <w:sz w:val="20"/>
                <w:szCs w:val="20"/>
                <w:lang w:val="fr-FR"/>
              </w:rPr>
              <w:t>-0.11 ± 0.15</w:t>
            </w:r>
          </w:p>
        </w:tc>
        <w:tc>
          <w:tcPr>
            <w:tcW w:w="1560" w:type="dxa"/>
          </w:tcPr>
          <w:p w14:paraId="03AC4C2A" w14:textId="77777777" w:rsidR="007A2416" w:rsidRPr="0073670C" w:rsidRDefault="007A2416" w:rsidP="007A2416">
            <w:pPr>
              <w:jc w:val="center"/>
              <w:rPr>
                <w:rFonts w:ascii="Times New Roman" w:hAnsi="Times New Roman" w:cs="Times New Roman"/>
                <w:sz w:val="20"/>
                <w:szCs w:val="20"/>
                <w:lang w:val="fr-FR"/>
              </w:rPr>
            </w:pPr>
          </w:p>
          <w:p w14:paraId="03F28E99" w14:textId="77777777" w:rsidR="007A2416" w:rsidRPr="0073670C" w:rsidRDefault="007A2416" w:rsidP="007A2416">
            <w:pPr>
              <w:jc w:val="center"/>
              <w:rPr>
                <w:rFonts w:ascii="Times New Roman" w:hAnsi="Times New Roman" w:cs="Times New Roman"/>
                <w:sz w:val="20"/>
                <w:szCs w:val="20"/>
                <w:lang w:val="fr-FR"/>
              </w:rPr>
            </w:pPr>
            <w:r w:rsidRPr="0073670C">
              <w:rPr>
                <w:rFonts w:ascii="Times New Roman" w:hAnsi="Times New Roman" w:cs="Times New Roman"/>
                <w:sz w:val="20"/>
                <w:szCs w:val="20"/>
                <w:lang w:val="fr-FR"/>
              </w:rPr>
              <w:t>0.14 ± 0.03***</w:t>
            </w:r>
          </w:p>
        </w:tc>
        <w:tc>
          <w:tcPr>
            <w:tcW w:w="1559" w:type="dxa"/>
          </w:tcPr>
          <w:p w14:paraId="0B5544EC" w14:textId="77777777" w:rsidR="007A2416" w:rsidRPr="0073670C" w:rsidRDefault="007A2416" w:rsidP="007A2416">
            <w:pPr>
              <w:jc w:val="center"/>
              <w:rPr>
                <w:rFonts w:ascii="Times New Roman" w:hAnsi="Times New Roman" w:cs="Times New Roman"/>
                <w:sz w:val="20"/>
                <w:szCs w:val="20"/>
                <w:lang w:val="fr-FR"/>
              </w:rPr>
            </w:pPr>
          </w:p>
          <w:p w14:paraId="6141D432" w14:textId="77777777" w:rsidR="007A2416" w:rsidRPr="0073670C" w:rsidRDefault="007A2416" w:rsidP="007A2416">
            <w:pPr>
              <w:jc w:val="center"/>
              <w:rPr>
                <w:rFonts w:ascii="Times New Roman" w:hAnsi="Times New Roman" w:cs="Times New Roman"/>
                <w:sz w:val="20"/>
                <w:szCs w:val="20"/>
                <w:lang w:val="fr-FR"/>
              </w:rPr>
            </w:pPr>
            <w:r w:rsidRPr="0073670C">
              <w:rPr>
                <w:rFonts w:ascii="Times New Roman" w:hAnsi="Times New Roman" w:cs="Times New Roman"/>
                <w:sz w:val="20"/>
                <w:szCs w:val="20"/>
                <w:lang w:val="fr-FR"/>
              </w:rPr>
              <w:t>0.20 ± 0.03***</w:t>
            </w:r>
          </w:p>
        </w:tc>
      </w:tr>
      <w:tr w:rsidR="008735AC" w:rsidRPr="00762258" w14:paraId="7C62934B" w14:textId="77777777" w:rsidTr="007A2416">
        <w:trPr>
          <w:trHeight w:val="472"/>
        </w:trPr>
        <w:tc>
          <w:tcPr>
            <w:tcW w:w="1843" w:type="dxa"/>
          </w:tcPr>
          <w:p w14:paraId="421A8A15" w14:textId="04078FE5" w:rsidR="008735AC" w:rsidRPr="0073670C" w:rsidRDefault="008735AC" w:rsidP="006B5DBB">
            <w:pPr>
              <w:rPr>
                <w:rFonts w:ascii="Times New Roman" w:hAnsi="Times New Roman" w:cs="Times New Roman"/>
                <w:b/>
                <w:sz w:val="20"/>
                <w:szCs w:val="20"/>
                <w:lang w:val="en-US"/>
              </w:rPr>
            </w:pPr>
            <w:r w:rsidRPr="0073670C">
              <w:rPr>
                <w:rFonts w:ascii="Times New Roman" w:hAnsi="Times New Roman" w:cs="Times New Roman"/>
                <w:b/>
                <w:sz w:val="20"/>
                <w:szCs w:val="20"/>
                <w:lang w:val="en-US"/>
              </w:rPr>
              <w:t>EAT-</w:t>
            </w:r>
            <w:r w:rsidRPr="0073670C">
              <w:rPr>
                <w:rFonts w:ascii="Times New Roman" w:hAnsi="Times New Roman" w:cs="Times New Roman"/>
                <w:b/>
                <w:i/>
                <w:sz w:val="20"/>
                <w:szCs w:val="20"/>
                <w:lang w:val="en-US"/>
              </w:rPr>
              <w:t>Lancet</w:t>
            </w:r>
            <w:r w:rsidRPr="0073670C">
              <w:rPr>
                <w:rFonts w:ascii="Times New Roman" w:hAnsi="Times New Roman" w:cs="Times New Roman"/>
                <w:b/>
                <w:sz w:val="20"/>
                <w:szCs w:val="20"/>
                <w:lang w:val="en-US"/>
              </w:rPr>
              <w:t xml:space="preserve"> diet score</w:t>
            </w:r>
            <w:r>
              <w:rPr>
                <w:rFonts w:ascii="Times New Roman" w:hAnsi="Times New Roman" w:cs="Times New Roman"/>
                <w:b/>
                <w:sz w:val="20"/>
                <w:szCs w:val="20"/>
                <w:lang w:val="en-US"/>
              </w:rPr>
              <w:t>, with minimum intake values</w:t>
            </w:r>
            <w:r w:rsidRPr="0073670C">
              <w:rPr>
                <w:rFonts w:ascii="Times New Roman" w:hAnsi="Times New Roman" w:cs="Times New Roman"/>
                <w:b/>
                <w:sz w:val="20"/>
                <w:szCs w:val="20"/>
                <w:lang w:val="en-US"/>
              </w:rPr>
              <w:t xml:space="preserve"> </w:t>
            </w:r>
            <w:r w:rsidRPr="0073670C">
              <w:rPr>
                <w:rFonts w:ascii="Times New Roman" w:hAnsi="Times New Roman" w:cs="Times New Roman"/>
                <w:sz w:val="20"/>
                <w:szCs w:val="20"/>
                <w:lang w:val="en-US"/>
              </w:rPr>
              <w:t>(per 1-point increase)</w:t>
            </w:r>
          </w:p>
        </w:tc>
        <w:tc>
          <w:tcPr>
            <w:tcW w:w="1890" w:type="dxa"/>
          </w:tcPr>
          <w:p w14:paraId="3A5F8018" w14:textId="0C95C50C" w:rsidR="008735AC" w:rsidRDefault="008735AC" w:rsidP="008735AC">
            <w:pPr>
              <w:jc w:val="center"/>
              <w:rPr>
                <w:rFonts w:ascii="Times New Roman" w:hAnsi="Times New Roman" w:cs="Times New Roman"/>
                <w:sz w:val="20"/>
                <w:szCs w:val="20"/>
                <w:lang w:val="en-US"/>
              </w:rPr>
            </w:pPr>
          </w:p>
          <w:p w14:paraId="68B5200B" w14:textId="2D3DCA60" w:rsidR="004719D0" w:rsidRPr="0073670C" w:rsidRDefault="004719D0" w:rsidP="008735AC">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-0.02 </w:t>
            </w:r>
            <w:r>
              <w:rPr>
                <w:rFonts w:ascii="Times New Roman" w:hAnsi="Times New Roman" w:cs="Times New Roman"/>
                <w:sz w:val="20"/>
                <w:szCs w:val="20"/>
                <w:lang w:val="fr-FR"/>
              </w:rPr>
              <w:t>± 0.05</w:t>
            </w:r>
          </w:p>
          <w:p w14:paraId="0F30248B" w14:textId="50C5CCAB" w:rsidR="008735AC" w:rsidRPr="0073670C" w:rsidRDefault="008735AC" w:rsidP="008735AC">
            <w:pPr>
              <w:jc w:val="center"/>
              <w:rPr>
                <w:rFonts w:ascii="Times New Roman" w:hAnsi="Times New Roman" w:cs="Times New Roman"/>
                <w:sz w:val="20"/>
                <w:szCs w:val="20"/>
                <w:lang w:val="en-US"/>
              </w:rPr>
            </w:pPr>
          </w:p>
        </w:tc>
        <w:tc>
          <w:tcPr>
            <w:tcW w:w="1512" w:type="dxa"/>
          </w:tcPr>
          <w:p w14:paraId="3424D06B" w14:textId="77777777" w:rsidR="008735AC" w:rsidRPr="00762258" w:rsidRDefault="008735AC" w:rsidP="008735AC">
            <w:pPr>
              <w:jc w:val="center"/>
              <w:rPr>
                <w:rFonts w:ascii="Times New Roman" w:hAnsi="Times New Roman" w:cs="Times New Roman"/>
                <w:sz w:val="20"/>
                <w:szCs w:val="20"/>
                <w:lang w:val="en-US"/>
              </w:rPr>
            </w:pPr>
          </w:p>
          <w:p w14:paraId="44F6A4F7" w14:textId="3BB0DC19" w:rsidR="008735AC" w:rsidRPr="00762258" w:rsidRDefault="004719D0" w:rsidP="008735AC">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0.19 </w:t>
            </w:r>
            <w:r>
              <w:rPr>
                <w:rFonts w:ascii="Times New Roman" w:hAnsi="Times New Roman" w:cs="Times New Roman"/>
                <w:sz w:val="20"/>
                <w:szCs w:val="20"/>
                <w:lang w:val="fr-FR"/>
              </w:rPr>
              <w:t>± 0.05*</w:t>
            </w:r>
            <w:r>
              <w:rPr>
                <w:rFonts w:ascii="Times New Roman" w:hAnsi="Times New Roman" w:cs="Times New Roman"/>
                <w:sz w:val="20"/>
                <w:szCs w:val="20"/>
                <w:lang w:val="en-US"/>
              </w:rPr>
              <w:t xml:space="preserve"> </w:t>
            </w:r>
          </w:p>
        </w:tc>
        <w:tc>
          <w:tcPr>
            <w:tcW w:w="1560" w:type="dxa"/>
          </w:tcPr>
          <w:p w14:paraId="0DEB734F" w14:textId="77777777" w:rsidR="008735AC" w:rsidRPr="00762258" w:rsidRDefault="008735AC" w:rsidP="008735AC">
            <w:pPr>
              <w:jc w:val="center"/>
              <w:rPr>
                <w:rFonts w:ascii="Times New Roman" w:hAnsi="Times New Roman" w:cs="Times New Roman"/>
                <w:sz w:val="20"/>
                <w:szCs w:val="20"/>
                <w:lang w:val="en-US"/>
              </w:rPr>
            </w:pPr>
          </w:p>
          <w:p w14:paraId="4523619C" w14:textId="3EB0877C" w:rsidR="008735AC" w:rsidRPr="00762258" w:rsidRDefault="004719D0" w:rsidP="008735AC">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0.26 </w:t>
            </w:r>
            <w:r>
              <w:rPr>
                <w:rFonts w:ascii="Times New Roman" w:hAnsi="Times New Roman" w:cs="Times New Roman"/>
                <w:sz w:val="20"/>
                <w:szCs w:val="20"/>
                <w:lang w:val="fr-FR"/>
              </w:rPr>
              <w:t>± 0.03***</w:t>
            </w:r>
          </w:p>
        </w:tc>
        <w:tc>
          <w:tcPr>
            <w:tcW w:w="1275" w:type="dxa"/>
          </w:tcPr>
          <w:p w14:paraId="25FEBFDE" w14:textId="77777777" w:rsidR="008735AC" w:rsidRPr="00762258" w:rsidRDefault="008735AC" w:rsidP="008735AC">
            <w:pPr>
              <w:jc w:val="center"/>
              <w:rPr>
                <w:rFonts w:ascii="Times New Roman" w:hAnsi="Times New Roman" w:cs="Times New Roman"/>
                <w:sz w:val="20"/>
                <w:szCs w:val="20"/>
                <w:lang w:val="en-US"/>
              </w:rPr>
            </w:pPr>
          </w:p>
          <w:p w14:paraId="79647B41" w14:textId="2262460F" w:rsidR="008735AC" w:rsidRPr="00762258" w:rsidRDefault="004719D0" w:rsidP="008735AC">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-0.04 </w:t>
            </w:r>
            <w:r>
              <w:rPr>
                <w:rFonts w:ascii="Times New Roman" w:hAnsi="Times New Roman" w:cs="Times New Roman"/>
                <w:sz w:val="20"/>
                <w:szCs w:val="20"/>
                <w:lang w:val="fr-FR"/>
              </w:rPr>
              <w:t>± 0.18</w:t>
            </w:r>
          </w:p>
        </w:tc>
        <w:tc>
          <w:tcPr>
            <w:tcW w:w="1560" w:type="dxa"/>
          </w:tcPr>
          <w:p w14:paraId="7168C3A5" w14:textId="77777777" w:rsidR="008735AC" w:rsidRDefault="008735AC" w:rsidP="004719D0">
            <w:pPr>
              <w:jc w:val="center"/>
              <w:rPr>
                <w:rFonts w:ascii="Times New Roman" w:hAnsi="Times New Roman" w:cs="Times New Roman"/>
                <w:sz w:val="20"/>
                <w:szCs w:val="20"/>
                <w:lang w:val="fr-FR"/>
              </w:rPr>
            </w:pPr>
          </w:p>
          <w:p w14:paraId="1ED967CC" w14:textId="0F451176" w:rsidR="004719D0" w:rsidRPr="00762258" w:rsidRDefault="004719D0" w:rsidP="004719D0">
            <w:pPr>
              <w:jc w:val="center"/>
              <w:rPr>
                <w:rFonts w:ascii="Times New Roman" w:hAnsi="Times New Roman" w:cs="Times New Roman"/>
                <w:sz w:val="20"/>
                <w:szCs w:val="20"/>
                <w:lang w:val="en-US"/>
              </w:rPr>
            </w:pPr>
            <w:r>
              <w:rPr>
                <w:rFonts w:ascii="Times New Roman" w:hAnsi="Times New Roman" w:cs="Times New Roman"/>
                <w:sz w:val="20"/>
                <w:szCs w:val="20"/>
                <w:lang w:val="fr-FR"/>
              </w:rPr>
              <w:t xml:space="preserve">0.21 </w:t>
            </w:r>
            <w:r w:rsidRPr="0073670C">
              <w:rPr>
                <w:rFonts w:ascii="Times New Roman" w:hAnsi="Times New Roman" w:cs="Times New Roman"/>
                <w:sz w:val="20"/>
                <w:szCs w:val="20"/>
                <w:lang w:val="fr-FR"/>
              </w:rPr>
              <w:t>± 0.03***</w:t>
            </w:r>
          </w:p>
        </w:tc>
        <w:tc>
          <w:tcPr>
            <w:tcW w:w="1559" w:type="dxa"/>
          </w:tcPr>
          <w:p w14:paraId="2847C269" w14:textId="77777777" w:rsidR="004719D0" w:rsidRDefault="004719D0" w:rsidP="008735AC">
            <w:pPr>
              <w:jc w:val="center"/>
              <w:rPr>
                <w:rFonts w:ascii="Times New Roman" w:hAnsi="Times New Roman" w:cs="Times New Roman"/>
                <w:sz w:val="20"/>
                <w:szCs w:val="20"/>
                <w:lang w:val="fr-FR"/>
              </w:rPr>
            </w:pPr>
          </w:p>
          <w:p w14:paraId="156FC844" w14:textId="05FF2554" w:rsidR="008735AC" w:rsidRPr="00762258" w:rsidRDefault="004719D0" w:rsidP="008735AC">
            <w:pPr>
              <w:jc w:val="center"/>
              <w:rPr>
                <w:rFonts w:ascii="Times New Roman" w:hAnsi="Times New Roman" w:cs="Times New Roman"/>
                <w:sz w:val="20"/>
                <w:szCs w:val="20"/>
                <w:lang w:val="en-US"/>
              </w:rPr>
            </w:pPr>
            <w:r>
              <w:rPr>
                <w:rFonts w:ascii="Times New Roman" w:hAnsi="Times New Roman" w:cs="Times New Roman"/>
                <w:sz w:val="20"/>
                <w:szCs w:val="20"/>
                <w:lang w:val="fr-FR"/>
              </w:rPr>
              <w:t>0.16 ± 0.06*</w:t>
            </w:r>
          </w:p>
        </w:tc>
      </w:tr>
    </w:tbl>
    <w:p w14:paraId="51028CC4" w14:textId="4FFBC922" w:rsidR="00E96936" w:rsidRPr="0073670C" w:rsidRDefault="001C4CC3" w:rsidP="0073670C">
      <w:p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Supplementary Table 7</w:t>
      </w:r>
      <w:r w:rsidR="00E96936" w:rsidRPr="0073670C">
        <w:rPr>
          <w:rFonts w:ascii="Times New Roman" w:hAnsi="Times New Roman" w:cs="Times New Roman"/>
          <w:b/>
          <w:sz w:val="24"/>
          <w:szCs w:val="24"/>
          <w:lang w:val="en-GB"/>
        </w:rPr>
        <w:t>. Association between EAT-</w:t>
      </w:r>
      <w:r w:rsidR="00E96936" w:rsidRPr="00F12C41">
        <w:rPr>
          <w:rFonts w:ascii="Times New Roman" w:hAnsi="Times New Roman" w:cs="Times New Roman"/>
          <w:b/>
          <w:i/>
          <w:sz w:val="24"/>
          <w:szCs w:val="24"/>
          <w:lang w:val="en-GB"/>
        </w:rPr>
        <w:t>Lancet</w:t>
      </w:r>
      <w:r w:rsidR="00E96936" w:rsidRPr="0073670C">
        <w:rPr>
          <w:rFonts w:ascii="Times New Roman" w:hAnsi="Times New Roman" w:cs="Times New Roman"/>
          <w:b/>
          <w:sz w:val="24"/>
          <w:szCs w:val="24"/>
          <w:lang w:val="en-GB"/>
        </w:rPr>
        <w:t xml:space="preserve"> diet score</w:t>
      </w:r>
      <w:r w:rsidR="00F12C41">
        <w:rPr>
          <w:rFonts w:ascii="Times New Roman" w:hAnsi="Times New Roman" w:cs="Times New Roman"/>
          <w:b/>
          <w:sz w:val="24"/>
          <w:szCs w:val="24"/>
          <w:lang w:val="en-GB"/>
        </w:rPr>
        <w:t>, without</w:t>
      </w:r>
      <w:r w:rsidR="008735AC">
        <w:rPr>
          <w:rFonts w:ascii="Times New Roman" w:hAnsi="Times New Roman" w:cs="Times New Roman"/>
          <w:b/>
          <w:sz w:val="24"/>
          <w:szCs w:val="24"/>
          <w:lang w:val="en-GB"/>
        </w:rPr>
        <w:t xml:space="preserve"> or with</w:t>
      </w:r>
      <w:r w:rsidR="00F12C41">
        <w:rPr>
          <w:rFonts w:ascii="Times New Roman" w:hAnsi="Times New Roman" w:cs="Times New Roman"/>
          <w:b/>
          <w:sz w:val="24"/>
          <w:szCs w:val="24"/>
          <w:lang w:val="en-GB"/>
        </w:rPr>
        <w:t xml:space="preserve"> </w:t>
      </w:r>
      <w:r w:rsidR="003A76CB">
        <w:rPr>
          <w:rFonts w:ascii="Times New Roman" w:hAnsi="Times New Roman" w:cs="Times New Roman"/>
          <w:b/>
          <w:sz w:val="24"/>
          <w:szCs w:val="24"/>
          <w:lang w:val="en-GB"/>
        </w:rPr>
        <w:t>minimum intake values</w:t>
      </w:r>
      <w:r w:rsidR="00F12C41">
        <w:rPr>
          <w:rFonts w:ascii="Times New Roman" w:hAnsi="Times New Roman" w:cs="Times New Roman"/>
          <w:b/>
          <w:sz w:val="24"/>
          <w:szCs w:val="24"/>
          <w:lang w:val="en-GB"/>
        </w:rPr>
        <w:t>,</w:t>
      </w:r>
      <w:r w:rsidR="00E96936" w:rsidRPr="0073670C">
        <w:rPr>
          <w:rFonts w:ascii="Times New Roman" w:hAnsi="Times New Roman" w:cs="Times New Roman"/>
          <w:b/>
          <w:sz w:val="24"/>
          <w:szCs w:val="24"/>
          <w:lang w:val="en-GB"/>
        </w:rPr>
        <w:t xml:space="preserve"> and standardised energy-adjusted Mean Probability of Adequacy in women of reproductive age</w:t>
      </w:r>
      <w:r w:rsidR="00A2306B">
        <w:rPr>
          <w:rFonts w:ascii="Times New Roman" w:hAnsi="Times New Roman" w:cs="Times New Roman"/>
          <w:b/>
          <w:sz w:val="24"/>
          <w:szCs w:val="24"/>
          <w:lang w:val="en-GB"/>
        </w:rPr>
        <w:t>, by country</w:t>
      </w:r>
    </w:p>
    <w:p w14:paraId="4966A424" w14:textId="26A88172" w:rsidR="00E96936" w:rsidRPr="00632A8E" w:rsidRDefault="00100BDE" w:rsidP="002E696A">
      <w:pPr>
        <w:spacing w:line="276" w:lineRule="auto"/>
        <w:rPr>
          <w:rFonts w:ascii="Times New Roman" w:hAnsi="Times New Roman" w:cs="Times New Roman"/>
          <w:color w:val="1C1D1E"/>
          <w:sz w:val="20"/>
          <w:szCs w:val="20"/>
          <w:shd w:val="clear" w:color="auto" w:fill="FFFFFF"/>
          <w:lang w:val="en-GB"/>
        </w:rPr>
        <w:sectPr w:rsidR="00E96936" w:rsidRPr="00632A8E" w:rsidSect="0073670C">
          <w:pgSz w:w="11906" w:h="16838"/>
          <w:pgMar w:top="1417" w:right="1417" w:bottom="1417" w:left="1417" w:header="708" w:footer="708" w:gutter="0"/>
          <w:cols w:space="708"/>
          <w:docGrid w:linePitch="360"/>
        </w:sectPr>
      </w:pPr>
      <w:r w:rsidRPr="00100BDE">
        <w:rPr>
          <w:rFonts w:ascii="Times New Roman" w:hAnsi="Times New Roman" w:cs="Times New Roman"/>
          <w:color w:val="1C1D1E"/>
          <w:sz w:val="20"/>
          <w:szCs w:val="20"/>
          <w:shd w:val="clear" w:color="auto" w:fill="FFFFFF"/>
          <w:vertAlign w:val="superscript"/>
          <w:lang w:val="en-GB"/>
        </w:rPr>
        <w:t>†</w:t>
      </w:r>
      <w:r w:rsidR="00E96936" w:rsidRPr="00100BDE">
        <w:rPr>
          <w:rFonts w:ascii="Times New Roman" w:hAnsi="Times New Roman" w:cs="Times New Roman"/>
          <w:sz w:val="20"/>
          <w:szCs w:val="20"/>
          <w:lang w:val="en-US"/>
        </w:rPr>
        <w:t>Mixed</w:t>
      </w:r>
      <w:r w:rsidR="00E96936" w:rsidRPr="0073670C">
        <w:rPr>
          <w:rFonts w:ascii="Times New Roman" w:hAnsi="Times New Roman" w:cs="Times New Roman"/>
          <w:sz w:val="20"/>
          <w:szCs w:val="20"/>
          <w:lang w:val="en-US"/>
        </w:rPr>
        <w:t xml:space="preserve"> effects linear regression model with</w:t>
      </w:r>
      <w:r w:rsidR="008735AC">
        <w:rPr>
          <w:rFonts w:ascii="Times New Roman" w:hAnsi="Times New Roman" w:cs="Times New Roman"/>
          <w:sz w:val="20"/>
          <w:szCs w:val="20"/>
          <w:lang w:val="en-US"/>
        </w:rPr>
        <w:t xml:space="preserve"> </w:t>
      </w:r>
      <w:r w:rsidR="00E96936" w:rsidRPr="0073670C">
        <w:rPr>
          <w:rFonts w:ascii="Times New Roman" w:hAnsi="Times New Roman" w:cs="Times New Roman"/>
          <w:sz w:val="20"/>
          <w:szCs w:val="20"/>
          <w:lang w:val="en-GB"/>
        </w:rPr>
        <w:t xml:space="preserve">random intercept: country; random slope: </w:t>
      </w:r>
      <w:r w:rsidR="00B00C69">
        <w:rPr>
          <w:rFonts w:ascii="Times New Roman" w:hAnsi="Times New Roman" w:cs="Times New Roman"/>
          <w:sz w:val="20"/>
          <w:szCs w:val="20"/>
          <w:lang w:val="en-GB"/>
        </w:rPr>
        <w:t xml:space="preserve">association between </w:t>
      </w:r>
      <w:r w:rsidR="00E96936" w:rsidRPr="0073670C">
        <w:rPr>
          <w:rFonts w:ascii="Times New Roman" w:hAnsi="Times New Roman" w:cs="Times New Roman"/>
          <w:sz w:val="20"/>
          <w:szCs w:val="20"/>
          <w:lang w:val="en-US"/>
        </w:rPr>
        <w:t>EAT-</w:t>
      </w:r>
      <w:r w:rsidR="00E96936" w:rsidRPr="0073670C">
        <w:rPr>
          <w:rFonts w:ascii="Times New Roman" w:hAnsi="Times New Roman" w:cs="Times New Roman"/>
          <w:i/>
          <w:sz w:val="20"/>
          <w:szCs w:val="20"/>
          <w:lang w:val="en-US"/>
        </w:rPr>
        <w:t>Lancet</w:t>
      </w:r>
      <w:r w:rsidR="00E96936" w:rsidRPr="0073670C">
        <w:rPr>
          <w:rFonts w:ascii="Times New Roman" w:hAnsi="Times New Roman" w:cs="Times New Roman"/>
          <w:sz w:val="20"/>
          <w:szCs w:val="20"/>
          <w:lang w:val="en-US"/>
        </w:rPr>
        <w:t xml:space="preserve"> diet score</w:t>
      </w:r>
      <w:r w:rsidR="00B00C69">
        <w:rPr>
          <w:rFonts w:ascii="Times New Roman" w:hAnsi="Times New Roman" w:cs="Times New Roman"/>
          <w:sz w:val="20"/>
          <w:szCs w:val="20"/>
          <w:lang w:val="en-US"/>
        </w:rPr>
        <w:t xml:space="preserve"> and MPA by country</w:t>
      </w:r>
      <w:r w:rsidR="00E96936" w:rsidRPr="0073670C">
        <w:rPr>
          <w:rFonts w:ascii="Times New Roman" w:hAnsi="Times New Roman" w:cs="Times New Roman"/>
          <w:sz w:val="20"/>
          <w:szCs w:val="20"/>
          <w:lang w:val="en-US"/>
        </w:rPr>
        <w:t xml:space="preserve">. </w:t>
      </w:r>
      <w:r w:rsidR="00E96936" w:rsidRPr="0073670C">
        <w:rPr>
          <w:rFonts w:ascii="Times New Roman" w:hAnsi="Times New Roman" w:cs="Times New Roman"/>
          <w:sz w:val="20"/>
          <w:szCs w:val="20"/>
          <w:lang w:val="en-GB"/>
        </w:rPr>
        <w:t>*Significant at the 5% level. **Significant at the 1% level. *</w:t>
      </w:r>
      <w:r w:rsidR="00632A8E">
        <w:rPr>
          <w:rFonts w:ascii="Times New Roman" w:hAnsi="Times New Roman" w:cs="Times New Roman"/>
          <w:sz w:val="20"/>
          <w:szCs w:val="20"/>
          <w:lang w:val="en-GB"/>
        </w:rPr>
        <w:t>**Significant at the 0.1% level</w:t>
      </w:r>
      <w:r w:rsidR="00F9533A">
        <w:rPr>
          <w:rFonts w:ascii="Times New Roman" w:hAnsi="Times New Roman" w:cs="Times New Roman"/>
          <w:sz w:val="20"/>
          <w:szCs w:val="20"/>
          <w:lang w:val="en-GB"/>
        </w:rPr>
        <w:t>.</w:t>
      </w:r>
    </w:p>
    <w:p w14:paraId="421A3BCC" w14:textId="750450A0" w:rsidR="00EB4163" w:rsidRPr="00EB4163" w:rsidRDefault="00EB4163" w:rsidP="00EB4163">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p w14:paraId="13548C82" w14:textId="57CD4D1B" w:rsidR="003A76CB" w:rsidRDefault="00307B96" w:rsidP="003A76CB">
      <w:pPr>
        <w:suppressLineNumbers/>
        <w:spacing w:line="360" w:lineRule="auto"/>
        <w:rPr>
          <w:rFonts w:ascii="Times New Roman" w:hAnsi="Times New Roman" w:cs="Times New Roman"/>
          <w:sz w:val="20"/>
          <w:szCs w:val="20"/>
          <w:lang w:val="en-GB"/>
        </w:rPr>
      </w:pPr>
      <w:r>
        <w:rPr>
          <w:rFonts w:ascii="Times New Roman" w:hAnsi="Times New Roman" w:cs="Times New Roman"/>
          <w:noProof/>
          <w:sz w:val="20"/>
          <w:szCs w:val="20"/>
          <w:lang w:eastAsia="nl-BE"/>
        </w:rPr>
        <w:drawing>
          <wp:inline distT="0" distB="0" distL="0" distR="0" wp14:anchorId="7A13EA55" wp14:editId="1900627F">
            <wp:extent cx="5760720" cy="4192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S3.png"/>
                    <pic:cNvPicPr/>
                  </pic:nvPicPr>
                  <pic:blipFill>
                    <a:blip r:embed="rId9">
                      <a:extLst>
                        <a:ext uri="{28A0092B-C50C-407E-A947-70E740481C1C}">
                          <a14:useLocalDpi xmlns:a14="http://schemas.microsoft.com/office/drawing/2010/main" val="0"/>
                        </a:ext>
                      </a:extLst>
                    </a:blip>
                    <a:stretch>
                      <a:fillRect/>
                    </a:stretch>
                  </pic:blipFill>
                  <pic:spPr>
                    <a:xfrm>
                      <a:off x="0" y="0"/>
                      <a:ext cx="5760720" cy="4192270"/>
                    </a:xfrm>
                    <a:prstGeom prst="rect">
                      <a:avLst/>
                    </a:prstGeom>
                  </pic:spPr>
                </pic:pic>
              </a:graphicData>
            </a:graphic>
          </wp:inline>
        </w:drawing>
      </w:r>
    </w:p>
    <w:p w14:paraId="0FA49333" w14:textId="481EAADB" w:rsidR="00066B7C" w:rsidRPr="00066B7C" w:rsidRDefault="003A76CB" w:rsidP="003A76CB">
      <w:pPr>
        <w:suppressLineNumbers/>
        <w:spacing w:line="360" w:lineRule="auto"/>
        <w:rPr>
          <w:rFonts w:ascii="Times New Roman" w:hAnsi="Times New Roman" w:cs="Times New Roman"/>
          <w:lang w:val="en-GB"/>
        </w:rPr>
        <w:sectPr w:rsidR="00066B7C" w:rsidRPr="00066B7C" w:rsidSect="00A74A89">
          <w:pgSz w:w="11906" w:h="16838"/>
          <w:pgMar w:top="1417" w:right="1417" w:bottom="1417" w:left="1417" w:header="708" w:footer="708" w:gutter="0"/>
          <w:cols w:space="708"/>
          <w:docGrid w:linePitch="360"/>
        </w:sectPr>
      </w:pPr>
      <w:r>
        <w:rPr>
          <w:rFonts w:ascii="Times New Roman" w:hAnsi="Times New Roman" w:cs="Times New Roman"/>
          <w:b/>
          <w:lang w:val="en-GB"/>
        </w:rPr>
        <w:t>Supplementary Figure 1. Association</w:t>
      </w:r>
      <w:r w:rsidRPr="001475E8">
        <w:rPr>
          <w:rFonts w:ascii="Times New Roman" w:hAnsi="Times New Roman" w:cs="Times New Roman"/>
          <w:b/>
          <w:lang w:val="en-GB"/>
        </w:rPr>
        <w:t xml:space="preserve"> between EAT-</w:t>
      </w:r>
      <w:r w:rsidRPr="001475E8">
        <w:rPr>
          <w:rFonts w:ascii="Times New Roman" w:hAnsi="Times New Roman" w:cs="Times New Roman"/>
          <w:b/>
          <w:i/>
          <w:lang w:val="en-GB"/>
        </w:rPr>
        <w:t>Lancet</w:t>
      </w:r>
      <w:r w:rsidRPr="001475E8">
        <w:rPr>
          <w:rFonts w:ascii="Times New Roman" w:hAnsi="Times New Roman" w:cs="Times New Roman"/>
          <w:b/>
          <w:lang w:val="en-GB"/>
        </w:rPr>
        <w:t xml:space="preserve"> diet score</w:t>
      </w:r>
      <w:r w:rsidR="00B170BA">
        <w:rPr>
          <w:rFonts w:ascii="Times New Roman" w:hAnsi="Times New Roman" w:cs="Times New Roman"/>
          <w:b/>
          <w:lang w:val="en-GB"/>
        </w:rPr>
        <w:t>, without minimum intake values</w:t>
      </w:r>
      <w:r>
        <w:rPr>
          <w:rFonts w:ascii="Times New Roman" w:hAnsi="Times New Roman" w:cs="Times New Roman"/>
          <w:b/>
          <w:lang w:val="en-GB"/>
        </w:rPr>
        <w:t>,</w:t>
      </w:r>
      <w:r w:rsidRPr="001475E8">
        <w:rPr>
          <w:rFonts w:ascii="Times New Roman" w:hAnsi="Times New Roman" w:cs="Times New Roman"/>
          <w:b/>
          <w:lang w:val="en-GB"/>
        </w:rPr>
        <w:t xml:space="preserve"> and Mean Probability of Adequacy of diets in 1,950 women of reproductive age in five low- and middle-income countrie</w:t>
      </w:r>
      <w:r>
        <w:rPr>
          <w:rFonts w:ascii="Times New Roman" w:hAnsi="Times New Roman" w:cs="Times New Roman"/>
          <w:b/>
          <w:lang w:val="en-GB"/>
        </w:rPr>
        <w:t>s</w:t>
      </w:r>
      <w:r w:rsidR="007B53C4">
        <w:rPr>
          <w:rFonts w:ascii="Times New Roman" w:hAnsi="Times New Roman" w:cs="Times New Roman"/>
          <w:b/>
          <w:lang w:val="en-GB"/>
        </w:rPr>
        <w:t xml:space="preserve"> (wet and dry season combined). </w:t>
      </w:r>
      <w:r>
        <w:rPr>
          <w:rFonts w:ascii="Times New Roman" w:hAnsi="Times New Roman" w:cs="Times New Roman"/>
          <w:lang w:val="en-GB"/>
        </w:rPr>
        <w:t>L</w:t>
      </w:r>
      <w:r w:rsidRPr="004A7CA6">
        <w:rPr>
          <w:rFonts w:ascii="Times New Roman" w:hAnsi="Times New Roman" w:cs="Times New Roman"/>
          <w:lang w:val="en-GB"/>
        </w:rPr>
        <w:t>inear prediction plo</w:t>
      </w:r>
      <w:r>
        <w:rPr>
          <w:rFonts w:ascii="Times New Roman" w:hAnsi="Times New Roman" w:cs="Times New Roman"/>
          <w:lang w:val="en-GB"/>
        </w:rPr>
        <w:t>t with CI</w:t>
      </w:r>
      <w:r w:rsidRPr="004A7CA6">
        <w:rPr>
          <w:rFonts w:ascii="Times New Roman" w:hAnsi="Times New Roman" w:cs="Times New Roman"/>
          <w:lang w:val="en-GB"/>
        </w:rPr>
        <w:t xml:space="preserve"> w</w:t>
      </w:r>
      <w:r>
        <w:rPr>
          <w:rFonts w:ascii="Times New Roman" w:hAnsi="Times New Roman" w:cs="Times New Roman"/>
          <w:lang w:val="en-GB"/>
        </w:rPr>
        <w:t>as</w:t>
      </w:r>
      <w:r w:rsidRPr="004A7CA6">
        <w:rPr>
          <w:rFonts w:ascii="Times New Roman" w:hAnsi="Times New Roman" w:cs="Times New Roman"/>
          <w:lang w:val="en-GB"/>
        </w:rPr>
        <w:t xml:space="preserve"> fitted from </w:t>
      </w:r>
      <w:r>
        <w:rPr>
          <w:rFonts w:ascii="Times New Roman" w:hAnsi="Times New Roman" w:cs="Times New Roman"/>
          <w:lang w:val="en-GB"/>
        </w:rPr>
        <w:t>our</w:t>
      </w:r>
      <w:r w:rsidR="00CB628F">
        <w:rPr>
          <w:rFonts w:ascii="Times New Roman" w:hAnsi="Times New Roman" w:cs="Times New Roman"/>
          <w:lang w:val="en-GB"/>
        </w:rPr>
        <w:t xml:space="preserve"> linear</w:t>
      </w:r>
      <w:r>
        <w:rPr>
          <w:rFonts w:ascii="Times New Roman" w:hAnsi="Times New Roman" w:cs="Times New Roman"/>
          <w:lang w:val="en-GB"/>
        </w:rPr>
        <w:t xml:space="preserve"> </w:t>
      </w:r>
      <w:r w:rsidRPr="004A7CA6">
        <w:rPr>
          <w:rFonts w:ascii="Times New Roman" w:hAnsi="Times New Roman" w:cs="Times New Roman"/>
          <w:lang w:val="en-GB"/>
        </w:rPr>
        <w:t>mixed-effects mode</w:t>
      </w:r>
      <w:r>
        <w:rPr>
          <w:rFonts w:ascii="Times New Roman" w:hAnsi="Times New Roman" w:cs="Times New Roman"/>
          <w:lang w:val="en-GB"/>
        </w:rPr>
        <w:t>l.</w:t>
      </w:r>
    </w:p>
    <w:p w14:paraId="4AD27BAB" w14:textId="328AF969" w:rsidR="00EB4163" w:rsidRPr="00EB4163" w:rsidRDefault="00EB4163" w:rsidP="005E5D7A">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p w14:paraId="06E68BE6" w14:textId="00DAB689" w:rsidR="00066B7C" w:rsidRDefault="005F1C61" w:rsidP="00066B7C">
      <w:pPr>
        <w:suppressLineNumbers/>
        <w:rPr>
          <w:rFonts w:ascii="Times New Roman" w:hAnsi="Times New Roman" w:cs="Times New Roman"/>
          <w:b/>
          <w:lang w:val="en-US"/>
        </w:rPr>
      </w:pPr>
      <w:r>
        <w:rPr>
          <w:rFonts w:ascii="Times New Roman" w:hAnsi="Times New Roman" w:cs="Times New Roman"/>
          <w:b/>
          <w:noProof/>
          <w:lang w:eastAsia="nl-BE"/>
        </w:rPr>
        <w:drawing>
          <wp:inline distT="0" distB="0" distL="0" distR="0" wp14:anchorId="61994C5B" wp14:editId="5196D372">
            <wp:extent cx="5760720" cy="4192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firLB.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4192270"/>
                    </a:xfrm>
                    <a:prstGeom prst="rect">
                      <a:avLst/>
                    </a:prstGeom>
                  </pic:spPr>
                </pic:pic>
              </a:graphicData>
            </a:graphic>
          </wp:inline>
        </w:drawing>
      </w:r>
    </w:p>
    <w:p w14:paraId="4AE50773" w14:textId="2A674705" w:rsidR="006C2D1B" w:rsidRDefault="00066B7C" w:rsidP="006C2D1B">
      <w:pPr>
        <w:spacing w:line="276" w:lineRule="auto"/>
        <w:rPr>
          <w:rFonts w:ascii="Times New Roman" w:hAnsi="Times New Roman" w:cs="Times New Roman"/>
          <w:b/>
          <w:noProof/>
          <w:sz w:val="24"/>
          <w:szCs w:val="24"/>
          <w:lang w:val="en-GB" w:eastAsia="nl-BE"/>
        </w:rPr>
      </w:pPr>
      <w:r>
        <w:rPr>
          <w:rFonts w:ascii="Times New Roman" w:hAnsi="Times New Roman" w:cs="Times New Roman"/>
          <w:b/>
          <w:lang w:val="en-US"/>
        </w:rPr>
        <w:t xml:space="preserve">Supplementary </w:t>
      </w:r>
      <w:r w:rsidRPr="004A7CA6">
        <w:rPr>
          <w:rFonts w:ascii="Times New Roman" w:hAnsi="Times New Roman" w:cs="Times New Roman"/>
          <w:b/>
          <w:lang w:val="en-US"/>
        </w:rPr>
        <w:t>Figure 2. Association between EAT-</w:t>
      </w:r>
      <w:r w:rsidRPr="004A7CA6">
        <w:rPr>
          <w:rFonts w:ascii="Times New Roman" w:hAnsi="Times New Roman" w:cs="Times New Roman"/>
          <w:b/>
          <w:i/>
          <w:lang w:val="en-US"/>
        </w:rPr>
        <w:t>Lancet</w:t>
      </w:r>
      <w:r w:rsidRPr="004A7CA6">
        <w:rPr>
          <w:rFonts w:ascii="Times New Roman" w:hAnsi="Times New Roman" w:cs="Times New Roman"/>
          <w:b/>
          <w:lang w:val="en-US"/>
        </w:rPr>
        <w:t xml:space="preserve"> diet score, with </w:t>
      </w:r>
      <w:r w:rsidR="00B170BA">
        <w:rPr>
          <w:rFonts w:ascii="Times New Roman" w:hAnsi="Times New Roman" w:cs="Times New Roman"/>
          <w:b/>
          <w:lang w:val="en-US"/>
        </w:rPr>
        <w:t>minimum intake values</w:t>
      </w:r>
      <w:r w:rsidRPr="004A7CA6">
        <w:rPr>
          <w:rFonts w:ascii="Times New Roman" w:hAnsi="Times New Roman" w:cs="Times New Roman"/>
          <w:b/>
          <w:lang w:val="en-US"/>
        </w:rPr>
        <w:t>, and Mean Probability of Adequacy of diets in 1,950 women of reproductive age in five low- and middle-income countries (wet and dry season combined).</w:t>
      </w:r>
      <w:r>
        <w:rPr>
          <w:rFonts w:ascii="Times New Roman" w:hAnsi="Times New Roman" w:cs="Times New Roman"/>
          <w:lang w:val="en-GB"/>
        </w:rPr>
        <w:t xml:space="preserve"> L</w:t>
      </w:r>
      <w:r w:rsidRPr="006F20D4">
        <w:rPr>
          <w:rFonts w:ascii="Times New Roman" w:hAnsi="Times New Roman" w:cs="Times New Roman"/>
          <w:lang w:val="en-GB"/>
        </w:rPr>
        <w:t>inear prediction plot</w:t>
      </w:r>
      <w:r>
        <w:rPr>
          <w:rFonts w:ascii="Times New Roman" w:hAnsi="Times New Roman" w:cs="Times New Roman"/>
          <w:lang w:val="en-GB"/>
        </w:rPr>
        <w:t xml:space="preserve"> with CI</w:t>
      </w:r>
      <w:r w:rsidRPr="006F20D4">
        <w:rPr>
          <w:rFonts w:ascii="Times New Roman" w:hAnsi="Times New Roman" w:cs="Times New Roman"/>
          <w:lang w:val="en-GB"/>
        </w:rPr>
        <w:t xml:space="preserve"> w</w:t>
      </w:r>
      <w:r>
        <w:rPr>
          <w:rFonts w:ascii="Times New Roman" w:hAnsi="Times New Roman" w:cs="Times New Roman"/>
          <w:lang w:val="en-GB"/>
        </w:rPr>
        <w:t>as</w:t>
      </w:r>
      <w:r w:rsidRPr="006F20D4">
        <w:rPr>
          <w:rFonts w:ascii="Times New Roman" w:hAnsi="Times New Roman" w:cs="Times New Roman"/>
          <w:lang w:val="en-GB"/>
        </w:rPr>
        <w:t xml:space="preserve"> fitted from </w:t>
      </w:r>
      <w:r>
        <w:rPr>
          <w:rFonts w:ascii="Times New Roman" w:hAnsi="Times New Roman" w:cs="Times New Roman"/>
          <w:lang w:val="en-GB"/>
        </w:rPr>
        <w:t>our</w:t>
      </w:r>
      <w:r w:rsidR="00CB628F">
        <w:rPr>
          <w:rFonts w:ascii="Times New Roman" w:hAnsi="Times New Roman" w:cs="Times New Roman"/>
          <w:lang w:val="en-GB"/>
        </w:rPr>
        <w:t xml:space="preserve"> linear</w:t>
      </w:r>
      <w:r>
        <w:rPr>
          <w:rFonts w:ascii="Times New Roman" w:hAnsi="Times New Roman" w:cs="Times New Roman"/>
          <w:lang w:val="en-GB"/>
        </w:rPr>
        <w:t xml:space="preserve"> </w:t>
      </w:r>
      <w:r w:rsidRPr="006F20D4">
        <w:rPr>
          <w:rFonts w:ascii="Times New Roman" w:hAnsi="Times New Roman" w:cs="Times New Roman"/>
          <w:lang w:val="en-GB"/>
        </w:rPr>
        <w:t>mixed-effects model.</w:t>
      </w:r>
    </w:p>
    <w:p w14:paraId="08058C65" w14:textId="77777777" w:rsidR="006C2D1B" w:rsidRDefault="006C2D1B">
      <w:pPr>
        <w:rPr>
          <w:rFonts w:ascii="Times New Roman" w:hAnsi="Times New Roman" w:cs="Times New Roman"/>
          <w:b/>
          <w:noProof/>
          <w:sz w:val="24"/>
          <w:szCs w:val="24"/>
          <w:lang w:val="en-GB" w:eastAsia="nl-BE"/>
        </w:rPr>
      </w:pPr>
      <w:r>
        <w:rPr>
          <w:rFonts w:ascii="Times New Roman" w:hAnsi="Times New Roman" w:cs="Times New Roman"/>
          <w:b/>
          <w:noProof/>
          <w:sz w:val="24"/>
          <w:szCs w:val="24"/>
          <w:lang w:val="en-GB" w:eastAsia="nl-BE"/>
        </w:rPr>
        <w:br w:type="page"/>
      </w:r>
    </w:p>
    <w:p w14:paraId="2BD532ED" w14:textId="35FF9893" w:rsidR="006C2D1B" w:rsidRDefault="006C2D1B" w:rsidP="006C2D1B">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p w14:paraId="298D0C35" w14:textId="24D17DB0" w:rsidR="006C2D1B" w:rsidRPr="006C2D1B" w:rsidRDefault="006C2D1B" w:rsidP="006C2D1B">
      <w:pPr>
        <w:spacing w:line="276" w:lineRule="auto"/>
        <w:rPr>
          <w:rFonts w:ascii="Times New Roman" w:hAnsi="Times New Roman" w:cs="Times New Roman"/>
          <w:b/>
          <w:noProof/>
          <w:sz w:val="24"/>
          <w:szCs w:val="24"/>
          <w:lang w:val="en-US" w:eastAsia="nl-BE"/>
        </w:rPr>
      </w:pPr>
      <w:r>
        <w:rPr>
          <w:rFonts w:ascii="Times New Roman" w:hAnsi="Times New Roman" w:cs="Times New Roman"/>
          <w:b/>
          <w:noProof/>
          <w:sz w:val="24"/>
          <w:szCs w:val="24"/>
          <w:lang w:eastAsia="nl-BE"/>
        </w:rPr>
        <w:drawing>
          <wp:inline distT="0" distB="0" distL="0" distR="0" wp14:anchorId="13CF9CB6" wp14:editId="72069FD0">
            <wp:extent cx="5760720" cy="4192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MPASD.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4192270"/>
                    </a:xfrm>
                    <a:prstGeom prst="rect">
                      <a:avLst/>
                    </a:prstGeom>
                  </pic:spPr>
                </pic:pic>
              </a:graphicData>
            </a:graphic>
          </wp:inline>
        </w:drawing>
      </w:r>
    </w:p>
    <w:p w14:paraId="3FFE8E56" w14:textId="571C48A2" w:rsidR="00AD1BA1" w:rsidRDefault="00066B7C" w:rsidP="00066B7C">
      <w:pPr>
        <w:suppressLineNumbers/>
        <w:spacing w:line="360" w:lineRule="auto"/>
        <w:rPr>
          <w:rFonts w:ascii="Times New Roman" w:hAnsi="Times New Roman" w:cs="Times New Roman"/>
          <w:lang w:val="en-GB"/>
        </w:rPr>
      </w:pPr>
      <w:r>
        <w:rPr>
          <w:rFonts w:ascii="Times New Roman" w:hAnsi="Times New Roman" w:cs="Times New Roman"/>
          <w:b/>
          <w:lang w:val="en-GB"/>
        </w:rPr>
        <w:t>Supplementary F</w:t>
      </w:r>
      <w:r w:rsidRPr="004A7CA6">
        <w:rPr>
          <w:rFonts w:ascii="Times New Roman" w:hAnsi="Times New Roman" w:cs="Times New Roman"/>
          <w:b/>
          <w:lang w:val="en-GB"/>
        </w:rPr>
        <w:t>igure 3. Association between EAT-</w:t>
      </w:r>
      <w:r w:rsidRPr="004A7CA6">
        <w:rPr>
          <w:rFonts w:ascii="Times New Roman" w:hAnsi="Times New Roman" w:cs="Times New Roman"/>
          <w:b/>
          <w:i/>
          <w:lang w:val="en-GB"/>
        </w:rPr>
        <w:t>Lancet</w:t>
      </w:r>
      <w:r w:rsidRPr="004A7CA6">
        <w:rPr>
          <w:rFonts w:ascii="Times New Roman" w:hAnsi="Times New Roman" w:cs="Times New Roman"/>
          <w:b/>
          <w:lang w:val="en-GB"/>
        </w:rPr>
        <w:t xml:space="preserve"> diet score, without </w:t>
      </w:r>
      <w:r w:rsidR="00B170BA">
        <w:rPr>
          <w:rFonts w:ascii="Times New Roman" w:hAnsi="Times New Roman" w:cs="Times New Roman"/>
          <w:b/>
          <w:lang w:val="en-GB"/>
        </w:rPr>
        <w:t>minimum intake values</w:t>
      </w:r>
      <w:r w:rsidRPr="004A7CA6">
        <w:rPr>
          <w:rFonts w:ascii="Times New Roman" w:hAnsi="Times New Roman" w:cs="Times New Roman"/>
          <w:b/>
          <w:lang w:val="en-GB"/>
        </w:rPr>
        <w:t xml:space="preserve">, and standardised energy-adjusted Mean Probability of Adequacy of diets in 1,950 women of reproductive age in five low- and middle-income countries (wet and dry season combined). </w:t>
      </w:r>
      <w:r>
        <w:rPr>
          <w:rFonts w:ascii="Times New Roman" w:hAnsi="Times New Roman" w:cs="Times New Roman"/>
          <w:lang w:val="en-GB"/>
        </w:rPr>
        <w:t>L</w:t>
      </w:r>
      <w:r w:rsidRPr="006F20D4">
        <w:rPr>
          <w:rFonts w:ascii="Times New Roman" w:hAnsi="Times New Roman" w:cs="Times New Roman"/>
          <w:lang w:val="en-GB"/>
        </w:rPr>
        <w:t>inear prediction</w:t>
      </w:r>
      <w:r>
        <w:rPr>
          <w:rFonts w:ascii="Times New Roman" w:hAnsi="Times New Roman" w:cs="Times New Roman"/>
          <w:lang w:val="en-GB"/>
        </w:rPr>
        <w:t xml:space="preserve"> </w:t>
      </w:r>
      <w:r w:rsidRPr="00F14CAE">
        <w:rPr>
          <w:rFonts w:ascii="Times New Roman" w:hAnsi="Times New Roman" w:cs="Times New Roman"/>
          <w:lang w:val="en-GB"/>
        </w:rPr>
        <w:t>plot with CI was fitted from our</w:t>
      </w:r>
      <w:r w:rsidR="00CB628F">
        <w:rPr>
          <w:rFonts w:ascii="Times New Roman" w:hAnsi="Times New Roman" w:cs="Times New Roman"/>
          <w:lang w:val="en-GB"/>
        </w:rPr>
        <w:t xml:space="preserve"> linear</w:t>
      </w:r>
      <w:r w:rsidRPr="00F14CAE">
        <w:rPr>
          <w:rFonts w:ascii="Times New Roman" w:hAnsi="Times New Roman" w:cs="Times New Roman"/>
          <w:lang w:val="en-GB"/>
        </w:rPr>
        <w:t xml:space="preserve"> mixed-effects model.</w:t>
      </w:r>
    </w:p>
    <w:p w14:paraId="66059478" w14:textId="77777777" w:rsidR="00AD1BA1" w:rsidRDefault="00AD1BA1">
      <w:pPr>
        <w:rPr>
          <w:rFonts w:ascii="Times New Roman" w:hAnsi="Times New Roman" w:cs="Times New Roman"/>
          <w:lang w:val="en-GB"/>
        </w:rPr>
      </w:pPr>
      <w:r>
        <w:rPr>
          <w:rFonts w:ascii="Times New Roman" w:hAnsi="Times New Roman" w:cs="Times New Roman"/>
          <w:lang w:val="en-GB"/>
        </w:rPr>
        <w:br w:type="page"/>
      </w:r>
    </w:p>
    <w:p w14:paraId="0ABC436C" w14:textId="12A1A107" w:rsidR="00AD1BA1" w:rsidRDefault="00AD1BA1" w:rsidP="00AD1BA1">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p w14:paraId="4F992A70" w14:textId="4D72BD0B" w:rsidR="00AD1BA1" w:rsidRPr="00AD1BA1" w:rsidRDefault="005B6499" w:rsidP="00AD1BA1">
      <w:pPr>
        <w:spacing w:line="276" w:lineRule="auto"/>
        <w:rPr>
          <w:rFonts w:ascii="Times New Roman" w:hAnsi="Times New Roman" w:cs="Times New Roman"/>
          <w:b/>
          <w:sz w:val="24"/>
          <w:szCs w:val="24"/>
          <w:u w:val="single"/>
          <w:lang w:val="en-GB"/>
        </w:rPr>
      </w:pPr>
      <w:r>
        <w:rPr>
          <w:rFonts w:ascii="Times New Roman" w:hAnsi="Times New Roman" w:cs="Times New Roman"/>
          <w:b/>
          <w:noProof/>
          <w:lang w:eastAsia="nl-BE"/>
        </w:rPr>
        <w:drawing>
          <wp:inline distT="0" distB="0" distL="0" distR="0" wp14:anchorId="45CB2517" wp14:editId="1FE8D9E1">
            <wp:extent cx="5760720" cy="4192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 S4.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4192270"/>
                    </a:xfrm>
                    <a:prstGeom prst="rect">
                      <a:avLst/>
                    </a:prstGeom>
                  </pic:spPr>
                </pic:pic>
              </a:graphicData>
            </a:graphic>
          </wp:inline>
        </w:drawing>
      </w:r>
      <w:r w:rsidR="00AD1BA1" w:rsidRPr="00AD1BA1">
        <w:rPr>
          <w:rFonts w:ascii="Times New Roman" w:hAnsi="Times New Roman" w:cs="Times New Roman"/>
          <w:b/>
          <w:lang w:val="en-GB"/>
        </w:rPr>
        <w:t>Supplementary F</w:t>
      </w:r>
      <w:r w:rsidR="00AD1BA1">
        <w:rPr>
          <w:rFonts w:ascii="Times New Roman" w:hAnsi="Times New Roman" w:cs="Times New Roman"/>
          <w:b/>
          <w:lang w:val="en-GB"/>
        </w:rPr>
        <w:t>igure 4</w:t>
      </w:r>
      <w:r w:rsidR="00AD1BA1" w:rsidRPr="00AD1BA1">
        <w:rPr>
          <w:rFonts w:ascii="Times New Roman" w:hAnsi="Times New Roman" w:cs="Times New Roman"/>
          <w:b/>
          <w:lang w:val="en-GB"/>
        </w:rPr>
        <w:t>. Association between EAT-</w:t>
      </w:r>
      <w:r w:rsidR="00AD1BA1" w:rsidRPr="00AD1BA1">
        <w:rPr>
          <w:rFonts w:ascii="Times New Roman" w:hAnsi="Times New Roman" w:cs="Times New Roman"/>
          <w:b/>
          <w:i/>
          <w:lang w:val="en-GB"/>
        </w:rPr>
        <w:t>Lancet</w:t>
      </w:r>
      <w:r w:rsidR="00AD1BA1">
        <w:rPr>
          <w:rFonts w:ascii="Times New Roman" w:hAnsi="Times New Roman" w:cs="Times New Roman"/>
          <w:b/>
          <w:lang w:val="en-GB"/>
        </w:rPr>
        <w:t xml:space="preserve"> diet score, with</w:t>
      </w:r>
      <w:r w:rsidR="00AD1BA1" w:rsidRPr="00AD1BA1">
        <w:rPr>
          <w:rFonts w:ascii="Times New Roman" w:hAnsi="Times New Roman" w:cs="Times New Roman"/>
          <w:b/>
          <w:lang w:val="en-GB"/>
        </w:rPr>
        <w:t xml:space="preserve"> minimum intake values, and standardised energy-adjusted Mean Probability of Adequacy of diets in 1,950 women of reproductive age in five low- and middle-income countries (wet and dry season combined). </w:t>
      </w:r>
      <w:r w:rsidR="00AD1BA1" w:rsidRPr="00AD1BA1">
        <w:rPr>
          <w:rFonts w:ascii="Times New Roman" w:hAnsi="Times New Roman" w:cs="Times New Roman"/>
          <w:lang w:val="en-GB"/>
        </w:rPr>
        <w:t xml:space="preserve">Linear prediction plot with CI was fitted from our </w:t>
      </w:r>
      <w:r w:rsidR="00CB628F">
        <w:rPr>
          <w:rFonts w:ascii="Times New Roman" w:hAnsi="Times New Roman" w:cs="Times New Roman"/>
          <w:lang w:val="en-GB"/>
        </w:rPr>
        <w:t xml:space="preserve">linear </w:t>
      </w:r>
      <w:r w:rsidR="00AD1BA1" w:rsidRPr="00AD1BA1">
        <w:rPr>
          <w:rFonts w:ascii="Times New Roman" w:hAnsi="Times New Roman" w:cs="Times New Roman"/>
          <w:lang w:val="en-GB"/>
        </w:rPr>
        <w:t>mixed-effects model.</w:t>
      </w:r>
    </w:p>
    <w:p w14:paraId="013D1F8A" w14:textId="77777777" w:rsidR="00AD1BA1" w:rsidRPr="00AD1BA1" w:rsidRDefault="00AD1BA1" w:rsidP="00AD1BA1">
      <w:pPr>
        <w:spacing w:line="276" w:lineRule="auto"/>
        <w:rPr>
          <w:rFonts w:ascii="Times New Roman" w:hAnsi="Times New Roman" w:cs="Times New Roman"/>
          <w:b/>
          <w:sz w:val="24"/>
          <w:szCs w:val="24"/>
          <w:u w:val="single"/>
          <w:lang w:val="en-GB"/>
        </w:rPr>
      </w:pPr>
    </w:p>
    <w:p w14:paraId="68F8B692" w14:textId="19D62E34" w:rsidR="005E5D7A" w:rsidRPr="00F90DC1" w:rsidRDefault="00657CBE" w:rsidP="00066B7C">
      <w:pPr>
        <w:suppressLineNumbers/>
        <w:spacing w:line="360" w:lineRule="auto"/>
        <w:rPr>
          <w:rFonts w:ascii="Times New Roman" w:hAnsi="Times New Roman" w:cs="Times New Roman"/>
          <w:b/>
          <w:lang w:val="en-GB"/>
        </w:rPr>
      </w:pPr>
      <w:r>
        <w:rPr>
          <w:rFonts w:ascii="Times New Roman" w:hAnsi="Times New Roman" w:cs="Times New Roman"/>
          <w:b/>
          <w:sz w:val="24"/>
          <w:szCs w:val="24"/>
          <w:lang w:val="en-US"/>
        </w:rPr>
        <w:br w:type="page"/>
      </w:r>
    </w:p>
    <w:p w14:paraId="6B34FE51" w14:textId="77777777" w:rsidR="00133AA4" w:rsidRPr="00EB4163" w:rsidRDefault="00133AA4" w:rsidP="00133AA4">
      <w:pPr>
        <w:spacing w:line="276" w:lineRule="auto"/>
        <w:rPr>
          <w:rFonts w:ascii="Times New Roman" w:hAnsi="Times New Roman" w:cs="Times New Roman"/>
          <w:b/>
          <w:sz w:val="24"/>
          <w:szCs w:val="24"/>
          <w:u w:val="single"/>
          <w:lang w:val="en-GB"/>
        </w:rPr>
      </w:pPr>
      <w:r w:rsidRPr="00AB641B">
        <w:rPr>
          <w:rFonts w:ascii="Times New Roman" w:hAnsi="Times New Roman" w:cs="Times New Roman"/>
          <w:b/>
          <w:sz w:val="24"/>
          <w:szCs w:val="24"/>
          <w:u w:val="single"/>
          <w:lang w:val="en-GB"/>
        </w:rPr>
        <w:lastRenderedPageBreak/>
        <w:t>Supp</w:t>
      </w:r>
      <w:r>
        <w:rPr>
          <w:rFonts w:ascii="Times New Roman" w:hAnsi="Times New Roman" w:cs="Times New Roman"/>
          <w:b/>
          <w:sz w:val="24"/>
          <w:szCs w:val="24"/>
          <w:u w:val="single"/>
          <w:lang w:val="en-GB"/>
        </w:rPr>
        <w:t>lementary data</w:t>
      </w:r>
    </w:p>
    <w:p w14:paraId="43FC2DD9" w14:textId="757F7664" w:rsidR="00133AA4" w:rsidRPr="0035597F" w:rsidRDefault="00133AA4" w:rsidP="00031131">
      <w:pPr>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Supplementary Text </w:t>
      </w:r>
      <w:r w:rsidR="0035597F" w:rsidRPr="0035597F">
        <w:rPr>
          <w:rFonts w:ascii="Times New Roman" w:hAnsi="Times New Roman" w:cs="Times New Roman"/>
          <w:b/>
          <w:sz w:val="24"/>
          <w:szCs w:val="24"/>
          <w:lang w:val="en-GB"/>
        </w:rPr>
        <w:t xml:space="preserve">1. STROBE-nut: An extension of the STROBE statement for nutritional epidemiology </w:t>
      </w:r>
      <w:r w:rsidR="0035597F" w:rsidRPr="0035597F">
        <w:rPr>
          <w:rFonts w:ascii="Times New Roman" w:hAnsi="Times New Roman" w:cs="Times New Roman"/>
          <w:b/>
          <w:sz w:val="24"/>
          <w:szCs w:val="24"/>
          <w:lang w:val="en-GB"/>
        </w:rPr>
        <w:fldChar w:fldCharType="begin" w:fldLock="1"/>
      </w:r>
      <w:r w:rsidR="00B86E6E">
        <w:rPr>
          <w:rFonts w:ascii="Times New Roman" w:hAnsi="Times New Roman" w:cs="Times New Roman"/>
          <w:b/>
          <w:sz w:val="24"/>
          <w:szCs w:val="24"/>
          <w:lang w:val="en-GB"/>
        </w:rPr>
        <w:instrText>ADDIN CSL_CITATION {"citationItems":[{"id":"ITEM-1","itemData":{"DOI":"https://doi.org/10.1371/journal.pmed.1002036","ISSN":"14673010","abstract":"BACKGROUND Concerns have been raised about the quality of reporting in nutritional epidemiology. Research reporting guidelines such as the Strengthening the Reporting of Observational Studies in Epidemiology (STROBE) statement can improve quality of reporting in observational studies. Herein, we propose recommendations for reporting nutritional epidemiology and dietary assessment research by extending the STROBE statement into Strengthening the Reporting of Observational Studies in Epidemiology-Nutritional Epidemiology (STROBE-nut). METHODS AND FINDINGS Recommendations for the reporting of nutritional epidemiology and dietary assessment research were developed following a systematic and consultative process, coordinated by a multidisciplinary group of 21 experts. Consensus on reporting guidelines was reached through a three-round Delphi consultation process with 53 external experts. In total, 24 recommendations for nutritional epidemiology were added to the STROBE checklist. CONCLUSION When used appropriately, reporting guidelines for nutritional epidemiology can contribute to improve reporting of observational studies with a focus on diet and health.","author":[{"dropping-particle":"","family":"Lachat","given":"Carl","non-dropping-particle":"","parse-names":false,"suffix":""},{"dropping-particle":"","family":"Hawwash","given":"D.","non-dropping-particle":"","parse-names":false,"suffix":""},{"dropping-particle":"","family":"Ocké","given":"M. C.","non-dropping-particle":"","parse-names":false,"suffix":""},{"dropping-particle":"","family":"Berg","given":"C.","non-dropping-particle":"","parse-names":false,"suffix":""},{"dropping-particle":"","family":"Forsum","given":"E.","non-dropping-particle":"","parse-names":false,"suffix":""},{"dropping-particle":"","family":"Hörnell","given":"A.","non-dropping-particle":"","parse-names":false,"suffix":""},{"dropping-particle":"","family":"Larsson","given":"C. L.","non-dropping-particle":"","parse-names":false,"suffix":""},{"dropping-particle":"","family":"Sonestedt","given":"E.","non-dropping-particle":"","parse-names":false,"suffix":""},{"dropping-particle":"","family":"Wirfält","given":"E.","non-dropping-particle":"","parse-names":false,"suffix":""},{"dropping-particle":"","family":"Åkesson","given":"A.","non-dropping-particle":"","parse-names":false,"suffix":""},{"dropping-particle":"","family":"Kolsteren","given":"P.","non-dropping-particle":"","parse-names":false,"suffix":""},{"dropping-particle":"","family":"Byrnes","given":"G.","non-dropping-particle":"","parse-names":false,"suffix":""},{"dropping-particle":"","family":"Keyzer","given":"W.","non-dropping-particle":"De","parse-names":false,"suffix":""},{"dropping-particle":"","family":"Camp","given":"J.","non-dropping-particle":"Van","parse-names":false,"suffix":""},{"dropping-particle":"","family":"Cade","given":"J. E.","non-dropping-particle":"","parse-names":false,"suffix":""},{"dropping-particle":"","family":"Slimani","given":"N.","non-dropping-particle":"","parse-names":false,"suffix":""},{"dropping-particle":"","family":"Cevallos","given":"M.","non-dropping-particle":"","parse-names":false,"suffix":""},{"dropping-particle":"","family":"Egger","given":"M.","non-dropping-particle":"","parse-names":false,"suffix":""},{"dropping-particle":"","family":"Huybrechts","given":"I.","non-dropping-particle":"","parse-names":false,"suffix":""}],"container-title":"PLoS Medicine","id":"ITEM-1","issue":"6","issued":{"date-parts":[["2016"]]},"page":"e1002036","title":"Strengthening the Reporting of Observational Studies in Epidemiology – Nutritional Epidemiology (STROBE-nut): An extension of the STROBE statement","type":"article-journal","volume":"13"},"uris":["http://www.mendeley.com/documents/?uuid=bb1e2abc-a69d-4f75-8453-eb4873013daa"]}],"mendeley":{"formattedCitation":"(17)","plainTextFormattedCitation":"(17)","previouslyFormattedCitation":"(17)"},"properties":{"noteIndex":0},"schema":"https://github.com/citation-style-language/schema/raw/master/csl-citation.json"}</w:instrText>
      </w:r>
      <w:r w:rsidR="0035597F" w:rsidRPr="0035597F">
        <w:rPr>
          <w:rFonts w:ascii="Times New Roman" w:hAnsi="Times New Roman" w:cs="Times New Roman"/>
          <w:b/>
          <w:sz w:val="24"/>
          <w:szCs w:val="24"/>
          <w:lang w:val="en-GB"/>
        </w:rPr>
        <w:fldChar w:fldCharType="separate"/>
      </w:r>
      <w:r w:rsidR="00066B7C" w:rsidRPr="00066B7C">
        <w:rPr>
          <w:rFonts w:ascii="Times New Roman" w:hAnsi="Times New Roman" w:cs="Times New Roman"/>
          <w:noProof/>
          <w:sz w:val="24"/>
          <w:szCs w:val="24"/>
          <w:lang w:val="en-GB"/>
        </w:rPr>
        <w:t>(17)</w:t>
      </w:r>
      <w:r w:rsidR="0035597F" w:rsidRPr="0035597F">
        <w:rPr>
          <w:rFonts w:ascii="Times New Roman" w:hAnsi="Times New Roman" w:cs="Times New Roman"/>
          <w:b/>
          <w:sz w:val="24"/>
          <w:szCs w:val="24"/>
          <w:lang w:val="en-GB"/>
        </w:rPr>
        <w:fldChar w:fldCharType="end"/>
      </w:r>
    </w:p>
    <w:tbl>
      <w:tblPr>
        <w:tblpPr w:leftFromText="141" w:rightFromText="141" w:vertAnchor="text" w:tblpY="1"/>
        <w:tblOverlap w:val="never"/>
        <w:tblW w:w="0" w:type="auto"/>
        <w:tblBorders>
          <w:top w:val="single" w:sz="8" w:space="0" w:color="000000"/>
          <w:bottom w:val="single" w:sz="8" w:space="0" w:color="000000"/>
        </w:tblBorders>
        <w:tblLook w:val="04A0" w:firstRow="1" w:lastRow="0" w:firstColumn="1" w:lastColumn="0" w:noHBand="0" w:noVBand="1"/>
      </w:tblPr>
      <w:tblGrid>
        <w:gridCol w:w="2184"/>
        <w:gridCol w:w="664"/>
        <w:gridCol w:w="2810"/>
        <w:gridCol w:w="2374"/>
        <w:gridCol w:w="1040"/>
      </w:tblGrid>
      <w:tr w:rsidR="0035597F" w:rsidRPr="008C5C9F" w14:paraId="335975AB" w14:textId="77777777" w:rsidTr="00FA38E1">
        <w:trPr>
          <w:trHeight w:val="289"/>
          <w:tblHeader/>
        </w:trPr>
        <w:tc>
          <w:tcPr>
            <w:tcW w:w="0" w:type="auto"/>
            <w:tcBorders>
              <w:top w:val="single" w:sz="8" w:space="0" w:color="000000"/>
              <w:bottom w:val="single" w:sz="4" w:space="0" w:color="auto"/>
            </w:tcBorders>
            <w:shd w:val="clear" w:color="auto" w:fill="auto"/>
          </w:tcPr>
          <w:p w14:paraId="1453AF60"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t>Item</w:t>
            </w:r>
          </w:p>
        </w:tc>
        <w:tc>
          <w:tcPr>
            <w:tcW w:w="0" w:type="auto"/>
            <w:tcBorders>
              <w:top w:val="single" w:sz="8" w:space="0" w:color="000000"/>
              <w:bottom w:val="single" w:sz="4" w:space="0" w:color="auto"/>
            </w:tcBorders>
          </w:tcPr>
          <w:p w14:paraId="697BA4C7"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t xml:space="preserve">Item </w:t>
            </w:r>
            <w:proofErr w:type="spellStart"/>
            <w:r w:rsidRPr="0035597F">
              <w:rPr>
                <w:rFonts w:ascii="Times New Roman" w:hAnsi="Times New Roman" w:cs="Times New Roman"/>
                <w:b/>
                <w:bCs/>
                <w:color w:val="000000"/>
                <w:lang w:val="en-US"/>
              </w:rPr>
              <w:t>nr</w:t>
            </w:r>
            <w:proofErr w:type="spellEnd"/>
          </w:p>
        </w:tc>
        <w:tc>
          <w:tcPr>
            <w:tcW w:w="0" w:type="auto"/>
            <w:tcBorders>
              <w:top w:val="single" w:sz="8" w:space="0" w:color="000000"/>
              <w:bottom w:val="single" w:sz="4" w:space="0" w:color="auto"/>
            </w:tcBorders>
            <w:shd w:val="clear" w:color="auto" w:fill="auto"/>
          </w:tcPr>
          <w:p w14:paraId="476D5B42"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t xml:space="preserve"> STROBE recommendations</w:t>
            </w:r>
          </w:p>
        </w:tc>
        <w:tc>
          <w:tcPr>
            <w:tcW w:w="0" w:type="auto"/>
            <w:tcBorders>
              <w:top w:val="single" w:sz="8" w:space="0" w:color="000000"/>
              <w:bottom w:val="single" w:sz="4" w:space="0" w:color="auto"/>
            </w:tcBorders>
            <w:shd w:val="clear" w:color="auto" w:fill="auto"/>
          </w:tcPr>
          <w:p w14:paraId="4952BB35"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t>Extension for Nutritional Epidemiology studies (STROBE-nut)</w:t>
            </w:r>
          </w:p>
        </w:tc>
        <w:tc>
          <w:tcPr>
            <w:tcW w:w="0" w:type="auto"/>
            <w:tcBorders>
              <w:top w:val="single" w:sz="8" w:space="0" w:color="000000"/>
              <w:bottom w:val="single" w:sz="4" w:space="0" w:color="auto"/>
            </w:tcBorders>
          </w:tcPr>
          <w:p w14:paraId="05E4BDFE" w14:textId="77777777" w:rsidR="0035597F" w:rsidRPr="0035597F" w:rsidRDefault="0035597F" w:rsidP="00FA38E1">
            <w:pPr>
              <w:tabs>
                <w:tab w:val="left" w:pos="142"/>
              </w:tabs>
              <w:spacing w:line="276" w:lineRule="auto"/>
              <w:rPr>
                <w:rFonts w:ascii="Times New Roman" w:hAnsi="Times New Roman" w:cs="Times New Roman"/>
                <w:b/>
                <w:bCs/>
                <w:color w:val="000000"/>
                <w:sz w:val="20"/>
                <w:szCs w:val="20"/>
                <w:lang w:val="en-US"/>
              </w:rPr>
            </w:pPr>
            <w:r w:rsidRPr="0035597F">
              <w:rPr>
                <w:rFonts w:ascii="Times New Roman" w:hAnsi="Times New Roman" w:cs="Times New Roman"/>
                <w:b/>
                <w:bCs/>
                <w:color w:val="000000"/>
                <w:sz w:val="20"/>
                <w:szCs w:val="20"/>
                <w:lang w:val="en-US"/>
              </w:rPr>
              <w:t>Reported on page #</w:t>
            </w:r>
          </w:p>
        </w:tc>
      </w:tr>
      <w:tr w:rsidR="0035597F" w:rsidRPr="008C5C9F" w14:paraId="00C67B01" w14:textId="77777777" w:rsidTr="00FA38E1">
        <w:trPr>
          <w:trHeight w:val="1016"/>
        </w:trPr>
        <w:tc>
          <w:tcPr>
            <w:tcW w:w="0" w:type="auto"/>
            <w:tcBorders>
              <w:top w:val="single" w:sz="4" w:space="0" w:color="auto"/>
              <w:bottom w:val="single" w:sz="2" w:space="0" w:color="000000"/>
            </w:tcBorders>
            <w:shd w:val="clear" w:color="auto" w:fill="auto"/>
          </w:tcPr>
          <w:p w14:paraId="0A03E409"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t xml:space="preserve">Title and </w:t>
            </w:r>
          </w:p>
          <w:p w14:paraId="524FE89D"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t>abstract</w:t>
            </w:r>
          </w:p>
          <w:p w14:paraId="5E9BA37A"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p>
        </w:tc>
        <w:tc>
          <w:tcPr>
            <w:tcW w:w="0" w:type="auto"/>
            <w:tcBorders>
              <w:top w:val="single" w:sz="4" w:space="0" w:color="auto"/>
              <w:bottom w:val="single" w:sz="2" w:space="0" w:color="000000"/>
            </w:tcBorders>
          </w:tcPr>
          <w:p w14:paraId="13DB745C"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w:t>
            </w:r>
          </w:p>
        </w:tc>
        <w:tc>
          <w:tcPr>
            <w:tcW w:w="0" w:type="auto"/>
            <w:tcBorders>
              <w:top w:val="single" w:sz="4" w:space="0" w:color="auto"/>
              <w:bottom w:val="single" w:sz="2" w:space="0" w:color="000000"/>
            </w:tcBorders>
            <w:shd w:val="clear" w:color="auto" w:fill="auto"/>
          </w:tcPr>
          <w:p w14:paraId="650BBC9F"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(a) Indicate the study’s design with a commonly used term in the title or the abstract.</w:t>
            </w:r>
          </w:p>
          <w:p w14:paraId="0E4FF961"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(b) Provide in the abstract an informative and balanced summary of what was done and what was found.</w:t>
            </w:r>
          </w:p>
        </w:tc>
        <w:tc>
          <w:tcPr>
            <w:tcW w:w="0" w:type="auto"/>
            <w:tcBorders>
              <w:top w:val="single" w:sz="4" w:space="0" w:color="auto"/>
              <w:bottom w:val="single" w:sz="2" w:space="0" w:color="000000"/>
            </w:tcBorders>
            <w:shd w:val="clear" w:color="auto" w:fill="auto"/>
          </w:tcPr>
          <w:p w14:paraId="2D1EBB02" w14:textId="77777777" w:rsidR="0035597F" w:rsidRPr="0035597F" w:rsidRDefault="0035597F" w:rsidP="00FA38E1">
            <w:pPr>
              <w:spacing w:line="276" w:lineRule="auto"/>
              <w:rPr>
                <w:rFonts w:ascii="Times New Roman" w:hAnsi="Times New Roman" w:cs="Times New Roman"/>
                <w:color w:val="000000"/>
                <w:u w:val="single"/>
                <w:lang w:val="en-US"/>
              </w:rPr>
            </w:pPr>
            <w:r w:rsidRPr="0035597F">
              <w:rPr>
                <w:rFonts w:ascii="Times New Roman" w:eastAsia="Times New Roman" w:hAnsi="Times New Roman" w:cs="Times New Roman"/>
                <w:b/>
                <w:color w:val="000000"/>
                <w:lang w:val="en-US"/>
              </w:rPr>
              <w:t xml:space="preserve">nut-1 </w:t>
            </w:r>
            <w:r w:rsidRPr="0035597F">
              <w:rPr>
                <w:rFonts w:ascii="Times New Roman" w:eastAsia="Times New Roman" w:hAnsi="Times New Roman" w:cs="Times New Roman"/>
                <w:color w:val="000000"/>
                <w:lang w:val="en-US"/>
              </w:rPr>
              <w:t>State the dietary/nutritional assessment method(s) used in the title, abstract, or keywords.</w:t>
            </w:r>
          </w:p>
        </w:tc>
        <w:tc>
          <w:tcPr>
            <w:tcW w:w="0" w:type="auto"/>
            <w:tcBorders>
              <w:top w:val="single" w:sz="4" w:space="0" w:color="auto"/>
              <w:bottom w:val="single" w:sz="2" w:space="0" w:color="000000"/>
            </w:tcBorders>
          </w:tcPr>
          <w:p w14:paraId="0EF8FB1F" w14:textId="402E0060" w:rsidR="0035597F" w:rsidRPr="0035597F" w:rsidRDefault="0027024B" w:rsidP="00565F4A">
            <w:pPr>
              <w:spacing w:line="276" w:lineRule="auto"/>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3</w:t>
            </w:r>
            <w:r w:rsidR="00565F4A">
              <w:rPr>
                <w:rFonts w:ascii="Times New Roman" w:eastAsia="Times New Roman" w:hAnsi="Times New Roman" w:cs="Times New Roman"/>
                <w:b/>
                <w:color w:val="000000"/>
                <w:lang w:val="en-US"/>
              </w:rPr>
              <w:t>, 4</w:t>
            </w:r>
          </w:p>
        </w:tc>
      </w:tr>
      <w:tr w:rsidR="0035597F" w:rsidRPr="008C5C9F" w14:paraId="6B853CDA" w14:textId="77777777" w:rsidTr="00FA38E1">
        <w:trPr>
          <w:trHeight w:val="378"/>
        </w:trPr>
        <w:tc>
          <w:tcPr>
            <w:tcW w:w="0" w:type="auto"/>
            <w:tcBorders>
              <w:top w:val="single" w:sz="2" w:space="0" w:color="000000"/>
              <w:bottom w:val="single" w:sz="2" w:space="0" w:color="000000"/>
            </w:tcBorders>
            <w:shd w:val="clear" w:color="auto" w:fill="auto"/>
          </w:tcPr>
          <w:p w14:paraId="59698551"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t>Introduction</w:t>
            </w:r>
          </w:p>
        </w:tc>
        <w:tc>
          <w:tcPr>
            <w:tcW w:w="0" w:type="auto"/>
            <w:tcBorders>
              <w:top w:val="single" w:sz="2" w:space="0" w:color="000000"/>
              <w:bottom w:val="single" w:sz="2" w:space="0" w:color="000000"/>
            </w:tcBorders>
          </w:tcPr>
          <w:p w14:paraId="402C57DB"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p>
        </w:tc>
        <w:tc>
          <w:tcPr>
            <w:tcW w:w="0" w:type="auto"/>
            <w:tcBorders>
              <w:top w:val="single" w:sz="2" w:space="0" w:color="000000"/>
              <w:bottom w:val="single" w:sz="2" w:space="0" w:color="000000"/>
            </w:tcBorders>
            <w:shd w:val="clear" w:color="auto" w:fill="auto"/>
          </w:tcPr>
          <w:p w14:paraId="0033534A"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p>
        </w:tc>
        <w:tc>
          <w:tcPr>
            <w:tcW w:w="0" w:type="auto"/>
            <w:tcBorders>
              <w:top w:val="single" w:sz="2" w:space="0" w:color="000000"/>
              <w:bottom w:val="single" w:sz="2" w:space="0" w:color="000000"/>
            </w:tcBorders>
            <w:shd w:val="clear" w:color="auto" w:fill="auto"/>
          </w:tcPr>
          <w:p w14:paraId="4C0EF27B" w14:textId="77777777" w:rsidR="0035597F" w:rsidRPr="0035597F" w:rsidRDefault="0035597F" w:rsidP="00FA38E1">
            <w:pPr>
              <w:tabs>
                <w:tab w:val="left" w:pos="142"/>
              </w:tabs>
              <w:spacing w:line="276" w:lineRule="auto"/>
              <w:rPr>
                <w:rFonts w:ascii="Times New Roman" w:hAnsi="Times New Roman" w:cs="Times New Roman"/>
                <w:b/>
                <w:color w:val="000000"/>
                <w:lang w:val="en-US"/>
              </w:rPr>
            </w:pPr>
          </w:p>
        </w:tc>
        <w:tc>
          <w:tcPr>
            <w:tcW w:w="0" w:type="auto"/>
            <w:tcBorders>
              <w:top w:val="single" w:sz="2" w:space="0" w:color="000000"/>
              <w:bottom w:val="single" w:sz="2" w:space="0" w:color="000000"/>
            </w:tcBorders>
          </w:tcPr>
          <w:p w14:paraId="74794627" w14:textId="77777777" w:rsidR="0035597F" w:rsidRPr="0035597F" w:rsidRDefault="0035597F" w:rsidP="00FA38E1">
            <w:pPr>
              <w:tabs>
                <w:tab w:val="left" w:pos="142"/>
              </w:tabs>
              <w:spacing w:line="276" w:lineRule="auto"/>
              <w:rPr>
                <w:rFonts w:ascii="Times New Roman" w:hAnsi="Times New Roman" w:cs="Times New Roman"/>
                <w:b/>
                <w:color w:val="000000"/>
                <w:lang w:val="en-US"/>
              </w:rPr>
            </w:pPr>
          </w:p>
        </w:tc>
      </w:tr>
      <w:tr w:rsidR="0035597F" w:rsidRPr="008C5C9F" w14:paraId="3300EB7B" w14:textId="77777777" w:rsidTr="00FA38E1">
        <w:trPr>
          <w:trHeight w:val="459"/>
        </w:trPr>
        <w:tc>
          <w:tcPr>
            <w:tcW w:w="0" w:type="auto"/>
            <w:tcBorders>
              <w:top w:val="single" w:sz="2" w:space="0" w:color="000000"/>
            </w:tcBorders>
            <w:shd w:val="clear" w:color="auto" w:fill="auto"/>
          </w:tcPr>
          <w:p w14:paraId="717C6C9B"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 xml:space="preserve">Background </w:t>
            </w:r>
            <w:r w:rsidRPr="0035597F">
              <w:rPr>
                <w:rFonts w:ascii="Times New Roman" w:hAnsi="Times New Roman" w:cs="Times New Roman"/>
                <w:bCs/>
                <w:color w:val="000000"/>
                <w:lang w:val="en-US"/>
              </w:rPr>
              <w:tab/>
              <w:t xml:space="preserve">rationale </w:t>
            </w:r>
          </w:p>
        </w:tc>
        <w:tc>
          <w:tcPr>
            <w:tcW w:w="0" w:type="auto"/>
            <w:tcBorders>
              <w:top w:val="single" w:sz="2" w:space="0" w:color="000000"/>
            </w:tcBorders>
          </w:tcPr>
          <w:p w14:paraId="4D5F686D"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2</w:t>
            </w:r>
          </w:p>
        </w:tc>
        <w:tc>
          <w:tcPr>
            <w:tcW w:w="0" w:type="auto"/>
            <w:tcBorders>
              <w:top w:val="single" w:sz="2" w:space="0" w:color="000000"/>
              <w:bottom w:val="dotted" w:sz="4" w:space="0" w:color="auto"/>
            </w:tcBorders>
            <w:shd w:val="clear" w:color="auto" w:fill="auto"/>
          </w:tcPr>
          <w:p w14:paraId="6035E9A6"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Explain the scientific background and rationale for the investigation being reported.</w:t>
            </w:r>
          </w:p>
        </w:tc>
        <w:tc>
          <w:tcPr>
            <w:tcW w:w="0" w:type="auto"/>
            <w:tcBorders>
              <w:top w:val="single" w:sz="2" w:space="0" w:color="000000"/>
              <w:bottom w:val="dotted" w:sz="4" w:space="0" w:color="auto"/>
            </w:tcBorders>
            <w:shd w:val="clear" w:color="auto" w:fill="auto"/>
          </w:tcPr>
          <w:p w14:paraId="0F516D29" w14:textId="77777777" w:rsidR="0035597F" w:rsidRPr="0035597F" w:rsidRDefault="0035597F" w:rsidP="00FA38E1">
            <w:pPr>
              <w:tabs>
                <w:tab w:val="left" w:pos="142"/>
              </w:tabs>
              <w:spacing w:line="276" w:lineRule="auto"/>
              <w:rPr>
                <w:rFonts w:ascii="Times New Roman" w:hAnsi="Times New Roman" w:cs="Times New Roman"/>
                <w:color w:val="000000"/>
                <w:u w:val="single"/>
                <w:lang w:val="en-US"/>
              </w:rPr>
            </w:pPr>
          </w:p>
        </w:tc>
        <w:tc>
          <w:tcPr>
            <w:tcW w:w="0" w:type="auto"/>
            <w:tcBorders>
              <w:top w:val="single" w:sz="2" w:space="0" w:color="000000"/>
              <w:bottom w:val="dotted" w:sz="4" w:space="0" w:color="auto"/>
            </w:tcBorders>
          </w:tcPr>
          <w:p w14:paraId="41D567EE" w14:textId="7C062C23" w:rsidR="0035597F" w:rsidRPr="0035597F" w:rsidRDefault="0027024B"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5-7</w:t>
            </w:r>
          </w:p>
        </w:tc>
      </w:tr>
      <w:tr w:rsidR="0035597F" w:rsidRPr="008C5C9F" w14:paraId="1337AEE4" w14:textId="77777777" w:rsidTr="00FA38E1">
        <w:tc>
          <w:tcPr>
            <w:tcW w:w="0" w:type="auto"/>
            <w:tcBorders>
              <w:bottom w:val="single" w:sz="2" w:space="0" w:color="000000"/>
            </w:tcBorders>
            <w:shd w:val="clear" w:color="auto" w:fill="auto"/>
          </w:tcPr>
          <w:p w14:paraId="4556953D"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Objectives</w:t>
            </w:r>
          </w:p>
        </w:tc>
        <w:tc>
          <w:tcPr>
            <w:tcW w:w="0" w:type="auto"/>
            <w:tcBorders>
              <w:bottom w:val="single" w:sz="2" w:space="0" w:color="000000"/>
            </w:tcBorders>
          </w:tcPr>
          <w:p w14:paraId="25A830E9"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3</w:t>
            </w:r>
          </w:p>
        </w:tc>
        <w:tc>
          <w:tcPr>
            <w:tcW w:w="0" w:type="auto"/>
            <w:tcBorders>
              <w:top w:val="dotted" w:sz="4" w:space="0" w:color="auto"/>
              <w:bottom w:val="single" w:sz="2" w:space="0" w:color="000000"/>
            </w:tcBorders>
            <w:shd w:val="clear" w:color="auto" w:fill="auto"/>
          </w:tcPr>
          <w:p w14:paraId="406915C3"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State specific objectives, including any pre-specified hypotheses.</w:t>
            </w:r>
          </w:p>
        </w:tc>
        <w:tc>
          <w:tcPr>
            <w:tcW w:w="0" w:type="auto"/>
            <w:tcBorders>
              <w:top w:val="dotted" w:sz="4" w:space="0" w:color="auto"/>
              <w:bottom w:val="single" w:sz="2" w:space="0" w:color="000000"/>
            </w:tcBorders>
            <w:shd w:val="clear" w:color="auto" w:fill="auto"/>
          </w:tcPr>
          <w:p w14:paraId="1A74BFBF"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dotted" w:sz="4" w:space="0" w:color="auto"/>
              <w:bottom w:val="single" w:sz="2" w:space="0" w:color="000000"/>
            </w:tcBorders>
          </w:tcPr>
          <w:p w14:paraId="0BECB711" w14:textId="4BC8111F" w:rsidR="0035597F" w:rsidRPr="0035597F" w:rsidRDefault="0027024B"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6</w:t>
            </w:r>
            <w:r w:rsidR="00565F4A">
              <w:rPr>
                <w:rFonts w:ascii="Times New Roman" w:hAnsi="Times New Roman" w:cs="Times New Roman"/>
                <w:b/>
                <w:color w:val="000000"/>
                <w:lang w:val="en-US"/>
              </w:rPr>
              <w:t xml:space="preserve">, </w:t>
            </w:r>
            <w:r>
              <w:rPr>
                <w:rFonts w:ascii="Times New Roman" w:hAnsi="Times New Roman" w:cs="Times New Roman"/>
                <w:b/>
                <w:color w:val="000000"/>
                <w:lang w:val="en-US"/>
              </w:rPr>
              <w:t>7</w:t>
            </w:r>
          </w:p>
        </w:tc>
      </w:tr>
      <w:tr w:rsidR="0035597F" w:rsidRPr="008C5C9F" w14:paraId="533B8458" w14:textId="77777777" w:rsidTr="00FA38E1">
        <w:tc>
          <w:tcPr>
            <w:tcW w:w="0" w:type="auto"/>
            <w:tcBorders>
              <w:top w:val="single" w:sz="2" w:space="0" w:color="000000"/>
            </w:tcBorders>
            <w:shd w:val="clear" w:color="auto" w:fill="auto"/>
          </w:tcPr>
          <w:p w14:paraId="5A3D1EA5"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t>Methods</w:t>
            </w:r>
          </w:p>
        </w:tc>
        <w:tc>
          <w:tcPr>
            <w:tcW w:w="0" w:type="auto"/>
            <w:tcBorders>
              <w:top w:val="single" w:sz="2" w:space="0" w:color="000000"/>
            </w:tcBorders>
          </w:tcPr>
          <w:p w14:paraId="75CD7428"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single" w:sz="2" w:space="0" w:color="000000"/>
              <w:bottom w:val="dotted" w:sz="4" w:space="0" w:color="auto"/>
            </w:tcBorders>
            <w:shd w:val="clear" w:color="auto" w:fill="auto"/>
          </w:tcPr>
          <w:p w14:paraId="65EE2907"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single" w:sz="2" w:space="0" w:color="000000"/>
              <w:bottom w:val="dotted" w:sz="4" w:space="0" w:color="auto"/>
            </w:tcBorders>
            <w:shd w:val="clear" w:color="auto" w:fill="auto"/>
          </w:tcPr>
          <w:p w14:paraId="7CA8CD2D" w14:textId="77777777" w:rsidR="0035597F" w:rsidRPr="0035597F" w:rsidRDefault="0035597F" w:rsidP="00FA38E1">
            <w:pPr>
              <w:spacing w:line="276" w:lineRule="auto"/>
              <w:rPr>
                <w:rFonts w:ascii="Times New Roman" w:hAnsi="Times New Roman" w:cs="Times New Roman"/>
                <w:color w:val="000000"/>
                <w:lang w:val="en-US"/>
              </w:rPr>
            </w:pPr>
          </w:p>
        </w:tc>
        <w:tc>
          <w:tcPr>
            <w:tcW w:w="0" w:type="auto"/>
            <w:tcBorders>
              <w:top w:val="single" w:sz="2" w:space="0" w:color="000000"/>
              <w:bottom w:val="dotted" w:sz="4" w:space="0" w:color="auto"/>
            </w:tcBorders>
          </w:tcPr>
          <w:p w14:paraId="72D43D2B" w14:textId="77777777" w:rsidR="0035597F" w:rsidRPr="0035597F" w:rsidRDefault="0035597F" w:rsidP="00FA38E1">
            <w:pPr>
              <w:spacing w:line="276" w:lineRule="auto"/>
              <w:rPr>
                <w:rFonts w:ascii="Times New Roman" w:hAnsi="Times New Roman" w:cs="Times New Roman"/>
                <w:color w:val="000000"/>
                <w:lang w:val="en-US"/>
              </w:rPr>
            </w:pPr>
          </w:p>
        </w:tc>
      </w:tr>
      <w:tr w:rsidR="0035597F" w:rsidRPr="008C5C9F" w14:paraId="5A24AB6B" w14:textId="77777777" w:rsidTr="00FA38E1">
        <w:tc>
          <w:tcPr>
            <w:tcW w:w="0" w:type="auto"/>
            <w:tcBorders>
              <w:top w:val="single" w:sz="2" w:space="0" w:color="000000"/>
            </w:tcBorders>
            <w:shd w:val="clear" w:color="auto" w:fill="auto"/>
          </w:tcPr>
          <w:p w14:paraId="2D510933"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 xml:space="preserve">Study design </w:t>
            </w:r>
          </w:p>
        </w:tc>
        <w:tc>
          <w:tcPr>
            <w:tcW w:w="0" w:type="auto"/>
            <w:tcBorders>
              <w:top w:val="single" w:sz="2" w:space="0" w:color="000000"/>
            </w:tcBorders>
          </w:tcPr>
          <w:p w14:paraId="18DAAC37"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4</w:t>
            </w:r>
          </w:p>
        </w:tc>
        <w:tc>
          <w:tcPr>
            <w:tcW w:w="0" w:type="auto"/>
            <w:tcBorders>
              <w:top w:val="single" w:sz="2" w:space="0" w:color="000000"/>
              <w:bottom w:val="dotted" w:sz="4" w:space="0" w:color="auto"/>
            </w:tcBorders>
            <w:shd w:val="clear" w:color="auto" w:fill="auto"/>
          </w:tcPr>
          <w:p w14:paraId="180D86C9"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Present key elements of study design early in the paper.</w:t>
            </w:r>
          </w:p>
        </w:tc>
        <w:tc>
          <w:tcPr>
            <w:tcW w:w="0" w:type="auto"/>
            <w:tcBorders>
              <w:top w:val="single" w:sz="2" w:space="0" w:color="000000"/>
              <w:bottom w:val="dotted" w:sz="4" w:space="0" w:color="auto"/>
            </w:tcBorders>
            <w:shd w:val="clear" w:color="auto" w:fill="auto"/>
          </w:tcPr>
          <w:p w14:paraId="59F88776" w14:textId="77777777" w:rsidR="0035597F" w:rsidRPr="0035597F" w:rsidRDefault="0035597F" w:rsidP="00FA38E1">
            <w:pPr>
              <w:spacing w:line="276" w:lineRule="auto"/>
              <w:rPr>
                <w:rFonts w:ascii="Times New Roman" w:hAnsi="Times New Roman" w:cs="Times New Roman"/>
                <w:color w:val="000000"/>
                <w:lang w:val="en-US"/>
              </w:rPr>
            </w:pPr>
          </w:p>
        </w:tc>
        <w:tc>
          <w:tcPr>
            <w:tcW w:w="0" w:type="auto"/>
            <w:tcBorders>
              <w:top w:val="single" w:sz="2" w:space="0" w:color="000000"/>
              <w:bottom w:val="dotted" w:sz="4" w:space="0" w:color="auto"/>
            </w:tcBorders>
          </w:tcPr>
          <w:p w14:paraId="2E71ADC8" w14:textId="5F572C9E" w:rsidR="0035597F" w:rsidRPr="0035597F" w:rsidRDefault="0027024B" w:rsidP="00FA38E1">
            <w:pPr>
              <w:spacing w:line="276" w:lineRule="auto"/>
              <w:rPr>
                <w:rFonts w:ascii="Times New Roman" w:hAnsi="Times New Roman" w:cs="Times New Roman"/>
                <w:b/>
                <w:color w:val="000000"/>
                <w:lang w:val="en-US"/>
              </w:rPr>
            </w:pPr>
            <w:r>
              <w:rPr>
                <w:rFonts w:ascii="Times New Roman" w:hAnsi="Times New Roman" w:cs="Times New Roman"/>
                <w:b/>
                <w:color w:val="000000"/>
                <w:lang w:val="en-US"/>
              </w:rPr>
              <w:t>8</w:t>
            </w:r>
          </w:p>
        </w:tc>
      </w:tr>
      <w:tr w:rsidR="0035597F" w:rsidRPr="008C5C9F" w14:paraId="16A5377F" w14:textId="77777777" w:rsidTr="00FA38E1">
        <w:tc>
          <w:tcPr>
            <w:tcW w:w="0" w:type="auto"/>
            <w:shd w:val="clear" w:color="auto" w:fill="auto"/>
          </w:tcPr>
          <w:p w14:paraId="4BD118F0"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Settings</w:t>
            </w:r>
          </w:p>
        </w:tc>
        <w:tc>
          <w:tcPr>
            <w:tcW w:w="0" w:type="auto"/>
          </w:tcPr>
          <w:p w14:paraId="2FB68CB3"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5</w:t>
            </w:r>
          </w:p>
        </w:tc>
        <w:tc>
          <w:tcPr>
            <w:tcW w:w="0" w:type="auto"/>
            <w:tcBorders>
              <w:top w:val="dotted" w:sz="4" w:space="0" w:color="auto"/>
              <w:bottom w:val="dotted" w:sz="4" w:space="0" w:color="auto"/>
            </w:tcBorders>
            <w:shd w:val="clear" w:color="auto" w:fill="auto"/>
          </w:tcPr>
          <w:p w14:paraId="09407CE2"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Describe the setting, locations, and relevant dates, including periods of recruitment, exposure, follow-up, and data collection.</w:t>
            </w:r>
          </w:p>
        </w:tc>
        <w:tc>
          <w:tcPr>
            <w:tcW w:w="0" w:type="auto"/>
            <w:tcBorders>
              <w:top w:val="dotted" w:sz="4" w:space="0" w:color="auto"/>
              <w:bottom w:val="dotted" w:sz="4" w:space="0" w:color="auto"/>
            </w:tcBorders>
            <w:shd w:val="clear" w:color="auto" w:fill="auto"/>
          </w:tcPr>
          <w:p w14:paraId="0A039304" w14:textId="77777777" w:rsidR="0035597F" w:rsidRPr="0035597F" w:rsidRDefault="0035597F" w:rsidP="00FA38E1">
            <w:pPr>
              <w:spacing w:line="276" w:lineRule="auto"/>
              <w:rPr>
                <w:rFonts w:ascii="Times New Roman" w:hAnsi="Times New Roman" w:cs="Times New Roman"/>
                <w:lang w:val="en-US"/>
              </w:rPr>
            </w:pPr>
            <w:r w:rsidRPr="0035597F">
              <w:rPr>
                <w:rFonts w:ascii="Times New Roman" w:eastAsia="Times New Roman" w:hAnsi="Times New Roman" w:cs="Times New Roman"/>
                <w:b/>
                <w:color w:val="000000"/>
                <w:lang w:val="en-US"/>
              </w:rPr>
              <w:t>nut-5</w:t>
            </w:r>
            <w:r w:rsidRPr="0035597F">
              <w:rPr>
                <w:rFonts w:ascii="Times New Roman" w:eastAsia="Times New Roman" w:hAnsi="Times New Roman" w:cs="Times New Roman"/>
                <w:color w:val="000000"/>
                <w:lang w:val="en-US"/>
              </w:rPr>
              <w:t xml:space="preserve"> </w:t>
            </w:r>
            <w:r w:rsidRPr="0035597F">
              <w:rPr>
                <w:rFonts w:ascii="Times New Roman" w:hAnsi="Times New Roman" w:cs="Times New Roman"/>
                <w:color w:val="000000"/>
                <w:lang w:val="en-US"/>
              </w:rPr>
              <w:t>Describe any characteristics of the study settings that might affect the dietary intake or nutritional status of the participants, if applicable.</w:t>
            </w:r>
            <w:r w:rsidRPr="0035597F">
              <w:rPr>
                <w:rFonts w:ascii="Times New Roman" w:hAnsi="Times New Roman" w:cs="Times New Roman"/>
                <w:lang w:val="en-US"/>
              </w:rPr>
              <w:t xml:space="preserve"> </w:t>
            </w:r>
          </w:p>
        </w:tc>
        <w:tc>
          <w:tcPr>
            <w:tcW w:w="0" w:type="auto"/>
            <w:tcBorders>
              <w:top w:val="dotted" w:sz="4" w:space="0" w:color="auto"/>
              <w:bottom w:val="dotted" w:sz="4" w:space="0" w:color="auto"/>
            </w:tcBorders>
          </w:tcPr>
          <w:p w14:paraId="462BBAAC" w14:textId="13730A42" w:rsidR="0035597F" w:rsidRPr="0035597F" w:rsidRDefault="0027024B" w:rsidP="00FA38E1">
            <w:pPr>
              <w:spacing w:line="276" w:lineRule="auto"/>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8, S</w:t>
            </w:r>
            <w:r w:rsidR="00693943">
              <w:rPr>
                <w:rFonts w:ascii="Times New Roman" w:eastAsia="Times New Roman" w:hAnsi="Times New Roman" w:cs="Times New Roman"/>
                <w:b/>
                <w:color w:val="000000"/>
                <w:lang w:val="en-US"/>
              </w:rPr>
              <w:t>1</w:t>
            </w:r>
          </w:p>
        </w:tc>
      </w:tr>
      <w:tr w:rsidR="0035597F" w:rsidRPr="0035597F" w14:paraId="28F02F8E" w14:textId="77777777" w:rsidTr="00FA38E1">
        <w:tc>
          <w:tcPr>
            <w:tcW w:w="0" w:type="auto"/>
            <w:shd w:val="clear" w:color="auto" w:fill="auto"/>
          </w:tcPr>
          <w:p w14:paraId="5B4EC2E6"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Participants</w:t>
            </w:r>
          </w:p>
        </w:tc>
        <w:tc>
          <w:tcPr>
            <w:tcW w:w="0" w:type="auto"/>
          </w:tcPr>
          <w:p w14:paraId="7797E17F"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6</w:t>
            </w:r>
          </w:p>
        </w:tc>
        <w:tc>
          <w:tcPr>
            <w:tcW w:w="0" w:type="auto"/>
            <w:tcBorders>
              <w:top w:val="dotted" w:sz="4" w:space="0" w:color="auto"/>
              <w:bottom w:val="dotted" w:sz="4" w:space="0" w:color="auto"/>
            </w:tcBorders>
            <w:shd w:val="clear" w:color="auto" w:fill="auto"/>
          </w:tcPr>
          <w:p w14:paraId="18B2AD37"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a) Cohort study—Give the eligibility criteria, and the sources and methods of selection of participants. Describe methods of follow-up.</w:t>
            </w:r>
          </w:p>
          <w:p w14:paraId="19ABD5FF"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lastRenderedPageBreak/>
              <w:t>Case-control study—Give the eligibility criteria, and the sources and methods of case ascertainment and control selection. Give the rationale for the choice of cases and controls.</w:t>
            </w:r>
          </w:p>
          <w:p w14:paraId="703D6842"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Cross-sectional study—Give the eligibility criteria, and the sources and methods of selection of participants.</w:t>
            </w:r>
          </w:p>
          <w:p w14:paraId="7ED596E5" w14:textId="77777777" w:rsidR="0035597F" w:rsidRPr="0035597F" w:rsidRDefault="0035597F" w:rsidP="00FA38E1">
            <w:pPr>
              <w:tabs>
                <w:tab w:val="left" w:pos="142"/>
              </w:tabs>
              <w:autoSpaceDE w:val="0"/>
              <w:autoSpaceDN w:val="0"/>
              <w:adjustRightInd w:val="0"/>
              <w:spacing w:line="276" w:lineRule="auto"/>
              <w:ind w:left="49"/>
              <w:rPr>
                <w:rFonts w:ascii="Times New Roman" w:hAnsi="Times New Roman" w:cs="Times New Roman"/>
                <w:color w:val="000000"/>
                <w:lang w:val="en-US"/>
              </w:rPr>
            </w:pPr>
            <w:r w:rsidRPr="0035597F">
              <w:rPr>
                <w:rFonts w:ascii="Times New Roman" w:hAnsi="Times New Roman" w:cs="Times New Roman"/>
                <w:color w:val="000000"/>
                <w:lang w:val="en-US"/>
              </w:rPr>
              <w:t>(b) Cohort study—For matched studies, give matching criteria and number of exposed and unexposed.</w:t>
            </w:r>
          </w:p>
          <w:p w14:paraId="630AD72F"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Case-control study—For matched studies, give matching criteria and the number of controls per case.</w:t>
            </w:r>
          </w:p>
        </w:tc>
        <w:tc>
          <w:tcPr>
            <w:tcW w:w="0" w:type="auto"/>
            <w:tcBorders>
              <w:top w:val="dotted" w:sz="4" w:space="0" w:color="auto"/>
              <w:bottom w:val="dotted" w:sz="4" w:space="0" w:color="auto"/>
            </w:tcBorders>
            <w:shd w:val="clear" w:color="auto" w:fill="auto"/>
          </w:tcPr>
          <w:p w14:paraId="31EE19FD" w14:textId="77777777" w:rsidR="0035597F" w:rsidRPr="0035597F" w:rsidRDefault="0035597F" w:rsidP="00FA38E1">
            <w:pPr>
              <w:tabs>
                <w:tab w:val="left" w:pos="142"/>
                <w:tab w:val="left" w:pos="2798"/>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lastRenderedPageBreak/>
              <w:t>nut-6</w:t>
            </w:r>
            <w:r w:rsidRPr="0035597F">
              <w:rPr>
                <w:rFonts w:ascii="Times New Roman" w:hAnsi="Times New Roman" w:cs="Times New Roman"/>
                <w:color w:val="000000"/>
                <w:lang w:val="en-US"/>
              </w:rPr>
              <w:t xml:space="preserve"> Report particular dietary, physiological or nutritional characteristics that were considered when selecting the target population.</w:t>
            </w:r>
          </w:p>
        </w:tc>
        <w:tc>
          <w:tcPr>
            <w:tcW w:w="0" w:type="auto"/>
            <w:tcBorders>
              <w:top w:val="dotted" w:sz="4" w:space="0" w:color="auto"/>
              <w:bottom w:val="dotted" w:sz="4" w:space="0" w:color="auto"/>
            </w:tcBorders>
          </w:tcPr>
          <w:p w14:paraId="1667D8AD" w14:textId="69C841AA" w:rsidR="0035597F" w:rsidRPr="0035597F" w:rsidRDefault="0027024B" w:rsidP="00FA38E1">
            <w:pPr>
              <w:tabs>
                <w:tab w:val="left" w:pos="142"/>
                <w:tab w:val="left" w:pos="2798"/>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8</w:t>
            </w:r>
          </w:p>
        </w:tc>
      </w:tr>
      <w:tr w:rsidR="0035597F" w:rsidRPr="0035597F" w14:paraId="269F2F61" w14:textId="77777777" w:rsidTr="00FA38E1">
        <w:tc>
          <w:tcPr>
            <w:tcW w:w="0" w:type="auto"/>
            <w:shd w:val="clear" w:color="auto" w:fill="auto"/>
          </w:tcPr>
          <w:p w14:paraId="215D11BC"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Variables</w:t>
            </w:r>
          </w:p>
        </w:tc>
        <w:tc>
          <w:tcPr>
            <w:tcW w:w="0" w:type="auto"/>
          </w:tcPr>
          <w:p w14:paraId="0A7E2727"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7</w:t>
            </w:r>
          </w:p>
        </w:tc>
        <w:tc>
          <w:tcPr>
            <w:tcW w:w="0" w:type="auto"/>
            <w:tcBorders>
              <w:top w:val="dotted" w:sz="4" w:space="0" w:color="auto"/>
              <w:bottom w:val="dotted" w:sz="4" w:space="0" w:color="auto"/>
            </w:tcBorders>
            <w:shd w:val="clear" w:color="auto" w:fill="auto"/>
          </w:tcPr>
          <w:p w14:paraId="24B0AC15"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Clearly define all outcomes, exposures, predictors, potential confounders, and effect modifiers. Give diagnostic criteria, if applicable.</w:t>
            </w:r>
          </w:p>
        </w:tc>
        <w:tc>
          <w:tcPr>
            <w:tcW w:w="0" w:type="auto"/>
            <w:tcBorders>
              <w:top w:val="dotted" w:sz="4" w:space="0" w:color="auto"/>
              <w:bottom w:val="dotted" w:sz="4" w:space="0" w:color="auto"/>
            </w:tcBorders>
            <w:shd w:val="clear" w:color="auto" w:fill="auto"/>
          </w:tcPr>
          <w:p w14:paraId="28C65BDA"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 xml:space="preserve">nut-7.1 </w:t>
            </w:r>
            <w:r w:rsidRPr="0035597F">
              <w:rPr>
                <w:rFonts w:ascii="Times New Roman" w:hAnsi="Times New Roman" w:cs="Times New Roman"/>
                <w:color w:val="000000"/>
                <w:lang w:val="en-US"/>
              </w:rPr>
              <w:t>Clearly define foods, food groups, nutrients, or other food components.</w:t>
            </w:r>
            <w:r w:rsidRPr="0035597F">
              <w:rPr>
                <w:rFonts w:ascii="Times New Roman" w:hAnsi="Times New Roman" w:cs="Times New Roman"/>
                <w:b/>
                <w:color w:val="000000"/>
                <w:lang w:val="en-US"/>
              </w:rPr>
              <w:t xml:space="preserve"> </w:t>
            </w:r>
          </w:p>
          <w:p w14:paraId="5CBE72D7"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nut-7.2</w:t>
            </w:r>
            <w:r w:rsidRPr="0035597F">
              <w:rPr>
                <w:rFonts w:ascii="Times New Roman" w:hAnsi="Times New Roman" w:cs="Times New Roman"/>
                <w:color w:val="000000"/>
                <w:lang w:val="en-US"/>
              </w:rPr>
              <w:t xml:space="preserve"> When using dietary patterns or indices, describe the methods to obtain them and their nutritional properties. </w:t>
            </w:r>
          </w:p>
        </w:tc>
        <w:tc>
          <w:tcPr>
            <w:tcW w:w="0" w:type="auto"/>
            <w:tcBorders>
              <w:top w:val="dotted" w:sz="4" w:space="0" w:color="auto"/>
              <w:bottom w:val="dotted" w:sz="4" w:space="0" w:color="auto"/>
            </w:tcBorders>
          </w:tcPr>
          <w:p w14:paraId="1148883C" w14:textId="410A9CFE" w:rsidR="005435D5" w:rsidRDefault="0027024B"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9</w:t>
            </w:r>
            <w:r w:rsidR="00565F4A">
              <w:rPr>
                <w:rFonts w:ascii="Times New Roman" w:hAnsi="Times New Roman" w:cs="Times New Roman"/>
                <w:b/>
                <w:color w:val="000000"/>
                <w:lang w:val="en-US"/>
              </w:rPr>
              <w:t xml:space="preserve">, </w:t>
            </w:r>
            <w:r>
              <w:rPr>
                <w:rFonts w:ascii="Times New Roman" w:hAnsi="Times New Roman" w:cs="Times New Roman"/>
                <w:b/>
                <w:color w:val="000000"/>
                <w:lang w:val="en-US"/>
              </w:rPr>
              <w:t>10, 26</w:t>
            </w:r>
          </w:p>
          <w:p w14:paraId="32C7B29D" w14:textId="77777777" w:rsidR="005435D5" w:rsidRPr="005435D5" w:rsidRDefault="005435D5" w:rsidP="00FA38E1">
            <w:pPr>
              <w:rPr>
                <w:rFonts w:ascii="Times New Roman" w:hAnsi="Times New Roman" w:cs="Times New Roman"/>
                <w:lang w:val="en-US"/>
              </w:rPr>
            </w:pPr>
          </w:p>
          <w:p w14:paraId="515A45EE" w14:textId="321C0DCC" w:rsidR="005435D5" w:rsidRDefault="005435D5" w:rsidP="00FA38E1">
            <w:pPr>
              <w:rPr>
                <w:rFonts w:ascii="Times New Roman" w:hAnsi="Times New Roman" w:cs="Times New Roman"/>
                <w:lang w:val="en-US"/>
              </w:rPr>
            </w:pPr>
          </w:p>
          <w:p w14:paraId="794A2000" w14:textId="7CCEBB9D" w:rsidR="0035597F" w:rsidRPr="005435D5" w:rsidRDefault="0027024B" w:rsidP="00FA38E1">
            <w:pPr>
              <w:rPr>
                <w:rFonts w:ascii="Times New Roman" w:hAnsi="Times New Roman" w:cs="Times New Roman"/>
                <w:b/>
                <w:lang w:val="en-US"/>
              </w:rPr>
            </w:pPr>
            <w:r>
              <w:rPr>
                <w:rFonts w:ascii="Times New Roman" w:hAnsi="Times New Roman" w:cs="Times New Roman"/>
                <w:b/>
                <w:lang w:val="en-US"/>
              </w:rPr>
              <w:t>8-10</w:t>
            </w:r>
          </w:p>
        </w:tc>
      </w:tr>
      <w:tr w:rsidR="0035597F" w:rsidRPr="0035597F" w14:paraId="6B7B8E27" w14:textId="77777777" w:rsidTr="00FA38E1">
        <w:tc>
          <w:tcPr>
            <w:tcW w:w="0" w:type="auto"/>
            <w:shd w:val="clear" w:color="auto" w:fill="auto"/>
          </w:tcPr>
          <w:p w14:paraId="43E95DF3"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 xml:space="preserve">Data sources - </w:t>
            </w:r>
            <w:r w:rsidRPr="0035597F">
              <w:rPr>
                <w:rFonts w:ascii="Times New Roman" w:hAnsi="Times New Roman" w:cs="Times New Roman"/>
                <w:bCs/>
                <w:color w:val="000000"/>
                <w:lang w:val="en-US"/>
              </w:rPr>
              <w:tab/>
              <w:t>measurements</w:t>
            </w:r>
          </w:p>
          <w:p w14:paraId="6AC61894"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p>
        </w:tc>
        <w:tc>
          <w:tcPr>
            <w:tcW w:w="0" w:type="auto"/>
          </w:tcPr>
          <w:p w14:paraId="4CA9D5C8"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8</w:t>
            </w:r>
          </w:p>
        </w:tc>
        <w:tc>
          <w:tcPr>
            <w:tcW w:w="0" w:type="auto"/>
            <w:tcBorders>
              <w:top w:val="dotted" w:sz="4" w:space="0" w:color="auto"/>
              <w:bottom w:val="dotted" w:sz="4" w:space="0" w:color="auto"/>
            </w:tcBorders>
            <w:shd w:val="clear" w:color="auto" w:fill="auto"/>
          </w:tcPr>
          <w:p w14:paraId="2A7B48C7"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For each variable of interest, give sources of data and details of methods of assessment (measurement).Describe comparability of assessment methods if there is more than one group.</w:t>
            </w:r>
          </w:p>
        </w:tc>
        <w:tc>
          <w:tcPr>
            <w:tcW w:w="0" w:type="auto"/>
            <w:tcBorders>
              <w:top w:val="dotted" w:sz="4" w:space="0" w:color="auto"/>
              <w:bottom w:val="dotted" w:sz="4" w:space="0" w:color="auto"/>
            </w:tcBorders>
            <w:shd w:val="clear" w:color="auto" w:fill="auto"/>
          </w:tcPr>
          <w:p w14:paraId="56A3BC14"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nut-8.1</w:t>
            </w:r>
            <w:r w:rsidRPr="0035597F">
              <w:rPr>
                <w:rFonts w:ascii="Times New Roman" w:hAnsi="Times New Roman" w:cs="Times New Roman"/>
                <w:color w:val="000000"/>
                <w:lang w:val="en-US"/>
              </w:rPr>
              <w:t xml:space="preserve"> Describe the dietary assessment method(s), e.g., portion size estimation, number of days and items recorded, how it was developed and administered, and how quality was assured. </w:t>
            </w:r>
            <w:r w:rsidRPr="0035597F">
              <w:rPr>
                <w:rFonts w:ascii="Times New Roman" w:hAnsi="Times New Roman" w:cs="Times New Roman"/>
                <w:lang w:val="en-US"/>
              </w:rPr>
              <w:t>Report if and how supplement intake was assessed.</w:t>
            </w:r>
          </w:p>
          <w:p w14:paraId="62733789" w14:textId="77777777" w:rsidR="0035597F" w:rsidRPr="0035597F" w:rsidRDefault="0035597F" w:rsidP="00FA38E1">
            <w:pPr>
              <w:tabs>
                <w:tab w:val="left" w:pos="142"/>
              </w:tabs>
              <w:spacing w:line="276" w:lineRule="auto"/>
              <w:rPr>
                <w:rFonts w:ascii="Times New Roman" w:eastAsia="Times New Roman" w:hAnsi="Times New Roman" w:cs="Times New Roman"/>
                <w:color w:val="000000"/>
                <w:lang w:val="en-US"/>
              </w:rPr>
            </w:pPr>
            <w:r w:rsidRPr="0035597F">
              <w:rPr>
                <w:rFonts w:ascii="Times New Roman" w:eastAsia="Times New Roman" w:hAnsi="Times New Roman" w:cs="Times New Roman"/>
                <w:b/>
                <w:color w:val="000000"/>
                <w:lang w:val="en-US"/>
              </w:rPr>
              <w:t>nut-8.2</w:t>
            </w:r>
            <w:r w:rsidRPr="0035597F">
              <w:rPr>
                <w:rFonts w:ascii="Times New Roman" w:eastAsia="Times New Roman" w:hAnsi="Times New Roman" w:cs="Times New Roman"/>
                <w:color w:val="000000"/>
                <w:lang w:val="en-US"/>
              </w:rPr>
              <w:t xml:space="preserve"> Describe and justify food </w:t>
            </w:r>
            <w:r w:rsidRPr="0035597F">
              <w:rPr>
                <w:rFonts w:ascii="Times New Roman" w:eastAsia="Times New Roman" w:hAnsi="Times New Roman" w:cs="Times New Roman"/>
                <w:color w:val="000000"/>
                <w:lang w:val="en-US"/>
              </w:rPr>
              <w:lastRenderedPageBreak/>
              <w:t xml:space="preserve">composition data used. Explain the procedure to match food composition with consumption data. </w:t>
            </w:r>
            <w:r w:rsidRPr="0035597F">
              <w:rPr>
                <w:rFonts w:ascii="Times New Roman" w:hAnsi="Times New Roman" w:cs="Times New Roman"/>
                <w:color w:val="000000"/>
                <w:lang w:val="en-US"/>
              </w:rPr>
              <w:t>Describe the use of conversion factors,</w:t>
            </w:r>
            <w:r w:rsidRPr="0035597F">
              <w:rPr>
                <w:rFonts w:ascii="Times New Roman" w:eastAsia="Times New Roman" w:hAnsi="Times New Roman" w:cs="Times New Roman"/>
                <w:color w:val="000000"/>
                <w:lang w:val="en-US"/>
              </w:rPr>
              <w:t xml:space="preserve"> if applicable.</w:t>
            </w:r>
          </w:p>
          <w:p w14:paraId="79266EAA" w14:textId="77777777" w:rsidR="0035597F" w:rsidRPr="0035597F" w:rsidRDefault="0035597F" w:rsidP="00FA38E1">
            <w:pPr>
              <w:tabs>
                <w:tab w:val="left" w:pos="142"/>
              </w:tabs>
              <w:spacing w:line="276" w:lineRule="auto"/>
              <w:rPr>
                <w:rFonts w:ascii="Times New Roman" w:eastAsia="Times New Roman" w:hAnsi="Times New Roman" w:cs="Times New Roman"/>
                <w:color w:val="000000"/>
                <w:lang w:val="en-US"/>
              </w:rPr>
            </w:pPr>
            <w:r w:rsidRPr="0035597F">
              <w:rPr>
                <w:rFonts w:ascii="Times New Roman" w:eastAsia="Times New Roman" w:hAnsi="Times New Roman" w:cs="Times New Roman"/>
                <w:b/>
                <w:color w:val="000000"/>
                <w:lang w:val="en-US"/>
              </w:rPr>
              <w:t>nut-8.3</w:t>
            </w:r>
            <w:r w:rsidRPr="0035597F">
              <w:rPr>
                <w:rFonts w:ascii="Times New Roman" w:eastAsia="Times New Roman" w:hAnsi="Times New Roman" w:cs="Times New Roman"/>
                <w:color w:val="000000"/>
                <w:lang w:val="en-US"/>
              </w:rPr>
              <w:t xml:space="preserve"> Describe the nutrient requirements, recommendations, or dietary guidelines and the evaluation approach used</w:t>
            </w:r>
            <w:r w:rsidRPr="0035597F">
              <w:rPr>
                <w:rFonts w:ascii="Times New Roman" w:eastAsia="Times New Roman" w:hAnsi="Times New Roman" w:cs="Times New Roman"/>
                <w:i/>
                <w:color w:val="000000"/>
                <w:lang w:val="en-US"/>
              </w:rPr>
              <w:t xml:space="preserve"> </w:t>
            </w:r>
            <w:r w:rsidRPr="0035597F">
              <w:rPr>
                <w:rFonts w:ascii="Times New Roman" w:eastAsia="Times New Roman" w:hAnsi="Times New Roman" w:cs="Times New Roman"/>
                <w:color w:val="000000"/>
                <w:lang w:val="en-US"/>
              </w:rPr>
              <w:t>to compare intake with the dietary reference values, if applicable.</w:t>
            </w:r>
          </w:p>
          <w:p w14:paraId="52705F2D" w14:textId="77777777" w:rsidR="0035597F" w:rsidRPr="0035597F" w:rsidRDefault="0035597F" w:rsidP="00FA38E1">
            <w:pPr>
              <w:tabs>
                <w:tab w:val="left" w:pos="142"/>
              </w:tabs>
              <w:spacing w:line="276" w:lineRule="auto"/>
              <w:rPr>
                <w:rFonts w:ascii="Times New Roman" w:eastAsia="Times New Roman" w:hAnsi="Times New Roman" w:cs="Times New Roman"/>
                <w:color w:val="000000"/>
                <w:lang w:val="en-US"/>
              </w:rPr>
            </w:pPr>
            <w:r w:rsidRPr="0035597F">
              <w:rPr>
                <w:rFonts w:ascii="Times New Roman" w:eastAsia="Times New Roman" w:hAnsi="Times New Roman" w:cs="Times New Roman"/>
                <w:b/>
                <w:color w:val="000000"/>
                <w:lang w:val="en-US"/>
              </w:rPr>
              <w:t>nut-8.4</w:t>
            </w:r>
            <w:r w:rsidRPr="0035597F">
              <w:rPr>
                <w:rFonts w:ascii="Times New Roman" w:eastAsia="Times New Roman" w:hAnsi="Times New Roman" w:cs="Times New Roman"/>
                <w:color w:val="000000"/>
                <w:lang w:val="en-US"/>
              </w:rPr>
              <w:t xml:space="preserve"> When using nutritional biomarkers, additionally use the STROBE Extension for Molecular Epidemiology (STROBE-ME). Report the type of biomarkers used and their usefulness as dietary exposure markers.</w:t>
            </w:r>
          </w:p>
          <w:p w14:paraId="3C001F15" w14:textId="77777777" w:rsidR="0035597F" w:rsidRPr="0035597F" w:rsidRDefault="0035597F" w:rsidP="00FA38E1">
            <w:pPr>
              <w:tabs>
                <w:tab w:val="left" w:pos="142"/>
              </w:tabs>
              <w:spacing w:line="276" w:lineRule="auto"/>
              <w:rPr>
                <w:rFonts w:ascii="Times New Roman" w:eastAsia="Times New Roman" w:hAnsi="Times New Roman" w:cs="Times New Roman"/>
                <w:color w:val="000000"/>
                <w:lang w:val="en-US"/>
              </w:rPr>
            </w:pPr>
            <w:r w:rsidRPr="0035597F">
              <w:rPr>
                <w:rFonts w:ascii="Times New Roman" w:eastAsia="Times New Roman" w:hAnsi="Times New Roman" w:cs="Times New Roman"/>
                <w:b/>
                <w:color w:val="000000"/>
                <w:lang w:val="en-US"/>
              </w:rPr>
              <w:t>nut-8.5</w:t>
            </w:r>
            <w:r w:rsidRPr="0035597F">
              <w:rPr>
                <w:rFonts w:ascii="Times New Roman" w:eastAsia="Times New Roman" w:hAnsi="Times New Roman" w:cs="Times New Roman"/>
                <w:color w:val="000000"/>
                <w:lang w:val="en-US"/>
              </w:rPr>
              <w:t xml:space="preserve"> Describe the assessment of </w:t>
            </w:r>
            <w:proofErr w:type="spellStart"/>
            <w:r w:rsidRPr="0035597F">
              <w:rPr>
                <w:rFonts w:ascii="Times New Roman" w:eastAsia="Times New Roman" w:hAnsi="Times New Roman" w:cs="Times New Roman"/>
                <w:color w:val="000000"/>
                <w:lang w:val="en-US"/>
              </w:rPr>
              <w:t>nondietary</w:t>
            </w:r>
            <w:proofErr w:type="spellEnd"/>
            <w:r w:rsidRPr="0035597F">
              <w:rPr>
                <w:rFonts w:ascii="Times New Roman" w:eastAsia="Times New Roman" w:hAnsi="Times New Roman" w:cs="Times New Roman"/>
                <w:color w:val="000000"/>
                <w:lang w:val="en-US"/>
              </w:rPr>
              <w:t xml:space="preserve"> data (e.g., nutritional status and influencing factors) and timing of the assessment of these variables in relation to dietary assessment.</w:t>
            </w:r>
          </w:p>
          <w:p w14:paraId="6BB54B62"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eastAsia="Times New Roman" w:hAnsi="Times New Roman" w:cs="Times New Roman"/>
                <w:b/>
                <w:color w:val="000000"/>
                <w:lang w:val="en-US"/>
              </w:rPr>
              <w:t>nut-8.6</w:t>
            </w:r>
            <w:r w:rsidRPr="0035597F">
              <w:rPr>
                <w:rFonts w:ascii="Times New Roman" w:eastAsia="Times New Roman" w:hAnsi="Times New Roman" w:cs="Times New Roman"/>
                <w:color w:val="000000"/>
                <w:lang w:val="en-US"/>
              </w:rPr>
              <w:t xml:space="preserve"> Report on the validity of the dietary or nutritional assessment methods and any internal or external validation used in the study, if applicable.</w:t>
            </w:r>
          </w:p>
        </w:tc>
        <w:tc>
          <w:tcPr>
            <w:tcW w:w="0" w:type="auto"/>
            <w:tcBorders>
              <w:top w:val="dotted" w:sz="4" w:space="0" w:color="auto"/>
              <w:bottom w:val="dotted" w:sz="4" w:space="0" w:color="auto"/>
            </w:tcBorders>
          </w:tcPr>
          <w:p w14:paraId="13A40B08" w14:textId="35A67779" w:rsidR="00FA38E1" w:rsidRDefault="0027024B"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lastRenderedPageBreak/>
              <w:t>8-11</w:t>
            </w:r>
          </w:p>
          <w:p w14:paraId="3C7CAF2C" w14:textId="77777777" w:rsidR="00FA38E1" w:rsidRDefault="00FA38E1" w:rsidP="00FA38E1">
            <w:pPr>
              <w:tabs>
                <w:tab w:val="left" w:pos="142"/>
              </w:tabs>
              <w:spacing w:line="276" w:lineRule="auto"/>
              <w:rPr>
                <w:rFonts w:ascii="Times New Roman" w:hAnsi="Times New Roman" w:cs="Times New Roman"/>
                <w:b/>
                <w:color w:val="000000"/>
                <w:lang w:val="en-US"/>
              </w:rPr>
            </w:pPr>
          </w:p>
          <w:p w14:paraId="6CB6CB61" w14:textId="77777777" w:rsidR="00FA38E1" w:rsidRDefault="00FA38E1" w:rsidP="00FA38E1">
            <w:pPr>
              <w:tabs>
                <w:tab w:val="left" w:pos="142"/>
              </w:tabs>
              <w:spacing w:line="276" w:lineRule="auto"/>
              <w:rPr>
                <w:rFonts w:ascii="Times New Roman" w:hAnsi="Times New Roman" w:cs="Times New Roman"/>
                <w:b/>
                <w:color w:val="000000"/>
                <w:lang w:val="en-US"/>
              </w:rPr>
            </w:pPr>
          </w:p>
          <w:p w14:paraId="4B918E8F" w14:textId="77777777" w:rsidR="00FA38E1" w:rsidRDefault="00FA38E1" w:rsidP="00FA38E1">
            <w:pPr>
              <w:tabs>
                <w:tab w:val="left" w:pos="142"/>
              </w:tabs>
              <w:spacing w:line="276" w:lineRule="auto"/>
              <w:rPr>
                <w:rFonts w:ascii="Times New Roman" w:hAnsi="Times New Roman" w:cs="Times New Roman"/>
                <w:b/>
                <w:color w:val="000000"/>
                <w:lang w:val="en-US"/>
              </w:rPr>
            </w:pPr>
          </w:p>
          <w:p w14:paraId="4D5DDC7D" w14:textId="77777777" w:rsidR="00FA38E1" w:rsidRDefault="00FA38E1" w:rsidP="00FA38E1">
            <w:pPr>
              <w:tabs>
                <w:tab w:val="left" w:pos="142"/>
              </w:tabs>
              <w:spacing w:line="276" w:lineRule="auto"/>
              <w:rPr>
                <w:rFonts w:ascii="Times New Roman" w:hAnsi="Times New Roman" w:cs="Times New Roman"/>
                <w:b/>
                <w:color w:val="000000"/>
                <w:lang w:val="en-US"/>
              </w:rPr>
            </w:pPr>
          </w:p>
          <w:p w14:paraId="565D884E" w14:textId="77777777" w:rsidR="00FA38E1" w:rsidRDefault="00FA38E1" w:rsidP="00FA38E1">
            <w:pPr>
              <w:tabs>
                <w:tab w:val="left" w:pos="142"/>
              </w:tabs>
              <w:spacing w:line="276" w:lineRule="auto"/>
              <w:rPr>
                <w:rFonts w:ascii="Times New Roman" w:hAnsi="Times New Roman" w:cs="Times New Roman"/>
                <w:b/>
                <w:color w:val="000000"/>
                <w:lang w:val="en-US"/>
              </w:rPr>
            </w:pPr>
          </w:p>
          <w:p w14:paraId="6E8D8048" w14:textId="77777777" w:rsidR="00FA38E1" w:rsidRDefault="00FA38E1" w:rsidP="00FA38E1">
            <w:pPr>
              <w:tabs>
                <w:tab w:val="left" w:pos="142"/>
              </w:tabs>
              <w:spacing w:line="276" w:lineRule="auto"/>
              <w:rPr>
                <w:rFonts w:ascii="Times New Roman" w:hAnsi="Times New Roman" w:cs="Times New Roman"/>
                <w:b/>
                <w:color w:val="000000"/>
                <w:lang w:val="en-US"/>
              </w:rPr>
            </w:pPr>
          </w:p>
          <w:p w14:paraId="3D1876D4" w14:textId="77777777" w:rsidR="00FA38E1" w:rsidRDefault="00FA38E1" w:rsidP="00FA38E1">
            <w:pPr>
              <w:tabs>
                <w:tab w:val="left" w:pos="142"/>
              </w:tabs>
              <w:spacing w:line="276" w:lineRule="auto"/>
              <w:rPr>
                <w:rFonts w:ascii="Times New Roman" w:hAnsi="Times New Roman" w:cs="Times New Roman"/>
                <w:b/>
                <w:color w:val="000000"/>
                <w:lang w:val="en-US"/>
              </w:rPr>
            </w:pPr>
          </w:p>
          <w:p w14:paraId="3495A938" w14:textId="24B836B6" w:rsidR="00FA38E1" w:rsidRDefault="0027024B"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8, S</w:t>
            </w:r>
            <w:r w:rsidR="00693943">
              <w:rPr>
                <w:rFonts w:ascii="Times New Roman" w:hAnsi="Times New Roman" w:cs="Times New Roman"/>
                <w:b/>
                <w:color w:val="000000"/>
                <w:lang w:val="en-US"/>
              </w:rPr>
              <w:t>1</w:t>
            </w:r>
          </w:p>
          <w:p w14:paraId="364CE63D" w14:textId="77777777" w:rsidR="00FA38E1" w:rsidRPr="00FA38E1" w:rsidRDefault="00FA38E1" w:rsidP="00FA38E1">
            <w:pPr>
              <w:rPr>
                <w:rFonts w:ascii="Times New Roman" w:hAnsi="Times New Roman" w:cs="Times New Roman"/>
                <w:lang w:val="en-US"/>
              </w:rPr>
            </w:pPr>
          </w:p>
          <w:p w14:paraId="3917A039" w14:textId="77777777" w:rsidR="00FA38E1" w:rsidRPr="00FA38E1" w:rsidRDefault="00FA38E1" w:rsidP="00FA38E1">
            <w:pPr>
              <w:rPr>
                <w:rFonts w:ascii="Times New Roman" w:hAnsi="Times New Roman" w:cs="Times New Roman"/>
                <w:lang w:val="en-US"/>
              </w:rPr>
            </w:pPr>
          </w:p>
          <w:p w14:paraId="425D8CB0" w14:textId="77777777" w:rsidR="00FA38E1" w:rsidRPr="00FA38E1" w:rsidRDefault="00FA38E1" w:rsidP="00FA38E1">
            <w:pPr>
              <w:rPr>
                <w:rFonts w:ascii="Times New Roman" w:hAnsi="Times New Roman" w:cs="Times New Roman"/>
                <w:lang w:val="en-US"/>
              </w:rPr>
            </w:pPr>
          </w:p>
          <w:p w14:paraId="6B2DBF46" w14:textId="77777777" w:rsidR="00FA38E1" w:rsidRPr="00FA38E1" w:rsidRDefault="00FA38E1" w:rsidP="00FA38E1">
            <w:pPr>
              <w:rPr>
                <w:rFonts w:ascii="Times New Roman" w:hAnsi="Times New Roman" w:cs="Times New Roman"/>
                <w:lang w:val="en-US"/>
              </w:rPr>
            </w:pPr>
          </w:p>
          <w:p w14:paraId="58EAE97B" w14:textId="77777777" w:rsidR="00FA38E1" w:rsidRPr="00FA38E1" w:rsidRDefault="00FA38E1" w:rsidP="00FA38E1">
            <w:pPr>
              <w:rPr>
                <w:rFonts w:ascii="Times New Roman" w:hAnsi="Times New Roman" w:cs="Times New Roman"/>
                <w:lang w:val="en-US"/>
              </w:rPr>
            </w:pPr>
          </w:p>
          <w:p w14:paraId="38D02097" w14:textId="77777777" w:rsidR="00FA38E1" w:rsidRDefault="00FA38E1" w:rsidP="00FA38E1">
            <w:pPr>
              <w:rPr>
                <w:rFonts w:ascii="Times New Roman" w:hAnsi="Times New Roman" w:cs="Times New Roman"/>
                <w:lang w:val="en-US"/>
              </w:rPr>
            </w:pPr>
          </w:p>
          <w:p w14:paraId="34192C03" w14:textId="68DE8B9E" w:rsidR="00FA38E1" w:rsidRDefault="0027024B" w:rsidP="00FA38E1">
            <w:pPr>
              <w:rPr>
                <w:rFonts w:ascii="Times New Roman" w:hAnsi="Times New Roman" w:cs="Times New Roman"/>
                <w:b/>
                <w:lang w:val="en-US"/>
              </w:rPr>
            </w:pPr>
            <w:r>
              <w:rPr>
                <w:rFonts w:ascii="Times New Roman" w:hAnsi="Times New Roman" w:cs="Times New Roman"/>
                <w:b/>
                <w:lang w:val="en-US"/>
              </w:rPr>
              <w:t>8-10, S3</w:t>
            </w:r>
          </w:p>
          <w:p w14:paraId="7BEDA674" w14:textId="77777777" w:rsidR="00FA38E1" w:rsidRPr="00FA38E1" w:rsidRDefault="00FA38E1" w:rsidP="00FA38E1">
            <w:pPr>
              <w:rPr>
                <w:rFonts w:ascii="Times New Roman" w:hAnsi="Times New Roman" w:cs="Times New Roman"/>
                <w:lang w:val="en-US"/>
              </w:rPr>
            </w:pPr>
          </w:p>
          <w:p w14:paraId="13F464C9" w14:textId="77777777" w:rsidR="00FA38E1" w:rsidRPr="00FA38E1" w:rsidRDefault="00FA38E1" w:rsidP="00FA38E1">
            <w:pPr>
              <w:rPr>
                <w:rFonts w:ascii="Times New Roman" w:hAnsi="Times New Roman" w:cs="Times New Roman"/>
                <w:lang w:val="en-US"/>
              </w:rPr>
            </w:pPr>
          </w:p>
          <w:p w14:paraId="0C062B7D" w14:textId="77777777" w:rsidR="00FA38E1" w:rsidRPr="00FA38E1" w:rsidRDefault="00FA38E1" w:rsidP="00FA38E1">
            <w:pPr>
              <w:rPr>
                <w:rFonts w:ascii="Times New Roman" w:hAnsi="Times New Roman" w:cs="Times New Roman"/>
                <w:lang w:val="en-US"/>
              </w:rPr>
            </w:pPr>
          </w:p>
          <w:p w14:paraId="362DD07D" w14:textId="77777777" w:rsidR="00FA38E1" w:rsidRPr="00FA38E1" w:rsidRDefault="00FA38E1" w:rsidP="00FA38E1">
            <w:pPr>
              <w:rPr>
                <w:rFonts w:ascii="Times New Roman" w:hAnsi="Times New Roman" w:cs="Times New Roman"/>
                <w:lang w:val="en-US"/>
              </w:rPr>
            </w:pPr>
          </w:p>
          <w:p w14:paraId="5CBE5C33" w14:textId="16A41332" w:rsidR="00FA38E1" w:rsidRDefault="00FA38E1" w:rsidP="00FA38E1">
            <w:pPr>
              <w:rPr>
                <w:rFonts w:ascii="Times New Roman" w:hAnsi="Times New Roman" w:cs="Times New Roman"/>
                <w:lang w:val="en-US"/>
              </w:rPr>
            </w:pPr>
          </w:p>
          <w:p w14:paraId="2F811917" w14:textId="14D4DB89" w:rsidR="00FA38E1" w:rsidRDefault="00FA38E1" w:rsidP="00FA38E1">
            <w:pPr>
              <w:rPr>
                <w:rFonts w:ascii="Times New Roman" w:hAnsi="Times New Roman" w:cs="Times New Roman"/>
                <w:b/>
                <w:lang w:val="en-US"/>
              </w:rPr>
            </w:pPr>
            <w:r w:rsidRPr="00FA38E1">
              <w:rPr>
                <w:rFonts w:ascii="Times New Roman" w:hAnsi="Times New Roman" w:cs="Times New Roman"/>
                <w:b/>
                <w:lang w:val="en-US"/>
              </w:rPr>
              <w:t>NA</w:t>
            </w:r>
          </w:p>
          <w:p w14:paraId="13243131" w14:textId="77777777" w:rsidR="00FA38E1" w:rsidRPr="00FA38E1" w:rsidRDefault="00FA38E1" w:rsidP="00FA38E1">
            <w:pPr>
              <w:rPr>
                <w:rFonts w:ascii="Times New Roman" w:hAnsi="Times New Roman" w:cs="Times New Roman"/>
                <w:lang w:val="en-US"/>
              </w:rPr>
            </w:pPr>
          </w:p>
          <w:p w14:paraId="3A37065A" w14:textId="77777777" w:rsidR="00FA38E1" w:rsidRPr="00FA38E1" w:rsidRDefault="00FA38E1" w:rsidP="00FA38E1">
            <w:pPr>
              <w:rPr>
                <w:rFonts w:ascii="Times New Roman" w:hAnsi="Times New Roman" w:cs="Times New Roman"/>
                <w:lang w:val="en-US"/>
              </w:rPr>
            </w:pPr>
          </w:p>
          <w:p w14:paraId="2B910803" w14:textId="77777777" w:rsidR="00FA38E1" w:rsidRPr="00FA38E1" w:rsidRDefault="00FA38E1" w:rsidP="00FA38E1">
            <w:pPr>
              <w:rPr>
                <w:rFonts w:ascii="Times New Roman" w:hAnsi="Times New Roman" w:cs="Times New Roman"/>
                <w:lang w:val="en-US"/>
              </w:rPr>
            </w:pPr>
          </w:p>
          <w:p w14:paraId="251202CB" w14:textId="77777777" w:rsidR="00FA38E1" w:rsidRPr="00FA38E1" w:rsidRDefault="00FA38E1" w:rsidP="00FA38E1">
            <w:pPr>
              <w:rPr>
                <w:rFonts w:ascii="Times New Roman" w:hAnsi="Times New Roman" w:cs="Times New Roman"/>
                <w:lang w:val="en-US"/>
              </w:rPr>
            </w:pPr>
          </w:p>
          <w:p w14:paraId="4974FDA6" w14:textId="77777777" w:rsidR="00FA38E1" w:rsidRPr="00FA38E1" w:rsidRDefault="00FA38E1" w:rsidP="00FA38E1">
            <w:pPr>
              <w:rPr>
                <w:rFonts w:ascii="Times New Roman" w:hAnsi="Times New Roman" w:cs="Times New Roman"/>
                <w:lang w:val="en-US"/>
              </w:rPr>
            </w:pPr>
          </w:p>
          <w:p w14:paraId="602352D1" w14:textId="77777777" w:rsidR="00FA38E1" w:rsidRPr="00FA38E1" w:rsidRDefault="00FA38E1" w:rsidP="00FA38E1">
            <w:pPr>
              <w:rPr>
                <w:rFonts w:ascii="Times New Roman" w:hAnsi="Times New Roman" w:cs="Times New Roman"/>
                <w:lang w:val="en-US"/>
              </w:rPr>
            </w:pPr>
          </w:p>
          <w:p w14:paraId="47E874CD" w14:textId="462D18D5" w:rsidR="00FA38E1" w:rsidRDefault="00FA38E1" w:rsidP="00FA38E1">
            <w:pPr>
              <w:rPr>
                <w:rFonts w:ascii="Times New Roman" w:hAnsi="Times New Roman" w:cs="Times New Roman"/>
                <w:lang w:val="en-US"/>
              </w:rPr>
            </w:pPr>
          </w:p>
          <w:p w14:paraId="4B1E755A" w14:textId="09338FDC" w:rsidR="00FA38E1" w:rsidRDefault="00FA38E1" w:rsidP="00FA38E1">
            <w:pPr>
              <w:rPr>
                <w:rFonts w:ascii="Times New Roman" w:hAnsi="Times New Roman" w:cs="Times New Roman"/>
                <w:b/>
                <w:lang w:val="en-US"/>
              </w:rPr>
            </w:pPr>
            <w:r w:rsidRPr="00FA38E1">
              <w:rPr>
                <w:rFonts w:ascii="Times New Roman" w:hAnsi="Times New Roman" w:cs="Times New Roman"/>
                <w:b/>
                <w:lang w:val="en-US"/>
              </w:rPr>
              <w:t>NA</w:t>
            </w:r>
          </w:p>
          <w:p w14:paraId="2D9B985E" w14:textId="77777777" w:rsidR="00FA38E1" w:rsidRPr="00FA38E1" w:rsidRDefault="00FA38E1" w:rsidP="00FA38E1">
            <w:pPr>
              <w:rPr>
                <w:rFonts w:ascii="Times New Roman" w:hAnsi="Times New Roman" w:cs="Times New Roman"/>
                <w:lang w:val="en-US"/>
              </w:rPr>
            </w:pPr>
          </w:p>
          <w:p w14:paraId="0A75FF79" w14:textId="77777777" w:rsidR="00FA38E1" w:rsidRPr="00FA38E1" w:rsidRDefault="00FA38E1" w:rsidP="00FA38E1">
            <w:pPr>
              <w:rPr>
                <w:rFonts w:ascii="Times New Roman" w:hAnsi="Times New Roman" w:cs="Times New Roman"/>
                <w:lang w:val="en-US"/>
              </w:rPr>
            </w:pPr>
          </w:p>
          <w:p w14:paraId="1E4CE6B2" w14:textId="77777777" w:rsidR="00FA38E1" w:rsidRPr="00FA38E1" w:rsidRDefault="00FA38E1" w:rsidP="00FA38E1">
            <w:pPr>
              <w:rPr>
                <w:rFonts w:ascii="Times New Roman" w:hAnsi="Times New Roman" w:cs="Times New Roman"/>
                <w:lang w:val="en-US"/>
              </w:rPr>
            </w:pPr>
          </w:p>
          <w:p w14:paraId="7E2D05F3" w14:textId="77777777" w:rsidR="00FA38E1" w:rsidRPr="00FA38E1" w:rsidRDefault="00FA38E1" w:rsidP="00FA38E1">
            <w:pPr>
              <w:rPr>
                <w:rFonts w:ascii="Times New Roman" w:hAnsi="Times New Roman" w:cs="Times New Roman"/>
                <w:lang w:val="en-US"/>
              </w:rPr>
            </w:pPr>
          </w:p>
          <w:p w14:paraId="1A22A18C" w14:textId="204A3257" w:rsidR="00FA38E1" w:rsidRDefault="00FA38E1" w:rsidP="00FA38E1">
            <w:pPr>
              <w:rPr>
                <w:rFonts w:ascii="Times New Roman" w:hAnsi="Times New Roman" w:cs="Times New Roman"/>
                <w:lang w:val="en-US"/>
              </w:rPr>
            </w:pPr>
          </w:p>
          <w:p w14:paraId="1C61AE28" w14:textId="05E893DB" w:rsidR="00FA38E1" w:rsidRPr="00FA38E1" w:rsidRDefault="0027024B" w:rsidP="00FA38E1">
            <w:pPr>
              <w:rPr>
                <w:rFonts w:ascii="Times New Roman" w:hAnsi="Times New Roman" w:cs="Times New Roman"/>
                <w:b/>
                <w:lang w:val="en-US"/>
              </w:rPr>
            </w:pPr>
            <w:r>
              <w:rPr>
                <w:rFonts w:ascii="Times New Roman" w:hAnsi="Times New Roman" w:cs="Times New Roman"/>
                <w:b/>
                <w:lang w:val="en-US"/>
              </w:rPr>
              <w:t>8-10</w:t>
            </w:r>
          </w:p>
        </w:tc>
      </w:tr>
      <w:tr w:rsidR="0035597F" w:rsidRPr="0035597F" w14:paraId="1066BFA9" w14:textId="77777777" w:rsidTr="00FA38E1">
        <w:tc>
          <w:tcPr>
            <w:tcW w:w="0" w:type="auto"/>
            <w:shd w:val="clear" w:color="auto" w:fill="auto"/>
          </w:tcPr>
          <w:p w14:paraId="7E096FF1"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lastRenderedPageBreak/>
              <w:tab/>
              <w:t>Bias</w:t>
            </w:r>
          </w:p>
        </w:tc>
        <w:tc>
          <w:tcPr>
            <w:tcW w:w="0" w:type="auto"/>
          </w:tcPr>
          <w:p w14:paraId="4B186178"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9</w:t>
            </w:r>
          </w:p>
        </w:tc>
        <w:tc>
          <w:tcPr>
            <w:tcW w:w="0" w:type="auto"/>
            <w:tcBorders>
              <w:top w:val="dotted" w:sz="4" w:space="0" w:color="auto"/>
              <w:bottom w:val="dotted" w:sz="4" w:space="0" w:color="auto"/>
            </w:tcBorders>
            <w:shd w:val="clear" w:color="auto" w:fill="auto"/>
          </w:tcPr>
          <w:p w14:paraId="0160083F"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Describe any efforts to address potential sources of bias.</w:t>
            </w:r>
          </w:p>
        </w:tc>
        <w:tc>
          <w:tcPr>
            <w:tcW w:w="0" w:type="auto"/>
            <w:tcBorders>
              <w:top w:val="dotted" w:sz="4" w:space="0" w:color="auto"/>
              <w:bottom w:val="dotted" w:sz="4" w:space="0" w:color="auto"/>
            </w:tcBorders>
            <w:shd w:val="clear" w:color="auto" w:fill="auto"/>
          </w:tcPr>
          <w:p w14:paraId="5C290F95"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nut-9</w:t>
            </w:r>
            <w:r w:rsidRPr="0035597F">
              <w:rPr>
                <w:rFonts w:ascii="Times New Roman" w:hAnsi="Times New Roman" w:cs="Times New Roman"/>
                <w:color w:val="000000"/>
                <w:lang w:val="en-US"/>
              </w:rPr>
              <w:t xml:space="preserve"> Report how bias in dietary or nutritional assessment was addressed, e.g., misreporting, changes in habits as a result of being measured, or data imputation from other sources</w:t>
            </w:r>
          </w:p>
        </w:tc>
        <w:tc>
          <w:tcPr>
            <w:tcW w:w="0" w:type="auto"/>
            <w:tcBorders>
              <w:top w:val="dotted" w:sz="4" w:space="0" w:color="auto"/>
              <w:bottom w:val="dotted" w:sz="4" w:space="0" w:color="auto"/>
            </w:tcBorders>
          </w:tcPr>
          <w:p w14:paraId="2E47B7E6" w14:textId="7E228C8E" w:rsidR="0035597F" w:rsidRPr="0035597F" w:rsidRDefault="0027024B"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8, S1</w:t>
            </w:r>
          </w:p>
        </w:tc>
      </w:tr>
      <w:tr w:rsidR="0035597F" w:rsidRPr="0035597F" w14:paraId="3CA353B9" w14:textId="77777777" w:rsidTr="00FA38E1">
        <w:trPr>
          <w:trHeight w:val="285"/>
        </w:trPr>
        <w:tc>
          <w:tcPr>
            <w:tcW w:w="0" w:type="auto"/>
            <w:shd w:val="clear" w:color="auto" w:fill="auto"/>
          </w:tcPr>
          <w:p w14:paraId="50D36659"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Study Size</w:t>
            </w:r>
          </w:p>
        </w:tc>
        <w:tc>
          <w:tcPr>
            <w:tcW w:w="0" w:type="auto"/>
          </w:tcPr>
          <w:p w14:paraId="590A47C3"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10</w:t>
            </w:r>
          </w:p>
        </w:tc>
        <w:tc>
          <w:tcPr>
            <w:tcW w:w="0" w:type="auto"/>
            <w:tcBorders>
              <w:top w:val="dotted" w:sz="4" w:space="0" w:color="auto"/>
              <w:bottom w:val="dotted" w:sz="4" w:space="0" w:color="auto"/>
            </w:tcBorders>
            <w:shd w:val="clear" w:color="auto" w:fill="auto"/>
          </w:tcPr>
          <w:p w14:paraId="7A6FDF19"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Explain how the study size was arrived at.</w:t>
            </w:r>
          </w:p>
        </w:tc>
        <w:tc>
          <w:tcPr>
            <w:tcW w:w="0" w:type="auto"/>
            <w:tcBorders>
              <w:top w:val="dotted" w:sz="4" w:space="0" w:color="auto"/>
              <w:bottom w:val="dotted" w:sz="4" w:space="0" w:color="auto"/>
            </w:tcBorders>
            <w:shd w:val="clear" w:color="auto" w:fill="auto"/>
          </w:tcPr>
          <w:p w14:paraId="30CECB6D" w14:textId="77777777" w:rsidR="0035597F" w:rsidRPr="0035597F" w:rsidRDefault="0035597F" w:rsidP="00FA38E1">
            <w:pPr>
              <w:pStyle w:val="CommentText"/>
              <w:spacing w:line="276" w:lineRule="auto"/>
              <w:rPr>
                <w:rFonts w:ascii="Times New Roman" w:hAnsi="Times New Roman" w:cs="Times New Roman"/>
                <w:color w:val="000000"/>
                <w:sz w:val="22"/>
                <w:szCs w:val="22"/>
                <w:lang w:val="en-US"/>
              </w:rPr>
            </w:pPr>
          </w:p>
        </w:tc>
        <w:tc>
          <w:tcPr>
            <w:tcW w:w="0" w:type="auto"/>
            <w:tcBorders>
              <w:top w:val="dotted" w:sz="4" w:space="0" w:color="auto"/>
              <w:bottom w:val="dotted" w:sz="4" w:space="0" w:color="auto"/>
            </w:tcBorders>
          </w:tcPr>
          <w:p w14:paraId="085EEC7E" w14:textId="69D86F8E" w:rsidR="0035597F" w:rsidRPr="00FA38E1" w:rsidRDefault="0027024B" w:rsidP="00FA38E1">
            <w:pPr>
              <w:pStyle w:val="CommentText"/>
              <w:spacing w:line="276" w:lineRule="auto"/>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8</w:t>
            </w:r>
          </w:p>
        </w:tc>
      </w:tr>
      <w:tr w:rsidR="0035597F" w:rsidRPr="0035597F" w14:paraId="5DB6C834" w14:textId="77777777" w:rsidTr="00FA38E1">
        <w:tc>
          <w:tcPr>
            <w:tcW w:w="0" w:type="auto"/>
            <w:shd w:val="clear" w:color="auto" w:fill="auto"/>
          </w:tcPr>
          <w:p w14:paraId="60CFB1A7"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 xml:space="preserve">Quantitative </w:t>
            </w:r>
            <w:r w:rsidRPr="0035597F">
              <w:rPr>
                <w:rFonts w:ascii="Times New Roman" w:hAnsi="Times New Roman" w:cs="Times New Roman"/>
                <w:bCs/>
                <w:color w:val="000000"/>
                <w:lang w:val="en-US"/>
              </w:rPr>
              <w:tab/>
              <w:t>variables</w:t>
            </w:r>
          </w:p>
        </w:tc>
        <w:tc>
          <w:tcPr>
            <w:tcW w:w="0" w:type="auto"/>
          </w:tcPr>
          <w:p w14:paraId="1ADF3E85"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11</w:t>
            </w:r>
          </w:p>
        </w:tc>
        <w:tc>
          <w:tcPr>
            <w:tcW w:w="0" w:type="auto"/>
            <w:tcBorders>
              <w:top w:val="dotted" w:sz="4" w:space="0" w:color="auto"/>
              <w:bottom w:val="dotted" w:sz="4" w:space="0" w:color="auto"/>
            </w:tcBorders>
            <w:shd w:val="clear" w:color="auto" w:fill="auto"/>
          </w:tcPr>
          <w:p w14:paraId="016E288C"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Explain how quantitative variables were handled in the analyses. If applicable, describe which groupings were chosen and why.</w:t>
            </w:r>
          </w:p>
        </w:tc>
        <w:tc>
          <w:tcPr>
            <w:tcW w:w="0" w:type="auto"/>
            <w:tcBorders>
              <w:top w:val="dotted" w:sz="4" w:space="0" w:color="auto"/>
              <w:bottom w:val="dotted" w:sz="4" w:space="0" w:color="auto"/>
            </w:tcBorders>
            <w:shd w:val="clear" w:color="auto" w:fill="auto"/>
          </w:tcPr>
          <w:p w14:paraId="7A16271F"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nut-11</w:t>
            </w:r>
            <w:r w:rsidRPr="0035597F">
              <w:rPr>
                <w:rFonts w:ascii="Times New Roman" w:hAnsi="Times New Roman" w:cs="Times New Roman"/>
                <w:color w:val="000000"/>
                <w:lang w:val="en-US"/>
              </w:rPr>
              <w:t xml:space="preserve"> Explain categorization of dietary/nutritional data (e.g., use of N-tiles and handling of </w:t>
            </w:r>
            <w:proofErr w:type="spellStart"/>
            <w:r w:rsidRPr="0035597F">
              <w:rPr>
                <w:rFonts w:ascii="Times New Roman" w:hAnsi="Times New Roman" w:cs="Times New Roman"/>
                <w:color w:val="000000"/>
                <w:lang w:val="en-US"/>
              </w:rPr>
              <w:t>nonconsumers</w:t>
            </w:r>
            <w:proofErr w:type="spellEnd"/>
            <w:r w:rsidRPr="0035597F">
              <w:rPr>
                <w:rFonts w:ascii="Times New Roman" w:hAnsi="Times New Roman" w:cs="Times New Roman"/>
                <w:color w:val="000000"/>
                <w:lang w:val="en-US"/>
              </w:rPr>
              <w:t>) and the choice of reference category, if applicable.</w:t>
            </w:r>
          </w:p>
        </w:tc>
        <w:tc>
          <w:tcPr>
            <w:tcW w:w="0" w:type="auto"/>
            <w:tcBorders>
              <w:top w:val="dotted" w:sz="4" w:space="0" w:color="auto"/>
              <w:bottom w:val="dotted" w:sz="4" w:space="0" w:color="auto"/>
            </w:tcBorders>
          </w:tcPr>
          <w:p w14:paraId="3EE7CD2B" w14:textId="4B24466E" w:rsidR="0035597F" w:rsidRPr="0035597F" w:rsidRDefault="0027024B"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9</w:t>
            </w:r>
            <w:r w:rsidR="00565F4A">
              <w:rPr>
                <w:rFonts w:ascii="Times New Roman" w:hAnsi="Times New Roman" w:cs="Times New Roman"/>
                <w:b/>
                <w:color w:val="000000"/>
                <w:lang w:val="en-US"/>
              </w:rPr>
              <w:t xml:space="preserve">, </w:t>
            </w:r>
            <w:r>
              <w:rPr>
                <w:rFonts w:ascii="Times New Roman" w:hAnsi="Times New Roman" w:cs="Times New Roman"/>
                <w:b/>
                <w:color w:val="000000"/>
                <w:lang w:val="en-US"/>
              </w:rPr>
              <w:t>10</w:t>
            </w:r>
          </w:p>
        </w:tc>
      </w:tr>
      <w:tr w:rsidR="0035597F" w:rsidRPr="0035597F" w14:paraId="1D343BF2" w14:textId="77777777" w:rsidTr="00FA38E1">
        <w:tc>
          <w:tcPr>
            <w:tcW w:w="0" w:type="auto"/>
            <w:shd w:val="clear" w:color="auto" w:fill="auto"/>
          </w:tcPr>
          <w:p w14:paraId="482B6E13"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 xml:space="preserve">Statistical </w:t>
            </w:r>
          </w:p>
          <w:p w14:paraId="452A9A0E"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Methods</w:t>
            </w:r>
          </w:p>
        </w:tc>
        <w:tc>
          <w:tcPr>
            <w:tcW w:w="0" w:type="auto"/>
          </w:tcPr>
          <w:p w14:paraId="0E64EC0C"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12</w:t>
            </w:r>
          </w:p>
        </w:tc>
        <w:tc>
          <w:tcPr>
            <w:tcW w:w="0" w:type="auto"/>
            <w:tcBorders>
              <w:top w:val="dotted" w:sz="4" w:space="0" w:color="auto"/>
              <w:bottom w:val="nil"/>
            </w:tcBorders>
            <w:shd w:val="clear" w:color="auto" w:fill="auto"/>
          </w:tcPr>
          <w:p w14:paraId="50C03D7C"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(a) Describe all statistical methods, including those used to control for confounding</w:t>
            </w:r>
          </w:p>
          <w:p w14:paraId="7A038F91"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(b) Describe any methods used to examine subgroups and interactions.</w:t>
            </w:r>
          </w:p>
          <w:p w14:paraId="75A79F7D"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 Explain how missing data were addressed.</w:t>
            </w:r>
          </w:p>
          <w:p w14:paraId="3A9E7B51"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(d) Cohort study—If applicable, explain how loss to follow-up was addressed.</w:t>
            </w:r>
          </w:p>
          <w:p w14:paraId="6CEDA478"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Case-control study—If applicable, explain how matching of cases and controls was addressed.</w:t>
            </w:r>
          </w:p>
          <w:p w14:paraId="73CB8BD2"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Cross-sectional study—If applicable, describe analytical methods taking account of sampling strategy.</w:t>
            </w:r>
          </w:p>
          <w:p w14:paraId="62BFFDC9"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(e) Describe any sensitivity analyses.</w:t>
            </w:r>
          </w:p>
        </w:tc>
        <w:tc>
          <w:tcPr>
            <w:tcW w:w="0" w:type="auto"/>
            <w:tcBorders>
              <w:top w:val="dotted" w:sz="4" w:space="0" w:color="auto"/>
              <w:bottom w:val="dotted" w:sz="4" w:space="0" w:color="auto"/>
            </w:tcBorders>
            <w:shd w:val="clear" w:color="auto" w:fill="auto"/>
          </w:tcPr>
          <w:p w14:paraId="7A77E3A7" w14:textId="77777777" w:rsidR="0035597F" w:rsidRPr="0035597F" w:rsidRDefault="0035597F" w:rsidP="00FA38E1">
            <w:pPr>
              <w:tabs>
                <w:tab w:val="left" w:pos="142"/>
              </w:tabs>
              <w:spacing w:line="276" w:lineRule="auto"/>
              <w:rPr>
                <w:rFonts w:ascii="Times New Roman" w:eastAsia="Times New Roman" w:hAnsi="Times New Roman" w:cs="Times New Roman"/>
                <w:color w:val="000000"/>
                <w:lang w:val="en-US"/>
              </w:rPr>
            </w:pPr>
            <w:r w:rsidRPr="0035597F">
              <w:rPr>
                <w:rFonts w:ascii="Times New Roman" w:eastAsia="Times New Roman" w:hAnsi="Times New Roman" w:cs="Times New Roman"/>
                <w:b/>
                <w:color w:val="000000"/>
                <w:lang w:val="en-US"/>
              </w:rPr>
              <w:t>nut-12.1</w:t>
            </w:r>
            <w:r w:rsidRPr="0035597F">
              <w:rPr>
                <w:rFonts w:ascii="Times New Roman" w:eastAsia="Times New Roman" w:hAnsi="Times New Roman" w:cs="Times New Roman"/>
                <w:color w:val="000000"/>
                <w:lang w:val="en-US"/>
              </w:rPr>
              <w:t xml:space="preserve"> Describe any statistical method used to combine dietary or nutritional data, if applicable.</w:t>
            </w:r>
          </w:p>
          <w:p w14:paraId="6465837D" w14:textId="77777777" w:rsidR="0035597F" w:rsidRPr="0035597F" w:rsidRDefault="0035597F" w:rsidP="00FA38E1">
            <w:pPr>
              <w:tabs>
                <w:tab w:val="left" w:pos="142"/>
              </w:tabs>
              <w:spacing w:line="276" w:lineRule="auto"/>
              <w:rPr>
                <w:rFonts w:ascii="Times New Roman" w:eastAsia="Times New Roman" w:hAnsi="Times New Roman" w:cs="Times New Roman"/>
                <w:color w:val="000000"/>
                <w:lang w:val="en-US"/>
              </w:rPr>
            </w:pPr>
            <w:r w:rsidRPr="0035597F">
              <w:rPr>
                <w:rFonts w:ascii="Times New Roman" w:eastAsia="Times New Roman" w:hAnsi="Times New Roman" w:cs="Times New Roman"/>
                <w:b/>
                <w:color w:val="000000"/>
                <w:lang w:val="en-US"/>
              </w:rPr>
              <w:t>nut-12.2</w:t>
            </w:r>
            <w:r w:rsidRPr="0035597F">
              <w:rPr>
                <w:rFonts w:ascii="Times New Roman" w:eastAsia="Times New Roman" w:hAnsi="Times New Roman" w:cs="Times New Roman"/>
                <w:color w:val="000000"/>
                <w:lang w:val="en-US"/>
              </w:rPr>
              <w:t xml:space="preserve"> Describe and justify the method for energy adjustments, intake modeling, and use of weighting factors, if applicable.</w:t>
            </w:r>
          </w:p>
          <w:p w14:paraId="25723C23"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eastAsia="Times New Roman" w:hAnsi="Times New Roman" w:cs="Times New Roman"/>
                <w:b/>
                <w:color w:val="000000"/>
                <w:lang w:val="en-US"/>
              </w:rPr>
              <w:t>nut-12.3</w:t>
            </w:r>
            <w:r w:rsidRPr="0035597F">
              <w:rPr>
                <w:rFonts w:ascii="Times New Roman" w:eastAsia="Times New Roman" w:hAnsi="Times New Roman" w:cs="Times New Roman"/>
                <w:color w:val="000000"/>
                <w:lang w:val="en-US"/>
              </w:rPr>
              <w:t xml:space="preserve"> Report any adjustments for measurement error, </w:t>
            </w:r>
            <w:proofErr w:type="spellStart"/>
            <w:r w:rsidRPr="0035597F">
              <w:rPr>
                <w:rFonts w:ascii="Times New Roman" w:eastAsia="Times New Roman" w:hAnsi="Times New Roman" w:cs="Times New Roman"/>
                <w:color w:val="000000"/>
                <w:lang w:val="en-US"/>
              </w:rPr>
              <w:t>i.e</w:t>
            </w:r>
            <w:proofErr w:type="spellEnd"/>
            <w:r w:rsidRPr="0035597F">
              <w:rPr>
                <w:rFonts w:ascii="Times New Roman" w:eastAsia="Times New Roman" w:hAnsi="Times New Roman" w:cs="Times New Roman"/>
                <w:color w:val="000000"/>
                <w:lang w:val="en-US"/>
              </w:rPr>
              <w:t>,. from a validity or calibration study.</w:t>
            </w:r>
            <w:r w:rsidRPr="0035597F">
              <w:rPr>
                <w:rFonts w:ascii="Times New Roman" w:hAnsi="Times New Roman" w:cs="Times New Roman"/>
                <w:color w:val="000000"/>
                <w:lang w:val="en-US"/>
              </w:rPr>
              <w:t xml:space="preserve"> </w:t>
            </w:r>
          </w:p>
        </w:tc>
        <w:tc>
          <w:tcPr>
            <w:tcW w:w="0" w:type="auto"/>
            <w:tcBorders>
              <w:top w:val="dotted" w:sz="4" w:space="0" w:color="auto"/>
              <w:bottom w:val="dotted" w:sz="4" w:space="0" w:color="auto"/>
            </w:tcBorders>
          </w:tcPr>
          <w:p w14:paraId="2A79C982" w14:textId="5EDA3D8F" w:rsidR="00D31D04" w:rsidRDefault="00565F4A" w:rsidP="00FA38E1">
            <w:pPr>
              <w:tabs>
                <w:tab w:val="left" w:pos="142"/>
              </w:tabs>
              <w:spacing w:line="276" w:lineRule="auto"/>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 xml:space="preserve">10, </w:t>
            </w:r>
            <w:r w:rsidR="003B6B9A">
              <w:rPr>
                <w:rFonts w:ascii="Times New Roman" w:eastAsia="Times New Roman" w:hAnsi="Times New Roman" w:cs="Times New Roman"/>
                <w:b/>
                <w:color w:val="000000"/>
                <w:lang w:val="en-US"/>
              </w:rPr>
              <w:t>11</w:t>
            </w:r>
          </w:p>
          <w:p w14:paraId="08F337A8" w14:textId="77777777" w:rsidR="00D31D04" w:rsidRPr="00D31D04" w:rsidRDefault="00D31D04" w:rsidP="00D31D04">
            <w:pPr>
              <w:rPr>
                <w:rFonts w:ascii="Times New Roman" w:eastAsia="Times New Roman" w:hAnsi="Times New Roman" w:cs="Times New Roman"/>
                <w:lang w:val="en-US"/>
              </w:rPr>
            </w:pPr>
          </w:p>
          <w:p w14:paraId="39040142" w14:textId="77777777" w:rsidR="00D31D04" w:rsidRPr="00D31D04" w:rsidRDefault="00D31D04" w:rsidP="00D31D04">
            <w:pPr>
              <w:rPr>
                <w:rFonts w:ascii="Times New Roman" w:eastAsia="Times New Roman" w:hAnsi="Times New Roman" w:cs="Times New Roman"/>
                <w:lang w:val="en-US"/>
              </w:rPr>
            </w:pPr>
          </w:p>
          <w:p w14:paraId="5C86A7CA" w14:textId="69B1156B" w:rsidR="00D31D04" w:rsidRDefault="00D31D04" w:rsidP="00D31D04">
            <w:pPr>
              <w:rPr>
                <w:rFonts w:ascii="Times New Roman" w:eastAsia="Times New Roman" w:hAnsi="Times New Roman" w:cs="Times New Roman"/>
                <w:lang w:val="en-US"/>
              </w:rPr>
            </w:pPr>
          </w:p>
          <w:p w14:paraId="498F9EE9" w14:textId="5BC01BA7" w:rsidR="00D31D04" w:rsidRDefault="00565F4A" w:rsidP="00D31D04">
            <w:pPr>
              <w:rPr>
                <w:rFonts w:ascii="Times New Roman" w:eastAsia="Times New Roman" w:hAnsi="Times New Roman" w:cs="Times New Roman"/>
                <w:b/>
                <w:lang w:val="en-US"/>
              </w:rPr>
            </w:pPr>
            <w:r>
              <w:rPr>
                <w:rFonts w:ascii="Times New Roman" w:eastAsia="Times New Roman" w:hAnsi="Times New Roman" w:cs="Times New Roman"/>
                <w:b/>
                <w:lang w:val="en-US"/>
              </w:rPr>
              <w:t xml:space="preserve">10, </w:t>
            </w:r>
            <w:r w:rsidR="003B6B9A">
              <w:rPr>
                <w:rFonts w:ascii="Times New Roman" w:eastAsia="Times New Roman" w:hAnsi="Times New Roman" w:cs="Times New Roman"/>
                <w:b/>
                <w:lang w:val="en-US"/>
              </w:rPr>
              <w:t>11</w:t>
            </w:r>
          </w:p>
          <w:p w14:paraId="26111CD7" w14:textId="77777777" w:rsidR="00D31D04" w:rsidRPr="00D31D04" w:rsidRDefault="00D31D04" w:rsidP="00D31D04">
            <w:pPr>
              <w:rPr>
                <w:rFonts w:ascii="Times New Roman" w:eastAsia="Times New Roman" w:hAnsi="Times New Roman" w:cs="Times New Roman"/>
                <w:lang w:val="en-US"/>
              </w:rPr>
            </w:pPr>
          </w:p>
          <w:p w14:paraId="11E6D8F9" w14:textId="77777777" w:rsidR="00D31D04" w:rsidRPr="00D31D04" w:rsidRDefault="00D31D04" w:rsidP="00D31D04">
            <w:pPr>
              <w:rPr>
                <w:rFonts w:ascii="Times New Roman" w:eastAsia="Times New Roman" w:hAnsi="Times New Roman" w:cs="Times New Roman"/>
                <w:lang w:val="en-US"/>
              </w:rPr>
            </w:pPr>
          </w:p>
          <w:p w14:paraId="1DFC1EA8" w14:textId="601E7856" w:rsidR="00D31D04" w:rsidRDefault="00D31D04" w:rsidP="00D31D04">
            <w:pPr>
              <w:rPr>
                <w:rFonts w:ascii="Times New Roman" w:eastAsia="Times New Roman" w:hAnsi="Times New Roman" w:cs="Times New Roman"/>
                <w:lang w:val="en-US"/>
              </w:rPr>
            </w:pPr>
          </w:p>
          <w:p w14:paraId="0BFB57B5" w14:textId="2D4DFA3C" w:rsidR="0035597F" w:rsidRPr="00D31D04" w:rsidRDefault="00D31D04" w:rsidP="00D31D04">
            <w:pPr>
              <w:rPr>
                <w:rFonts w:ascii="Times New Roman" w:eastAsia="Times New Roman" w:hAnsi="Times New Roman" w:cs="Times New Roman"/>
                <w:b/>
                <w:lang w:val="en-US"/>
              </w:rPr>
            </w:pPr>
            <w:r w:rsidRPr="00D31D04">
              <w:rPr>
                <w:rFonts w:ascii="Times New Roman" w:eastAsia="Times New Roman" w:hAnsi="Times New Roman" w:cs="Times New Roman"/>
                <w:b/>
                <w:lang w:val="en-US"/>
              </w:rPr>
              <w:t>NA</w:t>
            </w:r>
          </w:p>
        </w:tc>
      </w:tr>
      <w:tr w:rsidR="0035597F" w:rsidRPr="006754BE" w14:paraId="22A93605" w14:textId="77777777" w:rsidTr="00FA38E1">
        <w:tc>
          <w:tcPr>
            <w:tcW w:w="0" w:type="auto"/>
            <w:tcBorders>
              <w:top w:val="single" w:sz="2" w:space="0" w:color="000000"/>
            </w:tcBorders>
            <w:shd w:val="clear" w:color="auto" w:fill="auto"/>
          </w:tcPr>
          <w:p w14:paraId="77EC83D5"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lastRenderedPageBreak/>
              <w:t>Results</w:t>
            </w:r>
          </w:p>
        </w:tc>
        <w:tc>
          <w:tcPr>
            <w:tcW w:w="0" w:type="auto"/>
            <w:tcBorders>
              <w:top w:val="single" w:sz="2" w:space="0" w:color="000000"/>
            </w:tcBorders>
          </w:tcPr>
          <w:p w14:paraId="478A892D"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p>
        </w:tc>
        <w:tc>
          <w:tcPr>
            <w:tcW w:w="0" w:type="auto"/>
            <w:tcBorders>
              <w:top w:val="single" w:sz="2" w:space="0" w:color="000000"/>
              <w:bottom w:val="dotted" w:sz="4" w:space="0" w:color="auto"/>
            </w:tcBorders>
            <w:shd w:val="clear" w:color="auto" w:fill="auto"/>
          </w:tcPr>
          <w:p w14:paraId="28BD547F"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p>
        </w:tc>
        <w:tc>
          <w:tcPr>
            <w:tcW w:w="0" w:type="auto"/>
            <w:tcBorders>
              <w:top w:val="single" w:sz="2" w:space="0" w:color="000000"/>
              <w:bottom w:val="dotted" w:sz="4" w:space="0" w:color="auto"/>
            </w:tcBorders>
            <w:shd w:val="clear" w:color="auto" w:fill="auto"/>
          </w:tcPr>
          <w:p w14:paraId="025F5B1D" w14:textId="77777777" w:rsidR="0035597F" w:rsidRPr="0035597F" w:rsidRDefault="0035597F" w:rsidP="00FA38E1">
            <w:pPr>
              <w:tabs>
                <w:tab w:val="left" w:pos="142"/>
              </w:tabs>
              <w:spacing w:line="276" w:lineRule="auto"/>
              <w:rPr>
                <w:rFonts w:ascii="Times New Roman" w:hAnsi="Times New Roman" w:cs="Times New Roman"/>
                <w:b/>
                <w:color w:val="000000"/>
                <w:lang w:val="en-US"/>
              </w:rPr>
            </w:pPr>
          </w:p>
        </w:tc>
        <w:tc>
          <w:tcPr>
            <w:tcW w:w="0" w:type="auto"/>
            <w:tcBorders>
              <w:top w:val="single" w:sz="2" w:space="0" w:color="000000"/>
              <w:bottom w:val="dotted" w:sz="4" w:space="0" w:color="auto"/>
            </w:tcBorders>
          </w:tcPr>
          <w:p w14:paraId="1F372C3F" w14:textId="77777777" w:rsidR="0035597F" w:rsidRPr="0035597F" w:rsidRDefault="0035597F" w:rsidP="00FA38E1">
            <w:pPr>
              <w:tabs>
                <w:tab w:val="left" w:pos="142"/>
              </w:tabs>
              <w:spacing w:line="276" w:lineRule="auto"/>
              <w:rPr>
                <w:rFonts w:ascii="Times New Roman" w:hAnsi="Times New Roman" w:cs="Times New Roman"/>
                <w:b/>
                <w:color w:val="000000"/>
                <w:lang w:val="en-US"/>
              </w:rPr>
            </w:pPr>
          </w:p>
        </w:tc>
      </w:tr>
      <w:tr w:rsidR="0035597F" w:rsidRPr="0035597F" w14:paraId="75BA41BF" w14:textId="77777777" w:rsidTr="00FA38E1">
        <w:tc>
          <w:tcPr>
            <w:tcW w:w="0" w:type="auto"/>
            <w:tcBorders>
              <w:top w:val="single" w:sz="2" w:space="0" w:color="000000"/>
            </w:tcBorders>
            <w:shd w:val="clear" w:color="auto" w:fill="auto"/>
          </w:tcPr>
          <w:p w14:paraId="508A3316"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Participants</w:t>
            </w:r>
          </w:p>
        </w:tc>
        <w:tc>
          <w:tcPr>
            <w:tcW w:w="0" w:type="auto"/>
            <w:tcBorders>
              <w:top w:val="single" w:sz="2" w:space="0" w:color="000000"/>
            </w:tcBorders>
          </w:tcPr>
          <w:p w14:paraId="60D6A197"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13</w:t>
            </w:r>
          </w:p>
        </w:tc>
        <w:tc>
          <w:tcPr>
            <w:tcW w:w="0" w:type="auto"/>
            <w:tcBorders>
              <w:top w:val="single" w:sz="2" w:space="0" w:color="000000"/>
              <w:bottom w:val="dotted" w:sz="4" w:space="0" w:color="auto"/>
            </w:tcBorders>
            <w:shd w:val="clear" w:color="auto" w:fill="auto"/>
          </w:tcPr>
          <w:p w14:paraId="25020C74"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(a) Report the numbers of individuals at each stage of the study—e.g., numbers potentially eligible, examined for eligibility, confirmed eligible, included in the study, completing follow-up, and analyzed.</w:t>
            </w:r>
          </w:p>
          <w:p w14:paraId="5AA47583"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(b) Give reasons for non-participation at each stage.</w:t>
            </w:r>
          </w:p>
          <w:p w14:paraId="723D0558"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 Consider use of a flow diagram.</w:t>
            </w:r>
          </w:p>
        </w:tc>
        <w:tc>
          <w:tcPr>
            <w:tcW w:w="0" w:type="auto"/>
            <w:tcBorders>
              <w:top w:val="single" w:sz="2" w:space="0" w:color="000000"/>
              <w:bottom w:val="dotted" w:sz="4" w:space="0" w:color="auto"/>
            </w:tcBorders>
            <w:shd w:val="clear" w:color="auto" w:fill="auto"/>
          </w:tcPr>
          <w:p w14:paraId="2A02EA3F"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nut-13</w:t>
            </w:r>
            <w:r w:rsidRPr="0035597F">
              <w:rPr>
                <w:rFonts w:ascii="Times New Roman" w:hAnsi="Times New Roman" w:cs="Times New Roman"/>
                <w:color w:val="000000"/>
                <w:lang w:val="en-US"/>
              </w:rPr>
              <w:t xml:space="preserve"> Report the </w:t>
            </w:r>
            <w:r w:rsidRPr="0035597F">
              <w:rPr>
                <w:rFonts w:ascii="Times New Roman" w:eastAsia="Times New Roman" w:hAnsi="Times New Roman" w:cs="Times New Roman"/>
                <w:color w:val="000000"/>
                <w:lang w:val="en-US"/>
              </w:rPr>
              <w:t>number of individuals excluded based on missing, incomplete or implausible dietary/nutritional data.</w:t>
            </w:r>
          </w:p>
        </w:tc>
        <w:tc>
          <w:tcPr>
            <w:tcW w:w="0" w:type="auto"/>
            <w:tcBorders>
              <w:top w:val="single" w:sz="2" w:space="0" w:color="000000"/>
              <w:bottom w:val="dotted" w:sz="4" w:space="0" w:color="auto"/>
            </w:tcBorders>
          </w:tcPr>
          <w:p w14:paraId="4CE12E4E" w14:textId="0A00C27D" w:rsidR="0035597F" w:rsidRPr="0035597F" w:rsidRDefault="003B6B9A"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12</w:t>
            </w:r>
          </w:p>
        </w:tc>
      </w:tr>
      <w:tr w:rsidR="0035597F" w:rsidRPr="0035597F" w14:paraId="4D3E6CBA" w14:textId="77777777" w:rsidTr="00FA38E1">
        <w:tc>
          <w:tcPr>
            <w:tcW w:w="0" w:type="auto"/>
            <w:shd w:val="clear" w:color="auto" w:fill="auto"/>
          </w:tcPr>
          <w:p w14:paraId="05792D4F"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Descriptive data</w:t>
            </w:r>
          </w:p>
        </w:tc>
        <w:tc>
          <w:tcPr>
            <w:tcW w:w="0" w:type="auto"/>
          </w:tcPr>
          <w:p w14:paraId="14CBD8FD"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14</w:t>
            </w:r>
          </w:p>
        </w:tc>
        <w:tc>
          <w:tcPr>
            <w:tcW w:w="0" w:type="auto"/>
            <w:tcBorders>
              <w:top w:val="dotted" w:sz="4" w:space="0" w:color="auto"/>
              <w:bottom w:val="dotted" w:sz="4" w:space="0" w:color="auto"/>
            </w:tcBorders>
            <w:shd w:val="clear" w:color="auto" w:fill="auto"/>
          </w:tcPr>
          <w:p w14:paraId="6B50189B"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(a) Give characteristics of study participants (e.g., demographic, clinical, social) and information on exposures and potential confounders</w:t>
            </w:r>
          </w:p>
          <w:p w14:paraId="7ACCE313"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(b) Indicate the number of participants with missing data for each variable of interest</w:t>
            </w:r>
          </w:p>
          <w:p w14:paraId="213037FB"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 Cohort study—Summarize follow-up time (e.g., average and total amount)</w:t>
            </w:r>
          </w:p>
        </w:tc>
        <w:tc>
          <w:tcPr>
            <w:tcW w:w="0" w:type="auto"/>
            <w:tcBorders>
              <w:top w:val="dotted" w:sz="4" w:space="0" w:color="auto"/>
              <w:bottom w:val="dotted" w:sz="4" w:space="0" w:color="auto"/>
            </w:tcBorders>
            <w:shd w:val="clear" w:color="auto" w:fill="auto"/>
          </w:tcPr>
          <w:p w14:paraId="51E05733"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nut-14</w:t>
            </w:r>
            <w:r w:rsidRPr="0035597F">
              <w:rPr>
                <w:rFonts w:ascii="Times New Roman" w:hAnsi="Times New Roman" w:cs="Times New Roman"/>
                <w:color w:val="000000"/>
                <w:lang w:val="en-US"/>
              </w:rPr>
              <w:t xml:space="preserve"> Give the distribution of </w:t>
            </w:r>
            <w:r w:rsidRPr="0035597F">
              <w:rPr>
                <w:rFonts w:ascii="Times New Roman" w:hAnsi="Times New Roman" w:cs="Times New Roman"/>
                <w:iCs/>
                <w:color w:val="000000"/>
                <w:lang w:val="en-US"/>
              </w:rPr>
              <w:t xml:space="preserve">participant characteristics across </w:t>
            </w:r>
            <w:r w:rsidRPr="0035597F">
              <w:rPr>
                <w:rFonts w:ascii="Times New Roman" w:hAnsi="Times New Roman" w:cs="Times New Roman"/>
                <w:color w:val="000000"/>
                <w:lang w:val="en-US"/>
              </w:rPr>
              <w:t>the exposure variables if applicable. Specify if food consumption of total population or consumers only were used to obtain results.</w:t>
            </w:r>
          </w:p>
        </w:tc>
        <w:tc>
          <w:tcPr>
            <w:tcW w:w="0" w:type="auto"/>
            <w:tcBorders>
              <w:top w:val="dotted" w:sz="4" w:space="0" w:color="auto"/>
              <w:bottom w:val="dotted" w:sz="4" w:space="0" w:color="auto"/>
            </w:tcBorders>
          </w:tcPr>
          <w:p w14:paraId="267E1027" w14:textId="4E17ACEC" w:rsidR="0035597F" w:rsidRPr="0035597F" w:rsidRDefault="003B6B9A"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12</w:t>
            </w:r>
          </w:p>
        </w:tc>
      </w:tr>
      <w:tr w:rsidR="0035597F" w:rsidRPr="0035597F" w14:paraId="605BF5E5" w14:textId="77777777" w:rsidTr="00FA38E1">
        <w:tc>
          <w:tcPr>
            <w:tcW w:w="0" w:type="auto"/>
            <w:shd w:val="clear" w:color="auto" w:fill="auto"/>
          </w:tcPr>
          <w:p w14:paraId="6EDDFD20"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Outcome data</w:t>
            </w:r>
          </w:p>
        </w:tc>
        <w:tc>
          <w:tcPr>
            <w:tcW w:w="0" w:type="auto"/>
          </w:tcPr>
          <w:p w14:paraId="5544A17F"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15</w:t>
            </w:r>
          </w:p>
        </w:tc>
        <w:tc>
          <w:tcPr>
            <w:tcW w:w="0" w:type="auto"/>
            <w:tcBorders>
              <w:top w:val="dotted" w:sz="4" w:space="0" w:color="auto"/>
              <w:bottom w:val="dotted" w:sz="4" w:space="0" w:color="auto"/>
            </w:tcBorders>
            <w:shd w:val="clear" w:color="auto" w:fill="auto"/>
          </w:tcPr>
          <w:p w14:paraId="44F45C21"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Cohort study—Report numbers of outcome events or summary measures over time.</w:t>
            </w:r>
          </w:p>
          <w:p w14:paraId="6D7F3367"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Case-control study—Report numbers in each exposure category, or summary measures of exposure.</w:t>
            </w:r>
          </w:p>
          <w:p w14:paraId="43E3F951"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Cross-sectional study—Report numbers of outcome events or summary measures.</w:t>
            </w:r>
          </w:p>
        </w:tc>
        <w:tc>
          <w:tcPr>
            <w:tcW w:w="0" w:type="auto"/>
            <w:tcBorders>
              <w:top w:val="dotted" w:sz="4" w:space="0" w:color="auto"/>
              <w:bottom w:val="dotted" w:sz="4" w:space="0" w:color="auto"/>
            </w:tcBorders>
            <w:shd w:val="clear" w:color="auto" w:fill="auto"/>
          </w:tcPr>
          <w:p w14:paraId="1BE07EDB"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dotted" w:sz="4" w:space="0" w:color="auto"/>
              <w:bottom w:val="dotted" w:sz="4" w:space="0" w:color="auto"/>
            </w:tcBorders>
          </w:tcPr>
          <w:p w14:paraId="0E6F56A7" w14:textId="37759A39" w:rsidR="0035597F" w:rsidRPr="00693163" w:rsidRDefault="005D139E"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12</w:t>
            </w:r>
          </w:p>
        </w:tc>
      </w:tr>
      <w:tr w:rsidR="0035597F" w:rsidRPr="0035597F" w14:paraId="2B9257DA" w14:textId="77777777" w:rsidTr="00FA38E1">
        <w:tc>
          <w:tcPr>
            <w:tcW w:w="0" w:type="auto"/>
            <w:shd w:val="clear" w:color="auto" w:fill="auto"/>
          </w:tcPr>
          <w:p w14:paraId="42F538FE"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Main results</w:t>
            </w:r>
          </w:p>
        </w:tc>
        <w:tc>
          <w:tcPr>
            <w:tcW w:w="0" w:type="auto"/>
          </w:tcPr>
          <w:p w14:paraId="54984A34"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16</w:t>
            </w:r>
          </w:p>
        </w:tc>
        <w:tc>
          <w:tcPr>
            <w:tcW w:w="0" w:type="auto"/>
            <w:tcBorders>
              <w:top w:val="dotted" w:sz="4" w:space="0" w:color="auto"/>
              <w:bottom w:val="dotted" w:sz="4" w:space="0" w:color="auto"/>
            </w:tcBorders>
            <w:shd w:val="clear" w:color="auto" w:fill="auto"/>
          </w:tcPr>
          <w:p w14:paraId="7163963D"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 xml:space="preserve">(a) Give unadjusted estimates and, if applicable, confounder-adjusted </w:t>
            </w:r>
            <w:r w:rsidRPr="0035597F">
              <w:rPr>
                <w:rFonts w:ascii="Times New Roman" w:hAnsi="Times New Roman" w:cs="Times New Roman"/>
                <w:color w:val="000000"/>
                <w:lang w:val="en-US"/>
              </w:rPr>
              <w:lastRenderedPageBreak/>
              <w:t>estimates and their precision (e.g., 95% confidence interval).</w:t>
            </w:r>
          </w:p>
          <w:p w14:paraId="14878AD7"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Make clear which confounders were adjusted for and why they were included.</w:t>
            </w:r>
          </w:p>
          <w:p w14:paraId="2EE60424"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(b) Report category boundaries when continuous variables were categorized.</w:t>
            </w:r>
          </w:p>
          <w:p w14:paraId="4939AF18"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(c) If relevant, consider translating estimates of relative risk into absolute risk for a meaningful time period.</w:t>
            </w:r>
          </w:p>
        </w:tc>
        <w:tc>
          <w:tcPr>
            <w:tcW w:w="0" w:type="auto"/>
            <w:tcBorders>
              <w:top w:val="dotted" w:sz="4" w:space="0" w:color="auto"/>
              <w:bottom w:val="dotted" w:sz="4" w:space="0" w:color="auto"/>
            </w:tcBorders>
            <w:shd w:val="clear" w:color="auto" w:fill="auto"/>
          </w:tcPr>
          <w:p w14:paraId="44FF19A3"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eastAsia="Times New Roman" w:hAnsi="Times New Roman" w:cs="Times New Roman"/>
                <w:b/>
                <w:color w:val="000000"/>
                <w:lang w:val="en-US"/>
              </w:rPr>
              <w:lastRenderedPageBreak/>
              <w:t>nut-16</w:t>
            </w:r>
            <w:r w:rsidRPr="0035597F">
              <w:rPr>
                <w:rFonts w:ascii="Times New Roman" w:eastAsia="Times New Roman" w:hAnsi="Times New Roman" w:cs="Times New Roman"/>
                <w:color w:val="000000"/>
                <w:lang w:val="en-US"/>
              </w:rPr>
              <w:t xml:space="preserve"> Specify if nutrient intakes are reported with or without </w:t>
            </w:r>
            <w:r w:rsidRPr="0035597F">
              <w:rPr>
                <w:rFonts w:ascii="Times New Roman" w:eastAsia="Times New Roman" w:hAnsi="Times New Roman" w:cs="Times New Roman"/>
                <w:color w:val="000000"/>
                <w:lang w:val="en-US"/>
              </w:rPr>
              <w:lastRenderedPageBreak/>
              <w:t xml:space="preserve">inclusion of dietary supplement intake, if applicable. </w:t>
            </w:r>
          </w:p>
        </w:tc>
        <w:tc>
          <w:tcPr>
            <w:tcW w:w="0" w:type="auto"/>
            <w:tcBorders>
              <w:top w:val="dotted" w:sz="4" w:space="0" w:color="auto"/>
              <w:bottom w:val="dotted" w:sz="4" w:space="0" w:color="auto"/>
            </w:tcBorders>
          </w:tcPr>
          <w:p w14:paraId="09876DF7" w14:textId="3BDDDED3" w:rsidR="0035597F" w:rsidRPr="0035597F" w:rsidRDefault="005D139E" w:rsidP="00FA38E1">
            <w:pPr>
              <w:tabs>
                <w:tab w:val="left" w:pos="142"/>
              </w:tabs>
              <w:spacing w:line="276" w:lineRule="auto"/>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lastRenderedPageBreak/>
              <w:t>8, 12-14</w:t>
            </w:r>
          </w:p>
        </w:tc>
      </w:tr>
      <w:tr w:rsidR="0035597F" w:rsidRPr="0035597F" w14:paraId="40157D2D" w14:textId="77777777" w:rsidTr="00FA38E1">
        <w:tc>
          <w:tcPr>
            <w:tcW w:w="0" w:type="auto"/>
            <w:tcBorders>
              <w:bottom w:val="single" w:sz="2" w:space="0" w:color="000000"/>
            </w:tcBorders>
            <w:shd w:val="clear" w:color="auto" w:fill="auto"/>
          </w:tcPr>
          <w:p w14:paraId="284105BC"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Other analyses</w:t>
            </w:r>
          </w:p>
        </w:tc>
        <w:tc>
          <w:tcPr>
            <w:tcW w:w="0" w:type="auto"/>
            <w:tcBorders>
              <w:bottom w:val="single" w:sz="2" w:space="0" w:color="000000"/>
            </w:tcBorders>
          </w:tcPr>
          <w:p w14:paraId="6185D855"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17</w:t>
            </w:r>
          </w:p>
        </w:tc>
        <w:tc>
          <w:tcPr>
            <w:tcW w:w="0" w:type="auto"/>
            <w:tcBorders>
              <w:top w:val="dotted" w:sz="4" w:space="0" w:color="auto"/>
              <w:bottom w:val="single" w:sz="2" w:space="0" w:color="000000"/>
            </w:tcBorders>
            <w:shd w:val="clear" w:color="auto" w:fill="auto"/>
          </w:tcPr>
          <w:p w14:paraId="66C92951"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Report other analyses done—e.g., analyses of subgroups and interactions and sensitivity analyses.</w:t>
            </w:r>
          </w:p>
        </w:tc>
        <w:tc>
          <w:tcPr>
            <w:tcW w:w="0" w:type="auto"/>
            <w:tcBorders>
              <w:top w:val="dotted" w:sz="4" w:space="0" w:color="auto"/>
              <w:bottom w:val="single" w:sz="2" w:space="0" w:color="000000"/>
            </w:tcBorders>
            <w:shd w:val="clear" w:color="auto" w:fill="auto"/>
          </w:tcPr>
          <w:p w14:paraId="4E42EC9B"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eastAsia="Times New Roman" w:hAnsi="Times New Roman" w:cs="Times New Roman"/>
                <w:b/>
                <w:color w:val="000000"/>
                <w:lang w:val="en-US"/>
              </w:rPr>
              <w:t xml:space="preserve">nut-17 </w:t>
            </w:r>
            <w:r w:rsidRPr="0035597F">
              <w:rPr>
                <w:rFonts w:ascii="Times New Roman" w:eastAsia="Times New Roman" w:hAnsi="Times New Roman" w:cs="Times New Roman"/>
                <w:color w:val="000000"/>
                <w:lang w:val="en-US"/>
              </w:rPr>
              <w:t xml:space="preserve">Report any sensitivity analysis (e.g., exclusion of </w:t>
            </w:r>
            <w:proofErr w:type="spellStart"/>
            <w:r w:rsidRPr="0035597F">
              <w:rPr>
                <w:rFonts w:ascii="Times New Roman" w:eastAsia="Times New Roman" w:hAnsi="Times New Roman" w:cs="Times New Roman"/>
                <w:color w:val="000000"/>
                <w:lang w:val="en-US"/>
              </w:rPr>
              <w:t>misreporters</w:t>
            </w:r>
            <w:proofErr w:type="spellEnd"/>
            <w:r w:rsidRPr="0035597F">
              <w:rPr>
                <w:rFonts w:ascii="Times New Roman" w:eastAsia="Times New Roman" w:hAnsi="Times New Roman" w:cs="Times New Roman"/>
                <w:color w:val="000000"/>
                <w:lang w:val="en-US"/>
              </w:rPr>
              <w:t xml:space="preserve"> or outliers) and data imputation, if applicable.</w:t>
            </w:r>
          </w:p>
        </w:tc>
        <w:tc>
          <w:tcPr>
            <w:tcW w:w="0" w:type="auto"/>
            <w:tcBorders>
              <w:top w:val="dotted" w:sz="4" w:space="0" w:color="auto"/>
              <w:bottom w:val="single" w:sz="2" w:space="0" w:color="000000"/>
            </w:tcBorders>
          </w:tcPr>
          <w:p w14:paraId="787BCA86" w14:textId="3D41F965" w:rsidR="0035597F" w:rsidRPr="0035597F" w:rsidRDefault="005D139E" w:rsidP="00FA38E1">
            <w:pPr>
              <w:tabs>
                <w:tab w:val="left" w:pos="142"/>
              </w:tabs>
              <w:spacing w:line="276" w:lineRule="auto"/>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12-14</w:t>
            </w:r>
          </w:p>
        </w:tc>
      </w:tr>
      <w:tr w:rsidR="0035597F" w:rsidRPr="006754BE" w14:paraId="65229432" w14:textId="77777777" w:rsidTr="00FA38E1">
        <w:tc>
          <w:tcPr>
            <w:tcW w:w="0" w:type="auto"/>
            <w:tcBorders>
              <w:top w:val="single" w:sz="2" w:space="0" w:color="000000"/>
              <w:bottom w:val="single" w:sz="2" w:space="0" w:color="000000"/>
            </w:tcBorders>
            <w:shd w:val="clear" w:color="auto" w:fill="auto"/>
          </w:tcPr>
          <w:p w14:paraId="137002FD"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t>Discussion</w:t>
            </w:r>
          </w:p>
        </w:tc>
        <w:tc>
          <w:tcPr>
            <w:tcW w:w="0" w:type="auto"/>
            <w:tcBorders>
              <w:top w:val="single" w:sz="2" w:space="0" w:color="000000"/>
              <w:bottom w:val="single" w:sz="2" w:space="0" w:color="000000"/>
            </w:tcBorders>
          </w:tcPr>
          <w:p w14:paraId="4B2F5D01"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single" w:sz="2" w:space="0" w:color="000000"/>
              <w:bottom w:val="single" w:sz="2" w:space="0" w:color="000000"/>
            </w:tcBorders>
            <w:shd w:val="clear" w:color="auto" w:fill="auto"/>
          </w:tcPr>
          <w:p w14:paraId="730FD8EF"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single" w:sz="2" w:space="0" w:color="000000"/>
              <w:bottom w:val="single" w:sz="2" w:space="0" w:color="000000"/>
            </w:tcBorders>
            <w:shd w:val="clear" w:color="auto" w:fill="auto"/>
          </w:tcPr>
          <w:p w14:paraId="42024667"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single" w:sz="2" w:space="0" w:color="000000"/>
              <w:bottom w:val="single" w:sz="2" w:space="0" w:color="000000"/>
            </w:tcBorders>
          </w:tcPr>
          <w:p w14:paraId="6C53C7BD"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r>
      <w:tr w:rsidR="0035597F" w:rsidRPr="0035597F" w14:paraId="5E39551F" w14:textId="77777777" w:rsidTr="00FA38E1">
        <w:tc>
          <w:tcPr>
            <w:tcW w:w="0" w:type="auto"/>
            <w:tcBorders>
              <w:top w:val="single" w:sz="2" w:space="0" w:color="000000"/>
            </w:tcBorders>
            <w:shd w:val="clear" w:color="auto" w:fill="auto"/>
          </w:tcPr>
          <w:p w14:paraId="7A9C29C9"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Key results</w:t>
            </w:r>
          </w:p>
        </w:tc>
        <w:tc>
          <w:tcPr>
            <w:tcW w:w="0" w:type="auto"/>
            <w:tcBorders>
              <w:top w:val="single" w:sz="2" w:space="0" w:color="000000"/>
            </w:tcBorders>
          </w:tcPr>
          <w:p w14:paraId="53FC0C3D"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18</w:t>
            </w:r>
          </w:p>
        </w:tc>
        <w:tc>
          <w:tcPr>
            <w:tcW w:w="0" w:type="auto"/>
            <w:tcBorders>
              <w:top w:val="single" w:sz="2" w:space="0" w:color="000000"/>
              <w:bottom w:val="dotted" w:sz="4" w:space="0" w:color="auto"/>
            </w:tcBorders>
            <w:shd w:val="clear" w:color="auto" w:fill="auto"/>
          </w:tcPr>
          <w:p w14:paraId="076E62B2"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Summarize key results with reference to study objectives.</w:t>
            </w:r>
          </w:p>
        </w:tc>
        <w:tc>
          <w:tcPr>
            <w:tcW w:w="0" w:type="auto"/>
            <w:tcBorders>
              <w:top w:val="single" w:sz="2" w:space="0" w:color="000000"/>
              <w:bottom w:val="dotted" w:sz="4" w:space="0" w:color="auto"/>
            </w:tcBorders>
            <w:shd w:val="clear" w:color="auto" w:fill="auto"/>
          </w:tcPr>
          <w:p w14:paraId="30CCF4AC"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single" w:sz="2" w:space="0" w:color="000000"/>
              <w:bottom w:val="dotted" w:sz="4" w:space="0" w:color="auto"/>
            </w:tcBorders>
          </w:tcPr>
          <w:p w14:paraId="41D33231" w14:textId="3FF9E397" w:rsidR="0035597F" w:rsidRPr="002B0577" w:rsidRDefault="00565F4A"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15</w:t>
            </w:r>
          </w:p>
        </w:tc>
      </w:tr>
      <w:tr w:rsidR="0035597F" w:rsidRPr="0035597F" w14:paraId="7208EDD2" w14:textId="77777777" w:rsidTr="00FA38E1">
        <w:tc>
          <w:tcPr>
            <w:tcW w:w="0" w:type="auto"/>
            <w:shd w:val="clear" w:color="auto" w:fill="auto"/>
          </w:tcPr>
          <w:p w14:paraId="58835F80"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 xml:space="preserve">Limitation </w:t>
            </w:r>
          </w:p>
        </w:tc>
        <w:tc>
          <w:tcPr>
            <w:tcW w:w="0" w:type="auto"/>
          </w:tcPr>
          <w:p w14:paraId="42F39827"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19</w:t>
            </w:r>
          </w:p>
        </w:tc>
        <w:tc>
          <w:tcPr>
            <w:tcW w:w="0" w:type="auto"/>
            <w:tcBorders>
              <w:top w:val="dotted" w:sz="4" w:space="0" w:color="auto"/>
              <w:bottom w:val="dotted" w:sz="4" w:space="0" w:color="auto"/>
            </w:tcBorders>
            <w:shd w:val="clear" w:color="auto" w:fill="auto"/>
          </w:tcPr>
          <w:p w14:paraId="1620E42A"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Discuss limitations of the study, taking into account sources of potential bias or imprecision. Discuss both direction and magnitude of any potential bias.</w:t>
            </w:r>
          </w:p>
        </w:tc>
        <w:tc>
          <w:tcPr>
            <w:tcW w:w="0" w:type="auto"/>
            <w:tcBorders>
              <w:top w:val="dotted" w:sz="4" w:space="0" w:color="auto"/>
              <w:bottom w:val="dotted" w:sz="4" w:space="0" w:color="auto"/>
            </w:tcBorders>
            <w:shd w:val="clear" w:color="auto" w:fill="auto"/>
          </w:tcPr>
          <w:p w14:paraId="06DDEA7D"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nut-19</w:t>
            </w:r>
            <w:r w:rsidRPr="0035597F">
              <w:rPr>
                <w:rFonts w:ascii="Times New Roman" w:hAnsi="Times New Roman" w:cs="Times New Roman"/>
                <w:color w:val="000000"/>
                <w:lang w:val="en-US"/>
              </w:rPr>
              <w:t xml:space="preserve"> Describe the main limitations of the data sources and assessment methods used and implications for the interpretation of the findings.</w:t>
            </w:r>
          </w:p>
        </w:tc>
        <w:tc>
          <w:tcPr>
            <w:tcW w:w="0" w:type="auto"/>
            <w:tcBorders>
              <w:top w:val="dotted" w:sz="4" w:space="0" w:color="auto"/>
              <w:bottom w:val="dotted" w:sz="4" w:space="0" w:color="auto"/>
            </w:tcBorders>
          </w:tcPr>
          <w:p w14:paraId="0A797EFA" w14:textId="2998C0E0" w:rsidR="0035597F" w:rsidRPr="0035597F" w:rsidRDefault="00565F4A"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17-18</w:t>
            </w:r>
          </w:p>
        </w:tc>
      </w:tr>
      <w:tr w:rsidR="0035597F" w:rsidRPr="0035597F" w14:paraId="226051F1" w14:textId="77777777" w:rsidTr="00FA38E1">
        <w:tc>
          <w:tcPr>
            <w:tcW w:w="0" w:type="auto"/>
            <w:shd w:val="clear" w:color="auto" w:fill="auto"/>
          </w:tcPr>
          <w:p w14:paraId="5B98898C"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Interpretation</w:t>
            </w:r>
          </w:p>
        </w:tc>
        <w:tc>
          <w:tcPr>
            <w:tcW w:w="0" w:type="auto"/>
          </w:tcPr>
          <w:p w14:paraId="05E1AE3C"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20</w:t>
            </w:r>
          </w:p>
        </w:tc>
        <w:tc>
          <w:tcPr>
            <w:tcW w:w="0" w:type="auto"/>
            <w:tcBorders>
              <w:top w:val="dotted" w:sz="4" w:space="0" w:color="auto"/>
              <w:bottom w:val="dotted" w:sz="4" w:space="0" w:color="auto"/>
            </w:tcBorders>
            <w:shd w:val="clear" w:color="auto" w:fill="auto"/>
          </w:tcPr>
          <w:p w14:paraId="3DE5D644"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Give a cautious overall interpretation of results considering objectives, limitations, multiplicity of analyses, results from similar studies, and other relevant evidence.</w:t>
            </w:r>
          </w:p>
        </w:tc>
        <w:tc>
          <w:tcPr>
            <w:tcW w:w="0" w:type="auto"/>
            <w:tcBorders>
              <w:top w:val="dotted" w:sz="4" w:space="0" w:color="auto"/>
              <w:bottom w:val="dotted" w:sz="4" w:space="0" w:color="auto"/>
            </w:tcBorders>
            <w:shd w:val="clear" w:color="auto" w:fill="auto"/>
          </w:tcPr>
          <w:p w14:paraId="3559B776"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nut-20</w:t>
            </w:r>
            <w:r w:rsidRPr="0035597F">
              <w:rPr>
                <w:rFonts w:ascii="Times New Roman" w:hAnsi="Times New Roman" w:cs="Times New Roman"/>
                <w:color w:val="000000"/>
                <w:lang w:val="en-US"/>
              </w:rPr>
              <w:t xml:space="preserve"> Report the nutritional relevance of the findings, given the complexity of diet or nutrition as an exposure. </w:t>
            </w:r>
          </w:p>
        </w:tc>
        <w:tc>
          <w:tcPr>
            <w:tcW w:w="0" w:type="auto"/>
            <w:tcBorders>
              <w:top w:val="dotted" w:sz="4" w:space="0" w:color="auto"/>
              <w:bottom w:val="dotted" w:sz="4" w:space="0" w:color="auto"/>
            </w:tcBorders>
          </w:tcPr>
          <w:p w14:paraId="4DDFEBA7" w14:textId="6199EDBA" w:rsidR="0035597F" w:rsidRPr="0035597F" w:rsidRDefault="00565F4A"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15-18</w:t>
            </w:r>
          </w:p>
        </w:tc>
      </w:tr>
      <w:tr w:rsidR="0035597F" w:rsidRPr="0035597F" w14:paraId="174D81F1" w14:textId="77777777" w:rsidTr="00FA38E1">
        <w:tc>
          <w:tcPr>
            <w:tcW w:w="0" w:type="auto"/>
            <w:tcBorders>
              <w:bottom w:val="single" w:sz="2" w:space="0" w:color="000000"/>
            </w:tcBorders>
            <w:shd w:val="clear" w:color="auto" w:fill="auto"/>
          </w:tcPr>
          <w:p w14:paraId="64345015"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Cs/>
                <w:color w:val="000000"/>
                <w:lang w:val="en-US"/>
              </w:rPr>
              <w:tab/>
              <w:t>Generalizability</w:t>
            </w:r>
          </w:p>
        </w:tc>
        <w:tc>
          <w:tcPr>
            <w:tcW w:w="0" w:type="auto"/>
            <w:tcBorders>
              <w:bottom w:val="single" w:sz="2" w:space="0" w:color="000000"/>
            </w:tcBorders>
          </w:tcPr>
          <w:p w14:paraId="45F1250C"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21</w:t>
            </w:r>
          </w:p>
        </w:tc>
        <w:tc>
          <w:tcPr>
            <w:tcW w:w="0" w:type="auto"/>
            <w:tcBorders>
              <w:top w:val="dotted" w:sz="4" w:space="0" w:color="auto"/>
              <w:bottom w:val="single" w:sz="2" w:space="0" w:color="000000"/>
            </w:tcBorders>
            <w:shd w:val="clear" w:color="auto" w:fill="auto"/>
          </w:tcPr>
          <w:p w14:paraId="4F271B05"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Discuss the generalizability (external validity) of the study results.</w:t>
            </w:r>
          </w:p>
        </w:tc>
        <w:tc>
          <w:tcPr>
            <w:tcW w:w="0" w:type="auto"/>
            <w:tcBorders>
              <w:top w:val="dotted" w:sz="4" w:space="0" w:color="auto"/>
              <w:bottom w:val="single" w:sz="2" w:space="0" w:color="000000"/>
            </w:tcBorders>
            <w:shd w:val="clear" w:color="auto" w:fill="auto"/>
          </w:tcPr>
          <w:p w14:paraId="2A446A9B"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dotted" w:sz="4" w:space="0" w:color="auto"/>
              <w:bottom w:val="single" w:sz="2" w:space="0" w:color="000000"/>
            </w:tcBorders>
          </w:tcPr>
          <w:p w14:paraId="1DBA8358" w14:textId="0BDAE1DA" w:rsidR="0035597F" w:rsidRPr="0043724A" w:rsidRDefault="00565F4A"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18</w:t>
            </w:r>
          </w:p>
        </w:tc>
      </w:tr>
      <w:tr w:rsidR="0035597F" w:rsidRPr="006754BE" w14:paraId="6F35ACD2" w14:textId="77777777" w:rsidTr="00FA38E1">
        <w:tc>
          <w:tcPr>
            <w:tcW w:w="0" w:type="auto"/>
            <w:tcBorders>
              <w:top w:val="single" w:sz="2" w:space="0" w:color="000000"/>
              <w:bottom w:val="single" w:sz="2" w:space="0" w:color="000000"/>
            </w:tcBorders>
            <w:shd w:val="clear" w:color="auto" w:fill="auto"/>
          </w:tcPr>
          <w:p w14:paraId="137EAC28" w14:textId="77777777" w:rsidR="0035597F" w:rsidRPr="0035597F" w:rsidRDefault="0035597F" w:rsidP="00FA38E1">
            <w:pPr>
              <w:tabs>
                <w:tab w:val="left" w:pos="142"/>
              </w:tabs>
              <w:spacing w:line="276" w:lineRule="auto"/>
              <w:rPr>
                <w:rFonts w:ascii="Times New Roman" w:hAnsi="Times New Roman" w:cs="Times New Roman"/>
                <w:b/>
                <w:bCs/>
                <w:color w:val="000000"/>
                <w:lang w:val="en-US"/>
              </w:rPr>
            </w:pPr>
            <w:r w:rsidRPr="0035597F">
              <w:rPr>
                <w:rFonts w:ascii="Times New Roman" w:hAnsi="Times New Roman" w:cs="Times New Roman"/>
                <w:b/>
                <w:bCs/>
                <w:color w:val="000000"/>
                <w:lang w:val="en-US"/>
              </w:rPr>
              <w:lastRenderedPageBreak/>
              <w:t>Other information</w:t>
            </w:r>
          </w:p>
        </w:tc>
        <w:tc>
          <w:tcPr>
            <w:tcW w:w="0" w:type="auto"/>
            <w:tcBorders>
              <w:top w:val="single" w:sz="2" w:space="0" w:color="000000"/>
              <w:bottom w:val="single" w:sz="2" w:space="0" w:color="000000"/>
            </w:tcBorders>
          </w:tcPr>
          <w:p w14:paraId="7D9F3772"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p>
        </w:tc>
        <w:tc>
          <w:tcPr>
            <w:tcW w:w="0" w:type="auto"/>
            <w:tcBorders>
              <w:top w:val="single" w:sz="2" w:space="0" w:color="000000"/>
              <w:bottom w:val="single" w:sz="2" w:space="0" w:color="000000"/>
            </w:tcBorders>
            <w:shd w:val="clear" w:color="auto" w:fill="auto"/>
          </w:tcPr>
          <w:p w14:paraId="601F041A"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p>
        </w:tc>
        <w:tc>
          <w:tcPr>
            <w:tcW w:w="0" w:type="auto"/>
            <w:tcBorders>
              <w:top w:val="single" w:sz="2" w:space="0" w:color="000000"/>
              <w:bottom w:val="single" w:sz="2" w:space="0" w:color="000000"/>
            </w:tcBorders>
            <w:shd w:val="clear" w:color="auto" w:fill="auto"/>
          </w:tcPr>
          <w:p w14:paraId="20ED44AB" w14:textId="77777777" w:rsidR="0035597F" w:rsidRPr="0035597F" w:rsidRDefault="0035597F" w:rsidP="00FA38E1">
            <w:pPr>
              <w:tabs>
                <w:tab w:val="left" w:pos="142"/>
              </w:tabs>
              <w:spacing w:line="276" w:lineRule="auto"/>
              <w:rPr>
                <w:rFonts w:ascii="Times New Roman" w:hAnsi="Times New Roman" w:cs="Times New Roman"/>
                <w:b/>
                <w:color w:val="000000"/>
                <w:lang w:val="en-US"/>
              </w:rPr>
            </w:pPr>
          </w:p>
        </w:tc>
        <w:tc>
          <w:tcPr>
            <w:tcW w:w="0" w:type="auto"/>
            <w:tcBorders>
              <w:top w:val="single" w:sz="2" w:space="0" w:color="000000"/>
              <w:bottom w:val="single" w:sz="2" w:space="0" w:color="000000"/>
            </w:tcBorders>
          </w:tcPr>
          <w:p w14:paraId="49702B30" w14:textId="77777777" w:rsidR="0035597F" w:rsidRPr="0035597F" w:rsidRDefault="0035597F" w:rsidP="00FA38E1">
            <w:pPr>
              <w:tabs>
                <w:tab w:val="left" w:pos="142"/>
              </w:tabs>
              <w:spacing w:line="276" w:lineRule="auto"/>
              <w:rPr>
                <w:rFonts w:ascii="Times New Roman" w:hAnsi="Times New Roman" w:cs="Times New Roman"/>
                <w:b/>
                <w:color w:val="000000"/>
                <w:lang w:val="en-US"/>
              </w:rPr>
            </w:pPr>
          </w:p>
        </w:tc>
      </w:tr>
      <w:tr w:rsidR="0035597F" w:rsidRPr="0035597F" w14:paraId="095B2EB6" w14:textId="77777777" w:rsidTr="00FA38E1">
        <w:tc>
          <w:tcPr>
            <w:tcW w:w="0" w:type="auto"/>
            <w:tcBorders>
              <w:top w:val="single" w:sz="2" w:space="0" w:color="000000"/>
            </w:tcBorders>
            <w:shd w:val="clear" w:color="auto" w:fill="auto"/>
          </w:tcPr>
          <w:p w14:paraId="7933F311" w14:textId="77777777" w:rsidR="0035597F" w:rsidRPr="0035597F" w:rsidRDefault="0035597F" w:rsidP="00FA38E1">
            <w:pPr>
              <w:tabs>
                <w:tab w:val="left" w:pos="142"/>
              </w:tabs>
              <w:spacing w:line="276" w:lineRule="auto"/>
              <w:rPr>
                <w:rFonts w:ascii="Times New Roman" w:hAnsi="Times New Roman" w:cs="Times New Roman"/>
                <w:bCs/>
                <w:color w:val="000000"/>
                <w:lang w:val="en-US"/>
              </w:rPr>
            </w:pPr>
            <w:r w:rsidRPr="0035597F">
              <w:rPr>
                <w:rFonts w:ascii="Times New Roman" w:hAnsi="Times New Roman" w:cs="Times New Roman"/>
                <w:b/>
                <w:bCs/>
                <w:color w:val="000000"/>
                <w:lang w:val="en-US"/>
              </w:rPr>
              <w:tab/>
            </w:r>
            <w:r w:rsidRPr="0035597F">
              <w:rPr>
                <w:rFonts w:ascii="Times New Roman" w:hAnsi="Times New Roman" w:cs="Times New Roman"/>
                <w:bCs/>
                <w:color w:val="000000"/>
                <w:lang w:val="en-US"/>
              </w:rPr>
              <w:t>Funding</w:t>
            </w:r>
          </w:p>
        </w:tc>
        <w:tc>
          <w:tcPr>
            <w:tcW w:w="0" w:type="auto"/>
            <w:tcBorders>
              <w:top w:val="single" w:sz="2" w:space="0" w:color="000000"/>
            </w:tcBorders>
          </w:tcPr>
          <w:p w14:paraId="5900B9E7"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22</w:t>
            </w:r>
          </w:p>
        </w:tc>
        <w:tc>
          <w:tcPr>
            <w:tcW w:w="0" w:type="auto"/>
            <w:tcBorders>
              <w:top w:val="single" w:sz="2" w:space="0" w:color="000000"/>
            </w:tcBorders>
            <w:shd w:val="clear" w:color="auto" w:fill="auto"/>
          </w:tcPr>
          <w:p w14:paraId="0BE8ADF6" w14:textId="77777777" w:rsidR="0035597F" w:rsidRPr="0035597F" w:rsidRDefault="0035597F" w:rsidP="00FA38E1">
            <w:pPr>
              <w:tabs>
                <w:tab w:val="left" w:pos="142"/>
              </w:tabs>
              <w:autoSpaceDE w:val="0"/>
              <w:autoSpaceDN w:val="0"/>
              <w:adjustRightInd w:val="0"/>
              <w:spacing w:line="276" w:lineRule="auto"/>
              <w:rPr>
                <w:rFonts w:ascii="Times New Roman" w:hAnsi="Times New Roman" w:cs="Times New Roman"/>
                <w:color w:val="000000"/>
                <w:lang w:val="en-US"/>
              </w:rPr>
            </w:pPr>
            <w:r w:rsidRPr="0035597F">
              <w:rPr>
                <w:rFonts w:ascii="Times New Roman" w:hAnsi="Times New Roman" w:cs="Times New Roman"/>
                <w:color w:val="000000"/>
                <w:lang w:val="en-US"/>
              </w:rPr>
              <w:t>Give the source of funding and the role of the funders for the present study and, if applicable, for the original study on which the present article is based.</w:t>
            </w:r>
          </w:p>
        </w:tc>
        <w:tc>
          <w:tcPr>
            <w:tcW w:w="0" w:type="auto"/>
            <w:tcBorders>
              <w:top w:val="single" w:sz="2" w:space="0" w:color="000000"/>
              <w:bottom w:val="dotted" w:sz="4" w:space="0" w:color="auto"/>
            </w:tcBorders>
            <w:shd w:val="clear" w:color="auto" w:fill="auto"/>
          </w:tcPr>
          <w:p w14:paraId="78665E13"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 xml:space="preserve"> </w:t>
            </w:r>
          </w:p>
        </w:tc>
        <w:tc>
          <w:tcPr>
            <w:tcW w:w="0" w:type="auto"/>
            <w:tcBorders>
              <w:top w:val="single" w:sz="2" w:space="0" w:color="000000"/>
              <w:bottom w:val="dotted" w:sz="4" w:space="0" w:color="auto"/>
            </w:tcBorders>
          </w:tcPr>
          <w:p w14:paraId="0A340973" w14:textId="5AB8AE7D" w:rsidR="0035597F" w:rsidRPr="0035597F" w:rsidRDefault="00565F4A"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 xml:space="preserve">1, </w:t>
            </w:r>
            <w:r w:rsidR="0043724A">
              <w:rPr>
                <w:rFonts w:ascii="Times New Roman" w:hAnsi="Times New Roman" w:cs="Times New Roman"/>
                <w:b/>
                <w:color w:val="000000"/>
                <w:lang w:val="en-US"/>
              </w:rPr>
              <w:t>2</w:t>
            </w:r>
          </w:p>
        </w:tc>
      </w:tr>
      <w:tr w:rsidR="0035597F" w:rsidRPr="0035597F" w14:paraId="0DF8470A" w14:textId="77777777" w:rsidTr="00FA38E1">
        <w:tc>
          <w:tcPr>
            <w:tcW w:w="0" w:type="auto"/>
            <w:shd w:val="clear" w:color="auto" w:fill="auto"/>
          </w:tcPr>
          <w:p w14:paraId="0A1BBCDC" w14:textId="77777777" w:rsidR="0035597F" w:rsidRPr="0035597F" w:rsidRDefault="0035597F" w:rsidP="00FA38E1">
            <w:pPr>
              <w:tabs>
                <w:tab w:val="left" w:pos="142"/>
              </w:tabs>
              <w:spacing w:line="276" w:lineRule="auto"/>
              <w:rPr>
                <w:rFonts w:ascii="Times New Roman" w:hAnsi="Times New Roman" w:cs="Times New Roman"/>
                <w:bCs/>
                <w:i/>
                <w:color w:val="000000"/>
                <w:lang w:val="en-US"/>
              </w:rPr>
            </w:pPr>
            <w:r w:rsidRPr="0035597F">
              <w:rPr>
                <w:rFonts w:ascii="Times New Roman" w:hAnsi="Times New Roman" w:cs="Times New Roman"/>
                <w:bCs/>
                <w:i/>
                <w:color w:val="000000"/>
                <w:lang w:val="en-US"/>
              </w:rPr>
              <w:tab/>
              <w:t>Ethics</w:t>
            </w:r>
          </w:p>
        </w:tc>
        <w:tc>
          <w:tcPr>
            <w:tcW w:w="0" w:type="auto"/>
          </w:tcPr>
          <w:p w14:paraId="6528F4FF"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shd w:val="clear" w:color="auto" w:fill="auto"/>
          </w:tcPr>
          <w:p w14:paraId="6F4BD9DD" w14:textId="77777777" w:rsidR="0035597F" w:rsidRPr="0035597F" w:rsidRDefault="0035597F" w:rsidP="00FA38E1">
            <w:pPr>
              <w:tabs>
                <w:tab w:val="left" w:pos="142"/>
              </w:tabs>
              <w:spacing w:line="276" w:lineRule="auto"/>
              <w:rPr>
                <w:rFonts w:ascii="Times New Roman" w:hAnsi="Times New Roman" w:cs="Times New Roman"/>
                <w:color w:val="000000"/>
                <w:lang w:val="en-US"/>
              </w:rPr>
            </w:pPr>
          </w:p>
        </w:tc>
        <w:tc>
          <w:tcPr>
            <w:tcW w:w="0" w:type="auto"/>
            <w:tcBorders>
              <w:top w:val="dotted" w:sz="4" w:space="0" w:color="auto"/>
              <w:bottom w:val="dotted" w:sz="4" w:space="0" w:color="auto"/>
            </w:tcBorders>
            <w:shd w:val="clear" w:color="auto" w:fill="auto"/>
          </w:tcPr>
          <w:p w14:paraId="4BF1DD75" w14:textId="77777777" w:rsidR="0035597F" w:rsidRPr="0035597F" w:rsidRDefault="0035597F" w:rsidP="00FA38E1">
            <w:pPr>
              <w:tabs>
                <w:tab w:val="left" w:pos="142"/>
              </w:tabs>
              <w:spacing w:line="276" w:lineRule="auto"/>
              <w:rPr>
                <w:rFonts w:ascii="Times New Roman" w:hAnsi="Times New Roman" w:cs="Times New Roman"/>
                <w:color w:val="000000"/>
                <w:lang w:val="en-US"/>
              </w:rPr>
            </w:pPr>
            <w:r w:rsidRPr="0035597F">
              <w:rPr>
                <w:rFonts w:ascii="Times New Roman" w:hAnsi="Times New Roman" w:cs="Times New Roman"/>
                <w:b/>
                <w:color w:val="000000"/>
                <w:lang w:val="en-US"/>
              </w:rPr>
              <w:t xml:space="preserve">nut-22.1 </w:t>
            </w:r>
            <w:r w:rsidRPr="0035597F">
              <w:rPr>
                <w:rFonts w:ascii="Times New Roman" w:hAnsi="Times New Roman" w:cs="Times New Roman"/>
                <w:color w:val="000000"/>
                <w:lang w:val="en-US"/>
              </w:rPr>
              <w:t>Describe the procedure for consent and study approval from ethics committee(s).</w:t>
            </w:r>
          </w:p>
        </w:tc>
        <w:tc>
          <w:tcPr>
            <w:tcW w:w="0" w:type="auto"/>
            <w:tcBorders>
              <w:top w:val="dotted" w:sz="4" w:space="0" w:color="auto"/>
              <w:bottom w:val="dotted" w:sz="4" w:space="0" w:color="auto"/>
            </w:tcBorders>
          </w:tcPr>
          <w:p w14:paraId="18C9BA2E" w14:textId="786D2C25" w:rsidR="0035597F" w:rsidRPr="0035597F" w:rsidRDefault="00565F4A" w:rsidP="00FA38E1">
            <w:pPr>
              <w:tabs>
                <w:tab w:val="left" w:pos="142"/>
              </w:tabs>
              <w:spacing w:line="276" w:lineRule="auto"/>
              <w:rPr>
                <w:rFonts w:ascii="Times New Roman" w:hAnsi="Times New Roman" w:cs="Times New Roman"/>
                <w:b/>
                <w:color w:val="000000"/>
                <w:lang w:val="en-US"/>
              </w:rPr>
            </w:pPr>
            <w:r>
              <w:rPr>
                <w:rFonts w:ascii="Times New Roman" w:hAnsi="Times New Roman" w:cs="Times New Roman"/>
                <w:b/>
                <w:color w:val="000000"/>
                <w:lang w:val="en-US"/>
              </w:rPr>
              <w:t>2, 8</w:t>
            </w:r>
          </w:p>
        </w:tc>
      </w:tr>
      <w:tr w:rsidR="0035597F" w:rsidRPr="0035597F" w14:paraId="707B2265" w14:textId="77777777" w:rsidTr="00FA38E1">
        <w:tc>
          <w:tcPr>
            <w:tcW w:w="0" w:type="auto"/>
            <w:tcBorders>
              <w:bottom w:val="single" w:sz="8" w:space="0" w:color="000000"/>
            </w:tcBorders>
            <w:shd w:val="clear" w:color="auto" w:fill="auto"/>
          </w:tcPr>
          <w:p w14:paraId="08C9F353" w14:textId="77777777" w:rsidR="0035597F" w:rsidRPr="0035597F" w:rsidRDefault="0035597F" w:rsidP="00FA38E1">
            <w:pPr>
              <w:tabs>
                <w:tab w:val="left" w:pos="142"/>
              </w:tabs>
              <w:spacing w:line="276" w:lineRule="auto"/>
              <w:rPr>
                <w:rFonts w:ascii="Times New Roman" w:hAnsi="Times New Roman" w:cs="Times New Roman"/>
                <w:bCs/>
                <w:i/>
                <w:color w:val="000000"/>
                <w:lang w:val="en-US"/>
              </w:rPr>
            </w:pPr>
            <w:r w:rsidRPr="0035597F">
              <w:rPr>
                <w:rFonts w:ascii="Times New Roman" w:hAnsi="Times New Roman" w:cs="Times New Roman"/>
                <w:bCs/>
                <w:i/>
                <w:color w:val="000000"/>
                <w:lang w:val="en-US"/>
              </w:rPr>
              <w:tab/>
              <w:t xml:space="preserve">Supplementary </w:t>
            </w:r>
            <w:r w:rsidRPr="0035597F">
              <w:rPr>
                <w:rFonts w:ascii="Times New Roman" w:hAnsi="Times New Roman" w:cs="Times New Roman"/>
                <w:bCs/>
                <w:i/>
                <w:color w:val="000000"/>
                <w:lang w:val="en-US"/>
              </w:rPr>
              <w:tab/>
              <w:t xml:space="preserve">material </w:t>
            </w:r>
          </w:p>
        </w:tc>
        <w:tc>
          <w:tcPr>
            <w:tcW w:w="0" w:type="auto"/>
            <w:tcBorders>
              <w:bottom w:val="single" w:sz="8" w:space="0" w:color="000000"/>
            </w:tcBorders>
          </w:tcPr>
          <w:p w14:paraId="46885C77" w14:textId="77777777" w:rsidR="0035597F" w:rsidRPr="0035597F" w:rsidRDefault="0035597F" w:rsidP="00FA38E1">
            <w:pPr>
              <w:tabs>
                <w:tab w:val="left" w:pos="142"/>
              </w:tabs>
              <w:spacing w:line="276" w:lineRule="auto"/>
              <w:rPr>
                <w:rFonts w:ascii="Times New Roman" w:hAnsi="Times New Roman" w:cs="Times New Roman"/>
                <w:b/>
                <w:color w:val="000000"/>
                <w:lang w:val="en-US"/>
              </w:rPr>
            </w:pPr>
          </w:p>
        </w:tc>
        <w:tc>
          <w:tcPr>
            <w:tcW w:w="0" w:type="auto"/>
            <w:tcBorders>
              <w:bottom w:val="single" w:sz="8" w:space="0" w:color="000000"/>
            </w:tcBorders>
            <w:shd w:val="clear" w:color="auto" w:fill="auto"/>
          </w:tcPr>
          <w:p w14:paraId="78502C99" w14:textId="77777777" w:rsidR="0035597F" w:rsidRPr="0035597F" w:rsidRDefault="0035597F" w:rsidP="00FA38E1">
            <w:pPr>
              <w:tabs>
                <w:tab w:val="left" w:pos="142"/>
              </w:tabs>
              <w:spacing w:line="276" w:lineRule="auto"/>
              <w:rPr>
                <w:rFonts w:ascii="Times New Roman" w:hAnsi="Times New Roman" w:cs="Times New Roman"/>
                <w:b/>
                <w:color w:val="000000"/>
                <w:lang w:val="en-US"/>
              </w:rPr>
            </w:pPr>
          </w:p>
        </w:tc>
        <w:tc>
          <w:tcPr>
            <w:tcW w:w="0" w:type="auto"/>
            <w:tcBorders>
              <w:top w:val="dotted" w:sz="4" w:space="0" w:color="auto"/>
              <w:bottom w:val="single" w:sz="8" w:space="0" w:color="000000"/>
            </w:tcBorders>
            <w:shd w:val="clear" w:color="auto" w:fill="auto"/>
          </w:tcPr>
          <w:p w14:paraId="36CBF4F3" w14:textId="77777777" w:rsidR="0035597F" w:rsidRPr="0035597F" w:rsidRDefault="0035597F" w:rsidP="00FA38E1">
            <w:pPr>
              <w:tabs>
                <w:tab w:val="left" w:pos="142"/>
              </w:tabs>
              <w:spacing w:line="276" w:lineRule="auto"/>
              <w:rPr>
                <w:rFonts w:ascii="Times New Roman" w:hAnsi="Times New Roman" w:cs="Times New Roman"/>
                <w:b/>
                <w:color w:val="000000"/>
                <w:lang w:val="en-US"/>
              </w:rPr>
            </w:pPr>
            <w:r w:rsidRPr="0035597F">
              <w:rPr>
                <w:rFonts w:ascii="Times New Roman" w:eastAsia="Times New Roman" w:hAnsi="Times New Roman" w:cs="Times New Roman"/>
                <w:b/>
                <w:color w:val="000000"/>
                <w:lang w:val="en-US"/>
              </w:rPr>
              <w:t>nut-</w:t>
            </w:r>
            <w:r w:rsidRPr="0035597F">
              <w:rPr>
                <w:rFonts w:ascii="Times New Roman" w:hAnsi="Times New Roman" w:cs="Times New Roman"/>
                <w:b/>
                <w:color w:val="000000"/>
                <w:lang w:val="en-US"/>
              </w:rPr>
              <w:t>22.2</w:t>
            </w:r>
            <w:r w:rsidRPr="0035597F">
              <w:rPr>
                <w:rFonts w:ascii="Times New Roman" w:hAnsi="Times New Roman" w:cs="Times New Roman"/>
                <w:color w:val="000000"/>
                <w:lang w:val="en-US"/>
              </w:rPr>
              <w:t xml:space="preserve"> Provide data collection tools and data as online material or explain how they can be accessed.</w:t>
            </w:r>
          </w:p>
        </w:tc>
        <w:tc>
          <w:tcPr>
            <w:tcW w:w="0" w:type="auto"/>
            <w:tcBorders>
              <w:top w:val="dotted" w:sz="4" w:space="0" w:color="auto"/>
              <w:bottom w:val="single" w:sz="8" w:space="0" w:color="000000"/>
            </w:tcBorders>
          </w:tcPr>
          <w:p w14:paraId="4980E26C" w14:textId="1DE1C560" w:rsidR="0035597F" w:rsidRPr="0035597F" w:rsidRDefault="00565F4A" w:rsidP="00FA38E1">
            <w:pPr>
              <w:tabs>
                <w:tab w:val="left" w:pos="142"/>
              </w:tabs>
              <w:spacing w:line="276" w:lineRule="auto"/>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2, 8</w:t>
            </w:r>
          </w:p>
        </w:tc>
      </w:tr>
    </w:tbl>
    <w:p w14:paraId="3EE382BD" w14:textId="596EC2C9" w:rsidR="0035597F" w:rsidRPr="0035597F" w:rsidRDefault="00FA38E1" w:rsidP="0035597F">
      <w:pPr>
        <w:rPr>
          <w:lang w:val="en-US"/>
        </w:rPr>
      </w:pPr>
      <w:r>
        <w:rPr>
          <w:lang w:val="en-US"/>
        </w:rPr>
        <w:br w:type="textWrapping" w:clear="all"/>
      </w:r>
    </w:p>
    <w:p w14:paraId="4CC16620" w14:textId="77777777" w:rsidR="00200726" w:rsidRPr="0035597F" w:rsidRDefault="00200726" w:rsidP="00200726">
      <w:pPr>
        <w:spacing w:line="276" w:lineRule="auto"/>
        <w:rPr>
          <w:rFonts w:ascii="Times New Roman" w:hAnsi="Times New Roman" w:cs="Times New Roman"/>
          <w:b/>
          <w:lang w:val="en-US"/>
        </w:rPr>
      </w:pPr>
    </w:p>
    <w:p w14:paraId="75BCE562" w14:textId="77777777" w:rsidR="00200726" w:rsidRDefault="00200726">
      <w:pPr>
        <w:rPr>
          <w:rFonts w:ascii="Times New Roman" w:hAnsi="Times New Roman" w:cs="Times New Roman"/>
          <w:b/>
          <w:lang w:val="en-GB"/>
        </w:rPr>
      </w:pPr>
      <w:r>
        <w:rPr>
          <w:rFonts w:ascii="Times New Roman" w:hAnsi="Times New Roman" w:cs="Times New Roman"/>
          <w:b/>
          <w:lang w:val="en-GB"/>
        </w:rPr>
        <w:br w:type="page"/>
      </w:r>
    </w:p>
    <w:p w14:paraId="66720EB3" w14:textId="1E064C09" w:rsidR="00200726" w:rsidRPr="00421617" w:rsidRDefault="00133AA4" w:rsidP="00421617">
      <w:pPr>
        <w:spacing w:line="360" w:lineRule="auto"/>
        <w:rPr>
          <w:rFonts w:ascii="Times New Roman" w:hAnsi="Times New Roman" w:cs="Times New Roman"/>
          <w:b/>
          <w:sz w:val="24"/>
          <w:szCs w:val="24"/>
          <w:u w:val="single"/>
          <w:lang w:val="en-GB"/>
        </w:rPr>
      </w:pPr>
      <w:r w:rsidRPr="00421617">
        <w:rPr>
          <w:rFonts w:ascii="Times New Roman" w:hAnsi="Times New Roman" w:cs="Times New Roman"/>
          <w:b/>
          <w:sz w:val="24"/>
          <w:szCs w:val="24"/>
          <w:u w:val="single"/>
          <w:lang w:val="en-GB"/>
        </w:rPr>
        <w:lastRenderedPageBreak/>
        <w:t xml:space="preserve">Supplementary </w:t>
      </w:r>
      <w:r w:rsidR="00452EA9" w:rsidRPr="00421617">
        <w:rPr>
          <w:rFonts w:ascii="Times New Roman" w:hAnsi="Times New Roman" w:cs="Times New Roman"/>
          <w:b/>
          <w:sz w:val="24"/>
          <w:szCs w:val="24"/>
          <w:u w:val="single"/>
          <w:lang w:val="en-GB"/>
        </w:rPr>
        <w:t>r</w:t>
      </w:r>
      <w:r w:rsidR="00200726" w:rsidRPr="00421617">
        <w:rPr>
          <w:rFonts w:ascii="Times New Roman" w:hAnsi="Times New Roman" w:cs="Times New Roman"/>
          <w:b/>
          <w:sz w:val="24"/>
          <w:szCs w:val="24"/>
          <w:u w:val="single"/>
          <w:lang w:val="en-GB"/>
        </w:rPr>
        <w:t>eferences</w:t>
      </w:r>
    </w:p>
    <w:p w14:paraId="41815094" w14:textId="704FFD66" w:rsidR="003E4213" w:rsidRPr="008C5C9F" w:rsidRDefault="00200726" w:rsidP="00421617">
      <w:pPr>
        <w:widowControl w:val="0"/>
        <w:autoSpaceDE w:val="0"/>
        <w:autoSpaceDN w:val="0"/>
        <w:adjustRightInd w:val="0"/>
        <w:spacing w:line="360" w:lineRule="auto"/>
        <w:ind w:left="640" w:hanging="640"/>
        <w:rPr>
          <w:rFonts w:ascii="Times New Roman" w:hAnsi="Times New Roman" w:cs="Times New Roman"/>
          <w:noProof/>
          <w:sz w:val="24"/>
          <w:szCs w:val="24"/>
          <w:lang w:val="fr-FR"/>
        </w:rPr>
      </w:pPr>
      <w:r w:rsidRPr="00421617">
        <w:rPr>
          <w:rFonts w:ascii="Times New Roman" w:hAnsi="Times New Roman" w:cs="Times New Roman"/>
          <w:sz w:val="24"/>
          <w:szCs w:val="24"/>
          <w:lang w:val="en-GB"/>
        </w:rPr>
        <w:fldChar w:fldCharType="begin" w:fldLock="1"/>
      </w:r>
      <w:r w:rsidRPr="00421617">
        <w:rPr>
          <w:rFonts w:ascii="Times New Roman" w:hAnsi="Times New Roman" w:cs="Times New Roman"/>
          <w:sz w:val="24"/>
          <w:szCs w:val="24"/>
          <w:lang w:val="fr-FR"/>
        </w:rPr>
        <w:instrText xml:space="preserve">ADDIN Mendeley Bibliography CSL_BIBLIOGRAPHY </w:instrText>
      </w:r>
      <w:r w:rsidRPr="00421617">
        <w:rPr>
          <w:rFonts w:ascii="Times New Roman" w:hAnsi="Times New Roman" w:cs="Times New Roman"/>
          <w:sz w:val="24"/>
          <w:szCs w:val="24"/>
          <w:lang w:val="en-GB"/>
        </w:rPr>
        <w:fldChar w:fldCharType="separate"/>
      </w:r>
      <w:r w:rsidR="003E4213" w:rsidRPr="008C5C9F">
        <w:rPr>
          <w:rFonts w:ascii="Times New Roman" w:hAnsi="Times New Roman" w:cs="Times New Roman"/>
          <w:noProof/>
          <w:sz w:val="24"/>
          <w:szCs w:val="24"/>
          <w:lang w:val="fr-FR"/>
        </w:rPr>
        <w:t xml:space="preserve">1. </w:t>
      </w:r>
      <w:r w:rsidR="003E4213" w:rsidRPr="008C5C9F">
        <w:rPr>
          <w:rFonts w:ascii="Times New Roman" w:hAnsi="Times New Roman" w:cs="Times New Roman"/>
          <w:noProof/>
          <w:sz w:val="24"/>
          <w:szCs w:val="24"/>
          <w:lang w:val="fr-FR"/>
        </w:rPr>
        <w:tab/>
        <w:t xml:space="preserve">Degroote V. Tables de Composition Alimentaire pour la République Démocratique du Congo. Kinshasa: Concordia; 1965. 32 p. </w:t>
      </w:r>
    </w:p>
    <w:p w14:paraId="18FD106A"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fr-FR"/>
        </w:rPr>
      </w:pPr>
      <w:r w:rsidRPr="008C5C9F">
        <w:rPr>
          <w:rFonts w:ascii="Times New Roman" w:hAnsi="Times New Roman" w:cs="Times New Roman"/>
          <w:noProof/>
          <w:sz w:val="24"/>
          <w:szCs w:val="24"/>
          <w:lang w:val="fr-FR"/>
        </w:rPr>
        <w:t xml:space="preserve">2. </w:t>
      </w:r>
      <w:r w:rsidRPr="008C5C9F">
        <w:rPr>
          <w:rFonts w:ascii="Times New Roman" w:hAnsi="Times New Roman" w:cs="Times New Roman"/>
          <w:noProof/>
          <w:sz w:val="24"/>
          <w:szCs w:val="24"/>
          <w:lang w:val="fr-FR"/>
        </w:rPr>
        <w:tab/>
        <w:t xml:space="preserve">Lukmanji Z, Hertzmark E, Mlingi N, Assey V, Fawzi WW. </w:t>
      </w:r>
      <w:r w:rsidRPr="008C5C9F">
        <w:rPr>
          <w:rFonts w:ascii="Times New Roman" w:hAnsi="Times New Roman" w:cs="Times New Roman"/>
          <w:noProof/>
          <w:sz w:val="24"/>
          <w:szCs w:val="24"/>
          <w:lang w:val="en-US"/>
        </w:rPr>
        <w:t xml:space="preserve">Tanzania Food Composition Tables. 1st ed. </w:t>
      </w:r>
      <w:r w:rsidRPr="008C5C9F">
        <w:rPr>
          <w:rFonts w:ascii="Times New Roman" w:hAnsi="Times New Roman" w:cs="Times New Roman"/>
          <w:noProof/>
          <w:sz w:val="24"/>
          <w:szCs w:val="24"/>
          <w:lang w:val="fr-FR"/>
        </w:rPr>
        <w:t xml:space="preserve">Dar es Salaam: MUHAS, TFNC, and HSPH; 2008. 259 p. </w:t>
      </w:r>
    </w:p>
    <w:p w14:paraId="3F6B7365"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fr-FR"/>
        </w:rPr>
      </w:pPr>
      <w:r w:rsidRPr="008C5C9F">
        <w:rPr>
          <w:rFonts w:ascii="Times New Roman" w:hAnsi="Times New Roman" w:cs="Times New Roman"/>
          <w:noProof/>
          <w:sz w:val="24"/>
          <w:szCs w:val="24"/>
          <w:lang w:val="fr-FR"/>
        </w:rPr>
        <w:t xml:space="preserve">3. </w:t>
      </w:r>
      <w:r w:rsidRPr="008C5C9F">
        <w:rPr>
          <w:rFonts w:ascii="Times New Roman" w:hAnsi="Times New Roman" w:cs="Times New Roman"/>
          <w:noProof/>
          <w:sz w:val="24"/>
          <w:szCs w:val="24"/>
          <w:lang w:val="fr-FR"/>
        </w:rPr>
        <w:tab/>
        <w:t xml:space="preserve">Instituto Nacional de la Nutrición. Tabla de Composición de Alimentos Ecuatorianos. Quito: Ministero de Prevision Social y Sanidad; 1965. </w:t>
      </w:r>
    </w:p>
    <w:p w14:paraId="1836CF12"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fr-FR"/>
        </w:rPr>
      </w:pPr>
      <w:r w:rsidRPr="008C5C9F">
        <w:rPr>
          <w:rFonts w:ascii="Times New Roman" w:hAnsi="Times New Roman" w:cs="Times New Roman"/>
          <w:noProof/>
          <w:sz w:val="24"/>
          <w:szCs w:val="24"/>
          <w:lang w:val="fr-FR"/>
        </w:rPr>
        <w:t xml:space="preserve">4. </w:t>
      </w:r>
      <w:r w:rsidRPr="008C5C9F">
        <w:rPr>
          <w:rFonts w:ascii="Times New Roman" w:hAnsi="Times New Roman" w:cs="Times New Roman"/>
          <w:noProof/>
          <w:sz w:val="24"/>
          <w:szCs w:val="24"/>
          <w:lang w:val="fr-FR"/>
        </w:rPr>
        <w:tab/>
        <w:t xml:space="preserve">Centro Nacional de Alimentación y Nutrición. Tablas Peruanas De Compsición de Alimentos. Lima: Instituto Nacional de Salud; 2009. </w:t>
      </w:r>
    </w:p>
    <w:p w14:paraId="09B2B62A"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fr-FR"/>
        </w:rPr>
        <w:t xml:space="preserve">5. </w:t>
      </w:r>
      <w:r w:rsidRPr="008C5C9F">
        <w:rPr>
          <w:rFonts w:ascii="Times New Roman" w:hAnsi="Times New Roman" w:cs="Times New Roman"/>
          <w:noProof/>
          <w:sz w:val="24"/>
          <w:szCs w:val="24"/>
          <w:lang w:val="fr-FR"/>
        </w:rPr>
        <w:tab/>
        <w:t xml:space="preserve">Instituto de Nutrición de Centro América y Panamá. Tabla de Composición de Alimentos de Centroamérica. </w:t>
      </w:r>
      <w:r w:rsidRPr="008C5C9F">
        <w:rPr>
          <w:rFonts w:ascii="Times New Roman" w:hAnsi="Times New Roman" w:cs="Times New Roman"/>
          <w:noProof/>
          <w:sz w:val="24"/>
          <w:szCs w:val="24"/>
          <w:lang w:val="en-US"/>
        </w:rPr>
        <w:t xml:space="preserve">2nd ed. Organización Panamericana de la Salud; 2012. 128 p. </w:t>
      </w:r>
    </w:p>
    <w:p w14:paraId="28032DD2"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6. </w:t>
      </w:r>
      <w:r w:rsidRPr="008C5C9F">
        <w:rPr>
          <w:rFonts w:ascii="Times New Roman" w:hAnsi="Times New Roman" w:cs="Times New Roman"/>
          <w:noProof/>
          <w:sz w:val="24"/>
          <w:szCs w:val="24"/>
          <w:lang w:val="en-US"/>
        </w:rPr>
        <w:tab/>
        <w:t xml:space="preserve">Sehmi JK. National Food Composition Tables and the Planning of Satisfactory Diets in Kenya. Nairobi: Government Printer; 1993. 200 p. </w:t>
      </w:r>
    </w:p>
    <w:p w14:paraId="1D018C7C"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7. </w:t>
      </w:r>
      <w:r w:rsidRPr="008C5C9F">
        <w:rPr>
          <w:rFonts w:ascii="Times New Roman" w:hAnsi="Times New Roman" w:cs="Times New Roman"/>
          <w:noProof/>
          <w:sz w:val="24"/>
          <w:szCs w:val="24"/>
          <w:lang w:val="en-US"/>
        </w:rPr>
        <w:tab/>
        <w:t xml:space="preserve">Stadlmayr B, Charrondiere UR, Enujiugha VN, Bayili RG, Fagbohoun EG, Samb B, et al. West African Food Composition Table. Rome: FAO; 2012. </w:t>
      </w:r>
    </w:p>
    <w:p w14:paraId="5F77378E"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8. </w:t>
      </w:r>
      <w:r w:rsidRPr="008C5C9F">
        <w:rPr>
          <w:rFonts w:ascii="Times New Roman" w:hAnsi="Times New Roman" w:cs="Times New Roman"/>
          <w:noProof/>
          <w:sz w:val="24"/>
          <w:szCs w:val="24"/>
          <w:lang w:val="en-US"/>
        </w:rPr>
        <w:tab/>
        <w:t xml:space="preserve">Thamilini J, Silva K, Sirasa M, Samarasinghe W. Food Composition Data in Sri Lanka: Past, Present, and Future. In: International Food Data Conference. Hyderabad, India; 2015. p. S1-33. </w:t>
      </w:r>
    </w:p>
    <w:p w14:paraId="7B9B1980"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9. </w:t>
      </w:r>
      <w:r w:rsidRPr="008C5C9F">
        <w:rPr>
          <w:rFonts w:ascii="Times New Roman" w:hAnsi="Times New Roman" w:cs="Times New Roman"/>
          <w:noProof/>
          <w:sz w:val="24"/>
          <w:szCs w:val="24"/>
          <w:lang w:val="en-US"/>
        </w:rPr>
        <w:tab/>
        <w:t xml:space="preserve">Gopalang C, Rama Sastri B V., Balasubramanian SC. Nutritive Value of Indian Foods. Hyderabad: National Institute of Nutrition; 1989. p. 58. </w:t>
      </w:r>
    </w:p>
    <w:p w14:paraId="082E3851"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10. </w:t>
      </w:r>
      <w:r w:rsidRPr="008C5C9F">
        <w:rPr>
          <w:rFonts w:ascii="Times New Roman" w:hAnsi="Times New Roman" w:cs="Times New Roman"/>
          <w:noProof/>
          <w:sz w:val="24"/>
          <w:szCs w:val="24"/>
          <w:lang w:val="en-US"/>
        </w:rPr>
        <w:tab/>
        <w:t xml:space="preserve">National Institute of Nutrition. Food Products in Vietnam, Composition and Nutritive Value. Hanoi: Ministry of Health, Medicine Publisher; 1995. 555 p. </w:t>
      </w:r>
    </w:p>
    <w:p w14:paraId="703335CB"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11. </w:t>
      </w:r>
      <w:r w:rsidRPr="008C5C9F">
        <w:rPr>
          <w:rFonts w:ascii="Times New Roman" w:hAnsi="Times New Roman" w:cs="Times New Roman"/>
          <w:noProof/>
          <w:sz w:val="24"/>
          <w:szCs w:val="24"/>
          <w:lang w:val="en-US"/>
        </w:rPr>
        <w:tab/>
        <w:t>Institute of Nutrition, Mahidol University. ASEAN Food Composition Database [Internet]. Bangkok: ASEANFOODS Regional Centre and INFOODS Regional Database Centre; 2014. 87 p. Available from: http://www.inmu.mahidol.ac.th/aseanfoods/doc/ASEAN_FCD_V1_2014.pdf</w:t>
      </w:r>
    </w:p>
    <w:p w14:paraId="77A399B0"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421617">
        <w:rPr>
          <w:rFonts w:ascii="Times New Roman" w:hAnsi="Times New Roman" w:cs="Times New Roman"/>
          <w:noProof/>
          <w:sz w:val="24"/>
          <w:szCs w:val="24"/>
        </w:rPr>
        <w:t xml:space="preserve">12. </w:t>
      </w:r>
      <w:r w:rsidRPr="00421617">
        <w:rPr>
          <w:rFonts w:ascii="Times New Roman" w:hAnsi="Times New Roman" w:cs="Times New Roman"/>
          <w:noProof/>
          <w:sz w:val="24"/>
          <w:szCs w:val="24"/>
        </w:rPr>
        <w:tab/>
        <w:t xml:space="preserve">Termote C, Bwama Meyi M, Dhed’a Djailo B, Huybregts L, Lachat C, Kolsteren P, et al. </w:t>
      </w:r>
      <w:r w:rsidRPr="008C5C9F">
        <w:rPr>
          <w:rFonts w:ascii="Times New Roman" w:hAnsi="Times New Roman" w:cs="Times New Roman"/>
          <w:noProof/>
          <w:sz w:val="24"/>
          <w:szCs w:val="24"/>
          <w:lang w:val="en-US"/>
        </w:rPr>
        <w:t xml:space="preserve">A biodiverse rich environment does not contribute to a better diet: a case study from </w:t>
      </w:r>
      <w:r w:rsidRPr="008C5C9F">
        <w:rPr>
          <w:rFonts w:ascii="Times New Roman" w:hAnsi="Times New Roman" w:cs="Times New Roman"/>
          <w:noProof/>
          <w:sz w:val="24"/>
          <w:szCs w:val="24"/>
          <w:lang w:val="en-US"/>
        </w:rPr>
        <w:lastRenderedPageBreak/>
        <w:t xml:space="preserve">DR Congo. PLoS One. 2012 Jan;7(1):e30533. </w:t>
      </w:r>
    </w:p>
    <w:p w14:paraId="5A4BF956"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13. </w:t>
      </w:r>
      <w:r w:rsidRPr="008C5C9F">
        <w:rPr>
          <w:rFonts w:ascii="Times New Roman" w:hAnsi="Times New Roman" w:cs="Times New Roman"/>
          <w:noProof/>
          <w:sz w:val="24"/>
          <w:szCs w:val="24"/>
          <w:lang w:val="en-US"/>
        </w:rPr>
        <w:tab/>
        <w:t>Food and Agriculture Organization of the United Nations (FAO), World Health Organization (WHO). Vitamin and mineral requirements in human nutrition [Internet]. 2nd ed. Geneva: FAO and WHO; 2004. 1–20 p. Available from: www.who.org</w:t>
      </w:r>
    </w:p>
    <w:p w14:paraId="2FA93095"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14. </w:t>
      </w:r>
      <w:r w:rsidRPr="008C5C9F">
        <w:rPr>
          <w:rFonts w:ascii="Times New Roman" w:hAnsi="Times New Roman" w:cs="Times New Roman"/>
          <w:noProof/>
          <w:sz w:val="24"/>
          <w:szCs w:val="24"/>
          <w:lang w:val="en-US"/>
        </w:rPr>
        <w:tab/>
        <w:t>Institute of Medicine (IOM). Dietary Reference Intakes for Vitamin A, Vitamin K, Arsenic, Boron, Chromium, Copper, Iodine, Iron, Manganese, Molybdenum, Nickel, Silicon, Vanadium, and Zinc [Internet]. Washington, D.C.: National Academies Press; 2001. 773 p. Available from: http://www.nap.edu/catalog/10026.html</w:t>
      </w:r>
    </w:p>
    <w:p w14:paraId="08B9A3E4"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15. </w:t>
      </w:r>
      <w:r w:rsidRPr="008C5C9F">
        <w:rPr>
          <w:rFonts w:ascii="Times New Roman" w:hAnsi="Times New Roman" w:cs="Times New Roman"/>
          <w:noProof/>
          <w:sz w:val="24"/>
          <w:szCs w:val="24"/>
          <w:lang w:val="en-US"/>
        </w:rPr>
        <w:tab/>
        <w:t>Institute of Medicine (IOM). Dietary Reference Intakes for Calcium and Vitamin D [Internet]. Washington, D.C.: National Academy Press; 2011. 1115 p. Available from: https://www.nap.edu/catalog/13050.html</w:t>
      </w:r>
    </w:p>
    <w:p w14:paraId="54D11A8C" w14:textId="77777777" w:rsidR="003E4213" w:rsidRPr="008C5C9F"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8C5C9F">
        <w:rPr>
          <w:rFonts w:ascii="Times New Roman" w:hAnsi="Times New Roman" w:cs="Times New Roman"/>
          <w:noProof/>
          <w:sz w:val="24"/>
          <w:szCs w:val="24"/>
          <w:lang w:val="en-US"/>
        </w:rPr>
        <w:t xml:space="preserve">16. </w:t>
      </w:r>
      <w:r w:rsidRPr="008C5C9F">
        <w:rPr>
          <w:rFonts w:ascii="Times New Roman" w:hAnsi="Times New Roman" w:cs="Times New Roman"/>
          <w:noProof/>
          <w:sz w:val="24"/>
          <w:szCs w:val="24"/>
          <w:lang w:val="en-US"/>
        </w:rPr>
        <w:tab/>
        <w:t xml:space="preserve">Brown KH, Rivera JA, Bhutta Z, Gibson RS, King JC, Lönnerdal B, et al. International Zinc Nutrition Consultative Group (IZiNCG) technical document #1. Assessment of the risk of zinc deficiency in populations and options for its control. Food Nutr Bull Bull. 2004;25(Suppl 2):S99-203. </w:t>
      </w:r>
    </w:p>
    <w:p w14:paraId="74F459F4" w14:textId="77777777" w:rsidR="003E4213" w:rsidRPr="00421617" w:rsidRDefault="003E4213" w:rsidP="00421617">
      <w:pPr>
        <w:widowControl w:val="0"/>
        <w:autoSpaceDE w:val="0"/>
        <w:autoSpaceDN w:val="0"/>
        <w:adjustRightInd w:val="0"/>
        <w:spacing w:line="360" w:lineRule="auto"/>
        <w:ind w:left="640" w:hanging="640"/>
        <w:rPr>
          <w:rFonts w:ascii="Times New Roman" w:hAnsi="Times New Roman" w:cs="Times New Roman"/>
          <w:noProof/>
          <w:sz w:val="24"/>
          <w:szCs w:val="24"/>
        </w:rPr>
      </w:pPr>
      <w:r w:rsidRPr="008C5C9F">
        <w:rPr>
          <w:rFonts w:ascii="Times New Roman" w:hAnsi="Times New Roman" w:cs="Times New Roman"/>
          <w:noProof/>
          <w:sz w:val="24"/>
          <w:szCs w:val="24"/>
          <w:lang w:val="en-US"/>
        </w:rPr>
        <w:t xml:space="preserve">17. </w:t>
      </w:r>
      <w:r w:rsidRPr="008C5C9F">
        <w:rPr>
          <w:rFonts w:ascii="Times New Roman" w:hAnsi="Times New Roman" w:cs="Times New Roman"/>
          <w:noProof/>
          <w:sz w:val="24"/>
          <w:szCs w:val="24"/>
          <w:lang w:val="en-US"/>
        </w:rPr>
        <w:tab/>
        <w:t xml:space="preserve">Lachat C, Hawwash D, Ocké MC, Berg C, Forsum E, Hörnell A, et al. Strengthening the Reporting of Observational Studies in Epidemiology – Nutritional Epidemiology (STROBE-nut): An extension of the STROBE statement. </w:t>
      </w:r>
      <w:r w:rsidRPr="00421617">
        <w:rPr>
          <w:rFonts w:ascii="Times New Roman" w:hAnsi="Times New Roman" w:cs="Times New Roman"/>
          <w:noProof/>
          <w:sz w:val="24"/>
          <w:szCs w:val="24"/>
        </w:rPr>
        <w:t xml:space="preserve">PLoS Med. 2016;13(6):e1002036. </w:t>
      </w:r>
    </w:p>
    <w:p w14:paraId="02030127" w14:textId="0D9FCDA6" w:rsidR="006F3E50" w:rsidRPr="00031131" w:rsidRDefault="00200726" w:rsidP="00421617">
      <w:pPr>
        <w:spacing w:line="360" w:lineRule="auto"/>
        <w:rPr>
          <w:rFonts w:ascii="Times New Roman" w:hAnsi="Times New Roman" w:cs="Times New Roman"/>
          <w:lang w:val="en-GB"/>
        </w:rPr>
      </w:pPr>
      <w:r w:rsidRPr="00421617">
        <w:rPr>
          <w:rFonts w:ascii="Times New Roman" w:hAnsi="Times New Roman" w:cs="Times New Roman"/>
          <w:sz w:val="24"/>
          <w:szCs w:val="24"/>
          <w:lang w:val="en-GB"/>
        </w:rPr>
        <w:fldChar w:fldCharType="end"/>
      </w:r>
    </w:p>
    <w:sectPr w:rsidR="006F3E50" w:rsidRPr="00031131" w:rsidSect="00E969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9D33D" w14:textId="77777777" w:rsidR="00552AD5" w:rsidRDefault="00552AD5" w:rsidP="00ED1A46">
      <w:pPr>
        <w:spacing w:after="0" w:line="240" w:lineRule="auto"/>
      </w:pPr>
      <w:r>
        <w:separator/>
      </w:r>
    </w:p>
  </w:endnote>
  <w:endnote w:type="continuationSeparator" w:id="0">
    <w:p w14:paraId="50591476" w14:textId="77777777" w:rsidR="00552AD5" w:rsidRDefault="00552AD5" w:rsidP="00ED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990F" w14:textId="77777777" w:rsidR="00552AD5" w:rsidRDefault="00552AD5" w:rsidP="00ED1A46">
      <w:pPr>
        <w:spacing w:after="0" w:line="240" w:lineRule="auto"/>
      </w:pPr>
      <w:r>
        <w:separator/>
      </w:r>
    </w:p>
  </w:footnote>
  <w:footnote w:type="continuationSeparator" w:id="0">
    <w:p w14:paraId="6F2903DC" w14:textId="77777777" w:rsidR="00552AD5" w:rsidRDefault="00552AD5" w:rsidP="00ED1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040856"/>
      <w:docPartObj>
        <w:docPartGallery w:val="Page Numbers (Top of Page)"/>
        <w:docPartUnique/>
      </w:docPartObj>
    </w:sdtPr>
    <w:sdtEndPr>
      <w:rPr>
        <w:rFonts w:ascii="Times New Roman" w:hAnsi="Times New Roman" w:cs="Times New Roman"/>
        <w:noProof/>
      </w:rPr>
    </w:sdtEndPr>
    <w:sdtContent>
      <w:p w14:paraId="12F8A50B" w14:textId="537F937D" w:rsidR="00FD2D7F" w:rsidRPr="00ED1A46" w:rsidRDefault="00FD2D7F">
        <w:pPr>
          <w:pStyle w:val="Header"/>
          <w:jc w:val="right"/>
          <w:rPr>
            <w:rFonts w:ascii="Times New Roman" w:hAnsi="Times New Roman" w:cs="Times New Roman"/>
          </w:rPr>
        </w:pPr>
        <w:r w:rsidRPr="00ED1A46">
          <w:rPr>
            <w:rFonts w:ascii="Times New Roman" w:hAnsi="Times New Roman" w:cs="Times New Roman"/>
          </w:rPr>
          <w:fldChar w:fldCharType="begin"/>
        </w:r>
        <w:r w:rsidRPr="00ED1A46">
          <w:rPr>
            <w:rFonts w:ascii="Times New Roman" w:hAnsi="Times New Roman" w:cs="Times New Roman"/>
          </w:rPr>
          <w:instrText xml:space="preserve"> PAGE   \* MERGEFORMAT </w:instrText>
        </w:r>
        <w:r w:rsidRPr="00ED1A46">
          <w:rPr>
            <w:rFonts w:ascii="Times New Roman" w:hAnsi="Times New Roman" w:cs="Times New Roman"/>
          </w:rPr>
          <w:fldChar w:fldCharType="separate"/>
        </w:r>
        <w:r w:rsidR="008C5C9F">
          <w:rPr>
            <w:rFonts w:ascii="Times New Roman" w:hAnsi="Times New Roman" w:cs="Times New Roman"/>
            <w:noProof/>
          </w:rPr>
          <w:t>4</w:t>
        </w:r>
        <w:r w:rsidRPr="00ED1A46">
          <w:rPr>
            <w:rFonts w:ascii="Times New Roman" w:hAnsi="Times New Roman" w:cs="Times New Roman"/>
            <w:noProof/>
          </w:rPr>
          <w:fldChar w:fldCharType="end"/>
        </w:r>
      </w:p>
    </w:sdtContent>
  </w:sdt>
  <w:p w14:paraId="7288565B" w14:textId="77777777" w:rsidR="00FD2D7F" w:rsidRDefault="00FD2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3018B"/>
    <w:multiLevelType w:val="hybridMultilevel"/>
    <w:tmpl w:val="A7B086F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8"/>
    <w:rsid w:val="000201F5"/>
    <w:rsid w:val="000309E8"/>
    <w:rsid w:val="00031131"/>
    <w:rsid w:val="00064969"/>
    <w:rsid w:val="00066B7C"/>
    <w:rsid w:val="00077A84"/>
    <w:rsid w:val="00080C2B"/>
    <w:rsid w:val="000933B0"/>
    <w:rsid w:val="00097B10"/>
    <w:rsid w:val="000C1BEC"/>
    <w:rsid w:val="000C22E1"/>
    <w:rsid w:val="000D0BBA"/>
    <w:rsid w:val="000F1A9A"/>
    <w:rsid w:val="00100BDE"/>
    <w:rsid w:val="00104077"/>
    <w:rsid w:val="00116906"/>
    <w:rsid w:val="0012657E"/>
    <w:rsid w:val="001267E8"/>
    <w:rsid w:val="00126B03"/>
    <w:rsid w:val="00133AA4"/>
    <w:rsid w:val="0013486C"/>
    <w:rsid w:val="00137E9A"/>
    <w:rsid w:val="00141332"/>
    <w:rsid w:val="001475E8"/>
    <w:rsid w:val="001603C1"/>
    <w:rsid w:val="001763DD"/>
    <w:rsid w:val="001819F7"/>
    <w:rsid w:val="00191D6C"/>
    <w:rsid w:val="001A1D86"/>
    <w:rsid w:val="001B21A6"/>
    <w:rsid w:val="001B34A8"/>
    <w:rsid w:val="001C2F7A"/>
    <w:rsid w:val="001C4CC3"/>
    <w:rsid w:val="001C7CF4"/>
    <w:rsid w:val="001D0B5A"/>
    <w:rsid w:val="001E0F62"/>
    <w:rsid w:val="001E6491"/>
    <w:rsid w:val="001E770A"/>
    <w:rsid w:val="00200726"/>
    <w:rsid w:val="00201EF2"/>
    <w:rsid w:val="00202916"/>
    <w:rsid w:val="00210E51"/>
    <w:rsid w:val="002126AA"/>
    <w:rsid w:val="0021761A"/>
    <w:rsid w:val="00230FD0"/>
    <w:rsid w:val="00245173"/>
    <w:rsid w:val="00260651"/>
    <w:rsid w:val="0027024B"/>
    <w:rsid w:val="0029490C"/>
    <w:rsid w:val="002A0CA1"/>
    <w:rsid w:val="002A2232"/>
    <w:rsid w:val="002A7672"/>
    <w:rsid w:val="002B0577"/>
    <w:rsid w:val="002C27FB"/>
    <w:rsid w:val="002D30EE"/>
    <w:rsid w:val="002E35EB"/>
    <w:rsid w:val="002E50E4"/>
    <w:rsid w:val="002E696A"/>
    <w:rsid w:val="002E6A41"/>
    <w:rsid w:val="0030668B"/>
    <w:rsid w:val="00307B96"/>
    <w:rsid w:val="00313F43"/>
    <w:rsid w:val="00322345"/>
    <w:rsid w:val="00324513"/>
    <w:rsid w:val="003274CB"/>
    <w:rsid w:val="00337ED6"/>
    <w:rsid w:val="00351FA7"/>
    <w:rsid w:val="0035597F"/>
    <w:rsid w:val="00355B19"/>
    <w:rsid w:val="0035654D"/>
    <w:rsid w:val="0037789E"/>
    <w:rsid w:val="0038111F"/>
    <w:rsid w:val="0038555E"/>
    <w:rsid w:val="00390DCB"/>
    <w:rsid w:val="00397A40"/>
    <w:rsid w:val="003A76CB"/>
    <w:rsid w:val="003B392A"/>
    <w:rsid w:val="003B62CA"/>
    <w:rsid w:val="003B6B9A"/>
    <w:rsid w:val="003C029C"/>
    <w:rsid w:val="003D633D"/>
    <w:rsid w:val="003D6539"/>
    <w:rsid w:val="003E2A59"/>
    <w:rsid w:val="003E4213"/>
    <w:rsid w:val="003E6FE1"/>
    <w:rsid w:val="00421617"/>
    <w:rsid w:val="00427598"/>
    <w:rsid w:val="00432956"/>
    <w:rsid w:val="0043724A"/>
    <w:rsid w:val="00452EA9"/>
    <w:rsid w:val="004575F9"/>
    <w:rsid w:val="004605D1"/>
    <w:rsid w:val="004719D0"/>
    <w:rsid w:val="00477E3E"/>
    <w:rsid w:val="00481EB7"/>
    <w:rsid w:val="0048449E"/>
    <w:rsid w:val="004A08E3"/>
    <w:rsid w:val="004A546C"/>
    <w:rsid w:val="004A77F4"/>
    <w:rsid w:val="004B1F59"/>
    <w:rsid w:val="004B6251"/>
    <w:rsid w:val="004C4A66"/>
    <w:rsid w:val="004E06F7"/>
    <w:rsid w:val="004F62EB"/>
    <w:rsid w:val="004F7D37"/>
    <w:rsid w:val="00503EDD"/>
    <w:rsid w:val="00512866"/>
    <w:rsid w:val="00530E71"/>
    <w:rsid w:val="00536449"/>
    <w:rsid w:val="00536C0A"/>
    <w:rsid w:val="005435D5"/>
    <w:rsid w:val="00545A63"/>
    <w:rsid w:val="00547D5D"/>
    <w:rsid w:val="00552AD5"/>
    <w:rsid w:val="00556CF4"/>
    <w:rsid w:val="005625CF"/>
    <w:rsid w:val="00565F4A"/>
    <w:rsid w:val="00571C82"/>
    <w:rsid w:val="00595712"/>
    <w:rsid w:val="005A48CF"/>
    <w:rsid w:val="005A51F8"/>
    <w:rsid w:val="005A73D9"/>
    <w:rsid w:val="005B0792"/>
    <w:rsid w:val="005B0D12"/>
    <w:rsid w:val="005B6499"/>
    <w:rsid w:val="005C1B94"/>
    <w:rsid w:val="005D139E"/>
    <w:rsid w:val="005D4288"/>
    <w:rsid w:val="005D5F36"/>
    <w:rsid w:val="005E5690"/>
    <w:rsid w:val="005E5D7A"/>
    <w:rsid w:val="005E784C"/>
    <w:rsid w:val="005F1C61"/>
    <w:rsid w:val="00602CE4"/>
    <w:rsid w:val="006235A4"/>
    <w:rsid w:val="00632A8E"/>
    <w:rsid w:val="006446A8"/>
    <w:rsid w:val="00647797"/>
    <w:rsid w:val="00650BEE"/>
    <w:rsid w:val="00650D44"/>
    <w:rsid w:val="00657CBE"/>
    <w:rsid w:val="006633EB"/>
    <w:rsid w:val="00665387"/>
    <w:rsid w:val="00665921"/>
    <w:rsid w:val="00672CEB"/>
    <w:rsid w:val="00673E8F"/>
    <w:rsid w:val="006770ED"/>
    <w:rsid w:val="006846CB"/>
    <w:rsid w:val="00684B13"/>
    <w:rsid w:val="006858FC"/>
    <w:rsid w:val="00693163"/>
    <w:rsid w:val="00693943"/>
    <w:rsid w:val="006949F0"/>
    <w:rsid w:val="006B5DBB"/>
    <w:rsid w:val="006B7BF8"/>
    <w:rsid w:val="006B7F7E"/>
    <w:rsid w:val="006C2D1B"/>
    <w:rsid w:val="006D161B"/>
    <w:rsid w:val="006D6A7C"/>
    <w:rsid w:val="006E20FF"/>
    <w:rsid w:val="006F1E8B"/>
    <w:rsid w:val="006F3805"/>
    <w:rsid w:val="006F3E50"/>
    <w:rsid w:val="006F3F67"/>
    <w:rsid w:val="006F78C5"/>
    <w:rsid w:val="007126CF"/>
    <w:rsid w:val="007126DF"/>
    <w:rsid w:val="00713D55"/>
    <w:rsid w:val="00716093"/>
    <w:rsid w:val="00717CC6"/>
    <w:rsid w:val="00723707"/>
    <w:rsid w:val="007266CE"/>
    <w:rsid w:val="00731584"/>
    <w:rsid w:val="0073670C"/>
    <w:rsid w:val="00741A13"/>
    <w:rsid w:val="00745B72"/>
    <w:rsid w:val="0074751C"/>
    <w:rsid w:val="00754675"/>
    <w:rsid w:val="007607EC"/>
    <w:rsid w:val="0076159D"/>
    <w:rsid w:val="00762258"/>
    <w:rsid w:val="00763EA9"/>
    <w:rsid w:val="007810EC"/>
    <w:rsid w:val="00797B40"/>
    <w:rsid w:val="007A2416"/>
    <w:rsid w:val="007A5C32"/>
    <w:rsid w:val="007B057B"/>
    <w:rsid w:val="007B53C4"/>
    <w:rsid w:val="007B5F3C"/>
    <w:rsid w:val="007B6FAF"/>
    <w:rsid w:val="007B7B1E"/>
    <w:rsid w:val="007D6E67"/>
    <w:rsid w:val="00801DA2"/>
    <w:rsid w:val="008114E3"/>
    <w:rsid w:val="008121BC"/>
    <w:rsid w:val="00823288"/>
    <w:rsid w:val="00830742"/>
    <w:rsid w:val="00831052"/>
    <w:rsid w:val="00857064"/>
    <w:rsid w:val="00863290"/>
    <w:rsid w:val="00867707"/>
    <w:rsid w:val="008735AC"/>
    <w:rsid w:val="00874700"/>
    <w:rsid w:val="008761AF"/>
    <w:rsid w:val="00890AA4"/>
    <w:rsid w:val="00894702"/>
    <w:rsid w:val="008A6CEB"/>
    <w:rsid w:val="008B195D"/>
    <w:rsid w:val="008B200F"/>
    <w:rsid w:val="008C10E2"/>
    <w:rsid w:val="008C2D80"/>
    <w:rsid w:val="008C5C9F"/>
    <w:rsid w:val="008D5F11"/>
    <w:rsid w:val="008D7106"/>
    <w:rsid w:val="008E7BDC"/>
    <w:rsid w:val="008F2CE4"/>
    <w:rsid w:val="008F3108"/>
    <w:rsid w:val="008F70C2"/>
    <w:rsid w:val="00924BED"/>
    <w:rsid w:val="00927D41"/>
    <w:rsid w:val="00942EFE"/>
    <w:rsid w:val="009441A7"/>
    <w:rsid w:val="00952A1F"/>
    <w:rsid w:val="0095526D"/>
    <w:rsid w:val="00967686"/>
    <w:rsid w:val="0097780E"/>
    <w:rsid w:val="009807E6"/>
    <w:rsid w:val="0099674A"/>
    <w:rsid w:val="009B010B"/>
    <w:rsid w:val="009B7391"/>
    <w:rsid w:val="00A04C95"/>
    <w:rsid w:val="00A0747D"/>
    <w:rsid w:val="00A11595"/>
    <w:rsid w:val="00A21B2C"/>
    <w:rsid w:val="00A2306B"/>
    <w:rsid w:val="00A36A5F"/>
    <w:rsid w:val="00A37D49"/>
    <w:rsid w:val="00A57AE2"/>
    <w:rsid w:val="00A57EF3"/>
    <w:rsid w:val="00A70F66"/>
    <w:rsid w:val="00A74A89"/>
    <w:rsid w:val="00A75BF4"/>
    <w:rsid w:val="00AA14CD"/>
    <w:rsid w:val="00AB53A9"/>
    <w:rsid w:val="00AB641B"/>
    <w:rsid w:val="00AB7DBE"/>
    <w:rsid w:val="00AC1021"/>
    <w:rsid w:val="00AC61B4"/>
    <w:rsid w:val="00AC6236"/>
    <w:rsid w:val="00AD1BA1"/>
    <w:rsid w:val="00AE6572"/>
    <w:rsid w:val="00AF1DEF"/>
    <w:rsid w:val="00B00C69"/>
    <w:rsid w:val="00B0472F"/>
    <w:rsid w:val="00B14B1A"/>
    <w:rsid w:val="00B170BA"/>
    <w:rsid w:val="00B25A0C"/>
    <w:rsid w:val="00B41E69"/>
    <w:rsid w:val="00B62614"/>
    <w:rsid w:val="00B638F0"/>
    <w:rsid w:val="00B6540B"/>
    <w:rsid w:val="00B7025E"/>
    <w:rsid w:val="00B718A9"/>
    <w:rsid w:val="00B75BFA"/>
    <w:rsid w:val="00B77A88"/>
    <w:rsid w:val="00B817FF"/>
    <w:rsid w:val="00B86E6E"/>
    <w:rsid w:val="00BB743B"/>
    <w:rsid w:val="00BD33AF"/>
    <w:rsid w:val="00BD44FF"/>
    <w:rsid w:val="00BD5097"/>
    <w:rsid w:val="00BE048A"/>
    <w:rsid w:val="00BE10C5"/>
    <w:rsid w:val="00BE4DF0"/>
    <w:rsid w:val="00BF3D28"/>
    <w:rsid w:val="00BF50EA"/>
    <w:rsid w:val="00C253C5"/>
    <w:rsid w:val="00C31E6E"/>
    <w:rsid w:val="00C31F34"/>
    <w:rsid w:val="00C328CF"/>
    <w:rsid w:val="00C33A32"/>
    <w:rsid w:val="00C61396"/>
    <w:rsid w:val="00C62370"/>
    <w:rsid w:val="00C704A0"/>
    <w:rsid w:val="00C8293B"/>
    <w:rsid w:val="00C87575"/>
    <w:rsid w:val="00CB628F"/>
    <w:rsid w:val="00CC1E59"/>
    <w:rsid w:val="00CC24E1"/>
    <w:rsid w:val="00CC371F"/>
    <w:rsid w:val="00CF06C7"/>
    <w:rsid w:val="00CF514D"/>
    <w:rsid w:val="00CF5168"/>
    <w:rsid w:val="00D01DB7"/>
    <w:rsid w:val="00D01EDF"/>
    <w:rsid w:val="00D11D56"/>
    <w:rsid w:val="00D22C00"/>
    <w:rsid w:val="00D31D04"/>
    <w:rsid w:val="00D454F5"/>
    <w:rsid w:val="00D530F9"/>
    <w:rsid w:val="00D6480B"/>
    <w:rsid w:val="00D71B6A"/>
    <w:rsid w:val="00D76ECA"/>
    <w:rsid w:val="00D81247"/>
    <w:rsid w:val="00DA183B"/>
    <w:rsid w:val="00DA4371"/>
    <w:rsid w:val="00DA485A"/>
    <w:rsid w:val="00DB0415"/>
    <w:rsid w:val="00DC2AD4"/>
    <w:rsid w:val="00DC4216"/>
    <w:rsid w:val="00DC5A9E"/>
    <w:rsid w:val="00DD3088"/>
    <w:rsid w:val="00DE48C4"/>
    <w:rsid w:val="00DF4981"/>
    <w:rsid w:val="00DF6DDF"/>
    <w:rsid w:val="00E015C7"/>
    <w:rsid w:val="00E01F11"/>
    <w:rsid w:val="00E03BBA"/>
    <w:rsid w:val="00E240E3"/>
    <w:rsid w:val="00E27DE3"/>
    <w:rsid w:val="00E33ED3"/>
    <w:rsid w:val="00E43D0B"/>
    <w:rsid w:val="00E623C3"/>
    <w:rsid w:val="00E6764C"/>
    <w:rsid w:val="00E8341E"/>
    <w:rsid w:val="00E90766"/>
    <w:rsid w:val="00E9515D"/>
    <w:rsid w:val="00E96936"/>
    <w:rsid w:val="00E97ED4"/>
    <w:rsid w:val="00EB1914"/>
    <w:rsid w:val="00EB2A9A"/>
    <w:rsid w:val="00EB31D2"/>
    <w:rsid w:val="00EB4163"/>
    <w:rsid w:val="00EC4B2A"/>
    <w:rsid w:val="00ED1A46"/>
    <w:rsid w:val="00EE6678"/>
    <w:rsid w:val="00EF41EC"/>
    <w:rsid w:val="00F00F51"/>
    <w:rsid w:val="00F01400"/>
    <w:rsid w:val="00F04236"/>
    <w:rsid w:val="00F11D74"/>
    <w:rsid w:val="00F12C41"/>
    <w:rsid w:val="00F3034B"/>
    <w:rsid w:val="00F37B30"/>
    <w:rsid w:val="00F44819"/>
    <w:rsid w:val="00F50A8A"/>
    <w:rsid w:val="00F555FA"/>
    <w:rsid w:val="00F60592"/>
    <w:rsid w:val="00F734DD"/>
    <w:rsid w:val="00F83DD4"/>
    <w:rsid w:val="00F8715D"/>
    <w:rsid w:val="00F90DC1"/>
    <w:rsid w:val="00F9533A"/>
    <w:rsid w:val="00F96273"/>
    <w:rsid w:val="00FA38E1"/>
    <w:rsid w:val="00FA58B7"/>
    <w:rsid w:val="00FC150F"/>
    <w:rsid w:val="00FC222A"/>
    <w:rsid w:val="00FC3B12"/>
    <w:rsid w:val="00FC460F"/>
    <w:rsid w:val="00FC71B8"/>
    <w:rsid w:val="00FD2D7F"/>
    <w:rsid w:val="00FD6565"/>
    <w:rsid w:val="00FD699F"/>
    <w:rsid w:val="00FE04C0"/>
    <w:rsid w:val="00FE17DD"/>
    <w:rsid w:val="00FE5C30"/>
    <w:rsid w:val="00FF1A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55A0C"/>
  <w15:chartTrackingRefBased/>
  <w15:docId w15:val="{7D53EE84-F684-4CEC-8266-EBBAA384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CF4"/>
    <w:rPr>
      <w:sz w:val="16"/>
      <w:szCs w:val="16"/>
    </w:rPr>
  </w:style>
  <w:style w:type="paragraph" w:styleId="CommentText">
    <w:name w:val="annotation text"/>
    <w:basedOn w:val="Normal"/>
    <w:link w:val="CommentTextChar"/>
    <w:uiPriority w:val="99"/>
    <w:unhideWhenUsed/>
    <w:rsid w:val="00556CF4"/>
    <w:pPr>
      <w:spacing w:line="240" w:lineRule="auto"/>
    </w:pPr>
    <w:rPr>
      <w:sz w:val="20"/>
      <w:szCs w:val="20"/>
    </w:rPr>
  </w:style>
  <w:style w:type="character" w:customStyle="1" w:styleId="CommentTextChar">
    <w:name w:val="Comment Text Char"/>
    <w:basedOn w:val="DefaultParagraphFont"/>
    <w:link w:val="CommentText"/>
    <w:uiPriority w:val="99"/>
    <w:rsid w:val="00556CF4"/>
    <w:rPr>
      <w:sz w:val="20"/>
      <w:szCs w:val="20"/>
    </w:rPr>
  </w:style>
  <w:style w:type="paragraph" w:styleId="CommentSubject">
    <w:name w:val="annotation subject"/>
    <w:basedOn w:val="CommentText"/>
    <w:next w:val="CommentText"/>
    <w:link w:val="CommentSubjectChar"/>
    <w:uiPriority w:val="99"/>
    <w:semiHidden/>
    <w:unhideWhenUsed/>
    <w:rsid w:val="00556CF4"/>
    <w:rPr>
      <w:b/>
      <w:bCs/>
    </w:rPr>
  </w:style>
  <w:style w:type="character" w:customStyle="1" w:styleId="CommentSubjectChar">
    <w:name w:val="Comment Subject Char"/>
    <w:basedOn w:val="CommentTextChar"/>
    <w:link w:val="CommentSubject"/>
    <w:uiPriority w:val="99"/>
    <w:semiHidden/>
    <w:rsid w:val="00556CF4"/>
    <w:rPr>
      <w:b/>
      <w:bCs/>
      <w:sz w:val="20"/>
      <w:szCs w:val="20"/>
    </w:rPr>
  </w:style>
  <w:style w:type="paragraph" w:styleId="BalloonText">
    <w:name w:val="Balloon Text"/>
    <w:basedOn w:val="Normal"/>
    <w:link w:val="BalloonTextChar"/>
    <w:uiPriority w:val="99"/>
    <w:semiHidden/>
    <w:unhideWhenUsed/>
    <w:rsid w:val="00556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CF4"/>
    <w:rPr>
      <w:rFonts w:ascii="Segoe UI" w:hAnsi="Segoe UI" w:cs="Segoe UI"/>
      <w:sz w:val="18"/>
      <w:szCs w:val="18"/>
    </w:rPr>
  </w:style>
  <w:style w:type="paragraph" w:styleId="ListParagraph">
    <w:name w:val="List Paragraph"/>
    <w:basedOn w:val="Normal"/>
    <w:uiPriority w:val="34"/>
    <w:qFormat/>
    <w:rsid w:val="00351FA7"/>
    <w:pPr>
      <w:ind w:left="720"/>
      <w:contextualSpacing/>
    </w:pPr>
  </w:style>
  <w:style w:type="character" w:styleId="Hyperlink">
    <w:name w:val="Hyperlink"/>
    <w:basedOn w:val="DefaultParagraphFont"/>
    <w:uiPriority w:val="99"/>
    <w:unhideWhenUsed/>
    <w:rsid w:val="0035597F"/>
    <w:rPr>
      <w:color w:val="0000FF"/>
      <w:u w:val="single"/>
    </w:rPr>
  </w:style>
  <w:style w:type="paragraph" w:styleId="Header">
    <w:name w:val="header"/>
    <w:basedOn w:val="Normal"/>
    <w:link w:val="HeaderChar"/>
    <w:uiPriority w:val="99"/>
    <w:unhideWhenUsed/>
    <w:rsid w:val="00ED1A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1A46"/>
  </w:style>
  <w:style w:type="paragraph" w:styleId="Footer">
    <w:name w:val="footer"/>
    <w:basedOn w:val="Normal"/>
    <w:link w:val="FooterChar"/>
    <w:uiPriority w:val="99"/>
    <w:unhideWhenUsed/>
    <w:rsid w:val="00ED1A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1A46"/>
  </w:style>
  <w:style w:type="character" w:styleId="LineNumber">
    <w:name w:val="line number"/>
    <w:basedOn w:val="DefaultParagraphFont"/>
    <w:uiPriority w:val="99"/>
    <w:semiHidden/>
    <w:unhideWhenUsed/>
    <w:rsid w:val="003A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1B627-CE12-4023-972B-F86F924C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9230</Words>
  <Characters>50766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59877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Hanley-Cook</dc:creator>
  <cp:keywords/>
  <dc:description/>
  <cp:lastModifiedBy>Giles Hanley-Cook</cp:lastModifiedBy>
  <cp:revision>4</cp:revision>
  <cp:lastPrinted>2019-09-26T12:29:00Z</cp:lastPrinted>
  <dcterms:created xsi:type="dcterms:W3CDTF">2019-12-15T11:47:00Z</dcterms:created>
  <dcterms:modified xsi:type="dcterms:W3CDTF">2020-01-23T12:59:00Z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9326f84f-8799-3ff9-ab10-312f20e0e403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http://www.zotero.org/styles/journal-of-nutrition</vt:lpwstr>
  </property>
  <property fmtid="{D5CDD505-2E9C-101B-9397-08002B2CF9AE}" pid="18" name="Mendeley Recent Style Name 6_1">
    <vt:lpwstr>Journal of Nutrition</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