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D5991" w14:textId="50433DFD" w:rsidR="008061A7" w:rsidRPr="00CF39BD" w:rsidRDefault="008061A7" w:rsidP="008061A7">
      <w:pPr>
        <w:suppressLineNumbers/>
        <w:rPr>
          <w:rFonts w:ascii="Times New Roman" w:hAnsi="Times New Roman"/>
          <w:bCs/>
          <w:color w:val="000000"/>
          <w:lang w:val="en-GB" w:eastAsia="es-ES"/>
        </w:rPr>
      </w:pPr>
      <w:r w:rsidRPr="00CF39BD">
        <w:rPr>
          <w:rFonts w:ascii="Times New Roman" w:hAnsi="Times New Roman"/>
          <w:lang w:val="en-US"/>
        </w:rPr>
        <w:t>Supplemental Table 1</w:t>
      </w:r>
      <w:r w:rsidRPr="00CF39BD">
        <w:rPr>
          <w:rFonts w:ascii="Times New Roman" w:hAnsi="Times New Roman"/>
          <w:bCs/>
          <w:color w:val="000000"/>
          <w:lang w:val="en-GB" w:eastAsia="es-ES"/>
        </w:rPr>
        <w:t>. Odds ratios (95% confidence interval) for the association between fasting time categories and impaired lower-extremity function (ILEF), balance impairment, difficulty to rise from a chair, and slow gait</w:t>
      </w:r>
      <w:r w:rsidR="00765543">
        <w:rPr>
          <w:rFonts w:ascii="Times New Roman" w:hAnsi="Times New Roman"/>
          <w:bCs/>
          <w:color w:val="000000"/>
          <w:lang w:val="en-GB" w:eastAsia="es-ES"/>
        </w:rPr>
        <w:t xml:space="preserve"> among participants without depression</w:t>
      </w:r>
      <w:r w:rsidRPr="00CF39BD">
        <w:rPr>
          <w:rFonts w:ascii="Times New Roman" w:hAnsi="Times New Roman"/>
          <w:bCs/>
          <w:color w:val="000000"/>
          <w:lang w:val="en-GB" w:eastAsia="es-ES"/>
        </w:rPr>
        <w:t xml:space="preserve"> (N=1,130).</w:t>
      </w:r>
    </w:p>
    <w:tbl>
      <w:tblPr>
        <w:tblW w:w="8789" w:type="dxa"/>
        <w:tblInd w:w="-176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1713"/>
        <w:gridCol w:w="1417"/>
        <w:gridCol w:w="2127"/>
        <w:gridCol w:w="2126"/>
        <w:gridCol w:w="850"/>
      </w:tblGrid>
      <w:tr w:rsidR="008061A7" w:rsidRPr="00CF39BD" w14:paraId="66A573D4" w14:textId="77777777" w:rsidTr="00467148">
        <w:trPr>
          <w:trHeight w:val="170"/>
        </w:trPr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1F43C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34C22" w14:textId="77777777" w:rsidR="008061A7" w:rsidRPr="00CF39BD" w:rsidRDefault="008061A7" w:rsidP="00467148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  <w:r w:rsidRPr="00CF39BD">
              <w:rPr>
                <w:rFonts w:ascii="Times New Roman" w:eastAsia="Times New Roman" w:hAnsi="Times New Roman"/>
                <w:lang w:val="en-US" w:eastAsia="es-ES"/>
              </w:rPr>
              <w:t>≤9h fasting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C7FE2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GB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GB" w:eastAsia="es-ES"/>
              </w:rPr>
              <w:t>10-11h fasting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2B82E" w14:textId="77777777" w:rsidR="008061A7" w:rsidRPr="00CF39BD" w:rsidRDefault="008061A7" w:rsidP="00467148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  <w:r w:rsidRPr="00CF39BD">
              <w:rPr>
                <w:rFonts w:ascii="Times New Roman" w:hAnsi="Times New Roman"/>
              </w:rPr>
              <w:t xml:space="preserve">≥12 h </w:t>
            </w:r>
            <w:proofErr w:type="spellStart"/>
            <w:r w:rsidRPr="00CF39BD">
              <w:rPr>
                <w:rFonts w:ascii="Times New Roman" w:hAnsi="Times New Roman"/>
              </w:rPr>
              <w:t>fasting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05D3C" w14:textId="77777777" w:rsidR="008061A7" w:rsidRPr="00CF39BD" w:rsidRDefault="008061A7" w:rsidP="00467148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  <w:r w:rsidRPr="00CF39BD">
              <w:rPr>
                <w:rFonts w:ascii="Times New Roman" w:eastAsia="Times New Roman" w:hAnsi="Times New Roman"/>
                <w:lang w:val="en-US" w:eastAsia="es-ES"/>
              </w:rPr>
              <w:t>p trend</w:t>
            </w:r>
          </w:p>
        </w:tc>
      </w:tr>
      <w:tr w:rsidR="008061A7" w:rsidRPr="00CF39BD" w14:paraId="1E069C01" w14:textId="77777777" w:rsidTr="00467148">
        <w:trPr>
          <w:trHeight w:val="170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96C38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9A93D" w14:textId="77777777" w:rsidR="008061A7" w:rsidRPr="00CF39BD" w:rsidRDefault="008061A7" w:rsidP="00467148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E5D9B" w14:textId="77777777" w:rsidR="008061A7" w:rsidRPr="00CF39BD" w:rsidRDefault="008061A7" w:rsidP="00467148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9D1FC" w14:textId="77777777" w:rsidR="008061A7" w:rsidRPr="00CF39BD" w:rsidRDefault="008061A7" w:rsidP="00467148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97FBE" w14:textId="77777777" w:rsidR="008061A7" w:rsidRPr="00CF39BD" w:rsidRDefault="008061A7" w:rsidP="00467148">
            <w:pPr>
              <w:spacing w:after="0" w:line="240" w:lineRule="auto"/>
              <w:rPr>
                <w:rFonts w:ascii="Times New Roman" w:eastAsia="Times New Roman" w:hAnsi="Times New Roman"/>
                <w:lang w:val="en-US" w:eastAsia="es-ES"/>
              </w:rPr>
            </w:pPr>
          </w:p>
        </w:tc>
      </w:tr>
      <w:tr w:rsidR="008061A7" w:rsidRPr="00CF39BD" w14:paraId="70E3C9D9" w14:textId="77777777" w:rsidTr="00467148">
        <w:trPr>
          <w:trHeight w:val="170"/>
        </w:trPr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B8F20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ECABE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541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4A847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364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869AF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B39C2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</w:p>
        </w:tc>
      </w:tr>
      <w:tr w:rsidR="008061A7" w:rsidRPr="00CF39BD" w14:paraId="286E4C96" w14:textId="77777777" w:rsidTr="00467148">
        <w:trPr>
          <w:trHeight w:val="17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38C21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ILEF, n cases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E3C966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207D4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E30538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4BFE7A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</w:p>
        </w:tc>
      </w:tr>
      <w:tr w:rsidR="008061A7" w:rsidRPr="00CF39BD" w14:paraId="7C208BCF" w14:textId="77777777" w:rsidTr="00467148">
        <w:trPr>
          <w:trHeight w:val="17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A7CEE29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15C9624E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Model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CD01C8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8CA3F60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2.14 (1.47-3.11)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EE5165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</w:t>
            </w:r>
            <w:r w:rsidRPr="00CF39BD">
              <w:rPr>
                <w:rFonts w:ascii="Times New Roman" w:hAnsi="Times New Roman"/>
                <w:color w:val="000000"/>
                <w:lang w:eastAsia="es-ES"/>
              </w:rPr>
              <w:t>.65 (1.77-3.97)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B54B8F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s-ES"/>
              </w:rPr>
            </w:pPr>
            <w:r w:rsidRPr="00CF39BD">
              <w:rPr>
                <w:rFonts w:ascii="Times New Roman" w:hAnsi="Times New Roman"/>
                <w:color w:val="000000"/>
                <w:lang w:eastAsia="es-ES"/>
              </w:rPr>
              <w:t>&lt;0.001</w:t>
            </w:r>
          </w:p>
        </w:tc>
      </w:tr>
      <w:tr w:rsidR="008061A7" w:rsidRPr="00CF39BD" w14:paraId="10304352" w14:textId="77777777" w:rsidTr="00467148">
        <w:trPr>
          <w:trHeight w:val="170"/>
        </w:trPr>
        <w:tc>
          <w:tcPr>
            <w:tcW w:w="556" w:type="dxa"/>
            <w:vMerge w:val="restart"/>
            <w:tcBorders>
              <w:top w:val="nil"/>
              <w:left w:val="nil"/>
              <w:right w:val="nil"/>
            </w:tcBorders>
          </w:tcPr>
          <w:p w14:paraId="07A07366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3177B273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s-ES"/>
              </w:rPr>
            </w:pPr>
            <w:proofErr w:type="spellStart"/>
            <w:r w:rsidRPr="00CF39BD">
              <w:rPr>
                <w:rFonts w:ascii="Times New Roman" w:hAnsi="Times New Roman"/>
                <w:bCs/>
                <w:color w:val="000000"/>
                <w:lang w:eastAsia="es-ES"/>
              </w:rPr>
              <w:t>Model</w:t>
            </w:r>
            <w:proofErr w:type="spellEnd"/>
            <w:r w:rsidRPr="00CF39BD">
              <w:rPr>
                <w:rFonts w:ascii="Times New Roman" w:hAnsi="Times New Roman"/>
                <w:bCs/>
                <w:color w:val="000000"/>
                <w:lang w:eastAsia="es-ES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05A790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BFA2B95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2.25 (1.52-3.32)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66DF06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2.81 (1.83-4.30)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86D899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&lt;0.001</w:t>
            </w:r>
          </w:p>
        </w:tc>
      </w:tr>
      <w:tr w:rsidR="008061A7" w:rsidRPr="00CF39BD" w14:paraId="52A6D544" w14:textId="77777777" w:rsidTr="00467148">
        <w:trPr>
          <w:trHeight w:val="170"/>
        </w:trPr>
        <w:tc>
          <w:tcPr>
            <w:tcW w:w="55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6935D2F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A96FB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Model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F2341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8490E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2.28 (1.54-3.39)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79321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2.73 (1.77-4.19)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401D2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&lt;0.001</w:t>
            </w:r>
          </w:p>
        </w:tc>
      </w:tr>
      <w:tr w:rsidR="008061A7" w:rsidRPr="00CF39BD" w14:paraId="2CCC0117" w14:textId="77777777" w:rsidTr="00467148">
        <w:trPr>
          <w:trHeight w:val="170"/>
        </w:trPr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074D5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Balance impairment, n cases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EF521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EE675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BC675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959F0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</w:p>
        </w:tc>
      </w:tr>
      <w:tr w:rsidR="008061A7" w:rsidRPr="00CF39BD" w14:paraId="1BBE51D7" w14:textId="77777777" w:rsidTr="00467148">
        <w:trPr>
          <w:trHeight w:val="170"/>
        </w:trPr>
        <w:tc>
          <w:tcPr>
            <w:tcW w:w="556" w:type="dxa"/>
            <w:tcBorders>
              <w:top w:val="nil"/>
              <w:left w:val="nil"/>
              <w:right w:val="nil"/>
            </w:tcBorders>
          </w:tcPr>
          <w:p w14:paraId="29528BF9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5ED0A745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Model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ADFDC7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EED6A7F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1.27 (0.76-2.14)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1B749B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2.59 (1.57-4.27)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5562DC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&lt;0.001</w:t>
            </w:r>
          </w:p>
        </w:tc>
      </w:tr>
      <w:tr w:rsidR="008061A7" w:rsidRPr="00CF39BD" w14:paraId="13C15161" w14:textId="77777777" w:rsidTr="00467148">
        <w:trPr>
          <w:trHeight w:val="170"/>
        </w:trPr>
        <w:tc>
          <w:tcPr>
            <w:tcW w:w="556" w:type="dxa"/>
            <w:tcBorders>
              <w:left w:val="nil"/>
              <w:right w:val="nil"/>
            </w:tcBorders>
          </w:tcPr>
          <w:p w14:paraId="6F565642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5E3801CF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Model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AA4854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0A58819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1.24 (0.72-2.13)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62E8CB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2.68 (1.59-4.53)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89990D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&lt;0.001</w:t>
            </w:r>
          </w:p>
        </w:tc>
      </w:tr>
      <w:tr w:rsidR="008061A7" w:rsidRPr="00CF39BD" w14:paraId="2F526E12" w14:textId="77777777" w:rsidTr="00467148">
        <w:trPr>
          <w:trHeight w:val="170"/>
        </w:trPr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</w:tcPr>
          <w:p w14:paraId="7A5BBEEA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81E8E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Model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8F7B1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30D6D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1.22 (0.71-2.10)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6FD6A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2.56 (1.52-4.33)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4BE39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0.001</w:t>
            </w:r>
          </w:p>
        </w:tc>
      </w:tr>
      <w:tr w:rsidR="008061A7" w:rsidRPr="00CF39BD" w14:paraId="2474DE47" w14:textId="77777777" w:rsidTr="00467148">
        <w:trPr>
          <w:trHeight w:val="170"/>
        </w:trPr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56875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Difficulty to raise from</w:t>
            </w:r>
          </w:p>
          <w:p w14:paraId="4F9501A8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a chair, n cases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69DE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345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32956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243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5B137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C772D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</w:p>
        </w:tc>
      </w:tr>
      <w:tr w:rsidR="008061A7" w:rsidRPr="00CF39BD" w14:paraId="11C1490A" w14:textId="77777777" w:rsidTr="00467148">
        <w:trPr>
          <w:trHeight w:val="170"/>
        </w:trPr>
        <w:tc>
          <w:tcPr>
            <w:tcW w:w="556" w:type="dxa"/>
            <w:tcBorders>
              <w:top w:val="nil"/>
              <w:left w:val="nil"/>
              <w:right w:val="nil"/>
            </w:tcBorders>
          </w:tcPr>
          <w:p w14:paraId="328016F8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76FE0560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Model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21398D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7A98B7F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1.18 (0.89-1.56)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596698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1.24 (0.88-1.73)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C1BECB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0.16</w:t>
            </w:r>
          </w:p>
        </w:tc>
      </w:tr>
      <w:tr w:rsidR="008061A7" w:rsidRPr="00CF39BD" w14:paraId="4E09B353" w14:textId="77777777" w:rsidTr="00467148">
        <w:trPr>
          <w:trHeight w:val="170"/>
        </w:trPr>
        <w:tc>
          <w:tcPr>
            <w:tcW w:w="556" w:type="dxa"/>
            <w:tcBorders>
              <w:left w:val="nil"/>
              <w:right w:val="nil"/>
            </w:tcBorders>
          </w:tcPr>
          <w:p w14:paraId="3F1BCF90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28F6935E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Model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803EA3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0EFC39D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1.26 (0.94-1.69)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30340E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1.29 (0.91-1.83)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49C4A4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0.09</w:t>
            </w:r>
          </w:p>
        </w:tc>
      </w:tr>
      <w:tr w:rsidR="008061A7" w:rsidRPr="00CF39BD" w14:paraId="25ACE0CF" w14:textId="77777777" w:rsidTr="00467148">
        <w:trPr>
          <w:trHeight w:val="170"/>
        </w:trPr>
        <w:tc>
          <w:tcPr>
            <w:tcW w:w="556" w:type="dxa"/>
            <w:tcBorders>
              <w:left w:val="nil"/>
              <w:right w:val="nil"/>
            </w:tcBorders>
          </w:tcPr>
          <w:p w14:paraId="653158A2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312224C1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Model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E8DB28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12C353E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1.29 (0.96-1.73)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036FB4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1.29 (0.91-1.83)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E1209D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0.09</w:t>
            </w:r>
          </w:p>
        </w:tc>
      </w:tr>
      <w:tr w:rsidR="008061A7" w:rsidRPr="00CF39BD" w14:paraId="1B692C4B" w14:textId="77777777" w:rsidTr="00467148">
        <w:trPr>
          <w:trHeight w:val="170"/>
        </w:trPr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91A65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Slow gait, n cases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6938B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72943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6F383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8D251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</w:p>
        </w:tc>
      </w:tr>
      <w:tr w:rsidR="008061A7" w:rsidRPr="00CF39BD" w14:paraId="4CF9B20C" w14:textId="77777777" w:rsidTr="00467148">
        <w:trPr>
          <w:trHeight w:val="170"/>
        </w:trPr>
        <w:tc>
          <w:tcPr>
            <w:tcW w:w="556" w:type="dxa"/>
            <w:tcBorders>
              <w:top w:val="nil"/>
              <w:left w:val="nil"/>
              <w:right w:val="nil"/>
            </w:tcBorders>
          </w:tcPr>
          <w:p w14:paraId="2CD4FBEF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01D1CCA1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Model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A3F6EE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544FC60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0.92 (0.67-1.26)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92DFA4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1.26 (0.89-1.79)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9A7EA8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0.31</w:t>
            </w:r>
          </w:p>
        </w:tc>
      </w:tr>
      <w:tr w:rsidR="008061A7" w:rsidRPr="00CF39BD" w14:paraId="6F3AFA3A" w14:textId="77777777" w:rsidTr="00467148">
        <w:trPr>
          <w:trHeight w:val="170"/>
        </w:trPr>
        <w:tc>
          <w:tcPr>
            <w:tcW w:w="556" w:type="dxa"/>
            <w:tcBorders>
              <w:left w:val="nil"/>
              <w:bottom w:val="nil"/>
              <w:right w:val="nil"/>
            </w:tcBorders>
          </w:tcPr>
          <w:p w14:paraId="223046FC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311FF61C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Model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314B5E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8251BA8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0.89 (0.65-1.24)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A2D2F3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1.28 (0.89-1.84)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8382BB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0.29</w:t>
            </w:r>
          </w:p>
        </w:tc>
      </w:tr>
      <w:tr w:rsidR="008061A7" w:rsidRPr="00CF39BD" w14:paraId="275C4701" w14:textId="77777777" w:rsidTr="00467148">
        <w:trPr>
          <w:trHeight w:val="170"/>
        </w:trPr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E690C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0D372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bCs/>
                <w:color w:val="000000"/>
                <w:lang w:val="en-US" w:eastAsia="es-ES"/>
              </w:rPr>
              <w:t>Model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C66F9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73EE3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0.90 (0.65-1.24)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481E6" w14:textId="77777777" w:rsidR="008061A7" w:rsidRPr="00CF39BD" w:rsidRDefault="008061A7" w:rsidP="0046714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1.27 (0.89-1.83)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842EC" w14:textId="77777777" w:rsidR="008061A7" w:rsidRPr="00CF39BD" w:rsidRDefault="008061A7" w:rsidP="004671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s-ES"/>
              </w:rPr>
            </w:pPr>
            <w:r w:rsidRPr="00CF39BD">
              <w:rPr>
                <w:rFonts w:ascii="Times New Roman" w:hAnsi="Times New Roman"/>
                <w:color w:val="000000"/>
                <w:lang w:val="en-US" w:eastAsia="es-ES"/>
              </w:rPr>
              <w:t>0.31</w:t>
            </w:r>
          </w:p>
        </w:tc>
      </w:tr>
    </w:tbl>
    <w:p w14:paraId="1A1CC117" w14:textId="77777777" w:rsidR="008061A7" w:rsidRPr="00CF39BD" w:rsidRDefault="008061A7" w:rsidP="008061A7">
      <w:pPr>
        <w:suppressLineNumbers/>
        <w:tabs>
          <w:tab w:val="left" w:pos="6751"/>
        </w:tabs>
        <w:spacing w:after="0" w:line="240" w:lineRule="auto"/>
        <w:jc w:val="both"/>
        <w:rPr>
          <w:rFonts w:ascii="Times New Roman" w:hAnsi="Times New Roman"/>
          <w:lang w:val="en-GB" w:eastAsia="es-ES"/>
        </w:rPr>
      </w:pPr>
      <w:r w:rsidRPr="00CF39BD">
        <w:rPr>
          <w:rFonts w:ascii="Times New Roman" w:hAnsi="Times New Roman"/>
          <w:lang w:val="en-US" w:eastAsia="es-ES"/>
        </w:rPr>
        <w:t xml:space="preserve">Model 1: OR (95% CI) </w:t>
      </w:r>
      <w:proofErr w:type="spellStart"/>
      <w:r w:rsidRPr="00CF39BD">
        <w:rPr>
          <w:rFonts w:ascii="Times New Roman" w:hAnsi="Times New Roman"/>
          <w:lang w:val="en-US" w:eastAsia="es-ES"/>
        </w:rPr>
        <w:t>adjus</w:t>
      </w:r>
      <w:proofErr w:type="spellEnd"/>
      <w:r w:rsidRPr="00CF39BD">
        <w:rPr>
          <w:rFonts w:ascii="Times New Roman" w:hAnsi="Times New Roman"/>
          <w:lang w:val="en-GB" w:eastAsia="es-ES"/>
        </w:rPr>
        <w:t>ted for sex, age and energy intake (quintiles of kcal/day).</w:t>
      </w:r>
      <w:r w:rsidRPr="00CF39BD">
        <w:rPr>
          <w:rFonts w:ascii="Times New Roman" w:hAnsi="Times New Roman"/>
          <w:lang w:val="en-GB" w:eastAsia="es-ES"/>
        </w:rPr>
        <w:tab/>
      </w:r>
    </w:p>
    <w:p w14:paraId="5C284D05" w14:textId="542B699D" w:rsidR="008061A7" w:rsidRPr="00CF39BD" w:rsidRDefault="008061A7" w:rsidP="008061A7">
      <w:pPr>
        <w:suppressLineNumbers/>
        <w:spacing w:after="0" w:line="240" w:lineRule="auto"/>
        <w:jc w:val="both"/>
        <w:rPr>
          <w:rFonts w:ascii="Times New Roman" w:hAnsi="Times New Roman"/>
          <w:lang w:val="en-GB" w:eastAsia="es-ES"/>
        </w:rPr>
      </w:pPr>
      <w:proofErr w:type="gramStart"/>
      <w:r w:rsidRPr="00CF39BD">
        <w:rPr>
          <w:rFonts w:ascii="Times New Roman" w:hAnsi="Times New Roman"/>
          <w:lang w:val="en-GB" w:eastAsia="es-ES"/>
        </w:rPr>
        <w:t>Model 2: OR (95% CI) additionally adjusted for educational level (≤primary, secondary, or university), smoking status (never, former, current smoker),</w:t>
      </w:r>
      <w:r w:rsidRPr="00CF39BD">
        <w:rPr>
          <w:rFonts w:ascii="Times New Roman" w:hAnsi="Times New Roman"/>
          <w:lang w:val="en-US"/>
        </w:rPr>
        <w:t xml:space="preserve"> </w:t>
      </w:r>
      <w:r w:rsidRPr="00CF39BD">
        <w:rPr>
          <w:rFonts w:ascii="Times New Roman" w:hAnsi="Times New Roman"/>
          <w:lang w:val="en-GB" w:eastAsia="es-ES"/>
        </w:rPr>
        <w:t xml:space="preserve">sedentary </w:t>
      </w:r>
      <w:proofErr w:type="spellStart"/>
      <w:r w:rsidRPr="00CF39BD">
        <w:rPr>
          <w:rFonts w:ascii="Times New Roman" w:hAnsi="Times New Roman"/>
          <w:lang w:val="en-GB" w:eastAsia="es-ES"/>
        </w:rPr>
        <w:t>behavior</w:t>
      </w:r>
      <w:proofErr w:type="spellEnd"/>
      <w:r w:rsidRPr="00CF39BD">
        <w:rPr>
          <w:rFonts w:ascii="Times New Roman" w:hAnsi="Times New Roman"/>
          <w:lang w:val="en-GB" w:eastAsia="es-ES"/>
        </w:rPr>
        <w:t xml:space="preserve"> (</w:t>
      </w:r>
      <w:proofErr w:type="spellStart"/>
      <w:r w:rsidRPr="00CF39BD">
        <w:rPr>
          <w:rFonts w:ascii="Times New Roman" w:hAnsi="Times New Roman"/>
          <w:lang w:val="en-GB" w:eastAsia="es-ES"/>
        </w:rPr>
        <w:t>tertiles</w:t>
      </w:r>
      <w:proofErr w:type="spellEnd"/>
      <w:r w:rsidRPr="00CF39BD">
        <w:rPr>
          <w:rFonts w:ascii="Times New Roman" w:hAnsi="Times New Roman"/>
          <w:lang w:val="en-GB" w:eastAsia="es-ES"/>
        </w:rPr>
        <w:t xml:space="preserve"> of h/week watching TV), alcohol intake (quintiles of g/day), BMI (&lt;25, 25-29.9, ≥30 </w:t>
      </w:r>
      <w:r w:rsidR="00911D92">
        <w:rPr>
          <w:rFonts w:ascii="Times New Roman" w:hAnsi="Times New Roman"/>
          <w:lang w:val="en-GB" w:eastAsia="es-ES"/>
        </w:rPr>
        <w:t>kg/m²), morbidity (musculoskeletal</w:t>
      </w:r>
      <w:bookmarkStart w:id="0" w:name="_GoBack"/>
      <w:bookmarkEnd w:id="0"/>
      <w:r w:rsidRPr="00CF39BD">
        <w:rPr>
          <w:rFonts w:ascii="Times New Roman" w:hAnsi="Times New Roman"/>
          <w:lang w:val="en-GB" w:eastAsia="es-ES"/>
        </w:rPr>
        <w:t xml:space="preserve"> disease, cardiovascular disease, cancer, diabetes, and chronic lung disease), sleep duration (</w:t>
      </w:r>
      <w:proofErr w:type="spellStart"/>
      <w:r w:rsidRPr="00CF39BD">
        <w:rPr>
          <w:rFonts w:ascii="Times New Roman" w:hAnsi="Times New Roman"/>
          <w:lang w:val="en-GB" w:eastAsia="es-ES"/>
        </w:rPr>
        <w:t>tertiles</w:t>
      </w:r>
      <w:proofErr w:type="spellEnd"/>
      <w:r w:rsidRPr="00CF39BD">
        <w:rPr>
          <w:rFonts w:ascii="Times New Roman" w:hAnsi="Times New Roman"/>
          <w:lang w:val="en-GB" w:eastAsia="es-ES"/>
        </w:rPr>
        <w:t xml:space="preserve"> of hours/d), protein intake (quintiles of g/d), and for MEDAS score (</w:t>
      </w:r>
      <w:proofErr w:type="spellStart"/>
      <w:r w:rsidRPr="00CF39BD">
        <w:rPr>
          <w:rFonts w:ascii="Times New Roman" w:hAnsi="Times New Roman"/>
          <w:lang w:val="en-GB" w:eastAsia="es-ES"/>
        </w:rPr>
        <w:t>tertiles</w:t>
      </w:r>
      <w:proofErr w:type="spellEnd"/>
      <w:r w:rsidRPr="00CF39BD">
        <w:rPr>
          <w:rFonts w:ascii="Times New Roman" w:hAnsi="Times New Roman"/>
          <w:lang w:val="en-GB" w:eastAsia="es-ES"/>
        </w:rPr>
        <w:t>).</w:t>
      </w:r>
      <w:proofErr w:type="gramEnd"/>
    </w:p>
    <w:p w14:paraId="111FA577" w14:textId="77777777" w:rsidR="008061A7" w:rsidRPr="00CF39BD" w:rsidRDefault="008061A7" w:rsidP="008061A7">
      <w:pPr>
        <w:suppressLineNumbers/>
        <w:spacing w:after="0" w:line="240" w:lineRule="auto"/>
        <w:jc w:val="both"/>
        <w:rPr>
          <w:rFonts w:ascii="Times New Roman" w:hAnsi="Times New Roman"/>
          <w:lang w:val="en-GB" w:eastAsia="es-ES"/>
        </w:rPr>
      </w:pPr>
      <w:r w:rsidRPr="00CF39BD">
        <w:rPr>
          <w:rFonts w:ascii="Times New Roman" w:hAnsi="Times New Roman"/>
          <w:lang w:val="en-GB" w:eastAsia="es-ES"/>
        </w:rPr>
        <w:t>Model 3: OR (95% CI) additionally adjusted</w:t>
      </w:r>
      <w:r w:rsidRPr="00CF39BD">
        <w:rPr>
          <w:rFonts w:ascii="Times New Roman" w:eastAsia="Times New Roman" w:hAnsi="Times New Roman"/>
          <w:lang w:val="en-US" w:eastAsia="es-ES"/>
        </w:rPr>
        <w:t xml:space="preserve"> for </w:t>
      </w:r>
      <w:r w:rsidRPr="00CF39BD">
        <w:rPr>
          <w:rFonts w:ascii="Times New Roman" w:hAnsi="Times New Roman"/>
          <w:lang w:val="en-GB" w:eastAsia="es-ES"/>
        </w:rPr>
        <w:t>physical activity (</w:t>
      </w:r>
      <w:proofErr w:type="spellStart"/>
      <w:r w:rsidRPr="00CF39BD">
        <w:rPr>
          <w:rFonts w:ascii="Times New Roman" w:hAnsi="Times New Roman"/>
          <w:lang w:val="en-GB" w:eastAsia="es-ES"/>
        </w:rPr>
        <w:t>tertiles</w:t>
      </w:r>
      <w:proofErr w:type="spellEnd"/>
      <w:r w:rsidRPr="00CF39BD">
        <w:rPr>
          <w:rFonts w:ascii="Times New Roman" w:hAnsi="Times New Roman"/>
          <w:lang w:val="en-GB" w:eastAsia="es-ES"/>
        </w:rPr>
        <w:t xml:space="preserve"> of METs-h/week).</w:t>
      </w:r>
    </w:p>
    <w:p w14:paraId="061B883F" w14:textId="77777777" w:rsidR="008061A7" w:rsidRPr="00CF39BD" w:rsidRDefault="008061A7" w:rsidP="008061A7">
      <w:pPr>
        <w:suppressLineNumbers/>
        <w:spacing w:after="0" w:line="240" w:lineRule="auto"/>
        <w:jc w:val="both"/>
        <w:rPr>
          <w:rFonts w:ascii="Times New Roman" w:hAnsi="Times New Roman"/>
          <w:lang w:val="en-GB" w:eastAsia="es-ES"/>
        </w:rPr>
      </w:pPr>
      <w:r w:rsidRPr="00CF39BD">
        <w:rPr>
          <w:rFonts w:ascii="Times New Roman" w:hAnsi="Times New Roman"/>
          <w:lang w:val="en-GB" w:eastAsia="es-ES"/>
        </w:rPr>
        <w:t>These analyses have been performed without those participants with depression.</w:t>
      </w:r>
    </w:p>
    <w:p w14:paraId="04F9D6CC" w14:textId="77777777" w:rsidR="003D2D9C" w:rsidRPr="00CF39BD" w:rsidRDefault="003D2D9C">
      <w:pPr>
        <w:rPr>
          <w:rFonts w:ascii="Times New Roman" w:hAnsi="Times New Roman"/>
          <w:lang w:val="en-GB"/>
        </w:rPr>
      </w:pPr>
    </w:p>
    <w:sectPr w:rsidR="003D2D9C" w:rsidRPr="00CF39BD" w:rsidSect="00ED387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0"/>
    <w:rsid w:val="003D2D9C"/>
    <w:rsid w:val="00765543"/>
    <w:rsid w:val="008061A7"/>
    <w:rsid w:val="00911D92"/>
    <w:rsid w:val="00AA71D0"/>
    <w:rsid w:val="00B44108"/>
    <w:rsid w:val="00CF39BD"/>
    <w:rsid w:val="00E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467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D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AA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548F09840AFD4F9E1B012E34EB06EB" ma:contentTypeVersion="9" ma:contentTypeDescription="Crear nuevo documento." ma:contentTypeScope="" ma:versionID="257dfd40ed204bbaa737f84c85991889">
  <xsd:schema xmlns:xsd="http://www.w3.org/2001/XMLSchema" xmlns:xs="http://www.w3.org/2001/XMLSchema" xmlns:p="http://schemas.microsoft.com/office/2006/metadata/properties" xmlns:ns3="06a429b2-eba1-4a96-958a-8a737b9266ba" targetNamespace="http://schemas.microsoft.com/office/2006/metadata/properties" ma:root="true" ma:fieldsID="2b08cf34a2d6136d03da233466ca6f90" ns3:_="">
    <xsd:import namespace="06a429b2-eba1-4a96-958a-8a737b9266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429b2-eba1-4a96-958a-8a737b926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329A4-F7C1-4096-B1A7-F5A45053C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429b2-eba1-4a96-958a-8a737b926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C5831-1DF6-4097-B19A-8A4CBE7A9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48D9C-A039-4696-A06C-B2B4DBE8B95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06a429b2-eba1-4a96-958a-8a737b9266b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Estrada</dc:creator>
  <cp:lastModifiedBy>esther.lopez@uam.es</cp:lastModifiedBy>
  <cp:revision>2</cp:revision>
  <dcterms:created xsi:type="dcterms:W3CDTF">2020-12-01T09:14:00Z</dcterms:created>
  <dcterms:modified xsi:type="dcterms:W3CDTF">2020-12-01T09:14:00Z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0x010100FB548F09840AFD4F9E1B012E34EB06EB</vt:lpwstr>
  </property>
</Properties>
</file>