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FC2B7" w14:textId="1205C169" w:rsidR="00746760" w:rsidRPr="00582AB6" w:rsidRDefault="00CB4240" w:rsidP="00CB4240">
      <w:pPr>
        <w:jc w:val="left"/>
        <w:rPr>
          <w:rFonts w:ascii="Times New Roman" w:hAnsi="Times New Roman" w:cs="Times New Roman"/>
          <w:sz w:val="24"/>
          <w:szCs w:val="24"/>
        </w:rPr>
      </w:pPr>
      <w:bookmarkStart w:id="0" w:name="_Hlk55496044"/>
      <w:bookmarkStart w:id="1" w:name="_Hlk58491352"/>
      <w:bookmarkEnd w:id="0"/>
      <w:r w:rsidRPr="00CB4240">
        <w:rPr>
          <w:rFonts w:ascii="Times New Roman" w:hAnsi="Times New Roman" w:cs="Times New Roman"/>
          <w:b/>
          <w:sz w:val="24"/>
          <w:szCs w:val="24"/>
        </w:rPr>
        <w:t xml:space="preserve">Supplemental </w:t>
      </w:r>
      <w:r w:rsidR="00746760" w:rsidRPr="00CB4240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="00746760" w:rsidRPr="00CB4240">
        <w:rPr>
          <w:rFonts w:ascii="Times New Roman" w:hAnsi="Times New Roman" w:cs="Times New Roman"/>
          <w:b/>
          <w:sz w:val="24"/>
          <w:szCs w:val="24"/>
        </w:rPr>
        <w:t>able</w:t>
      </w:r>
      <w:r w:rsidRPr="00CB4240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582AB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82AB6">
        <w:rPr>
          <w:rFonts w:ascii="Times New Roman" w:hAnsi="Times New Roman" w:cs="Times New Roman"/>
          <w:sz w:val="24"/>
          <w:szCs w:val="24"/>
        </w:rPr>
        <w:t>C</w:t>
      </w:r>
      <w:r w:rsidR="00746760" w:rsidRPr="00582AB6">
        <w:rPr>
          <w:rFonts w:ascii="Times New Roman" w:hAnsi="Times New Roman" w:cs="Times New Roman"/>
          <w:sz w:val="24"/>
          <w:szCs w:val="24"/>
        </w:rPr>
        <w:t xml:space="preserve">omparisons of </w:t>
      </w:r>
      <w:r w:rsidR="00106E76" w:rsidRPr="00582AB6">
        <w:rPr>
          <w:rFonts w:ascii="Times New Roman" w:hAnsi="Times New Roman" w:cs="Times New Roman"/>
          <w:sz w:val="24"/>
          <w:szCs w:val="24"/>
        </w:rPr>
        <w:t>clinical</w:t>
      </w:r>
      <w:r w:rsidR="00746760" w:rsidRPr="00582AB6">
        <w:rPr>
          <w:rFonts w:ascii="Times New Roman" w:hAnsi="Times New Roman" w:cs="Times New Roman"/>
          <w:sz w:val="24"/>
          <w:szCs w:val="24"/>
        </w:rPr>
        <w:t xml:space="preserve"> characteristics between included and excluded patients</w:t>
      </w:r>
    </w:p>
    <w:tbl>
      <w:tblPr>
        <w:tblStyle w:val="a3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849"/>
        <w:gridCol w:w="739"/>
        <w:gridCol w:w="222"/>
        <w:gridCol w:w="826"/>
        <w:gridCol w:w="818"/>
        <w:gridCol w:w="222"/>
      </w:tblGrid>
      <w:tr w:rsidR="002173FA" w14:paraId="05592F5B" w14:textId="77777777" w:rsidTr="00433261">
        <w:trPr>
          <w:cantSplit/>
          <w:trHeight w:val="634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15B8663" w14:textId="77777777" w:rsidR="002173FA" w:rsidRDefault="002173FA" w:rsidP="0081509C">
            <w:pPr>
              <w:jc w:val="left"/>
            </w:pPr>
            <w:r w:rsidRPr="00135122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Variables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F532A" w14:textId="77777777" w:rsidR="002173FA" w:rsidRPr="00135122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35122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I</w:t>
            </w:r>
            <w:r w:rsidRPr="00135122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ncluded</w:t>
            </w:r>
            <w:r w:rsidRPr="00135122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patients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B664BDE" w14:textId="77777777" w:rsidR="002173FA" w:rsidRPr="00135122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798D25" w14:textId="77777777" w:rsidR="002173FA" w:rsidRPr="00135122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35122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</w:t>
            </w:r>
            <w:r w:rsidRPr="00135122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xc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</w:t>
            </w:r>
            <w:r w:rsidRPr="00135122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uded</w:t>
            </w:r>
            <w:r w:rsidRPr="00135122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patients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883E8" w14:textId="04C48276" w:rsidR="002173FA" w:rsidRDefault="002173FA" w:rsidP="0081509C">
            <w:pPr>
              <w:jc w:val="center"/>
            </w:pPr>
          </w:p>
        </w:tc>
      </w:tr>
      <w:tr w:rsidR="002173FA" w14:paraId="57FAE1A3" w14:textId="77777777" w:rsidTr="00433261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14:paraId="497A61E4" w14:textId="77777777" w:rsidR="002173FA" w:rsidRDefault="002173FA" w:rsidP="0081509C">
            <w:pPr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0A4BA1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045D97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875EAA" w14:textId="77777777" w:rsidR="002173FA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47A6C8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D6066B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right w:val="nil"/>
            </w:tcBorders>
            <w:vAlign w:val="center"/>
          </w:tcPr>
          <w:p w14:paraId="47C126D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50FEFAA6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4EAF0F84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</w:t>
            </w:r>
          </w:p>
        </w:tc>
        <w:tc>
          <w:tcPr>
            <w:tcW w:w="0" w:type="auto"/>
            <w:gridSpan w:val="2"/>
          </w:tcPr>
          <w:p w14:paraId="2CF32AF9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044</w:t>
            </w:r>
          </w:p>
        </w:tc>
        <w:tc>
          <w:tcPr>
            <w:tcW w:w="0" w:type="auto"/>
          </w:tcPr>
          <w:p w14:paraId="07C45B24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12E92EE6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right w:val="nil"/>
            </w:tcBorders>
          </w:tcPr>
          <w:p w14:paraId="16B8F796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51FA6CEA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60E2A53E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Demographics</w:t>
            </w:r>
          </w:p>
        </w:tc>
        <w:tc>
          <w:tcPr>
            <w:tcW w:w="0" w:type="auto"/>
            <w:gridSpan w:val="2"/>
          </w:tcPr>
          <w:p w14:paraId="71EA2DC9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3FEB784C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4772D44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1B457085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36AD1EA5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0F313B9B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Age,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years</w:t>
            </w:r>
          </w:p>
        </w:tc>
        <w:tc>
          <w:tcPr>
            <w:tcW w:w="0" w:type="auto"/>
          </w:tcPr>
          <w:p w14:paraId="6EC860AE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54</w:t>
            </w:r>
          </w:p>
        </w:tc>
        <w:tc>
          <w:tcPr>
            <w:tcW w:w="0" w:type="auto"/>
          </w:tcPr>
          <w:p w14:paraId="1831D5F8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</w:t>
            </w:r>
          </w:p>
        </w:tc>
        <w:tc>
          <w:tcPr>
            <w:tcW w:w="0" w:type="auto"/>
          </w:tcPr>
          <w:p w14:paraId="4AEA4E27" w14:textId="77777777" w:rsidR="002173FA" w:rsidRPr="005B3638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19C51DD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3A1580C4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right w:val="nil"/>
            </w:tcBorders>
          </w:tcPr>
          <w:p w14:paraId="65F9AEA0" w14:textId="72400D90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4E86BBDE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2A7D76B6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Males,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(%)</w:t>
            </w:r>
          </w:p>
        </w:tc>
        <w:tc>
          <w:tcPr>
            <w:tcW w:w="0" w:type="auto"/>
            <w:gridSpan w:val="2"/>
            <w:vAlign w:val="center"/>
          </w:tcPr>
          <w:p w14:paraId="2A3FE4A2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603 (5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</w:t>
            </w: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7032DD63" w14:textId="77777777" w:rsidR="002173FA" w:rsidRPr="005B3638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6A640431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161</w:t>
            </w: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62</w:t>
            </w: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1A01B4EE" w14:textId="661414F9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52F49610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21E21056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Education,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(%)</w:t>
            </w:r>
          </w:p>
        </w:tc>
        <w:tc>
          <w:tcPr>
            <w:tcW w:w="0" w:type="auto"/>
            <w:gridSpan w:val="2"/>
          </w:tcPr>
          <w:p w14:paraId="7899812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33FD24DD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117C0ED3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5F5174A4" w14:textId="48098179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1B79B546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0C2DBF87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Elementary school</w:t>
            </w:r>
          </w:p>
        </w:tc>
        <w:tc>
          <w:tcPr>
            <w:tcW w:w="0" w:type="auto"/>
            <w:gridSpan w:val="2"/>
          </w:tcPr>
          <w:p w14:paraId="52195E1B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323C1743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46553CEE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74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29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4F0F5D43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4511626B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272C016B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Secondary school</w:t>
            </w:r>
          </w:p>
        </w:tc>
        <w:tc>
          <w:tcPr>
            <w:tcW w:w="0" w:type="auto"/>
            <w:gridSpan w:val="2"/>
          </w:tcPr>
          <w:p w14:paraId="5E3F282E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58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(56)</w:t>
            </w:r>
          </w:p>
        </w:tc>
        <w:tc>
          <w:tcPr>
            <w:tcW w:w="0" w:type="auto"/>
          </w:tcPr>
          <w:p w14:paraId="37F56366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5BF30F1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141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(5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16974A7D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43AFD657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46F987E0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University or equivalent</w:t>
            </w:r>
          </w:p>
        </w:tc>
        <w:tc>
          <w:tcPr>
            <w:tcW w:w="0" w:type="auto"/>
            <w:gridSpan w:val="2"/>
          </w:tcPr>
          <w:p w14:paraId="6DDE7084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149 (14)</w:t>
            </w:r>
          </w:p>
        </w:tc>
        <w:tc>
          <w:tcPr>
            <w:tcW w:w="0" w:type="auto"/>
          </w:tcPr>
          <w:p w14:paraId="098F777C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5FE78984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42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(1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50937301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263B5B87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4BBE8D70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Smoking status,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(%)</w:t>
            </w:r>
          </w:p>
        </w:tc>
        <w:tc>
          <w:tcPr>
            <w:tcW w:w="0" w:type="auto"/>
            <w:gridSpan w:val="2"/>
          </w:tcPr>
          <w:p w14:paraId="6844E69D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150 (14)</w:t>
            </w:r>
          </w:p>
        </w:tc>
        <w:tc>
          <w:tcPr>
            <w:tcW w:w="0" w:type="auto"/>
          </w:tcPr>
          <w:p w14:paraId="36500893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3765CCB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(1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576A5B3F" w14:textId="1E0EBF22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001CCEFE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4E330323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Alcohol consumption,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(%)</w:t>
            </w:r>
          </w:p>
        </w:tc>
        <w:tc>
          <w:tcPr>
            <w:tcW w:w="0" w:type="auto"/>
            <w:gridSpan w:val="2"/>
          </w:tcPr>
          <w:p w14:paraId="160C3F4B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38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6EE4D119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5B369667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5834E407" w14:textId="4FA276BB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23816D3A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6C3D8FB5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Comorbid conditions</w:t>
            </w:r>
          </w:p>
        </w:tc>
        <w:tc>
          <w:tcPr>
            <w:tcW w:w="0" w:type="auto"/>
            <w:gridSpan w:val="2"/>
          </w:tcPr>
          <w:p w14:paraId="10BEFDC2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0A19A5A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14F5285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1C19C403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0D8E96DE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3747FE25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Diabetes,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(%)</w:t>
            </w:r>
          </w:p>
        </w:tc>
        <w:tc>
          <w:tcPr>
            <w:tcW w:w="0" w:type="auto"/>
            <w:gridSpan w:val="2"/>
          </w:tcPr>
          <w:p w14:paraId="5FEDB47F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279 (2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3D324AEC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4D7110F5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77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05A45CF3" w14:textId="7D7E9B94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4F1FA71F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323E8C27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Hypertension,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(%)</w:t>
            </w:r>
          </w:p>
        </w:tc>
        <w:tc>
          <w:tcPr>
            <w:tcW w:w="0" w:type="auto"/>
            <w:gridSpan w:val="2"/>
          </w:tcPr>
          <w:p w14:paraId="24939547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894 (8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4CD287D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43B2A5D7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221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(8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5.7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3790F54F" w14:textId="2CC7092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06992942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0C5B3EC9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CVD,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N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(%)</w:t>
            </w:r>
          </w:p>
        </w:tc>
        <w:tc>
          <w:tcPr>
            <w:tcW w:w="0" w:type="auto"/>
            <w:gridSpan w:val="2"/>
          </w:tcPr>
          <w:p w14:paraId="2384556D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201 (19)</w:t>
            </w:r>
          </w:p>
        </w:tc>
        <w:tc>
          <w:tcPr>
            <w:tcW w:w="0" w:type="auto"/>
          </w:tcPr>
          <w:p w14:paraId="26CDF71D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468DD612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55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21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4A5A55C4" w14:textId="3BAFBDC2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76CAA64C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3CD06F6A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BMI,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126EB6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kg/m</w:t>
            </w:r>
            <w:r w:rsidRPr="00126EB6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</w:tcPr>
          <w:p w14:paraId="234F1651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21.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2C17EEF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2D37C696" w14:textId="77777777" w:rsidR="002173FA" w:rsidRPr="005B3638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4FCA3332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21.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14:paraId="1B1AE2AD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right w:val="nil"/>
            </w:tcBorders>
          </w:tcPr>
          <w:p w14:paraId="7176D4B2" w14:textId="5C7B9551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2DF9B86C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575AB8B4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WHR</w:t>
            </w:r>
          </w:p>
        </w:tc>
        <w:tc>
          <w:tcPr>
            <w:tcW w:w="0" w:type="auto"/>
          </w:tcPr>
          <w:p w14:paraId="4E6CBE69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0.90</w:t>
            </w:r>
          </w:p>
        </w:tc>
        <w:tc>
          <w:tcPr>
            <w:tcW w:w="0" w:type="auto"/>
          </w:tcPr>
          <w:p w14:paraId="3CD1A70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.07</w:t>
            </w:r>
          </w:p>
        </w:tc>
        <w:tc>
          <w:tcPr>
            <w:tcW w:w="0" w:type="auto"/>
          </w:tcPr>
          <w:p w14:paraId="52007135" w14:textId="77777777" w:rsidR="002173FA" w:rsidRPr="005B3638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7603DFA8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89</w:t>
            </w:r>
          </w:p>
        </w:tc>
        <w:tc>
          <w:tcPr>
            <w:tcW w:w="0" w:type="auto"/>
          </w:tcPr>
          <w:p w14:paraId="0DA83555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.06</w:t>
            </w:r>
          </w:p>
        </w:tc>
        <w:tc>
          <w:tcPr>
            <w:tcW w:w="0" w:type="auto"/>
            <w:tcBorders>
              <w:right w:val="nil"/>
            </w:tcBorders>
          </w:tcPr>
          <w:p w14:paraId="0912B6C1" w14:textId="262AFF88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2862DB3A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6024C473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Laboratory results</w:t>
            </w:r>
          </w:p>
        </w:tc>
        <w:tc>
          <w:tcPr>
            <w:tcW w:w="0" w:type="auto"/>
            <w:gridSpan w:val="2"/>
          </w:tcPr>
          <w:p w14:paraId="7D9158F9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4C0F498F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0185CB98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04E03521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71A396B2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738113CC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Cholesterol,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mmol/L</w:t>
            </w:r>
          </w:p>
        </w:tc>
        <w:tc>
          <w:tcPr>
            <w:tcW w:w="0" w:type="auto"/>
          </w:tcPr>
          <w:p w14:paraId="39E15DD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4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.1</w:t>
            </w:r>
          </w:p>
        </w:tc>
        <w:tc>
          <w:tcPr>
            <w:tcW w:w="0" w:type="auto"/>
          </w:tcPr>
          <w:p w14:paraId="15DA433F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.1</w:t>
            </w:r>
          </w:p>
        </w:tc>
        <w:tc>
          <w:tcPr>
            <w:tcW w:w="0" w:type="auto"/>
          </w:tcPr>
          <w:p w14:paraId="7152939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07F3E6B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4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32E5ACA7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right w:val="nil"/>
            </w:tcBorders>
          </w:tcPr>
          <w:p w14:paraId="301D5DC8" w14:textId="06F2AEC2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4039C4B2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2BD93116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Albumin,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g/L</w:t>
            </w:r>
          </w:p>
        </w:tc>
        <w:tc>
          <w:tcPr>
            <w:tcW w:w="0" w:type="auto"/>
          </w:tcPr>
          <w:p w14:paraId="463CEDBC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8.1</w:t>
            </w:r>
          </w:p>
        </w:tc>
        <w:tc>
          <w:tcPr>
            <w:tcW w:w="0" w:type="auto"/>
          </w:tcPr>
          <w:p w14:paraId="2A792FD9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062D568D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145E13F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3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</w:tcPr>
          <w:p w14:paraId="78310C7F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right w:val="nil"/>
            </w:tcBorders>
          </w:tcPr>
          <w:p w14:paraId="0CB96A90" w14:textId="69EC4D75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404BCEE7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033BA4DA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CRP,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mg/L</w:t>
            </w:r>
          </w:p>
        </w:tc>
        <w:tc>
          <w:tcPr>
            <w:tcW w:w="0" w:type="auto"/>
            <w:gridSpan w:val="2"/>
          </w:tcPr>
          <w:p w14:paraId="222FFDE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262CAEC3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1B393487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7CA0CFAB" w14:textId="4E8969C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1F44D251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374D5075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Median</w:t>
            </w:r>
          </w:p>
        </w:tc>
        <w:tc>
          <w:tcPr>
            <w:tcW w:w="0" w:type="auto"/>
            <w:gridSpan w:val="2"/>
          </w:tcPr>
          <w:p w14:paraId="2C14587F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.7</w:t>
            </w:r>
          </w:p>
        </w:tc>
        <w:tc>
          <w:tcPr>
            <w:tcW w:w="0" w:type="auto"/>
          </w:tcPr>
          <w:p w14:paraId="2393B843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751097B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right w:val="nil"/>
            </w:tcBorders>
          </w:tcPr>
          <w:p w14:paraId="1898215E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4CB185F7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2E4525A0" w14:textId="1FDCFC36" w:rsidR="002173FA" w:rsidRPr="00126EB6" w:rsidRDefault="000E5022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IQR</w:t>
            </w:r>
          </w:p>
        </w:tc>
        <w:tc>
          <w:tcPr>
            <w:tcW w:w="0" w:type="auto"/>
            <w:gridSpan w:val="2"/>
          </w:tcPr>
          <w:p w14:paraId="2DC12772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1.0-7.3)</w:t>
            </w:r>
          </w:p>
        </w:tc>
        <w:tc>
          <w:tcPr>
            <w:tcW w:w="0" w:type="auto"/>
          </w:tcPr>
          <w:p w14:paraId="6612FC5B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016814E4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-10.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10F61C8A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67CA7383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516D4409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Creatinine, μmol/L</w:t>
            </w:r>
          </w:p>
        </w:tc>
        <w:tc>
          <w:tcPr>
            <w:tcW w:w="0" w:type="auto"/>
          </w:tcPr>
          <w:p w14:paraId="67D7F39F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1093.5</w:t>
            </w:r>
          </w:p>
        </w:tc>
        <w:tc>
          <w:tcPr>
            <w:tcW w:w="0" w:type="auto"/>
          </w:tcPr>
          <w:p w14:paraId="62A9F93F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316.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</w:tcPr>
          <w:p w14:paraId="2DCBC19A" w14:textId="77777777" w:rsidR="002173FA" w:rsidRPr="005B3638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7CCEF101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915.8</w:t>
            </w:r>
          </w:p>
        </w:tc>
        <w:tc>
          <w:tcPr>
            <w:tcW w:w="0" w:type="auto"/>
          </w:tcPr>
          <w:p w14:paraId="2A00BF2E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81</w:t>
            </w:r>
            <w:r w:rsidRPr="005B3638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right w:val="nil"/>
            </w:tcBorders>
          </w:tcPr>
          <w:p w14:paraId="79B31F73" w14:textId="5A7B47F3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53920CF0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5CBE68CA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Dialysis duration, months</w:t>
            </w:r>
          </w:p>
        </w:tc>
        <w:tc>
          <w:tcPr>
            <w:tcW w:w="0" w:type="auto"/>
            <w:gridSpan w:val="2"/>
          </w:tcPr>
          <w:p w14:paraId="0FC7056C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6127B342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4B14DF91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7AD1896D" w14:textId="0081E880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722CDF80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25073439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Median</w:t>
            </w:r>
          </w:p>
        </w:tc>
        <w:tc>
          <w:tcPr>
            <w:tcW w:w="0" w:type="auto"/>
            <w:gridSpan w:val="2"/>
          </w:tcPr>
          <w:p w14:paraId="206B2ACD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2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4.4</w:t>
            </w:r>
          </w:p>
        </w:tc>
        <w:tc>
          <w:tcPr>
            <w:tcW w:w="0" w:type="auto"/>
          </w:tcPr>
          <w:p w14:paraId="4A55C7E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57E1A834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1.9</w:t>
            </w:r>
          </w:p>
        </w:tc>
        <w:tc>
          <w:tcPr>
            <w:tcW w:w="0" w:type="auto"/>
            <w:tcBorders>
              <w:right w:val="nil"/>
            </w:tcBorders>
          </w:tcPr>
          <w:p w14:paraId="06FEA5D7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61A0C030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3E872CC2" w14:textId="7BC46819" w:rsidR="002173FA" w:rsidRPr="00126EB6" w:rsidRDefault="000E5022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IQR</w:t>
            </w:r>
          </w:p>
        </w:tc>
        <w:tc>
          <w:tcPr>
            <w:tcW w:w="0" w:type="auto"/>
            <w:gridSpan w:val="2"/>
          </w:tcPr>
          <w:p w14:paraId="62CCE0AC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-50.7)</w:t>
            </w:r>
          </w:p>
        </w:tc>
        <w:tc>
          <w:tcPr>
            <w:tcW w:w="0" w:type="auto"/>
          </w:tcPr>
          <w:p w14:paraId="68D40A49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14:paraId="299B90A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(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0.3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12.4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right w:val="nil"/>
            </w:tcBorders>
          </w:tcPr>
          <w:p w14:paraId="5008188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2173FA" w14:paraId="69DFA891" w14:textId="77777777" w:rsidTr="00433261">
        <w:trPr>
          <w:cantSplit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14:paraId="6EF9DB89" w14:textId="77777777" w:rsidR="002173FA" w:rsidRPr="00126EB6" w:rsidRDefault="002173FA" w:rsidP="0081509C">
            <w:pPr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Kt/V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† 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ratio</w:t>
            </w:r>
          </w:p>
        </w:tc>
        <w:tc>
          <w:tcPr>
            <w:tcW w:w="0" w:type="auto"/>
          </w:tcPr>
          <w:p w14:paraId="0267F868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.3</w:t>
            </w:r>
          </w:p>
        </w:tc>
        <w:tc>
          <w:tcPr>
            <w:tcW w:w="0" w:type="auto"/>
          </w:tcPr>
          <w:p w14:paraId="69B154F7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.4</w:t>
            </w:r>
          </w:p>
        </w:tc>
        <w:tc>
          <w:tcPr>
            <w:tcW w:w="0" w:type="auto"/>
          </w:tcPr>
          <w:p w14:paraId="531587DC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7C09E4A0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1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2294C8EF" w14:textId="77777777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126EB6"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0</w:t>
            </w:r>
            <w:r w:rsidRPr="00126EB6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.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right w:val="nil"/>
            </w:tcBorders>
          </w:tcPr>
          <w:p w14:paraId="40ED4793" w14:textId="053FBDED" w:rsidR="002173FA" w:rsidRPr="00126EB6" w:rsidRDefault="002173FA" w:rsidP="0081509C">
            <w:pPr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70029041" w14:textId="64A8CFAC" w:rsidR="00FC2BE9" w:rsidRDefault="00610601" w:rsidP="00FC2BE9">
      <w:pPr>
        <w:spacing w:line="360" w:lineRule="auto"/>
      </w:pPr>
      <w:r w:rsidRPr="00B40D5A">
        <w:rPr>
          <w:rFonts w:ascii="Times New Roman" w:eastAsia="宋体" w:hAnsi="Times New Roman" w:cs="Times New Roman"/>
          <w:b/>
          <w:bCs/>
          <w:sz w:val="22"/>
        </w:rPr>
        <w:t>Abbreviations:</w:t>
      </w:r>
      <w:r w:rsidRPr="00B40D5A">
        <w:rPr>
          <w:rFonts w:ascii="Times New Roman" w:eastAsia="宋体" w:hAnsi="Times New Roman" w:cs="Times New Roman"/>
          <w:sz w:val="22"/>
        </w:rPr>
        <w:t xml:space="preserve"> DFI, dietary fiber intake; CVD, cardiovascular diseases; BMI, body mass index; WHR, waist-to-hip ratio; CRP, C-reactive protein;</w:t>
      </w:r>
      <w:r w:rsidR="00FC2BE9" w:rsidRPr="00FC2BE9">
        <w:t xml:space="preserve"> </w:t>
      </w:r>
    </w:p>
    <w:p w14:paraId="429A86B9" w14:textId="0C2B30FA" w:rsidR="00610601" w:rsidRPr="00582AB6" w:rsidRDefault="00FC2BE9">
      <w:pPr>
        <w:spacing w:line="360" w:lineRule="auto"/>
        <w:rPr>
          <w:rFonts w:ascii="Times New Roman" w:eastAsia="宋体" w:hAnsi="Times New Roman" w:cs="Times New Roman"/>
          <w:szCs w:val="21"/>
        </w:rPr>
      </w:pPr>
      <w:r w:rsidRPr="00582AB6">
        <w:rPr>
          <w:rFonts w:ascii="Times New Roman" w:eastAsia="宋体" w:hAnsi="Times New Roman" w:cs="Times New Roman"/>
          <w:szCs w:val="21"/>
          <w:vertAlign w:val="superscript"/>
        </w:rPr>
        <w:t>*</w:t>
      </w:r>
      <w:r w:rsidRPr="00582AB6">
        <w:rPr>
          <w:rFonts w:ascii="Times New Roman" w:eastAsia="宋体" w:hAnsi="Times New Roman" w:cs="Times New Roman"/>
          <w:szCs w:val="21"/>
        </w:rPr>
        <w:t>Continuous variables are presented as mean (standard deviation) or median (25th-75th), categorical variables are presented as number (percentage).</w:t>
      </w:r>
    </w:p>
    <w:p w14:paraId="7299792D" w14:textId="742934A1" w:rsidR="00A909BD" w:rsidRDefault="00610601">
      <w:pPr>
        <w:spacing w:line="360" w:lineRule="auto"/>
        <w:rPr>
          <w:rFonts w:ascii="Times New Roman" w:eastAsia="宋体" w:hAnsi="Times New Roman" w:cs="Times New Roman"/>
          <w:szCs w:val="21"/>
        </w:rPr>
        <w:sectPr w:rsidR="00A909BD" w:rsidSect="0081509C">
          <w:headerReference w:type="even" r:id="rId7"/>
          <w:headerReference w:type="default" r:id="rId8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C2BE9">
        <w:rPr>
          <w:rFonts w:ascii="Times New Roman" w:eastAsia="等线" w:hAnsi="Times New Roman" w:cs="Times New Roman"/>
          <w:kern w:val="0"/>
          <w:szCs w:val="21"/>
        </w:rPr>
        <w:t>Kt/V</w:t>
      </w:r>
      <w:r w:rsidRPr="00FC2BE9">
        <w:rPr>
          <w:rFonts w:ascii="Times New Roman" w:eastAsia="等线" w:hAnsi="Times New Roman" w:cs="Times New Roman"/>
          <w:b/>
          <w:bCs/>
          <w:kern w:val="0"/>
          <w:szCs w:val="21"/>
          <w:vertAlign w:val="superscript"/>
        </w:rPr>
        <w:t>†</w:t>
      </w:r>
      <w:r w:rsidRPr="00FC2BE9">
        <w:rPr>
          <w:rFonts w:ascii="Times New Roman" w:eastAsia="等线" w:hAnsi="Times New Roman" w:cs="Times New Roman"/>
          <w:kern w:val="0"/>
          <w:szCs w:val="21"/>
          <w:vertAlign w:val="superscript"/>
        </w:rPr>
        <w:t xml:space="preserve"> </w:t>
      </w:r>
      <w:r w:rsidRPr="00FC2BE9">
        <w:rPr>
          <w:rFonts w:ascii="Times New Roman" w:eastAsia="宋体" w:hAnsi="Times New Roman" w:cs="Times New Roman"/>
          <w:szCs w:val="21"/>
        </w:rPr>
        <w:t>, Kt showed effective urea clearance and duration of dialysis, and V represents the volume of distribution of urea in the body, calculated as Kt/V= -ln (post BUN/ pre BUN– 0.008×t) + (4-3.5 ×post BUN/pre BUN) ×UF /post weight where t is effective dialysis time, BUN is serum blood urea nitrogen and UF is ultrafiltratio</w:t>
      </w:r>
      <w:r w:rsidR="00A909BD">
        <w:rPr>
          <w:rFonts w:ascii="Times New Roman" w:eastAsia="宋体" w:hAnsi="Times New Roman" w:cs="Times New Roman"/>
          <w:szCs w:val="21"/>
        </w:rPr>
        <w:t>n</w:t>
      </w:r>
    </w:p>
    <w:bookmarkEnd w:id="1"/>
    <w:p w14:paraId="0BB64DB3" w14:textId="77777777" w:rsidR="00A909BD" w:rsidRDefault="00A909BD" w:rsidP="00A909BD"/>
    <w:p w14:paraId="67570C6B" w14:textId="271A9F7B" w:rsidR="002173FA" w:rsidRPr="00582AB6" w:rsidRDefault="002173FA" w:rsidP="002173FA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173FA">
        <w:rPr>
          <w:rFonts w:ascii="Times New Roman" w:hAnsi="Times New Roman" w:cs="Times New Roman"/>
          <w:b/>
          <w:sz w:val="24"/>
          <w:szCs w:val="24"/>
        </w:rPr>
        <w:t>Supplementa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2173FA">
        <w:rPr>
          <w:rFonts w:ascii="Times New Roman" w:hAnsi="Times New Roman" w:cs="Times New Roman"/>
          <w:b/>
          <w:sz w:val="24"/>
          <w:szCs w:val="24"/>
        </w:rPr>
        <w:t xml:space="preserve"> Table 2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17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4A63" w:rsidRPr="00582AB6">
        <w:rPr>
          <w:rFonts w:ascii="Times New Roman" w:hAnsi="Times New Roman" w:cs="Times New Roman"/>
          <w:bCs/>
          <w:sz w:val="24"/>
          <w:szCs w:val="24"/>
        </w:rPr>
        <w:t>C</w:t>
      </w:r>
      <w:r w:rsidRPr="00582AB6">
        <w:rPr>
          <w:rFonts w:ascii="Times New Roman" w:hAnsi="Times New Roman" w:cs="Times New Roman"/>
          <w:bCs/>
          <w:sz w:val="24"/>
          <w:szCs w:val="24"/>
        </w:rPr>
        <w:t>ompeting risk analysis between DFI and CVD mortality risk</w:t>
      </w:r>
    </w:p>
    <w:p w14:paraId="11845DA9" w14:textId="77777777" w:rsidR="002173FA" w:rsidRDefault="002173FA" w:rsidP="002173FA">
      <w:pPr>
        <w:widowControl/>
        <w:jc w:val="left"/>
      </w:pPr>
    </w:p>
    <w:tbl>
      <w:tblPr>
        <w:tblW w:w="1906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1584"/>
        <w:gridCol w:w="1831"/>
        <w:gridCol w:w="646"/>
        <w:gridCol w:w="44"/>
        <w:gridCol w:w="1831"/>
        <w:gridCol w:w="665"/>
        <w:gridCol w:w="4676"/>
        <w:gridCol w:w="4676"/>
        <w:gridCol w:w="4676"/>
        <w:gridCol w:w="4676"/>
        <w:gridCol w:w="4669"/>
      </w:tblGrid>
      <w:tr w:rsidR="00254A63" w:rsidRPr="008F476F" w14:paraId="35B9C5C8" w14:textId="77777777" w:rsidTr="009E4A57">
        <w:trPr>
          <w:gridAfter w:val="5"/>
          <w:wAfter w:w="3689" w:type="pct"/>
          <w:trHeight w:val="360"/>
        </w:trPr>
        <w:tc>
          <w:tcPr>
            <w:tcW w:w="269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09C861" w14:textId="77777777" w:rsidR="00254A63" w:rsidRPr="008F476F" w:rsidRDefault="00254A63" w:rsidP="00254A63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DFI,g/kg/d</w:t>
            </w:r>
          </w:p>
        </w:tc>
        <w:tc>
          <w:tcPr>
            <w:tcW w:w="250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58FC9D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Events,</w:t>
            </w:r>
          </w:p>
          <w:p w14:paraId="08E008E7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No. (%)</w:t>
            </w:r>
          </w:p>
        </w:tc>
        <w:tc>
          <w:tcPr>
            <w:tcW w:w="39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22EC2" w14:textId="0BD87558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Crude</w:t>
            </w:r>
          </w:p>
        </w:tc>
        <w:tc>
          <w:tcPr>
            <w:tcW w:w="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887BBA" w14:textId="77777777" w:rsidR="00254A63" w:rsidRPr="008F476F" w:rsidRDefault="00254A63" w:rsidP="00254A63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9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FF71B3" w14:textId="339483AE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Adjusted</w:t>
            </w:r>
            <w:r>
              <w:rPr>
                <w:rFonts w:ascii="TimesNewRomanPSMT" w:eastAsia="TimesNewRomanPSMT" w:hAnsi="TimesNewRomanPSMT" w:cs="TimesNewRomanPSMT"/>
                <w:color w:val="000000"/>
                <w:kern w:val="0"/>
                <w:sz w:val="20"/>
                <w:szCs w:val="20"/>
                <w:vertAlign w:val="superscript"/>
                <w:lang w:bidi="ar"/>
              </w:rPr>
              <w:t>*</w:t>
            </w:r>
          </w:p>
        </w:tc>
      </w:tr>
      <w:tr w:rsidR="002173FA" w:rsidRPr="008F476F" w14:paraId="24AC0CBF" w14:textId="77777777" w:rsidTr="009E4A57">
        <w:trPr>
          <w:gridAfter w:val="5"/>
          <w:wAfter w:w="3689" w:type="pct"/>
          <w:trHeight w:val="290"/>
        </w:trPr>
        <w:tc>
          <w:tcPr>
            <w:tcW w:w="269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E556E9" w14:textId="77777777" w:rsidR="002173FA" w:rsidRPr="008F476F" w:rsidRDefault="002173FA" w:rsidP="009E4A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0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43E68A" w14:textId="77777777" w:rsidR="002173FA" w:rsidRPr="008F476F" w:rsidRDefault="002173FA" w:rsidP="009E4A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FF0F4" w14:textId="77777777" w:rsidR="002173FA" w:rsidRPr="008F476F" w:rsidRDefault="002173FA" w:rsidP="009E4A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1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BC304" w14:textId="77777777" w:rsidR="002173FA" w:rsidRPr="008F476F" w:rsidRDefault="002173FA" w:rsidP="009E4A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754C64" w14:textId="77777777" w:rsidR="002173FA" w:rsidRPr="008F476F" w:rsidRDefault="002173FA" w:rsidP="009E4A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06D4C" w14:textId="77777777" w:rsidR="002173FA" w:rsidRPr="008F476F" w:rsidRDefault="002173FA" w:rsidP="009E4A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10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6DD5B3" w14:textId="77777777" w:rsidR="002173FA" w:rsidRPr="008F476F" w:rsidRDefault="002173FA" w:rsidP="009E4A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2173FA" w:rsidRPr="008F476F" w14:paraId="5FAA21D1" w14:textId="77777777" w:rsidTr="009E4A57">
        <w:trPr>
          <w:gridAfter w:val="5"/>
          <w:wAfter w:w="3689" w:type="pct"/>
          <w:trHeight w:val="351"/>
        </w:trPr>
        <w:tc>
          <w:tcPr>
            <w:tcW w:w="131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71B142" w14:textId="77777777" w:rsidR="002173FA" w:rsidRPr="008F476F" w:rsidRDefault="002173FA" w:rsidP="009E4A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CVD mortality</w:t>
            </w:r>
          </w:p>
        </w:tc>
      </w:tr>
      <w:tr w:rsidR="002173FA" w:rsidRPr="008F476F" w14:paraId="61B91425" w14:textId="77777777" w:rsidTr="009E4A57">
        <w:trPr>
          <w:gridAfter w:val="5"/>
          <w:wAfter w:w="3689" w:type="pct"/>
          <w:trHeight w:val="351"/>
        </w:trPr>
        <w:tc>
          <w:tcPr>
            <w:tcW w:w="131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E03E0C" w14:textId="77777777" w:rsidR="002173FA" w:rsidRPr="008F476F" w:rsidRDefault="002173FA" w:rsidP="009E4A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2" w:name="_Hlk54865252"/>
            <w:r w:rsidRPr="008F476F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Tertiles</w:t>
            </w:r>
          </w:p>
        </w:tc>
      </w:tr>
      <w:tr w:rsidR="00254A63" w:rsidRPr="008F476F" w14:paraId="276386E1" w14:textId="77777777" w:rsidTr="009E4A5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46BBB7" w14:textId="77777777" w:rsidR="00254A63" w:rsidRPr="008F476F" w:rsidRDefault="00254A63" w:rsidP="00254A63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T1(&lt;0.13)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9C2103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83 (24)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AB5F83" w14:textId="7B62BBC1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BDBF7" w14:textId="7896EAB5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24F20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924189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E911FB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</w:tr>
      <w:tr w:rsidR="00254A63" w:rsidRPr="008F476F" w14:paraId="0106CCEC" w14:textId="77777777" w:rsidTr="009E4A5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3A1E29" w14:textId="77777777" w:rsidR="00254A63" w:rsidRPr="008F476F" w:rsidRDefault="00254A63" w:rsidP="00254A63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T2(0.13-0.18)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A3DC1E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69 (20)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4040D7" w14:textId="54A7A9F6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0.8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1.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45F0E" w14:textId="51F77FA8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BF8BF3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8F0BF" w14:textId="4D62E6FA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0.75 (0.53, 1.07)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E8B8D0" w14:textId="29218E92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.10</w:t>
            </w:r>
          </w:p>
        </w:tc>
      </w:tr>
      <w:tr w:rsidR="00254A63" w:rsidRPr="008F476F" w14:paraId="360EF12E" w14:textId="77777777" w:rsidTr="009E4A5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F0268A" w14:textId="77777777" w:rsidR="00254A63" w:rsidRPr="008F476F" w:rsidRDefault="00254A63" w:rsidP="00254A63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T3(&gt;0.18)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036DCD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58 (17)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98259E" w14:textId="1560F510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,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E7F791" w14:textId="78A26359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02</w:t>
            </w: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112F00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44C4C1" w14:textId="10F26A19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0.67 (0.45, 1.01)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3CEAF8" w14:textId="15E8C23F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.05</w:t>
            </w:r>
          </w:p>
        </w:tc>
      </w:tr>
      <w:tr w:rsidR="002173FA" w:rsidRPr="008F476F" w14:paraId="728A4F4F" w14:textId="77777777" w:rsidTr="009E4A57">
        <w:trPr>
          <w:trHeight w:val="351"/>
        </w:trPr>
        <w:tc>
          <w:tcPr>
            <w:tcW w:w="1311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473751" w14:textId="77777777" w:rsidR="002173FA" w:rsidRPr="008F476F" w:rsidRDefault="002173FA" w:rsidP="009E4A57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Categories</w:t>
            </w:r>
          </w:p>
        </w:tc>
        <w:tc>
          <w:tcPr>
            <w:tcW w:w="738" w:type="pct"/>
          </w:tcPr>
          <w:p w14:paraId="252214D0" w14:textId="77777777" w:rsidR="002173FA" w:rsidRPr="008F476F" w:rsidRDefault="002173FA" w:rsidP="009E4A57">
            <w:pPr>
              <w:widowControl/>
              <w:jc w:val="left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738" w:type="pct"/>
          </w:tcPr>
          <w:p w14:paraId="2785491B" w14:textId="77777777" w:rsidR="002173FA" w:rsidRPr="008F476F" w:rsidRDefault="002173FA" w:rsidP="009E4A57">
            <w:pPr>
              <w:widowControl/>
              <w:jc w:val="left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738" w:type="pct"/>
          </w:tcPr>
          <w:p w14:paraId="3F52469C" w14:textId="77777777" w:rsidR="002173FA" w:rsidRPr="008F476F" w:rsidRDefault="002173FA" w:rsidP="009E4A57">
            <w:pPr>
              <w:widowControl/>
              <w:jc w:val="left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738" w:type="pct"/>
          </w:tcPr>
          <w:p w14:paraId="526B922E" w14:textId="77777777" w:rsidR="002173FA" w:rsidRPr="008F476F" w:rsidRDefault="002173FA" w:rsidP="009E4A57">
            <w:pPr>
              <w:widowControl/>
              <w:jc w:val="left"/>
              <w:rPr>
                <w:rFonts w:ascii="Calibri" w:eastAsia="宋体" w:hAnsi="Calibri" w:cs="Times New Roman"/>
                <w:szCs w:val="24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3E1CE" w14:textId="77777777" w:rsidR="002173FA" w:rsidRPr="008F476F" w:rsidRDefault="002173FA" w:rsidP="009E4A57">
            <w:pPr>
              <w:widowControl/>
              <w:jc w:val="left"/>
              <w:rPr>
                <w:rFonts w:ascii="Calibri" w:eastAsia="宋体" w:hAnsi="Calibri" w:cs="Times New Roman"/>
                <w:szCs w:val="24"/>
              </w:rPr>
            </w:pPr>
            <w:r w:rsidRPr="008F476F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Categories</w:t>
            </w:r>
          </w:p>
        </w:tc>
      </w:tr>
      <w:tr w:rsidR="00254A63" w:rsidRPr="008F476F" w14:paraId="62EBA60B" w14:textId="77777777" w:rsidTr="00264A3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1181BC" w14:textId="77777777" w:rsidR="00254A63" w:rsidRPr="008F476F" w:rsidRDefault="00254A63" w:rsidP="00254A63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T1(&lt;0.13)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AAE2D7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83 (24)</w:t>
            </w:r>
          </w:p>
        </w:tc>
        <w:tc>
          <w:tcPr>
            <w:tcW w:w="28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CD07E8" w14:textId="178005FA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10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B512CB" w14:textId="23AAE2CA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EC279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9775CC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10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8EE4C7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</w:tr>
      <w:tr w:rsidR="00254A63" w:rsidRPr="008F476F" w14:paraId="74C2EC6E" w14:textId="77777777" w:rsidTr="00D6775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4DE8AA" w14:textId="77777777" w:rsidR="00254A63" w:rsidRPr="008F476F" w:rsidRDefault="00254A63" w:rsidP="00254A63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T2-3 (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≥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0.13)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36E1E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127 (18)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043CC1" w14:textId="3B0CF0BF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, 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9B9960" w14:textId="0E6A690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7A282" w14:textId="7777777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23CA0" w14:textId="0BF9A9EE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0.72 (0.52, 1.00)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CB970" w14:textId="37426A67" w:rsidR="00254A63" w:rsidRPr="008F476F" w:rsidRDefault="00254A63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05</w:t>
            </w:r>
          </w:p>
        </w:tc>
      </w:tr>
      <w:bookmarkEnd w:id="2"/>
      <w:tr w:rsidR="00D67757" w:rsidRPr="008F476F" w14:paraId="092AC6B6" w14:textId="77777777" w:rsidTr="00D6775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4BBA05" w14:textId="1C24D5D0" w:rsidR="00D67757" w:rsidRPr="00D67757" w:rsidRDefault="00D67757" w:rsidP="00254A63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D67757">
              <w:rPr>
                <w:rFonts w:ascii="Times New Roman" w:eastAsia="等线" w:hAnsi="Times New Roman" w:cs="Times New Roman" w:hint="eastAsia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N</w:t>
            </w:r>
            <w:r w:rsidRPr="00D6775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on-CVD mortality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2C38D8" w14:textId="77777777" w:rsidR="00D67757" w:rsidRPr="00D67757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8D86F2" w14:textId="77777777" w:rsidR="00D67757" w:rsidRPr="008F476F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7EA88A" w14:textId="77777777" w:rsidR="00D67757" w:rsidRPr="008F476F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147991" w14:textId="77777777" w:rsidR="00D67757" w:rsidRPr="008F476F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889BCD" w14:textId="77777777" w:rsidR="00D67757" w:rsidRPr="00254A63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CDBF24" w14:textId="77777777" w:rsidR="00D67757" w:rsidRPr="008F476F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67757" w:rsidRPr="008F476F" w14:paraId="36CF9740" w14:textId="77777777" w:rsidTr="00D6775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746CD9" w14:textId="47046CE9" w:rsidR="00D67757" w:rsidRPr="00D67757" w:rsidRDefault="00D67757" w:rsidP="00254A63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Tertiles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0B3FF" w14:textId="77777777" w:rsidR="00D67757" w:rsidRPr="00D67757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861E72" w14:textId="77777777" w:rsidR="00D67757" w:rsidRPr="008F476F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4AC8F7" w14:textId="77777777" w:rsidR="00D67757" w:rsidRPr="008F476F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0C857F" w14:textId="77777777" w:rsidR="00D67757" w:rsidRPr="008F476F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6A23D7" w14:textId="77777777" w:rsidR="00D67757" w:rsidRPr="00254A63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C9E" w14:textId="77777777" w:rsidR="00D67757" w:rsidRPr="008F476F" w:rsidRDefault="00D67757" w:rsidP="00254A63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67757" w:rsidRPr="008F476F" w14:paraId="1E89E814" w14:textId="77777777" w:rsidTr="0090487F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0D8CD" w14:textId="78B9ECF4" w:rsidR="00D67757" w:rsidRPr="008F476F" w:rsidRDefault="00D67757" w:rsidP="00D677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T1(&lt;0.13)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A9F9D5" w14:textId="2F63144B" w:rsidR="00D67757" w:rsidRPr="00D67757" w:rsidRDefault="00B0636F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E20D31" w14:textId="7A379B74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20B5BF" w14:textId="4253B65D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E9028E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13D4D5" w14:textId="2087E621" w:rsidR="00D67757" w:rsidRPr="00254A63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D8C1A7" w14:textId="18943963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</w:tr>
      <w:tr w:rsidR="00D67757" w:rsidRPr="008F476F" w14:paraId="2E01058B" w14:textId="77777777" w:rsidTr="00AC475F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B5744B" w14:textId="783E73F1" w:rsidR="00D67757" w:rsidRPr="008F476F" w:rsidRDefault="00D67757" w:rsidP="00D677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T2(0.13-0.18)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3B3758" w14:textId="25A0684C" w:rsidR="00D67757" w:rsidRPr="008F476F" w:rsidRDefault="00B0636F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C6D321" w14:textId="2FD94E73" w:rsidR="00D67757" w:rsidRPr="008F476F" w:rsidRDefault="00C3034E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1.06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="00D6775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1.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9E809E" w14:textId="7DB43699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B8E8E4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CB5536" w14:textId="3574B23F" w:rsidR="00D67757" w:rsidRPr="00254A63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 1.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90BF20" w14:textId="53F09170" w:rsidR="00D67757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.91</w:t>
            </w:r>
          </w:p>
        </w:tc>
      </w:tr>
      <w:tr w:rsidR="00D67757" w:rsidRPr="008F476F" w14:paraId="5E21F8E0" w14:textId="77777777" w:rsidTr="00AC475F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F5B16C" w14:textId="58559DAA" w:rsidR="00D67757" w:rsidRPr="008F476F" w:rsidRDefault="00D67757" w:rsidP="00D677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T3(&gt;0.18)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A43A92" w14:textId="253B0EA4" w:rsidR="00D67757" w:rsidRPr="008F476F" w:rsidRDefault="00001A9D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67F809" w14:textId="5C0EA51F" w:rsidR="00D67757" w:rsidRPr="008F476F" w:rsidRDefault="00C3034E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1.11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74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,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1.66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A35AFE" w14:textId="3A890554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E6A781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B4C2A0" w14:textId="7AB1BA9B" w:rsidR="00D67757" w:rsidRPr="00254A63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1.24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,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2.03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9B47E6" w14:textId="63D97ACD" w:rsidR="00D67757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.41</w:t>
            </w:r>
          </w:p>
        </w:tc>
      </w:tr>
      <w:tr w:rsidR="00D67757" w:rsidRPr="008F476F" w14:paraId="0242A729" w14:textId="77777777" w:rsidTr="00AC475F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9AD0E7" w14:textId="521385B1" w:rsidR="00D67757" w:rsidRPr="008F476F" w:rsidRDefault="00D67757" w:rsidP="00D677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Categories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4CE73E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4FE747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859A6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43FA63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E993EF" w14:textId="77777777" w:rsidR="00D67757" w:rsidRPr="00254A63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DD2E36" w14:textId="3459B88C" w:rsidR="00D67757" w:rsidRDefault="00D67757" w:rsidP="00D677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D67757" w:rsidRPr="008F476F" w14:paraId="329097D4" w14:textId="77777777" w:rsidTr="00D6775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3ED57F" w14:textId="16C14968" w:rsidR="00D67757" w:rsidRPr="008F476F" w:rsidRDefault="00D67757" w:rsidP="00D677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T1(&lt;0.13)</w:t>
            </w:r>
          </w:p>
        </w:tc>
        <w:tc>
          <w:tcPr>
            <w:tcW w:w="250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91522F" w14:textId="64DF5A1A" w:rsidR="00D67757" w:rsidRPr="008F476F" w:rsidRDefault="00B0636F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0AC864" w14:textId="31E5889A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10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B66CB5" w14:textId="4DB65110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7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75476D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41FB1C" w14:textId="6650B9D6" w:rsidR="00D67757" w:rsidRPr="00254A63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105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B4B33" w14:textId="41F63D94" w:rsidR="00D67757" w:rsidRDefault="00D67757" w:rsidP="00D677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</w:tr>
      <w:tr w:rsidR="00D67757" w:rsidRPr="008F476F" w14:paraId="738F95AA" w14:textId="77777777" w:rsidTr="00D67757">
        <w:trPr>
          <w:gridAfter w:val="5"/>
          <w:wAfter w:w="3689" w:type="pct"/>
          <w:trHeight w:val="351"/>
        </w:trPr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8F5DE4" w14:textId="666D9796" w:rsidR="00D67757" w:rsidRPr="008F476F" w:rsidRDefault="00D67757" w:rsidP="00D6775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T2-3 (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≥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0.13)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11D16A" w14:textId="37E327CA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</w:t>
            </w:r>
            <w:r w:rsidR="00B0636F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00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(1</w:t>
            </w:r>
            <w:r w:rsidR="00B0636F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9BA454" w14:textId="42885508" w:rsidR="00D67757" w:rsidRPr="008F476F" w:rsidRDefault="00C3034E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1.09 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="00D6775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1.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</w:t>
            </w:r>
            <w:r w:rsidR="00D67757"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FBF5AB" w14:textId="1D2CB3F5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C3034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0C8215" w14:textId="77777777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E714C1" w14:textId="250A3AC3" w:rsidR="00D67757" w:rsidRPr="00254A63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1.06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, 1.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</w:t>
            </w:r>
            <w:r w:rsidRPr="00254A63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1401A3" w14:textId="64E9264A" w:rsidR="00D67757" w:rsidRPr="008F476F" w:rsidRDefault="00D67757" w:rsidP="00D6775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8F476F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</w:t>
            </w:r>
          </w:p>
        </w:tc>
      </w:tr>
    </w:tbl>
    <w:p w14:paraId="734516E5" w14:textId="77777777" w:rsidR="00254A63" w:rsidRDefault="00254A63" w:rsidP="00582AB6">
      <w:pPr>
        <w:adjustRightInd w:val="0"/>
        <w:snapToGrid w:val="0"/>
        <w:spacing w:line="360" w:lineRule="auto"/>
        <w:rPr>
          <w:rFonts w:ascii="Times New Roman" w:eastAsia="等线" w:hAnsi="Times New Roman" w:cs="Times New Roman"/>
          <w:kern w:val="0"/>
          <w:sz w:val="22"/>
        </w:rPr>
      </w:pPr>
      <w:r>
        <w:rPr>
          <w:rFonts w:ascii="Times New Roman" w:eastAsia="等线" w:hAnsi="Times New Roman" w:cs="Times New Roman"/>
          <w:b/>
          <w:bCs/>
          <w:kern w:val="0"/>
          <w:sz w:val="22"/>
        </w:rPr>
        <w:t>Abbreviations:</w:t>
      </w:r>
      <w:r>
        <w:rPr>
          <w:rFonts w:ascii="Times New Roman" w:eastAsia="等线" w:hAnsi="Times New Roman" w:cs="Times New Roman"/>
          <w:kern w:val="0"/>
          <w:sz w:val="22"/>
        </w:rPr>
        <w:t xml:space="preserve"> DFI, dietary fiber intake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; </w:t>
      </w:r>
      <w:r>
        <w:rPr>
          <w:rFonts w:ascii="Times New Roman" w:eastAsia="等线" w:hAnsi="Times New Roman" w:cs="Times New Roman"/>
          <w:kern w:val="0"/>
          <w:sz w:val="22"/>
        </w:rPr>
        <w:t>CVD, cardiovascular diseases</w:t>
      </w:r>
      <w:r>
        <w:rPr>
          <w:rFonts w:ascii="Times New Roman" w:eastAsia="等线" w:hAnsi="Times New Roman" w:cs="Times New Roman" w:hint="eastAsia"/>
          <w:kern w:val="0"/>
          <w:sz w:val="22"/>
        </w:rPr>
        <w:t>.</w:t>
      </w:r>
    </w:p>
    <w:p w14:paraId="50886071" w14:textId="1D923CF2" w:rsidR="00254A63" w:rsidRPr="00254A63" w:rsidRDefault="00254A63" w:rsidP="00582AB6">
      <w:pPr>
        <w:spacing w:line="360" w:lineRule="auto"/>
        <w:rPr>
          <w:rFonts w:ascii="Times New Roman" w:eastAsia="等线" w:hAnsi="Times New Roman" w:cs="Times New Roman"/>
          <w:kern w:val="0"/>
          <w:sz w:val="22"/>
        </w:rPr>
      </w:pPr>
      <w:r>
        <w:rPr>
          <w:rFonts w:ascii="Times New Roman" w:eastAsia="等线" w:hAnsi="Times New Roman" w:cs="Times New Roman"/>
          <w:kern w:val="0"/>
          <w:sz w:val="22"/>
          <w:vertAlign w:val="superscript"/>
        </w:rPr>
        <w:t>*</w:t>
      </w:r>
      <w:r>
        <w:rPr>
          <w:rFonts w:ascii="Times New Roman" w:eastAsia="等线" w:hAnsi="Times New Roman" w:cs="Times New Roman"/>
          <w:kern w:val="0"/>
          <w:sz w:val="22"/>
        </w:rPr>
        <w:t>Adjusted for dialysis center, age, sex, education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level</w:t>
      </w:r>
      <w:r>
        <w:rPr>
          <w:rFonts w:ascii="Times New Roman" w:eastAsia="等线" w:hAnsi="Times New Roman" w:cs="Times New Roman"/>
          <w:kern w:val="0"/>
          <w:sz w:val="22"/>
        </w:rPr>
        <w:t>,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</w:t>
      </w:r>
      <w:r>
        <w:rPr>
          <w:rFonts w:ascii="Times New Roman" w:eastAsia="等线" w:hAnsi="Times New Roman" w:cs="Times New Roman"/>
          <w:kern w:val="0"/>
          <w:sz w:val="22"/>
        </w:rPr>
        <w:t>smoking status, alcohol consumption,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</w:t>
      </w:r>
      <w:r>
        <w:rPr>
          <w:rFonts w:ascii="Times New Roman" w:eastAsia="等线" w:hAnsi="Times New Roman" w:cs="Times New Roman"/>
          <w:kern w:val="0"/>
          <w:sz w:val="22"/>
        </w:rPr>
        <w:t>DEI,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</w:t>
      </w:r>
      <w:r>
        <w:rPr>
          <w:rFonts w:ascii="Times New Roman" w:eastAsia="等线" w:hAnsi="Times New Roman" w:cs="Times New Roman"/>
          <w:kern w:val="0"/>
          <w:sz w:val="22"/>
        </w:rPr>
        <w:t xml:space="preserve">DPI, BMI, 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WHR, </w:t>
      </w:r>
      <w:r>
        <w:rPr>
          <w:rFonts w:ascii="Times New Roman" w:eastAsia="等线" w:hAnsi="Times New Roman" w:cs="Times New Roman"/>
          <w:kern w:val="0"/>
          <w:sz w:val="22"/>
        </w:rPr>
        <w:t>albumin, Cholesterol, C-reactive protein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(</w:t>
      </w:r>
      <w:r>
        <w:rPr>
          <w:rFonts w:ascii="Times New Roman" w:eastAsia="等线" w:hAnsi="Times New Roman" w:cs="Times New Roman"/>
          <w:kern w:val="0"/>
          <w:sz w:val="22"/>
        </w:rPr>
        <w:t>Log transformed), creatinine, dialysis duration, Kt/V, and history of hypertension, diabetes and CVD.</w:t>
      </w:r>
    </w:p>
    <w:p w14:paraId="56642D95" w14:textId="1A94532C" w:rsidR="002173FA" w:rsidRPr="00254A63" w:rsidRDefault="002173FA" w:rsidP="00582AB6">
      <w:pPr>
        <w:spacing w:line="360" w:lineRule="auto"/>
        <w:rPr>
          <w:rFonts w:ascii="Times New Roman" w:eastAsia="等线" w:hAnsi="Times New Roman" w:cs="Times New Roman"/>
          <w:kern w:val="0"/>
          <w:sz w:val="22"/>
        </w:rPr>
        <w:sectPr w:rsidR="002173FA" w:rsidRPr="00254A63" w:rsidSect="002173F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3" w:name="_Hlk47714546"/>
      <w:r w:rsidRPr="00254A63">
        <w:rPr>
          <w:rFonts w:ascii="Times New Roman" w:eastAsia="等线" w:hAnsi="Times New Roman" w:cs="Times New Roman"/>
          <w:b/>
          <w:bCs/>
          <w:kern w:val="0"/>
          <w:sz w:val="22"/>
        </w:rPr>
        <w:t>competing events:</w:t>
      </w:r>
      <w:r w:rsidRPr="00254A63">
        <w:rPr>
          <w:rFonts w:ascii="Times New Roman" w:eastAsia="等线" w:hAnsi="Times New Roman" w:cs="Times New Roman"/>
          <w:kern w:val="0"/>
          <w:sz w:val="22"/>
        </w:rPr>
        <w:t xml:space="preserve"> non-CVD </w:t>
      </w:r>
      <w:r w:rsidR="00DF28FB">
        <w:rPr>
          <w:rFonts w:ascii="Times New Roman" w:eastAsia="等线" w:hAnsi="Times New Roman" w:cs="Times New Roman"/>
          <w:kern w:val="0"/>
          <w:sz w:val="22"/>
        </w:rPr>
        <w:t>mortality</w:t>
      </w:r>
      <w:r w:rsidRPr="00254A63">
        <w:rPr>
          <w:rFonts w:ascii="Times New Roman" w:eastAsia="等线" w:hAnsi="Times New Roman" w:cs="Times New Roman"/>
          <w:kern w:val="0"/>
          <w:sz w:val="22"/>
        </w:rPr>
        <w:t>.</w:t>
      </w:r>
    </w:p>
    <w:bookmarkEnd w:id="3"/>
    <w:p w14:paraId="375BA3E2" w14:textId="35418FF7" w:rsidR="003B03B1" w:rsidRDefault="003B03B1" w:rsidP="00B40D5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微软雅黑 Light" w:hAnsi="Times New Roman" w:cs="Times New Roman"/>
          <w:b/>
          <w:bCs/>
          <w:kern w:val="0"/>
          <w:sz w:val="24"/>
        </w:rPr>
      </w:pPr>
      <w:r w:rsidRPr="002173FA">
        <w:rPr>
          <w:rFonts w:ascii="Times New Roman" w:hAnsi="Times New Roman" w:cs="Times New Roman"/>
          <w:b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2173FA">
        <w:rPr>
          <w:rFonts w:ascii="Times New Roman" w:hAnsi="Times New Roman" w:cs="Times New Roman"/>
          <w:b/>
          <w:sz w:val="24"/>
          <w:szCs w:val="24"/>
        </w:rPr>
        <w:t xml:space="preserve"> Table </w:t>
      </w:r>
      <w:r>
        <w:rPr>
          <w:rFonts w:ascii="Times New Roman" w:hAnsi="Times New Roman" w:cs="Times New Roman"/>
          <w:b/>
          <w:sz w:val="24"/>
          <w:szCs w:val="24"/>
        </w:rPr>
        <w:t>3:</w:t>
      </w:r>
      <w:r w:rsidRPr="003B03B1">
        <w:rPr>
          <w:rFonts w:ascii="Times New Roman" w:eastAsia="AdvOT1ef757c0" w:hAnsi="Times New Roman" w:cs="Times New Roman"/>
          <w:b/>
          <w:kern w:val="0"/>
          <w:sz w:val="24"/>
        </w:rPr>
        <w:t xml:space="preserve"> </w:t>
      </w:r>
      <w:r w:rsidR="00AC7A86">
        <w:rPr>
          <w:rFonts w:ascii="Times New Roman" w:eastAsia="AdvOT1ef757c0" w:hAnsi="Times New Roman" w:cs="Times New Roman"/>
          <w:b/>
          <w:kern w:val="0"/>
          <w:sz w:val="24"/>
        </w:rPr>
        <w:t xml:space="preserve">Univariate </w:t>
      </w:r>
      <w:r>
        <w:rPr>
          <w:rFonts w:ascii="Times New Roman" w:eastAsia="AdvOT1ef757c0" w:hAnsi="Times New Roman" w:cs="Times New Roman"/>
          <w:b/>
          <w:kern w:val="0"/>
          <w:sz w:val="24"/>
        </w:rPr>
        <w:t xml:space="preserve">and multivariate </w:t>
      </w:r>
      <w:r>
        <w:rPr>
          <w:rFonts w:ascii="Times New Roman" w:eastAsia="AdvOT1ef757c0" w:hAnsi="Times New Roman" w:cs="Times New Roman" w:hint="eastAsia"/>
          <w:b/>
          <w:kern w:val="0"/>
          <w:sz w:val="24"/>
        </w:rPr>
        <w:t xml:space="preserve">Cox regression analysis of DFI </w:t>
      </w:r>
      <w:r w:rsidRPr="003B03B1">
        <w:rPr>
          <w:rFonts w:ascii="Times New Roman" w:eastAsia="AdvOT1ef757c0" w:hAnsi="Times New Roman" w:cs="Times New Roman"/>
          <w:b/>
          <w:kern w:val="0"/>
          <w:sz w:val="24"/>
        </w:rPr>
        <w:t>quartiles</w:t>
      </w:r>
      <w:r w:rsidRPr="003B03B1">
        <w:rPr>
          <w:rFonts w:ascii="Times New Roman" w:eastAsia="AdvOT1ef757c0" w:hAnsi="Times New Roman" w:cs="Times New Roman" w:hint="eastAsia"/>
          <w:b/>
          <w:kern w:val="0"/>
          <w:sz w:val="24"/>
        </w:rPr>
        <w:t xml:space="preserve"> </w:t>
      </w:r>
      <w:r>
        <w:rPr>
          <w:rFonts w:ascii="Times New Roman" w:eastAsia="AdvOT1ef757c0" w:hAnsi="Times New Roman" w:cs="Times New Roman" w:hint="eastAsia"/>
          <w:b/>
          <w:kern w:val="0"/>
          <w:sz w:val="24"/>
        </w:rPr>
        <w:t>in relation to mortality</w:t>
      </w: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1584"/>
        <w:gridCol w:w="1830"/>
        <w:gridCol w:w="644"/>
        <w:gridCol w:w="46"/>
        <w:gridCol w:w="1830"/>
        <w:gridCol w:w="663"/>
      </w:tblGrid>
      <w:tr w:rsidR="003B03B1" w14:paraId="124416A3" w14:textId="77777777" w:rsidTr="000061E5">
        <w:trPr>
          <w:trHeight w:val="360"/>
        </w:trPr>
        <w:tc>
          <w:tcPr>
            <w:tcW w:w="1027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F88877" w14:textId="77777777" w:rsidR="003B03B1" w:rsidRDefault="003B03B1" w:rsidP="008F1077">
            <w:pPr>
              <w:widowControl/>
              <w:adjustRightInd w:val="0"/>
              <w:snapToGrid w:val="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DFI,g/kg/d</w:t>
            </w:r>
          </w:p>
        </w:tc>
        <w:tc>
          <w:tcPr>
            <w:tcW w:w="954" w:type="pct"/>
            <w:vMerge w:val="restart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82681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Events,</w:t>
            </w:r>
          </w:p>
          <w:p w14:paraId="760A04A4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No. (%)</w:t>
            </w:r>
          </w:p>
        </w:tc>
        <w:tc>
          <w:tcPr>
            <w:tcW w:w="149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61095A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Crude</w:t>
            </w:r>
          </w:p>
        </w:tc>
        <w:tc>
          <w:tcPr>
            <w:tcW w:w="2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B0B29D" w14:textId="77777777" w:rsidR="003B03B1" w:rsidRDefault="003B03B1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0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C100B0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Adjusted</w:t>
            </w:r>
            <w:r>
              <w:rPr>
                <w:rFonts w:ascii="TimesNewRomanPSMT" w:eastAsia="TimesNewRomanPSMT" w:hAnsi="TimesNewRomanPSMT" w:cs="TimesNewRomanPSMT"/>
                <w:color w:val="000000"/>
                <w:kern w:val="0"/>
                <w:sz w:val="20"/>
                <w:szCs w:val="20"/>
                <w:vertAlign w:val="superscript"/>
                <w:lang w:bidi="ar"/>
              </w:rPr>
              <w:t>*</w:t>
            </w:r>
          </w:p>
        </w:tc>
      </w:tr>
      <w:tr w:rsidR="003B03B1" w14:paraId="08B10379" w14:textId="77777777" w:rsidTr="000061E5">
        <w:trPr>
          <w:trHeight w:val="290"/>
        </w:trPr>
        <w:tc>
          <w:tcPr>
            <w:tcW w:w="1027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25359E" w14:textId="77777777" w:rsidR="003B03B1" w:rsidRDefault="003B03B1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54" w:type="pct"/>
            <w:vMerge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86D667" w14:textId="77777777" w:rsidR="003B03B1" w:rsidRDefault="003B03B1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BE563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FB1B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2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031E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D543C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HR (95%CI)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2586CC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3B03B1" w14:paraId="49D33C78" w14:textId="77777777" w:rsidTr="008F1077">
        <w:trPr>
          <w:trHeight w:val="34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EF7C0" w14:textId="77777777" w:rsidR="003B03B1" w:rsidRDefault="003B03B1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All-cause mortality</w:t>
            </w:r>
          </w:p>
        </w:tc>
      </w:tr>
      <w:tr w:rsidR="003B03B1" w14:paraId="35BEE063" w14:textId="77777777" w:rsidTr="008F1077">
        <w:trPr>
          <w:trHeight w:val="353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C39884" w14:textId="544961B5" w:rsidR="003B03B1" w:rsidRDefault="000061E5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Q</w:t>
            </w:r>
            <w:r w:rsidRPr="000061E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uartiles</w:t>
            </w:r>
          </w:p>
        </w:tc>
      </w:tr>
      <w:tr w:rsidR="003B03B1" w14:paraId="37BD4635" w14:textId="77777777" w:rsidTr="000061E5">
        <w:trPr>
          <w:trHeight w:val="351"/>
        </w:trPr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B30709" w14:textId="4A99066A" w:rsidR="003B03B1" w:rsidRDefault="000061E5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1(&lt;0.1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1D2A3" w14:textId="0E4E0AC9" w:rsidR="003B03B1" w:rsidRDefault="005D56C2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9AA67C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F1B2C5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641399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509ADE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51F8A9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</w:tr>
      <w:tr w:rsidR="003B03B1" w14:paraId="51DE206B" w14:textId="77777777" w:rsidTr="000061E5">
        <w:trPr>
          <w:trHeight w:val="351"/>
        </w:trPr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3B3EC9" w14:textId="48A097B8" w:rsidR="003B03B1" w:rsidRDefault="000061E5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2(0.1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E49590" w14:textId="0721B941" w:rsidR="003B03B1" w:rsidRDefault="005D56C2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7 (3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A888F" w14:textId="3D22CE7C" w:rsidR="003B03B1" w:rsidRDefault="000061E5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1.07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0, 1.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42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65A839" w14:textId="199BA2D4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F3571E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61ED84" w14:textId="6A651186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(0.6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1.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E1D610" w14:textId="289F80D6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</w:t>
            </w:r>
          </w:p>
        </w:tc>
      </w:tr>
      <w:tr w:rsidR="003B03B1" w14:paraId="0271CB76" w14:textId="77777777" w:rsidTr="000061E5">
        <w:trPr>
          <w:trHeight w:val="351"/>
        </w:trPr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8E8568" w14:textId="67BA799F" w:rsidR="003B03B1" w:rsidRDefault="000061E5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(0.1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A0CD22" w14:textId="0EA7AF14" w:rsidR="003B03B1" w:rsidRDefault="005D56C2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3B03B1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EA6FD6" w14:textId="27B2343B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0.8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(0.6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1.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D14073" w14:textId="41919D8C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A28891" w14:textId="77777777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E0834" w14:textId="5DC0CAD0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0.8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1.1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6D9174" w14:textId="14B7DA51" w:rsidR="003B03B1" w:rsidRDefault="003B03B1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</w:tr>
      <w:tr w:rsidR="000061E5" w14:paraId="2D646E44" w14:textId="77777777" w:rsidTr="000061E5">
        <w:trPr>
          <w:trHeight w:val="351"/>
        </w:trPr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4519A3" w14:textId="1C796210" w:rsidR="000061E5" w:rsidRDefault="000061E5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≥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F56040" w14:textId="53A83379" w:rsidR="000061E5" w:rsidRDefault="005D56C2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8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 (32)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7A4F84" w14:textId="5DAA0C46" w:rsidR="000061E5" w:rsidRDefault="000061E5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0.90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0.67, 1.21)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4953BE" w14:textId="150DA271" w:rsidR="000061E5" w:rsidRDefault="000061E5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.47</w:t>
            </w: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1E833B" w14:textId="77777777" w:rsidR="000061E5" w:rsidRDefault="000061E5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34CA" w14:textId="2FEB0FD5" w:rsidR="000061E5" w:rsidRDefault="00A11DEB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.92 (0.63, 1.32)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FF18BA" w14:textId="0CB3EC42" w:rsidR="000061E5" w:rsidRDefault="00A11DEB" w:rsidP="008F1077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.64</w:t>
            </w:r>
          </w:p>
        </w:tc>
      </w:tr>
      <w:tr w:rsidR="003B03B1" w14:paraId="678ACE00" w14:textId="77777777" w:rsidTr="008F1077">
        <w:trPr>
          <w:trHeight w:val="351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0FCF26" w14:textId="77777777" w:rsidR="003B03B1" w:rsidRDefault="003B03B1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CVD mortality</w:t>
            </w:r>
          </w:p>
        </w:tc>
      </w:tr>
      <w:tr w:rsidR="003B03B1" w14:paraId="5501D902" w14:textId="77777777" w:rsidTr="008F1077">
        <w:trPr>
          <w:trHeight w:val="351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0DD71A" w14:textId="4B881B21" w:rsidR="003B03B1" w:rsidRDefault="000061E5" w:rsidP="008F1077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Q</w:t>
            </w:r>
            <w:r w:rsidRPr="000061E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uartiles</w:t>
            </w:r>
          </w:p>
        </w:tc>
      </w:tr>
      <w:tr w:rsidR="000061E5" w14:paraId="109861C6" w14:textId="77777777" w:rsidTr="000061E5">
        <w:trPr>
          <w:trHeight w:val="351"/>
        </w:trPr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EF1664" w14:textId="7B96E86B" w:rsidR="000061E5" w:rsidRDefault="000061E5" w:rsidP="000061E5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1(&lt;0.1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3ACD0C" w14:textId="2D97EEF2" w:rsidR="000061E5" w:rsidRDefault="005D56C2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93395" w14:textId="7777777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9C9606" w14:textId="7777777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34352E" w14:textId="7777777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E8E6BF" w14:textId="7777777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1.0(Ref)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E920B4" w14:textId="7777777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--</w:t>
            </w:r>
          </w:p>
        </w:tc>
      </w:tr>
      <w:tr w:rsidR="000061E5" w14:paraId="2E21D764" w14:textId="77777777" w:rsidTr="000061E5">
        <w:trPr>
          <w:trHeight w:val="351"/>
        </w:trPr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EBAE3D" w14:textId="4AFBC296" w:rsidR="000061E5" w:rsidRDefault="000061E5" w:rsidP="000061E5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2(0.1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8834AD" w14:textId="7F5AAA74" w:rsidR="000061E5" w:rsidRDefault="005D56C2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99483" w14:textId="62F6E522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1.3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319E5" w14:textId="141C7602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25116E" w14:textId="7777777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1A6366" w14:textId="2E738C69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 (0.5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 1.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2)</w:t>
            </w: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3FE5D" w14:textId="4C192CB3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</w:tr>
      <w:tr w:rsidR="000061E5" w14:paraId="35210A3C" w14:textId="77777777" w:rsidTr="00A11DEB">
        <w:trPr>
          <w:trHeight w:val="351"/>
        </w:trPr>
        <w:tc>
          <w:tcPr>
            <w:tcW w:w="1027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50EFDB" w14:textId="30580F8B" w:rsidR="000061E5" w:rsidRDefault="000061E5" w:rsidP="000061E5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3(0.1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&lt;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5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0E828F" w14:textId="787DAA45" w:rsidR="000061E5" w:rsidRDefault="005D56C2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  <w:r w:rsidR="000061E5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10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B36996" w14:textId="250A0F4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7 (0.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,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1.12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8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E67DD3" w14:textId="2826270C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75FBCA" w14:textId="7777777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49630D" w14:textId="78849288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(0.45, 1.0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9CE6D" w14:textId="061BEF6F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 w:rsidR="00A11DEB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0061E5" w14:paraId="48A64815" w14:textId="77777777" w:rsidTr="00A11DEB">
        <w:trPr>
          <w:trHeight w:val="351"/>
        </w:trPr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7C17ED" w14:textId="3D5925E8" w:rsidR="000061E5" w:rsidRDefault="000061E5" w:rsidP="000061E5">
            <w:pPr>
              <w:widowControl/>
              <w:adjustRightInd w:val="0"/>
              <w:snapToGrid w:val="0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Q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(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≥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AEB15E" w14:textId="653EC40F" w:rsidR="000061E5" w:rsidRDefault="005D56C2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 (17)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74DEC" w14:textId="203F0B3C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.71 (0.48, 1.05)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52A5A" w14:textId="02EDA858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.09</w:t>
            </w:r>
          </w:p>
        </w:tc>
        <w:tc>
          <w:tcPr>
            <w:tcW w:w="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C6B3CF" w14:textId="77777777" w:rsidR="000061E5" w:rsidRDefault="000061E5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CE25E" w14:textId="3090F96C" w:rsidR="000061E5" w:rsidRDefault="00A11DEB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.69 (0.43, 1.12)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B505A4" w14:textId="628357FD" w:rsidR="000061E5" w:rsidRDefault="00A11DEB" w:rsidP="000061E5">
            <w:pPr>
              <w:widowControl/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.13</w:t>
            </w:r>
          </w:p>
        </w:tc>
      </w:tr>
    </w:tbl>
    <w:p w14:paraId="012517BC" w14:textId="77777777" w:rsidR="004569AE" w:rsidRDefault="004569AE" w:rsidP="004569AE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kern w:val="0"/>
          <w:sz w:val="22"/>
        </w:rPr>
      </w:pPr>
      <w:r>
        <w:rPr>
          <w:rFonts w:ascii="Times New Roman" w:eastAsia="等线" w:hAnsi="Times New Roman" w:cs="Times New Roman"/>
          <w:b/>
          <w:bCs/>
          <w:kern w:val="0"/>
          <w:sz w:val="22"/>
        </w:rPr>
        <w:t>Abbreviations:</w:t>
      </w:r>
      <w:r>
        <w:rPr>
          <w:rFonts w:ascii="Times New Roman" w:eastAsia="等线" w:hAnsi="Times New Roman" w:cs="Times New Roman"/>
          <w:kern w:val="0"/>
          <w:sz w:val="22"/>
        </w:rPr>
        <w:t xml:space="preserve"> DFI, dietary fiber intake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; </w:t>
      </w:r>
      <w:r>
        <w:rPr>
          <w:rFonts w:ascii="Times New Roman" w:eastAsia="等线" w:hAnsi="Times New Roman" w:cs="Times New Roman"/>
          <w:kern w:val="0"/>
          <w:sz w:val="22"/>
        </w:rPr>
        <w:t>CVD, cardiovascular diseases</w:t>
      </w:r>
      <w:r>
        <w:rPr>
          <w:rFonts w:ascii="Times New Roman" w:eastAsia="等线" w:hAnsi="Times New Roman" w:cs="Times New Roman" w:hint="eastAsia"/>
          <w:kern w:val="0"/>
          <w:sz w:val="22"/>
        </w:rPr>
        <w:t>.</w:t>
      </w:r>
    </w:p>
    <w:p w14:paraId="56F574CF" w14:textId="070C43FE" w:rsidR="003B03B1" w:rsidRDefault="004569AE" w:rsidP="004569AE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微软雅黑 Light" w:hAnsi="Times New Roman" w:cs="Times New Roman"/>
          <w:b/>
          <w:bCs/>
          <w:kern w:val="0"/>
          <w:sz w:val="24"/>
        </w:rPr>
      </w:pPr>
      <w:r>
        <w:rPr>
          <w:rFonts w:ascii="Times New Roman" w:eastAsia="等线" w:hAnsi="Times New Roman" w:cs="Times New Roman"/>
          <w:kern w:val="0"/>
          <w:sz w:val="22"/>
          <w:vertAlign w:val="superscript"/>
        </w:rPr>
        <w:t>*</w:t>
      </w:r>
      <w:r>
        <w:rPr>
          <w:rFonts w:ascii="Times New Roman" w:eastAsia="等线" w:hAnsi="Times New Roman" w:cs="Times New Roman"/>
          <w:kern w:val="0"/>
          <w:sz w:val="22"/>
        </w:rPr>
        <w:t>Adjusted for dialysis center, age, sex, education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level</w:t>
      </w:r>
      <w:r>
        <w:rPr>
          <w:rFonts w:ascii="Times New Roman" w:eastAsia="等线" w:hAnsi="Times New Roman" w:cs="Times New Roman"/>
          <w:kern w:val="0"/>
          <w:sz w:val="22"/>
        </w:rPr>
        <w:t>,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</w:t>
      </w:r>
      <w:r>
        <w:rPr>
          <w:rFonts w:ascii="Times New Roman" w:eastAsia="等线" w:hAnsi="Times New Roman" w:cs="Times New Roman"/>
          <w:kern w:val="0"/>
          <w:sz w:val="22"/>
        </w:rPr>
        <w:t>smoking status, alcohol consumption,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</w:t>
      </w:r>
      <w:r>
        <w:rPr>
          <w:rFonts w:ascii="Times New Roman" w:eastAsia="等线" w:hAnsi="Times New Roman" w:cs="Times New Roman"/>
          <w:kern w:val="0"/>
          <w:sz w:val="22"/>
        </w:rPr>
        <w:t>DEI,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</w:t>
      </w:r>
      <w:r>
        <w:rPr>
          <w:rFonts w:ascii="Times New Roman" w:eastAsia="等线" w:hAnsi="Times New Roman" w:cs="Times New Roman"/>
          <w:kern w:val="0"/>
          <w:sz w:val="22"/>
        </w:rPr>
        <w:t xml:space="preserve">DPI, BMI, 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WHR, </w:t>
      </w:r>
      <w:r>
        <w:rPr>
          <w:rFonts w:ascii="Times New Roman" w:eastAsia="等线" w:hAnsi="Times New Roman" w:cs="Times New Roman"/>
          <w:kern w:val="0"/>
          <w:sz w:val="22"/>
        </w:rPr>
        <w:t>albumin, Cholesterol, C-reactive protein</w:t>
      </w:r>
      <w:r>
        <w:rPr>
          <w:rFonts w:ascii="Times New Roman" w:eastAsia="等线" w:hAnsi="Times New Roman" w:cs="Times New Roman" w:hint="eastAsia"/>
          <w:kern w:val="0"/>
          <w:sz w:val="22"/>
        </w:rPr>
        <w:t xml:space="preserve"> (</w:t>
      </w:r>
      <w:r>
        <w:rPr>
          <w:rFonts w:ascii="Times New Roman" w:eastAsia="等线" w:hAnsi="Times New Roman" w:cs="Times New Roman"/>
          <w:kern w:val="0"/>
          <w:sz w:val="22"/>
        </w:rPr>
        <w:t>Log transformed), creatinine, dialysis duration, Kt/V, and history of hypertension, diabetes and CVD.</w:t>
      </w:r>
      <w:r w:rsidR="003B03B1">
        <w:rPr>
          <w:rFonts w:ascii="Times New Roman" w:eastAsia="微软雅黑 Light" w:hAnsi="Times New Roman" w:cs="Times New Roman"/>
          <w:b/>
          <w:bCs/>
          <w:kern w:val="0"/>
          <w:sz w:val="24"/>
        </w:rPr>
        <w:br w:type="page"/>
      </w:r>
    </w:p>
    <w:p w14:paraId="47CB2AE5" w14:textId="542628BB" w:rsidR="00B40D5A" w:rsidRDefault="00B40D5A" w:rsidP="00B40D5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微软雅黑 Light" w:hAnsi="Times New Roman" w:cs="Times New Roman"/>
          <w:sz w:val="24"/>
        </w:rPr>
      </w:pPr>
      <w:r>
        <w:rPr>
          <w:rFonts w:ascii="Times New Roman" w:eastAsia="微软雅黑 Light" w:hAnsi="Times New Roman" w:cs="Times New Roman" w:hint="eastAsia"/>
          <w:b/>
          <w:bCs/>
          <w:kern w:val="0"/>
          <w:sz w:val="24"/>
        </w:rPr>
        <w:lastRenderedPageBreak/>
        <w:t xml:space="preserve">Supplemental Figure 1: </w:t>
      </w:r>
      <w:r>
        <w:rPr>
          <w:rFonts w:ascii="Times New Roman" w:eastAsia="微软雅黑 Light" w:hAnsi="Times New Roman" w:cs="Times New Roman" w:hint="eastAsia"/>
          <w:kern w:val="0"/>
          <w:sz w:val="24"/>
        </w:rPr>
        <w:t>Frequency d</w:t>
      </w:r>
      <w:r>
        <w:rPr>
          <w:rFonts w:ascii="Times New Roman" w:eastAsia="微软雅黑 Light" w:hAnsi="Times New Roman" w:cs="Times New Roman"/>
          <w:sz w:val="24"/>
          <w:szCs w:val="24"/>
        </w:rPr>
        <w:t xml:space="preserve">istribution of </w:t>
      </w:r>
      <w:r>
        <w:rPr>
          <w:rFonts w:ascii="Times New Roman" w:eastAsia="微软雅黑 Light" w:hAnsi="Times New Roman" w:cs="Times New Roman" w:hint="eastAsia"/>
          <w:sz w:val="24"/>
          <w:szCs w:val="24"/>
        </w:rPr>
        <w:t>DFI of study participants.</w:t>
      </w:r>
    </w:p>
    <w:p w14:paraId="5839683C" w14:textId="77777777" w:rsidR="00B40D5A" w:rsidRDefault="00B40D5A" w:rsidP="00B40D5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微软雅黑 Light" w:hAnsi="Times New Roman" w:cs="Times New Roman"/>
          <w:sz w:val="24"/>
        </w:rPr>
      </w:pPr>
    </w:p>
    <w:p w14:paraId="1550DFB3" w14:textId="77777777" w:rsidR="00257F5B" w:rsidRDefault="00B40D5A" w:rsidP="00257F5B">
      <w:pPr>
        <w:spacing w:line="480" w:lineRule="auto"/>
        <w:jc w:val="left"/>
        <w:rPr>
          <w:rFonts w:ascii="Times New Roman" w:eastAsia="微软雅黑 Light" w:hAnsi="Times New Roman" w:cs="Times New Roman"/>
          <w:b/>
          <w:bCs/>
          <w:kern w:val="0"/>
          <w:sz w:val="24"/>
        </w:rPr>
      </w:pPr>
      <w:r>
        <w:rPr>
          <w:rFonts w:ascii="TimesNewRomanPSMT" w:eastAsia="TimesNewRomanPSMT" w:hAnsi="TimesNewRomanPSMT" w:cs="TimesNewRomanPSMT"/>
          <w:noProof/>
          <w:color w:val="000000"/>
          <w:kern w:val="0"/>
          <w:sz w:val="20"/>
          <w:szCs w:val="20"/>
          <w:lang w:bidi="ar"/>
        </w:rPr>
        <w:drawing>
          <wp:inline distT="0" distB="0" distL="114300" distR="114300" wp14:anchorId="6FC79726" wp14:editId="56FE8FC7">
            <wp:extent cx="4559935" cy="2324100"/>
            <wp:effectExtent l="0" t="0" r="0" b="0"/>
            <wp:docPr id="21" name="图片 21" descr="Histogram of  DFI Frequency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istogram of  DFI Frequency distributio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F5B">
        <w:rPr>
          <w:rFonts w:ascii="Times New Roman" w:eastAsia="微软雅黑 Light" w:hAnsi="Times New Roman" w:cs="Times New Roman"/>
          <w:b/>
          <w:bCs/>
          <w:kern w:val="0"/>
          <w:sz w:val="24"/>
        </w:rPr>
        <w:br w:type="page"/>
      </w:r>
    </w:p>
    <w:p w14:paraId="7A2AE5EF" w14:textId="27A4957F" w:rsidR="00257F5B" w:rsidRPr="000E5265" w:rsidRDefault="00257F5B" w:rsidP="00257F5B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57F5B">
        <w:rPr>
          <w:rFonts w:ascii="Times New Roman" w:eastAsia="微软雅黑 Light" w:hAnsi="Times New Roman" w:cs="Times New Roman" w:hint="eastAsia"/>
          <w:b/>
          <w:bCs/>
          <w:kern w:val="0"/>
          <w:sz w:val="24"/>
        </w:rPr>
        <w:lastRenderedPageBreak/>
        <w:t xml:space="preserve"> </w:t>
      </w:r>
      <w:r>
        <w:rPr>
          <w:rFonts w:ascii="Times New Roman" w:eastAsia="微软雅黑 Light" w:hAnsi="Times New Roman" w:cs="Times New Roman" w:hint="eastAsia"/>
          <w:b/>
          <w:bCs/>
          <w:kern w:val="0"/>
          <w:sz w:val="24"/>
        </w:rPr>
        <w:t>Supplemental</w:t>
      </w:r>
      <w:r>
        <w:rPr>
          <w:rFonts w:ascii="Times New Roman" w:hAnsi="Times New Roman" w:cs="Times New Roman"/>
          <w:b/>
          <w:sz w:val="24"/>
          <w:szCs w:val="24"/>
        </w:rPr>
        <w:t xml:space="preserve"> Figure 2: </w:t>
      </w:r>
      <w:r w:rsidRPr="000E5265">
        <w:rPr>
          <w:rFonts w:ascii="Times New Roman" w:hAnsi="Times New Roman" w:cs="Times New Roman"/>
          <w:sz w:val="24"/>
          <w:szCs w:val="24"/>
        </w:rPr>
        <w:t xml:space="preserve">The association between </w:t>
      </w:r>
      <w:r>
        <w:rPr>
          <w:rFonts w:ascii="Times New Roman" w:hAnsi="Times New Roman" w:cs="Times New Roman"/>
          <w:sz w:val="24"/>
          <w:szCs w:val="24"/>
        </w:rPr>
        <w:t>DFI</w:t>
      </w:r>
      <w:r w:rsidRPr="000E5265">
        <w:rPr>
          <w:rFonts w:ascii="Times New Roman" w:hAnsi="Times New Roman" w:cs="Times New Roman"/>
          <w:sz w:val="24"/>
          <w:szCs w:val="24"/>
        </w:rPr>
        <w:t xml:space="preserve"> and risk for CVD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5265">
        <w:rPr>
          <w:rFonts w:ascii="Times New Roman" w:hAnsi="Times New Roman" w:cs="Times New Roman"/>
          <w:sz w:val="24"/>
          <w:szCs w:val="24"/>
        </w:rPr>
        <w:t>mortality*</w:t>
      </w:r>
    </w:p>
    <w:p w14:paraId="5AC3F058" w14:textId="36B2BE83" w:rsidR="00257F5B" w:rsidRPr="009110DB" w:rsidRDefault="00257F5B" w:rsidP="00257F5B">
      <w:pPr>
        <w:rPr>
          <w:noProof/>
        </w:rPr>
      </w:pPr>
      <w:r>
        <w:rPr>
          <w:noProof/>
        </w:rPr>
        <w:drawing>
          <wp:inline distT="0" distB="0" distL="0" distR="0" wp14:anchorId="12BEBD95" wp14:editId="6C4A9109">
            <wp:extent cx="4462463" cy="3629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73" cy="3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36D0" w14:textId="77777777" w:rsidR="00257F5B" w:rsidRPr="00582AB6" w:rsidRDefault="00257F5B" w:rsidP="00257F5B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kern w:val="0"/>
          <w:szCs w:val="21"/>
        </w:rPr>
      </w:pPr>
      <w:r w:rsidRPr="00582AB6">
        <w:rPr>
          <w:rFonts w:ascii="Times New Roman" w:eastAsia="等线" w:hAnsi="Times New Roman" w:cs="Times New Roman"/>
          <w:kern w:val="0"/>
          <w:szCs w:val="21"/>
          <w:vertAlign w:val="superscript"/>
        </w:rPr>
        <w:t>*</w:t>
      </w:r>
      <w:r w:rsidRPr="00582AB6">
        <w:rPr>
          <w:rFonts w:ascii="Times New Roman" w:eastAsia="等线" w:hAnsi="Times New Roman" w:cs="Times New Roman"/>
          <w:kern w:val="0"/>
          <w:szCs w:val="21"/>
        </w:rPr>
        <w:t>Adjusted for dialysis center, age, sex, education level, smoking status, alcohol consumption, DEI, DPI, BMI, WHR, albumin, Cholesterol, C-reactive protein (Log transformed), creatinine, dialysis duration, Kt/V, and history of hypertension, diabetes and CVD.</w:t>
      </w:r>
    </w:p>
    <w:p w14:paraId="4C8B910B" w14:textId="77777777" w:rsidR="00257F5B" w:rsidRPr="008028D0" w:rsidRDefault="00257F5B" w:rsidP="00257F5B">
      <w:pPr>
        <w:rPr>
          <w:rFonts w:ascii="Times New Roman" w:eastAsia="等线" w:hAnsi="Times New Roman" w:cs="Times New Roman"/>
          <w:kern w:val="0"/>
          <w:szCs w:val="21"/>
        </w:rPr>
      </w:pPr>
      <w:r w:rsidRPr="00582AB6">
        <w:rPr>
          <w:rFonts w:ascii="Times New Roman" w:eastAsia="等线" w:hAnsi="Times New Roman" w:cs="Times New Roman"/>
          <w:b/>
          <w:bCs/>
          <w:kern w:val="0"/>
          <w:szCs w:val="21"/>
        </w:rPr>
        <w:t xml:space="preserve">Abbreviations: </w:t>
      </w:r>
      <w:r>
        <w:rPr>
          <w:rFonts w:ascii="Times New Roman" w:eastAsia="等线" w:hAnsi="Times New Roman" w:cs="Times New Roman"/>
          <w:kern w:val="0"/>
          <w:szCs w:val="21"/>
        </w:rPr>
        <w:t xml:space="preserve">DFI, dietary fiber intake; CVD, </w:t>
      </w:r>
      <w:r>
        <w:rPr>
          <w:rFonts w:ascii="Times New Roman" w:eastAsia="等线" w:hAnsi="Times New Roman" w:cs="Times New Roman"/>
          <w:kern w:val="0"/>
          <w:sz w:val="22"/>
        </w:rPr>
        <w:t>cardiovascular diseases.</w:t>
      </w:r>
    </w:p>
    <w:p w14:paraId="76DB8043" w14:textId="214837C7" w:rsidR="00B40D5A" w:rsidRPr="00257F5B" w:rsidRDefault="00B40D5A" w:rsidP="00B40D5A">
      <w:pPr>
        <w:autoSpaceDE w:val="0"/>
        <w:autoSpaceDN w:val="0"/>
        <w:adjustRightInd w:val="0"/>
        <w:snapToGrid w:val="0"/>
        <w:spacing w:line="480" w:lineRule="auto"/>
      </w:pPr>
    </w:p>
    <w:p w14:paraId="7D09C080" w14:textId="77777777" w:rsidR="00257F5B" w:rsidRDefault="00257F5B" w:rsidP="00B40D5A">
      <w:pPr>
        <w:autoSpaceDE w:val="0"/>
        <w:autoSpaceDN w:val="0"/>
        <w:adjustRightInd w:val="0"/>
        <w:snapToGrid w:val="0"/>
        <w:spacing w:line="480" w:lineRule="auto"/>
      </w:pPr>
    </w:p>
    <w:p w14:paraId="772799E0" w14:textId="5DD489DE" w:rsidR="00B40D5A" w:rsidRDefault="00B40D5A" w:rsidP="00B40D5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微软雅黑 Light" w:hAnsi="Times New Roman" w:cs="Times New Roman"/>
          <w:sz w:val="24"/>
        </w:rPr>
      </w:pPr>
      <w:r>
        <w:br w:type="page"/>
      </w:r>
    </w:p>
    <w:p w14:paraId="5F23E408" w14:textId="524C8B54" w:rsidR="0007168C" w:rsidRPr="00610601" w:rsidRDefault="00163579" w:rsidP="00610601">
      <w:pPr>
        <w:pStyle w:val="a8"/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2173FA">
        <w:rPr>
          <w:rFonts w:ascii="Times New Roman" w:hAnsi="Times New Roman" w:cs="Times New Roman"/>
          <w:b/>
          <w:sz w:val="24"/>
          <w:szCs w:val="24"/>
        </w:rPr>
        <w:lastRenderedPageBreak/>
        <w:t>Supplementa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2173F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217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7F5B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610601" w:rsidRPr="00610601">
        <w:t xml:space="preserve"> </w:t>
      </w:r>
      <w:r w:rsidR="00610601" w:rsidRPr="00582AB6">
        <w:rPr>
          <w:rFonts w:ascii="Times New Roman" w:eastAsia="宋体" w:hAnsi="Times New Roman" w:cs="Times New Roman"/>
          <w:sz w:val="24"/>
          <w:szCs w:val="24"/>
        </w:rPr>
        <w:t xml:space="preserve">Cumulative incidence of CVD </w:t>
      </w:r>
      <w:r w:rsidR="001878EA" w:rsidRPr="00582AB6">
        <w:rPr>
          <w:rFonts w:ascii="Times New Roman" w:eastAsia="宋体" w:hAnsi="Times New Roman" w:cs="Times New Roman"/>
          <w:sz w:val="24"/>
          <w:szCs w:val="24"/>
        </w:rPr>
        <w:t xml:space="preserve">and non-CVD </w:t>
      </w:r>
      <w:r w:rsidR="00D26F38" w:rsidRPr="00582AB6">
        <w:rPr>
          <w:rFonts w:ascii="Times New Roman" w:eastAsia="宋体" w:hAnsi="Times New Roman" w:cs="Times New Roman"/>
          <w:sz w:val="24"/>
          <w:szCs w:val="24"/>
        </w:rPr>
        <w:t>mortality</w:t>
      </w:r>
      <w:r w:rsidR="00610601" w:rsidRPr="00582AB6">
        <w:rPr>
          <w:rFonts w:ascii="Times New Roman" w:eastAsia="宋体" w:hAnsi="Times New Roman" w:cs="Times New Roman"/>
          <w:sz w:val="24"/>
          <w:szCs w:val="24"/>
        </w:rPr>
        <w:t xml:space="preserve"> according to dietary fiber intake categories.</w:t>
      </w:r>
    </w:p>
    <w:p w14:paraId="1633FCD1" w14:textId="75DFEF1B" w:rsidR="00610601" w:rsidRDefault="007377DB" w:rsidP="009C2D34">
      <w:pPr>
        <w:widowControl/>
        <w:adjustRightInd w:val="0"/>
        <w:snapToGrid w:val="0"/>
        <w:jc w:val="left"/>
      </w:pPr>
      <w:r>
        <w:rPr>
          <w:noProof/>
        </w:rPr>
        <w:drawing>
          <wp:inline distT="0" distB="0" distL="0" distR="0" wp14:anchorId="1C417F5B" wp14:editId="2F9E6959">
            <wp:extent cx="5274310" cy="34975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C396" w14:textId="77777777" w:rsidR="00F60085" w:rsidRPr="00FC2BE9" w:rsidRDefault="00F60085" w:rsidP="00582AB6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FC2BE9">
        <w:rPr>
          <w:rFonts w:ascii="Times New Roman" w:eastAsia="宋体" w:hAnsi="Times New Roman" w:cs="Times New Roman"/>
          <w:sz w:val="22"/>
        </w:rPr>
        <w:t>Note:</w:t>
      </w:r>
    </w:p>
    <w:p w14:paraId="42D015D8" w14:textId="4B8B9C1A" w:rsidR="006C0458" w:rsidRPr="00FC2BE9" w:rsidRDefault="00F60085" w:rsidP="00582AB6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FC2BE9">
        <w:rPr>
          <w:rFonts w:ascii="Times New Roman" w:eastAsia="宋体" w:hAnsi="Times New Roman" w:cs="Times New Roman"/>
          <w:sz w:val="22"/>
        </w:rPr>
        <w:t xml:space="preserve">The red lines </w:t>
      </w:r>
      <w:r w:rsidR="00FF65AE" w:rsidRPr="00FC2BE9">
        <w:rPr>
          <w:rFonts w:ascii="Times New Roman" w:eastAsia="宋体" w:hAnsi="Times New Roman" w:cs="Times New Roman"/>
          <w:sz w:val="22"/>
        </w:rPr>
        <w:t>represent</w:t>
      </w:r>
      <w:r w:rsidRPr="00FC2BE9">
        <w:rPr>
          <w:rFonts w:ascii="Times New Roman" w:eastAsia="宋体" w:hAnsi="Times New Roman" w:cs="Times New Roman"/>
          <w:sz w:val="22"/>
        </w:rPr>
        <w:t xml:space="preserve"> CVD death, black lines </w:t>
      </w:r>
      <w:r w:rsidR="00FF65AE" w:rsidRPr="00FC2BE9">
        <w:rPr>
          <w:rFonts w:ascii="Times New Roman" w:eastAsia="宋体" w:hAnsi="Times New Roman" w:cs="Times New Roman"/>
          <w:sz w:val="22"/>
        </w:rPr>
        <w:t>represent</w:t>
      </w:r>
      <w:r w:rsidRPr="00FC2BE9">
        <w:rPr>
          <w:rFonts w:ascii="Times New Roman" w:eastAsia="宋体" w:hAnsi="Times New Roman" w:cs="Times New Roman"/>
          <w:sz w:val="22"/>
        </w:rPr>
        <w:t xml:space="preserve"> non-CVD death. </w:t>
      </w:r>
    </w:p>
    <w:p w14:paraId="6F616CC2" w14:textId="77777777" w:rsidR="006C0458" w:rsidRPr="00FC2BE9" w:rsidRDefault="00F60085" w:rsidP="00582AB6">
      <w:pPr>
        <w:spacing w:line="360" w:lineRule="auto"/>
        <w:rPr>
          <w:rFonts w:ascii="Times New Roman" w:eastAsia="宋体" w:hAnsi="Times New Roman" w:cs="Times New Roman"/>
          <w:sz w:val="22"/>
        </w:rPr>
      </w:pPr>
      <w:r w:rsidRPr="00FC2BE9">
        <w:rPr>
          <w:rFonts w:ascii="Times New Roman" w:eastAsia="宋体" w:hAnsi="Times New Roman" w:cs="Times New Roman"/>
          <w:sz w:val="22"/>
        </w:rPr>
        <w:t>Dietary fiber intake &lt;0.13 g/kg/d as tertile</w:t>
      </w:r>
      <w:r w:rsidRPr="00FC2BE9">
        <w:rPr>
          <w:rFonts w:ascii="Times New Roman" w:eastAsia="宋体" w:hAnsi="Times New Roman" w:cs="Times New Roman" w:hint="eastAsia"/>
          <w:sz w:val="22"/>
        </w:rPr>
        <w:t xml:space="preserve"> 1 (reference group), </w:t>
      </w:r>
      <w:r w:rsidRPr="00FC2BE9">
        <w:rPr>
          <w:rFonts w:ascii="Times New Roman" w:eastAsia="宋体" w:hAnsi="Times New Roman" w:cs="Times New Roman" w:hint="eastAsia"/>
          <w:sz w:val="22"/>
        </w:rPr>
        <w:t>≥</w:t>
      </w:r>
      <w:r w:rsidRPr="00FC2BE9">
        <w:rPr>
          <w:rFonts w:ascii="Times New Roman" w:eastAsia="宋体" w:hAnsi="Times New Roman" w:cs="Times New Roman" w:hint="eastAsia"/>
          <w:sz w:val="22"/>
        </w:rPr>
        <w:t xml:space="preserve">0.13 g/kg/d as </w:t>
      </w:r>
      <w:r w:rsidRPr="00FC2BE9">
        <w:rPr>
          <w:rFonts w:ascii="Times New Roman" w:eastAsia="宋体" w:hAnsi="Times New Roman" w:cs="Times New Roman"/>
          <w:sz w:val="22"/>
        </w:rPr>
        <w:t xml:space="preserve">tertile 2-3. </w:t>
      </w:r>
    </w:p>
    <w:p w14:paraId="626DF5CE" w14:textId="7DF869F9" w:rsidR="00BE6384" w:rsidRPr="00F60085" w:rsidRDefault="00F60085" w:rsidP="00582AB6">
      <w:pPr>
        <w:spacing w:line="360" w:lineRule="auto"/>
        <w:rPr>
          <w:rFonts w:ascii="Times New Roman" w:eastAsia="等线" w:hAnsi="Times New Roman" w:cs="Times New Roman"/>
          <w:kern w:val="0"/>
          <w:sz w:val="32"/>
          <w:szCs w:val="32"/>
          <w:vertAlign w:val="superscript"/>
        </w:rPr>
      </w:pPr>
      <w:r w:rsidRPr="00FC2BE9">
        <w:rPr>
          <w:rFonts w:ascii="Times New Roman" w:eastAsia="宋体" w:hAnsi="Times New Roman" w:cs="Times New Roman"/>
          <w:sz w:val="22"/>
        </w:rPr>
        <w:t xml:space="preserve">P1 represents the </w:t>
      </w:r>
      <w:r w:rsidR="00722F2A" w:rsidRPr="00D63D17">
        <w:rPr>
          <w:rFonts w:ascii="Times New Roman" w:eastAsia="宋体" w:hAnsi="Times New Roman" w:cs="Times New Roman"/>
          <w:i/>
          <w:iCs/>
          <w:sz w:val="22"/>
        </w:rPr>
        <w:t>p</w:t>
      </w:r>
      <w:r w:rsidR="00722F2A">
        <w:rPr>
          <w:rFonts w:ascii="Times New Roman" w:eastAsia="宋体" w:hAnsi="Times New Roman" w:cs="Times New Roman"/>
          <w:sz w:val="22"/>
        </w:rPr>
        <w:t>-</w:t>
      </w:r>
      <w:r w:rsidRPr="00FC2BE9">
        <w:rPr>
          <w:rFonts w:ascii="Times New Roman" w:eastAsia="宋体" w:hAnsi="Times New Roman" w:cs="Times New Roman"/>
          <w:sz w:val="22"/>
        </w:rPr>
        <w:t xml:space="preserve">value of CVD death, P2 represents the </w:t>
      </w:r>
      <w:r w:rsidR="00722F2A" w:rsidRPr="00D63D17">
        <w:rPr>
          <w:rFonts w:ascii="Times New Roman" w:eastAsia="宋体" w:hAnsi="Times New Roman" w:cs="Times New Roman"/>
          <w:i/>
          <w:iCs/>
          <w:sz w:val="22"/>
        </w:rPr>
        <w:t>p</w:t>
      </w:r>
      <w:r w:rsidR="00722F2A">
        <w:rPr>
          <w:rFonts w:ascii="Times New Roman" w:eastAsia="宋体" w:hAnsi="Times New Roman" w:cs="Times New Roman"/>
          <w:sz w:val="22"/>
        </w:rPr>
        <w:t>-</w:t>
      </w:r>
      <w:r w:rsidRPr="00FC2BE9">
        <w:rPr>
          <w:rFonts w:ascii="Times New Roman" w:eastAsia="宋体" w:hAnsi="Times New Roman" w:cs="Times New Roman"/>
          <w:sz w:val="22"/>
        </w:rPr>
        <w:t xml:space="preserve">value of non-CVD death. </w:t>
      </w:r>
      <w:r w:rsidR="00BE6384">
        <w:br w:type="page"/>
      </w:r>
    </w:p>
    <w:p w14:paraId="41570FC4" w14:textId="0FF264C2" w:rsidR="00B40D5A" w:rsidRDefault="00B40D5A" w:rsidP="00B40D5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微软雅黑 Light" w:hAnsi="Times New Roman" w:cs="Times New Roman"/>
          <w:kern w:val="0"/>
          <w:sz w:val="24"/>
        </w:rPr>
      </w:pPr>
      <w:bookmarkStart w:id="4" w:name="_Hlk47968954"/>
      <w:r>
        <w:rPr>
          <w:rFonts w:ascii="Times New Roman" w:eastAsia="微软雅黑 Light" w:hAnsi="Times New Roman" w:cs="Times New Roman" w:hint="eastAsia"/>
          <w:b/>
          <w:bCs/>
          <w:kern w:val="0"/>
          <w:sz w:val="24"/>
        </w:rPr>
        <w:lastRenderedPageBreak/>
        <w:t xml:space="preserve">Supplemental Figure </w:t>
      </w:r>
      <w:r w:rsidR="00257F5B">
        <w:rPr>
          <w:rFonts w:ascii="Times New Roman" w:eastAsia="微软雅黑 Light" w:hAnsi="Times New Roman" w:cs="Times New Roman"/>
          <w:b/>
          <w:bCs/>
          <w:kern w:val="0"/>
          <w:sz w:val="24"/>
        </w:rPr>
        <w:t>4</w:t>
      </w:r>
      <w:r>
        <w:rPr>
          <w:rFonts w:ascii="Times New Roman" w:eastAsia="微软雅黑 Light" w:hAnsi="Times New Roman" w:cs="Times New Roman" w:hint="eastAsia"/>
          <w:b/>
          <w:bCs/>
          <w:kern w:val="0"/>
          <w:sz w:val="24"/>
        </w:rPr>
        <w:t>:</w:t>
      </w:r>
      <w:r>
        <w:rPr>
          <w:rFonts w:ascii="Times New Roman" w:eastAsia="微软雅黑 Light" w:hAnsi="Times New Roman" w:cs="Times New Roman" w:hint="eastAsia"/>
          <w:kern w:val="0"/>
          <w:sz w:val="24"/>
        </w:rPr>
        <w:t xml:space="preserve"> Stratified analyses of the association between DFI and the risk of CVD mortality according to age, BMI, DPI, and DEI tertiles</w:t>
      </w:r>
      <w:r>
        <w:rPr>
          <w:rFonts w:ascii="Times New Roman" w:eastAsia="微软雅黑 Light" w:hAnsi="Times New Roman" w:cs="Times New Roman" w:hint="eastAsia"/>
          <w:kern w:val="0"/>
          <w:sz w:val="24"/>
          <w:vertAlign w:val="superscript"/>
        </w:rPr>
        <w:t>*</w:t>
      </w:r>
      <w:r>
        <w:rPr>
          <w:rFonts w:ascii="Times New Roman" w:eastAsia="微软雅黑 Light" w:hAnsi="Times New Roman" w:cs="Times New Roman" w:hint="eastAsia"/>
          <w:kern w:val="0"/>
          <w:sz w:val="24"/>
        </w:rPr>
        <w:t>.</w:t>
      </w:r>
    </w:p>
    <w:p w14:paraId="4404A06E" w14:textId="77777777" w:rsidR="00B40D5A" w:rsidRPr="00B40D5A" w:rsidRDefault="00B40D5A" w:rsidP="00B40D5A">
      <w:pPr>
        <w:autoSpaceDE w:val="0"/>
        <w:autoSpaceDN w:val="0"/>
        <w:adjustRightInd w:val="0"/>
        <w:snapToGrid w:val="0"/>
        <w:spacing w:line="480" w:lineRule="auto"/>
        <w:rPr>
          <w:rFonts w:ascii="Times New Roman" w:eastAsia="微软雅黑 Light" w:hAnsi="Times New Roman" w:cs="Times New Roman"/>
          <w:kern w:val="0"/>
          <w:sz w:val="24"/>
        </w:rPr>
      </w:pPr>
    </w:p>
    <w:p w14:paraId="008B67B8" w14:textId="77777777" w:rsidR="00B40D5A" w:rsidRDefault="00B40D5A" w:rsidP="00B40D5A">
      <w:pPr>
        <w:tabs>
          <w:tab w:val="left" w:pos="6546"/>
        </w:tabs>
        <w:jc w:val="left"/>
      </w:pPr>
      <w:r>
        <w:rPr>
          <w:noProof/>
        </w:rPr>
        <w:drawing>
          <wp:inline distT="0" distB="0" distL="114300" distR="114300" wp14:anchorId="14DAD61A" wp14:editId="2A5458A5">
            <wp:extent cx="5270500" cy="2433320"/>
            <wp:effectExtent l="0" t="0" r="6350" b="5080"/>
            <wp:docPr id="11" name="图片 11" descr="CJASN版CVD补充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JASN版CVD补充材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A374" w14:textId="77777777" w:rsidR="00B40D5A" w:rsidRPr="00582AB6" w:rsidRDefault="00B40D5A" w:rsidP="00B40D5A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kern w:val="0"/>
          <w:szCs w:val="21"/>
        </w:rPr>
      </w:pPr>
      <w:r w:rsidRPr="00582AB6">
        <w:rPr>
          <w:rFonts w:ascii="Times New Roman" w:eastAsia="等线" w:hAnsi="Times New Roman" w:cs="Times New Roman"/>
          <w:kern w:val="0"/>
          <w:szCs w:val="21"/>
          <w:vertAlign w:val="superscript"/>
        </w:rPr>
        <w:t>*</w:t>
      </w:r>
      <w:r w:rsidRPr="00582AB6">
        <w:rPr>
          <w:rFonts w:ascii="Times New Roman" w:eastAsia="等线" w:hAnsi="Times New Roman" w:cs="Times New Roman"/>
          <w:kern w:val="0"/>
          <w:szCs w:val="21"/>
        </w:rPr>
        <w:t>Adjusted for dialysis center, age, sex, education level, smoking status, alcohol consumption, DEI, DPI, BMI, WHR, albumin, Cholesterol, C-reactive protein (Log transformed), creatinine, dialysis duration, Kt/V, and history of hypertension, diabetes and CVD.</w:t>
      </w:r>
    </w:p>
    <w:p w14:paraId="1FF8C663" w14:textId="1EB43276" w:rsidR="008028D0" w:rsidRDefault="00B40D5A">
      <w:pPr>
        <w:rPr>
          <w:rFonts w:ascii="Times New Roman" w:eastAsia="等线" w:hAnsi="Times New Roman" w:cs="Times New Roman"/>
          <w:kern w:val="0"/>
          <w:szCs w:val="21"/>
        </w:rPr>
      </w:pPr>
      <w:r w:rsidRPr="00582AB6">
        <w:rPr>
          <w:rFonts w:ascii="Times New Roman" w:eastAsia="等线" w:hAnsi="Times New Roman" w:cs="Times New Roman"/>
          <w:b/>
          <w:bCs/>
          <w:kern w:val="0"/>
          <w:szCs w:val="21"/>
        </w:rPr>
        <w:t xml:space="preserve">Abbreviations: </w:t>
      </w:r>
      <w:r w:rsidRPr="00582AB6">
        <w:rPr>
          <w:rFonts w:ascii="Times New Roman" w:eastAsia="等线" w:hAnsi="Times New Roman" w:cs="Times New Roman"/>
          <w:kern w:val="0"/>
          <w:szCs w:val="21"/>
        </w:rPr>
        <w:t xml:space="preserve">BMI, body mass index; DPI, dietary protein intake; DEI, dietary energy </w:t>
      </w:r>
      <w:bookmarkEnd w:id="4"/>
      <w:r w:rsidR="008028D0">
        <w:rPr>
          <w:rFonts w:ascii="Times New Roman" w:eastAsia="等线" w:hAnsi="Times New Roman" w:cs="Times New Roman"/>
          <w:kern w:val="0"/>
          <w:szCs w:val="21"/>
        </w:rPr>
        <w:br w:type="page"/>
      </w:r>
    </w:p>
    <w:sectPr w:rsidR="008028D0" w:rsidSect="00CA08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166CD4" w14:textId="77777777" w:rsidR="00A04EEE" w:rsidRDefault="00A04EEE" w:rsidP="00D821B5">
      <w:r>
        <w:separator/>
      </w:r>
    </w:p>
  </w:endnote>
  <w:endnote w:type="continuationSeparator" w:id="0">
    <w:p w14:paraId="2044D433" w14:textId="77777777" w:rsidR="00A04EEE" w:rsidRDefault="00A04EEE" w:rsidP="00D8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dvOT1ef757c0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167F6" w14:textId="77777777" w:rsidR="00A04EEE" w:rsidRDefault="00A04EEE" w:rsidP="00D821B5">
      <w:r>
        <w:separator/>
      </w:r>
    </w:p>
  </w:footnote>
  <w:footnote w:type="continuationSeparator" w:id="0">
    <w:p w14:paraId="08C2DC9D" w14:textId="77777777" w:rsidR="00A04EEE" w:rsidRDefault="00A04EEE" w:rsidP="00D8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88BBD" w14:textId="77777777" w:rsidR="00B40D5A" w:rsidRDefault="00B40D5A" w:rsidP="00582AB6">
    <w:pPr>
      <w:pStyle w:val="a4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DC2ED" w14:textId="77777777" w:rsidR="00B40D5A" w:rsidRDefault="00B40D5A" w:rsidP="00582AB6">
    <w:pPr>
      <w:pStyle w:val="a4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122"/>
    <w:rsid w:val="00001A9D"/>
    <w:rsid w:val="00005435"/>
    <w:rsid w:val="000061E5"/>
    <w:rsid w:val="00045B35"/>
    <w:rsid w:val="0007168C"/>
    <w:rsid w:val="000E5022"/>
    <w:rsid w:val="00106E76"/>
    <w:rsid w:val="0011387D"/>
    <w:rsid w:val="00116E11"/>
    <w:rsid w:val="00126EB6"/>
    <w:rsid w:val="00135122"/>
    <w:rsid w:val="0015506A"/>
    <w:rsid w:val="00163579"/>
    <w:rsid w:val="001878EA"/>
    <w:rsid w:val="0019604D"/>
    <w:rsid w:val="002173FA"/>
    <w:rsid w:val="00254A63"/>
    <w:rsid w:val="00257F5B"/>
    <w:rsid w:val="00305716"/>
    <w:rsid w:val="00367C8F"/>
    <w:rsid w:val="00382E57"/>
    <w:rsid w:val="003B03B1"/>
    <w:rsid w:val="003C6AB1"/>
    <w:rsid w:val="003D3CEF"/>
    <w:rsid w:val="00433261"/>
    <w:rsid w:val="004569AE"/>
    <w:rsid w:val="00481C16"/>
    <w:rsid w:val="004826E3"/>
    <w:rsid w:val="004C48F7"/>
    <w:rsid w:val="00582AB6"/>
    <w:rsid w:val="005D56C2"/>
    <w:rsid w:val="00610601"/>
    <w:rsid w:val="00654286"/>
    <w:rsid w:val="00677578"/>
    <w:rsid w:val="006C0458"/>
    <w:rsid w:val="00722F2A"/>
    <w:rsid w:val="007377DB"/>
    <w:rsid w:val="00746760"/>
    <w:rsid w:val="00760C2A"/>
    <w:rsid w:val="007641B0"/>
    <w:rsid w:val="00773881"/>
    <w:rsid w:val="007F5E97"/>
    <w:rsid w:val="007F6FAF"/>
    <w:rsid w:val="008028D0"/>
    <w:rsid w:val="0081509C"/>
    <w:rsid w:val="008227C1"/>
    <w:rsid w:val="00831246"/>
    <w:rsid w:val="008928C5"/>
    <w:rsid w:val="008E2502"/>
    <w:rsid w:val="008F406B"/>
    <w:rsid w:val="008F476F"/>
    <w:rsid w:val="00907409"/>
    <w:rsid w:val="009110DB"/>
    <w:rsid w:val="009879AC"/>
    <w:rsid w:val="00996A03"/>
    <w:rsid w:val="009C2D34"/>
    <w:rsid w:val="009D52D9"/>
    <w:rsid w:val="009F30C6"/>
    <w:rsid w:val="00A00E59"/>
    <w:rsid w:val="00A04EEE"/>
    <w:rsid w:val="00A11DEB"/>
    <w:rsid w:val="00A37A36"/>
    <w:rsid w:val="00A71FA4"/>
    <w:rsid w:val="00A831E2"/>
    <w:rsid w:val="00A909BD"/>
    <w:rsid w:val="00AC7A86"/>
    <w:rsid w:val="00AE16FA"/>
    <w:rsid w:val="00B0636F"/>
    <w:rsid w:val="00B12FDF"/>
    <w:rsid w:val="00B27410"/>
    <w:rsid w:val="00B40D5A"/>
    <w:rsid w:val="00B452C8"/>
    <w:rsid w:val="00B80780"/>
    <w:rsid w:val="00B93E6E"/>
    <w:rsid w:val="00BB5094"/>
    <w:rsid w:val="00BE6384"/>
    <w:rsid w:val="00C3034E"/>
    <w:rsid w:val="00C56729"/>
    <w:rsid w:val="00CA0866"/>
    <w:rsid w:val="00CB4240"/>
    <w:rsid w:val="00D26F38"/>
    <w:rsid w:val="00D63D17"/>
    <w:rsid w:val="00D67757"/>
    <w:rsid w:val="00D821B5"/>
    <w:rsid w:val="00DA79AF"/>
    <w:rsid w:val="00DC3109"/>
    <w:rsid w:val="00DF28FB"/>
    <w:rsid w:val="00E0747C"/>
    <w:rsid w:val="00E81606"/>
    <w:rsid w:val="00EC044D"/>
    <w:rsid w:val="00F3381D"/>
    <w:rsid w:val="00F37AE9"/>
    <w:rsid w:val="00F60085"/>
    <w:rsid w:val="00F97647"/>
    <w:rsid w:val="00FC2BE9"/>
    <w:rsid w:val="00FF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2A559"/>
  <w15:chartTrackingRefBased/>
  <w15:docId w15:val="{22FFE2EA-F904-4EA1-B81C-C1403193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51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821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821B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821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821B5"/>
    <w:rPr>
      <w:sz w:val="18"/>
      <w:szCs w:val="18"/>
    </w:rPr>
  </w:style>
  <w:style w:type="paragraph" w:styleId="a8">
    <w:name w:val="No Spacing"/>
    <w:uiPriority w:val="1"/>
    <w:qFormat/>
    <w:rsid w:val="00610601"/>
    <w:pPr>
      <w:widowControl w:val="0"/>
      <w:jc w:val="both"/>
    </w:pPr>
  </w:style>
  <w:style w:type="character" w:customStyle="1" w:styleId="tlid-translation">
    <w:name w:val="tlid-translation"/>
    <w:basedOn w:val="a0"/>
    <w:rsid w:val="00C56729"/>
  </w:style>
  <w:style w:type="paragraph" w:styleId="a9">
    <w:name w:val="Balloon Text"/>
    <w:basedOn w:val="a"/>
    <w:link w:val="aa"/>
    <w:uiPriority w:val="99"/>
    <w:semiHidden/>
    <w:unhideWhenUsed/>
    <w:rsid w:val="00F37AE9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37AE9"/>
    <w:rPr>
      <w:sz w:val="18"/>
      <w:szCs w:val="18"/>
    </w:rPr>
  </w:style>
  <w:style w:type="paragraph" w:styleId="ab">
    <w:name w:val="Revision"/>
    <w:hidden/>
    <w:uiPriority w:val="99"/>
    <w:semiHidden/>
    <w:rsid w:val="00582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DA306-20B5-4C52-9907-C653140D6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792</Words>
  <Characters>4518</Characters>
  <Application>Microsoft Office Word</Application>
  <DocSecurity>0</DocSecurity>
  <Lines>37</Lines>
  <Paragraphs>10</Paragraphs>
  <ScaleCrop>false</ScaleCrop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492271473@qq.com</dc:creator>
  <cp:keywords/>
  <dc:description/>
  <cp:lastModifiedBy>492271473@qq.com</cp:lastModifiedBy>
  <cp:revision>19</cp:revision>
  <dcterms:created xsi:type="dcterms:W3CDTF">2020-08-18T04:44:00Z</dcterms:created>
  <dcterms:modified xsi:type="dcterms:W3CDTF">2020-12-10T03:16:00Z</dcterms:modified>
</cp:coreProperties>
</file>