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B023A" w14:textId="77777777" w:rsidR="006F1AFC" w:rsidRPr="0085740E" w:rsidRDefault="006F1AFC" w:rsidP="001D25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1"/>
          <w:szCs w:val="18"/>
        </w:rPr>
      </w:pPr>
      <w:r w:rsidRPr="001D25DC">
        <w:rPr>
          <w:rFonts w:ascii="Times New Roman" w:eastAsia="Times New Roman" w:hAnsi="Times New Roman" w:cs="Times New Roman"/>
          <w:b/>
          <w:iCs/>
          <w:sz w:val="21"/>
          <w:szCs w:val="18"/>
        </w:rPr>
        <w:t xml:space="preserve">Supplementary Material Table 1. </w:t>
      </w:r>
      <w:r w:rsidRPr="00931DFA">
        <w:rPr>
          <w:rFonts w:ascii="Times New Roman" w:eastAsia="Times New Roman" w:hAnsi="Times New Roman" w:cs="Times New Roman"/>
          <w:bCs/>
          <w:iCs/>
          <w:sz w:val="21"/>
          <w:szCs w:val="18"/>
        </w:rPr>
        <w:t>Nutrient profile of test foods with portions reflecting 15% of a total diet providing ~ 12500 kJ as an example.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0"/>
        <w:gridCol w:w="1870"/>
        <w:gridCol w:w="1870"/>
        <w:gridCol w:w="1870"/>
      </w:tblGrid>
      <w:tr w:rsidR="006F1AFC" w:rsidRPr="001816AA" w14:paraId="04BB2F46" w14:textId="77777777" w:rsidTr="00FA5CFF">
        <w:trPr>
          <w:trHeight w:val="340"/>
        </w:trPr>
        <w:tc>
          <w:tcPr>
            <w:tcW w:w="20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16730" w14:textId="77777777" w:rsidR="006F1AFC" w:rsidRPr="00C87F4E" w:rsidRDefault="006F1AFC" w:rsidP="00FA5CFF">
            <w:pPr>
              <w:pStyle w:val="NoSpacing"/>
              <w:jc w:val="center"/>
              <w:rPr>
                <w:b/>
              </w:rPr>
            </w:pPr>
            <w:r w:rsidRPr="00C87F4E">
              <w:rPr>
                <w:b/>
              </w:rPr>
              <w:t>Food/Nutrient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08531" w14:textId="77777777" w:rsidR="006F1AFC" w:rsidRPr="00C87F4E" w:rsidRDefault="006F1AFC" w:rsidP="00FA5CFF">
            <w:pPr>
              <w:pStyle w:val="NoSpacing"/>
              <w:jc w:val="center"/>
              <w:rPr>
                <w:b/>
              </w:rPr>
            </w:pPr>
            <w:r w:rsidRPr="00C87F4E">
              <w:rPr>
                <w:b/>
              </w:rPr>
              <w:t>90 g No salt potato chips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259E0" w14:textId="77777777" w:rsidR="006F1AFC" w:rsidRPr="00C87F4E" w:rsidRDefault="006F1AFC" w:rsidP="00FA5CFF">
            <w:pPr>
              <w:pStyle w:val="NoSpacing"/>
              <w:jc w:val="center"/>
              <w:rPr>
                <w:b/>
              </w:rPr>
            </w:pPr>
            <w:r w:rsidRPr="00C87F4E">
              <w:rPr>
                <w:b/>
              </w:rPr>
              <w:t>85 g biscuits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EE59B" w14:textId="77777777" w:rsidR="006F1AFC" w:rsidRPr="00C87F4E" w:rsidRDefault="006F1AFC" w:rsidP="00FA5CFF">
            <w:pPr>
              <w:pStyle w:val="NoSpacing"/>
              <w:jc w:val="center"/>
              <w:rPr>
                <w:b/>
              </w:rPr>
            </w:pPr>
            <w:r w:rsidRPr="00C87F4E">
              <w:rPr>
                <w:b/>
              </w:rPr>
              <w:t>75 g raw, unsalted almonds</w:t>
            </w:r>
          </w:p>
        </w:tc>
      </w:tr>
      <w:tr w:rsidR="006F1AFC" w:rsidRPr="001816AA" w14:paraId="56B29081" w14:textId="77777777" w:rsidTr="00FA5CFF">
        <w:trPr>
          <w:trHeight w:val="340"/>
        </w:trPr>
        <w:tc>
          <w:tcPr>
            <w:tcW w:w="2003" w:type="pct"/>
            <w:tcBorders>
              <w:top w:val="single" w:sz="4" w:space="0" w:color="auto"/>
            </w:tcBorders>
            <w:vAlign w:val="center"/>
          </w:tcPr>
          <w:p w14:paraId="1C113A3E" w14:textId="77777777" w:rsidR="006F1AFC" w:rsidRPr="001816AA" w:rsidRDefault="006F1AFC" w:rsidP="00FA5CFF">
            <w:pPr>
              <w:pStyle w:val="NoSpacing"/>
            </w:pPr>
            <w:r w:rsidRPr="001816AA">
              <w:t>Energy (kJ)</w:t>
            </w:r>
          </w:p>
        </w:tc>
        <w:tc>
          <w:tcPr>
            <w:tcW w:w="999" w:type="pct"/>
            <w:tcBorders>
              <w:top w:val="single" w:sz="4" w:space="0" w:color="auto"/>
            </w:tcBorders>
            <w:vAlign w:val="center"/>
          </w:tcPr>
          <w:p w14:paraId="5BF41DA2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1852</w:t>
            </w:r>
          </w:p>
        </w:tc>
        <w:tc>
          <w:tcPr>
            <w:tcW w:w="999" w:type="pct"/>
            <w:tcBorders>
              <w:top w:val="single" w:sz="4" w:space="0" w:color="auto"/>
            </w:tcBorders>
            <w:vAlign w:val="center"/>
          </w:tcPr>
          <w:p w14:paraId="3F21CA23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180</w:t>
            </w:r>
            <w:r>
              <w:t>5</w:t>
            </w:r>
          </w:p>
        </w:tc>
        <w:tc>
          <w:tcPr>
            <w:tcW w:w="999" w:type="pct"/>
            <w:tcBorders>
              <w:top w:val="single" w:sz="4" w:space="0" w:color="auto"/>
            </w:tcBorders>
            <w:vAlign w:val="center"/>
          </w:tcPr>
          <w:p w14:paraId="0E5464FA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1877</w:t>
            </w:r>
          </w:p>
        </w:tc>
      </w:tr>
      <w:tr w:rsidR="006F1AFC" w:rsidRPr="001816AA" w14:paraId="121433A2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1B5E7BDC" w14:textId="77777777" w:rsidR="006F1AFC" w:rsidRPr="001816AA" w:rsidRDefault="006F1AFC" w:rsidP="00FA5CFF">
            <w:pPr>
              <w:pStyle w:val="NoSpacing"/>
            </w:pPr>
            <w:r w:rsidRPr="001816AA">
              <w:t>Protein (g)</w:t>
            </w:r>
            <w:r>
              <w:t xml:space="preserve"> (% Energy)</w:t>
            </w:r>
          </w:p>
        </w:tc>
        <w:tc>
          <w:tcPr>
            <w:tcW w:w="999" w:type="pct"/>
            <w:vAlign w:val="center"/>
          </w:tcPr>
          <w:p w14:paraId="12C255FB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4.5</w:t>
            </w:r>
            <w:r>
              <w:t xml:space="preserve"> (4.1)</w:t>
            </w:r>
          </w:p>
        </w:tc>
        <w:tc>
          <w:tcPr>
            <w:tcW w:w="999" w:type="pct"/>
            <w:vAlign w:val="center"/>
          </w:tcPr>
          <w:p w14:paraId="4469345B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5</w:t>
            </w:r>
            <w:r>
              <w:t>.0 (4.7)</w:t>
            </w:r>
          </w:p>
        </w:tc>
        <w:tc>
          <w:tcPr>
            <w:tcW w:w="999" w:type="pct"/>
            <w:vAlign w:val="center"/>
          </w:tcPr>
          <w:p w14:paraId="130A6D6A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14.6</w:t>
            </w:r>
            <w:r>
              <w:t xml:space="preserve"> (13.2)</w:t>
            </w:r>
          </w:p>
        </w:tc>
      </w:tr>
      <w:tr w:rsidR="006F1AFC" w:rsidRPr="001816AA" w14:paraId="6098B880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2C0D8334" w14:textId="77777777" w:rsidR="006F1AFC" w:rsidRPr="001816AA" w:rsidRDefault="006F1AFC" w:rsidP="00FA5CFF">
            <w:pPr>
              <w:pStyle w:val="NoSpacing"/>
            </w:pPr>
            <w:r w:rsidRPr="001816AA">
              <w:t>Total fat (g)</w:t>
            </w:r>
            <w:r>
              <w:t xml:space="preserve"> (% Energy)</w:t>
            </w:r>
          </w:p>
        </w:tc>
        <w:tc>
          <w:tcPr>
            <w:tcW w:w="999" w:type="pct"/>
            <w:vAlign w:val="center"/>
          </w:tcPr>
          <w:p w14:paraId="1D6F21F5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22.5</w:t>
            </w:r>
            <w:r>
              <w:t xml:space="preserve"> (44.9)</w:t>
            </w:r>
          </w:p>
        </w:tc>
        <w:tc>
          <w:tcPr>
            <w:tcW w:w="999" w:type="pct"/>
            <w:vAlign w:val="center"/>
          </w:tcPr>
          <w:p w14:paraId="4B767318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22.4</w:t>
            </w:r>
            <w:r>
              <w:t xml:space="preserve"> (45.8)</w:t>
            </w:r>
          </w:p>
        </w:tc>
        <w:tc>
          <w:tcPr>
            <w:tcW w:w="999" w:type="pct"/>
            <w:vAlign w:val="center"/>
          </w:tcPr>
          <w:p w14:paraId="1A2A3750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41</w:t>
            </w:r>
            <w:r>
              <w:t xml:space="preserve"> (80.9)</w:t>
            </w:r>
          </w:p>
        </w:tc>
      </w:tr>
      <w:tr w:rsidR="006F1AFC" w:rsidRPr="001816AA" w14:paraId="77935293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5DEAE86E" w14:textId="77777777" w:rsidR="006F1AFC" w:rsidRPr="001816AA" w:rsidRDefault="006F1AFC" w:rsidP="00FA5CFF">
            <w:pPr>
              <w:pStyle w:val="NoSpacing"/>
            </w:pPr>
            <w:r w:rsidRPr="001816AA">
              <w:t>Saturated fat (g)</w:t>
            </w:r>
            <w:r>
              <w:t xml:space="preserve"> (% Fat </w:t>
            </w:r>
            <w:r>
              <w:rPr>
                <w:vertAlign w:val="subscript"/>
              </w:rPr>
              <w:t>Total</w:t>
            </w:r>
            <w:r>
              <w:t>)</w:t>
            </w:r>
          </w:p>
        </w:tc>
        <w:tc>
          <w:tcPr>
            <w:tcW w:w="999" w:type="pct"/>
            <w:vAlign w:val="center"/>
          </w:tcPr>
          <w:p w14:paraId="17E3AD50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8.2</w:t>
            </w:r>
            <w:r>
              <w:t xml:space="preserve"> (38.7)</w:t>
            </w:r>
          </w:p>
        </w:tc>
        <w:tc>
          <w:tcPr>
            <w:tcW w:w="999" w:type="pct"/>
            <w:vAlign w:val="center"/>
          </w:tcPr>
          <w:p w14:paraId="147C9861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12.8</w:t>
            </w:r>
            <w:r>
              <w:t xml:space="preserve"> (61.0)</w:t>
            </w:r>
          </w:p>
        </w:tc>
        <w:tc>
          <w:tcPr>
            <w:tcW w:w="999" w:type="pct"/>
            <w:vAlign w:val="center"/>
          </w:tcPr>
          <w:p w14:paraId="0AEE6B34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2.8</w:t>
            </w:r>
            <w:r>
              <w:t xml:space="preserve"> (7.1)</w:t>
            </w:r>
          </w:p>
        </w:tc>
      </w:tr>
      <w:tr w:rsidR="006F1AFC" w:rsidRPr="001816AA" w14:paraId="6A572AA5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69D3C371" w14:textId="77777777" w:rsidR="006F1AFC" w:rsidRPr="001816AA" w:rsidRDefault="006F1AFC" w:rsidP="00FA5CFF">
            <w:pPr>
              <w:pStyle w:val="NoSpacing"/>
            </w:pPr>
            <w:r w:rsidRPr="001816AA">
              <w:t>Polyunsaturated fat (g)</w:t>
            </w:r>
            <w:r>
              <w:t xml:space="preserve"> (% Fat </w:t>
            </w:r>
            <w:r>
              <w:rPr>
                <w:vertAlign w:val="subscript"/>
              </w:rPr>
              <w:t>Total</w:t>
            </w:r>
            <w:r>
              <w:t>)</w:t>
            </w:r>
          </w:p>
        </w:tc>
        <w:tc>
          <w:tcPr>
            <w:tcW w:w="999" w:type="pct"/>
            <w:vAlign w:val="center"/>
          </w:tcPr>
          <w:p w14:paraId="7BFDB192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4.8</w:t>
            </w:r>
            <w:r>
              <w:t xml:space="preserve"> (22.6)</w:t>
            </w:r>
          </w:p>
        </w:tc>
        <w:tc>
          <w:tcPr>
            <w:tcW w:w="999" w:type="pct"/>
            <w:vAlign w:val="center"/>
          </w:tcPr>
          <w:p w14:paraId="4E9220FA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2</w:t>
            </w:r>
            <w:r>
              <w:t>.0 (9.3)</w:t>
            </w:r>
          </w:p>
        </w:tc>
        <w:tc>
          <w:tcPr>
            <w:tcW w:w="999" w:type="pct"/>
            <w:vAlign w:val="center"/>
          </w:tcPr>
          <w:p w14:paraId="5708093C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9.6</w:t>
            </w:r>
            <w:r>
              <w:t xml:space="preserve"> (24.4)</w:t>
            </w:r>
          </w:p>
        </w:tc>
      </w:tr>
      <w:tr w:rsidR="006F1AFC" w:rsidRPr="001816AA" w14:paraId="05860B6A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2D0BF2B4" w14:textId="77777777" w:rsidR="006F1AFC" w:rsidRPr="001816AA" w:rsidRDefault="006F1AFC" w:rsidP="00FA5CFF">
            <w:pPr>
              <w:pStyle w:val="NoSpacing"/>
            </w:pPr>
            <w:r w:rsidRPr="001816AA">
              <w:t>Monounsaturated fat (g)</w:t>
            </w:r>
            <w:r>
              <w:t xml:space="preserve"> (% Fat </w:t>
            </w:r>
            <w:r>
              <w:rPr>
                <w:vertAlign w:val="subscript"/>
              </w:rPr>
              <w:t>Total</w:t>
            </w:r>
            <w:r>
              <w:t>)</w:t>
            </w:r>
          </w:p>
        </w:tc>
        <w:tc>
          <w:tcPr>
            <w:tcW w:w="999" w:type="pct"/>
            <w:vAlign w:val="center"/>
          </w:tcPr>
          <w:p w14:paraId="3E6AB969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8.2</w:t>
            </w:r>
            <w:r>
              <w:t xml:space="preserve"> (38.7)</w:t>
            </w:r>
          </w:p>
        </w:tc>
        <w:tc>
          <w:tcPr>
            <w:tcW w:w="999" w:type="pct"/>
            <w:vAlign w:val="center"/>
          </w:tcPr>
          <w:p w14:paraId="1F57B8B4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6.2</w:t>
            </w:r>
            <w:r>
              <w:t xml:space="preserve"> (29.7)</w:t>
            </w:r>
          </w:p>
        </w:tc>
        <w:tc>
          <w:tcPr>
            <w:tcW w:w="999" w:type="pct"/>
            <w:vAlign w:val="center"/>
          </w:tcPr>
          <w:p w14:paraId="035596C7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26.9</w:t>
            </w:r>
            <w:r>
              <w:t xml:space="preserve"> (68.5)</w:t>
            </w:r>
          </w:p>
        </w:tc>
      </w:tr>
      <w:tr w:rsidR="006F1AFC" w:rsidRPr="001816AA" w14:paraId="56493F23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0270A10D" w14:textId="77777777" w:rsidR="006F1AFC" w:rsidRPr="001816AA" w:rsidRDefault="006F1AFC" w:rsidP="00FA5CFF">
            <w:pPr>
              <w:pStyle w:val="NoSpacing"/>
            </w:pPr>
            <w:r w:rsidRPr="001816AA">
              <w:t>Carbohydrates (g)</w:t>
            </w:r>
            <w:r>
              <w:t xml:space="preserve"> (% Energy)</w:t>
            </w:r>
          </w:p>
        </w:tc>
        <w:tc>
          <w:tcPr>
            <w:tcW w:w="999" w:type="pct"/>
            <w:vAlign w:val="center"/>
          </w:tcPr>
          <w:p w14:paraId="35DF2466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54</w:t>
            </w:r>
            <w:r>
              <w:t xml:space="preserve"> (49.5)</w:t>
            </w:r>
          </w:p>
        </w:tc>
        <w:tc>
          <w:tcPr>
            <w:tcW w:w="999" w:type="pct"/>
            <w:vAlign w:val="center"/>
          </w:tcPr>
          <w:p w14:paraId="4C842B22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52.7</w:t>
            </w:r>
            <w:r>
              <w:t xml:space="preserve"> (48.7)</w:t>
            </w:r>
          </w:p>
        </w:tc>
        <w:tc>
          <w:tcPr>
            <w:tcW w:w="999" w:type="pct"/>
            <w:vAlign w:val="center"/>
          </w:tcPr>
          <w:p w14:paraId="05778C2D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3.6</w:t>
            </w:r>
            <w:r>
              <w:t xml:space="preserve"> (3.1)</w:t>
            </w:r>
          </w:p>
        </w:tc>
      </w:tr>
      <w:tr w:rsidR="006F1AFC" w:rsidRPr="001816AA" w14:paraId="1E7EBBAF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530802AC" w14:textId="77777777" w:rsidR="006F1AFC" w:rsidRPr="001816AA" w:rsidRDefault="006F1AFC" w:rsidP="00FA5CFF">
            <w:pPr>
              <w:pStyle w:val="NoSpacing"/>
            </w:pPr>
            <w:r w:rsidRPr="001816AA">
              <w:t>Sugars (g)</w:t>
            </w:r>
          </w:p>
        </w:tc>
        <w:tc>
          <w:tcPr>
            <w:tcW w:w="999" w:type="pct"/>
            <w:vAlign w:val="center"/>
          </w:tcPr>
          <w:p w14:paraId="755B5BF8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1.9</w:t>
            </w:r>
          </w:p>
        </w:tc>
        <w:tc>
          <w:tcPr>
            <w:tcW w:w="999" w:type="pct"/>
            <w:vAlign w:val="center"/>
          </w:tcPr>
          <w:p w14:paraId="4CE430FB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16.5</w:t>
            </w:r>
          </w:p>
        </w:tc>
        <w:tc>
          <w:tcPr>
            <w:tcW w:w="999" w:type="pct"/>
            <w:vAlign w:val="center"/>
          </w:tcPr>
          <w:p w14:paraId="6937D8A2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3.6</w:t>
            </w:r>
          </w:p>
        </w:tc>
      </w:tr>
      <w:tr w:rsidR="006F1AFC" w:rsidRPr="001816AA" w14:paraId="5C8B5A2D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7EF2F393" w14:textId="77777777" w:rsidR="006F1AFC" w:rsidRPr="001816AA" w:rsidRDefault="006F1AFC" w:rsidP="00FA5CFF">
            <w:pPr>
              <w:pStyle w:val="NoSpacing"/>
            </w:pPr>
            <w:r w:rsidRPr="001816AA">
              <w:t>Starch (g)</w:t>
            </w:r>
          </w:p>
        </w:tc>
        <w:tc>
          <w:tcPr>
            <w:tcW w:w="999" w:type="pct"/>
            <w:vAlign w:val="center"/>
          </w:tcPr>
          <w:p w14:paraId="497747C9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52.1</w:t>
            </w:r>
          </w:p>
        </w:tc>
        <w:tc>
          <w:tcPr>
            <w:tcW w:w="999" w:type="pct"/>
            <w:vAlign w:val="center"/>
          </w:tcPr>
          <w:p w14:paraId="0009CDC1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36.2</w:t>
            </w:r>
          </w:p>
        </w:tc>
        <w:tc>
          <w:tcPr>
            <w:tcW w:w="999" w:type="pct"/>
            <w:vAlign w:val="center"/>
          </w:tcPr>
          <w:p w14:paraId="13270F87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0</w:t>
            </w:r>
          </w:p>
        </w:tc>
      </w:tr>
      <w:tr w:rsidR="006F1AFC" w:rsidRPr="001816AA" w14:paraId="13718B41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690F5751" w14:textId="77777777" w:rsidR="006F1AFC" w:rsidRPr="001816AA" w:rsidRDefault="006F1AFC" w:rsidP="00FA5CFF">
            <w:pPr>
              <w:pStyle w:val="NoSpacing"/>
            </w:pPr>
            <w:r w:rsidRPr="001816AA">
              <w:t>Water (g)</w:t>
            </w:r>
          </w:p>
        </w:tc>
        <w:tc>
          <w:tcPr>
            <w:tcW w:w="999" w:type="pct"/>
            <w:vAlign w:val="center"/>
          </w:tcPr>
          <w:p w14:paraId="0C95A66E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2.3</w:t>
            </w:r>
          </w:p>
        </w:tc>
        <w:tc>
          <w:tcPr>
            <w:tcW w:w="999" w:type="pct"/>
            <w:vAlign w:val="center"/>
          </w:tcPr>
          <w:p w14:paraId="641E81EE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2.8</w:t>
            </w:r>
          </w:p>
        </w:tc>
        <w:tc>
          <w:tcPr>
            <w:tcW w:w="999" w:type="pct"/>
            <w:vAlign w:val="center"/>
          </w:tcPr>
          <w:p w14:paraId="016B7B9B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2.8</w:t>
            </w:r>
          </w:p>
        </w:tc>
      </w:tr>
      <w:tr w:rsidR="006F1AFC" w:rsidRPr="001816AA" w14:paraId="7314A61A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05F7FAF5" w14:textId="77777777" w:rsidR="006F1AFC" w:rsidRPr="001816AA" w:rsidRDefault="006F1AFC" w:rsidP="00FA5CFF">
            <w:pPr>
              <w:pStyle w:val="NoSpacing"/>
            </w:pPr>
            <w:r w:rsidRPr="001816AA">
              <w:t>Dietary Fibre (g)</w:t>
            </w:r>
          </w:p>
        </w:tc>
        <w:tc>
          <w:tcPr>
            <w:tcW w:w="999" w:type="pct"/>
            <w:vAlign w:val="center"/>
          </w:tcPr>
          <w:p w14:paraId="15634CC8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3.4</w:t>
            </w:r>
          </w:p>
        </w:tc>
        <w:tc>
          <w:tcPr>
            <w:tcW w:w="999" w:type="pct"/>
            <w:vAlign w:val="center"/>
          </w:tcPr>
          <w:p w14:paraId="1D85403B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1.6</w:t>
            </w:r>
          </w:p>
        </w:tc>
        <w:tc>
          <w:tcPr>
            <w:tcW w:w="999" w:type="pct"/>
            <w:vAlign w:val="center"/>
          </w:tcPr>
          <w:p w14:paraId="1BFDCFAB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6.6</w:t>
            </w:r>
          </w:p>
        </w:tc>
      </w:tr>
      <w:tr w:rsidR="006F1AFC" w:rsidRPr="001816AA" w14:paraId="6E64B500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7A3526DE" w14:textId="77777777" w:rsidR="006F1AFC" w:rsidRPr="001816AA" w:rsidRDefault="006F1AFC" w:rsidP="00FA5CFF">
            <w:pPr>
              <w:pStyle w:val="NoSpacing"/>
            </w:pPr>
            <w:r w:rsidRPr="001816AA">
              <w:t>Thiamine (mg)</w:t>
            </w:r>
          </w:p>
        </w:tc>
        <w:tc>
          <w:tcPr>
            <w:tcW w:w="999" w:type="pct"/>
            <w:vAlign w:val="center"/>
          </w:tcPr>
          <w:p w14:paraId="64211F23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0.1</w:t>
            </w:r>
          </w:p>
        </w:tc>
        <w:tc>
          <w:tcPr>
            <w:tcW w:w="999" w:type="pct"/>
            <w:vAlign w:val="center"/>
          </w:tcPr>
          <w:p w14:paraId="65B471BB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0.1</w:t>
            </w:r>
          </w:p>
        </w:tc>
        <w:tc>
          <w:tcPr>
            <w:tcW w:w="999" w:type="pct"/>
            <w:vAlign w:val="center"/>
          </w:tcPr>
          <w:p w14:paraId="567C01FA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0.1</w:t>
            </w:r>
          </w:p>
        </w:tc>
      </w:tr>
      <w:tr w:rsidR="006F1AFC" w:rsidRPr="001816AA" w14:paraId="2922331C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2880B165" w14:textId="77777777" w:rsidR="006F1AFC" w:rsidRPr="001816AA" w:rsidRDefault="006F1AFC" w:rsidP="00FA5CFF">
            <w:pPr>
              <w:pStyle w:val="NoSpacing"/>
            </w:pPr>
            <w:r w:rsidRPr="001816AA">
              <w:t>Riboflavin (mg)</w:t>
            </w:r>
          </w:p>
        </w:tc>
        <w:tc>
          <w:tcPr>
            <w:tcW w:w="999" w:type="pct"/>
            <w:vAlign w:val="center"/>
          </w:tcPr>
          <w:p w14:paraId="6C2234D9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0.1</w:t>
            </w:r>
          </w:p>
        </w:tc>
        <w:tc>
          <w:tcPr>
            <w:tcW w:w="999" w:type="pct"/>
            <w:vAlign w:val="center"/>
          </w:tcPr>
          <w:p w14:paraId="77525BC5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0</w:t>
            </w:r>
          </w:p>
        </w:tc>
        <w:tc>
          <w:tcPr>
            <w:tcW w:w="999" w:type="pct"/>
            <w:vAlign w:val="center"/>
          </w:tcPr>
          <w:p w14:paraId="2D9786FC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1.1</w:t>
            </w:r>
          </w:p>
        </w:tc>
      </w:tr>
      <w:tr w:rsidR="006F1AFC" w:rsidRPr="001816AA" w14:paraId="6055C5F8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200F908A" w14:textId="77777777" w:rsidR="006F1AFC" w:rsidRPr="001816AA" w:rsidRDefault="006F1AFC" w:rsidP="00FA5CFF">
            <w:pPr>
              <w:pStyle w:val="NoSpacing"/>
            </w:pPr>
            <w:r w:rsidRPr="001816AA">
              <w:t>Niacin (mg)</w:t>
            </w:r>
          </w:p>
        </w:tc>
        <w:tc>
          <w:tcPr>
            <w:tcW w:w="999" w:type="pct"/>
            <w:vAlign w:val="center"/>
          </w:tcPr>
          <w:p w14:paraId="1028D008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4.3</w:t>
            </w:r>
          </w:p>
        </w:tc>
        <w:tc>
          <w:tcPr>
            <w:tcW w:w="999" w:type="pct"/>
            <w:vAlign w:val="center"/>
          </w:tcPr>
          <w:p w14:paraId="08C18AD7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2.4</w:t>
            </w:r>
          </w:p>
        </w:tc>
        <w:tc>
          <w:tcPr>
            <w:tcW w:w="999" w:type="pct"/>
            <w:vAlign w:val="center"/>
          </w:tcPr>
          <w:p w14:paraId="03F81BF9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5.8</w:t>
            </w:r>
          </w:p>
        </w:tc>
      </w:tr>
      <w:tr w:rsidR="006F1AFC" w:rsidRPr="001816AA" w14:paraId="340E8974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5598A2DE" w14:textId="77777777" w:rsidR="006F1AFC" w:rsidRPr="001816AA" w:rsidRDefault="006F1AFC" w:rsidP="00FA5CFF">
            <w:pPr>
              <w:pStyle w:val="NoSpacing"/>
            </w:pPr>
            <w:r w:rsidRPr="001816AA">
              <w:t>Vitamin C (mg)</w:t>
            </w:r>
          </w:p>
        </w:tc>
        <w:tc>
          <w:tcPr>
            <w:tcW w:w="999" w:type="pct"/>
            <w:vAlign w:val="center"/>
          </w:tcPr>
          <w:p w14:paraId="5BAD0E71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39.6</w:t>
            </w:r>
          </w:p>
        </w:tc>
        <w:tc>
          <w:tcPr>
            <w:tcW w:w="999" w:type="pct"/>
            <w:vAlign w:val="center"/>
          </w:tcPr>
          <w:p w14:paraId="190FDF31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0</w:t>
            </w:r>
          </w:p>
        </w:tc>
        <w:tc>
          <w:tcPr>
            <w:tcW w:w="999" w:type="pct"/>
            <w:vAlign w:val="center"/>
          </w:tcPr>
          <w:p w14:paraId="10F221FC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0</w:t>
            </w:r>
          </w:p>
        </w:tc>
      </w:tr>
      <w:tr w:rsidR="006F1AFC" w:rsidRPr="001816AA" w14:paraId="704485CC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2CBBF6DE" w14:textId="77777777" w:rsidR="006F1AFC" w:rsidRPr="001816AA" w:rsidRDefault="006F1AFC" w:rsidP="00FA5CFF">
            <w:pPr>
              <w:pStyle w:val="NoSpacing"/>
            </w:pPr>
            <w:r w:rsidRPr="001816AA">
              <w:t>Vitamin E (mg)</w:t>
            </w:r>
          </w:p>
        </w:tc>
        <w:tc>
          <w:tcPr>
            <w:tcW w:w="999" w:type="pct"/>
            <w:vAlign w:val="center"/>
          </w:tcPr>
          <w:p w14:paraId="41FA6051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0.9</w:t>
            </w:r>
          </w:p>
        </w:tc>
        <w:tc>
          <w:tcPr>
            <w:tcW w:w="999" w:type="pct"/>
            <w:vAlign w:val="center"/>
          </w:tcPr>
          <w:p w14:paraId="3D4DC9B6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1.3</w:t>
            </w:r>
          </w:p>
        </w:tc>
        <w:tc>
          <w:tcPr>
            <w:tcW w:w="999" w:type="pct"/>
            <w:vAlign w:val="center"/>
          </w:tcPr>
          <w:p w14:paraId="6C400D20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21.1</w:t>
            </w:r>
          </w:p>
        </w:tc>
      </w:tr>
      <w:tr w:rsidR="006F1AFC" w:rsidRPr="001816AA" w14:paraId="6AEC5341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0FCDE902" w14:textId="77777777" w:rsidR="006F1AFC" w:rsidRPr="001816AA" w:rsidRDefault="006F1AFC" w:rsidP="00FA5CFF">
            <w:pPr>
              <w:pStyle w:val="NoSpacing"/>
            </w:pPr>
            <w:r w:rsidRPr="001816AA">
              <w:t>Folate (</w:t>
            </w:r>
            <w:proofErr w:type="spellStart"/>
            <w:r w:rsidRPr="001816AA">
              <w:t>μg</w:t>
            </w:r>
            <w:proofErr w:type="spellEnd"/>
            <w:r w:rsidRPr="001816AA">
              <w:t>)</w:t>
            </w:r>
          </w:p>
        </w:tc>
        <w:tc>
          <w:tcPr>
            <w:tcW w:w="999" w:type="pct"/>
            <w:vAlign w:val="center"/>
          </w:tcPr>
          <w:p w14:paraId="6970BBFA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34.2</w:t>
            </w:r>
          </w:p>
        </w:tc>
        <w:tc>
          <w:tcPr>
            <w:tcW w:w="999" w:type="pct"/>
            <w:vAlign w:val="center"/>
          </w:tcPr>
          <w:p w14:paraId="24E86640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6</w:t>
            </w:r>
          </w:p>
        </w:tc>
        <w:tc>
          <w:tcPr>
            <w:tcW w:w="999" w:type="pct"/>
            <w:vAlign w:val="center"/>
          </w:tcPr>
          <w:p w14:paraId="02A76578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21.8</w:t>
            </w:r>
          </w:p>
        </w:tc>
      </w:tr>
      <w:tr w:rsidR="006F1AFC" w:rsidRPr="001816AA" w14:paraId="672F9AFD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0742DA55" w14:textId="77777777" w:rsidR="006F1AFC" w:rsidRPr="001816AA" w:rsidRDefault="006F1AFC" w:rsidP="00FA5CFF">
            <w:pPr>
              <w:pStyle w:val="NoSpacing"/>
            </w:pPr>
            <w:r w:rsidRPr="001816AA">
              <w:t>Folic acid (</w:t>
            </w:r>
            <w:proofErr w:type="spellStart"/>
            <w:r w:rsidRPr="001816AA">
              <w:t>μg</w:t>
            </w:r>
            <w:proofErr w:type="spellEnd"/>
            <w:r w:rsidRPr="001816AA">
              <w:t>)</w:t>
            </w:r>
          </w:p>
        </w:tc>
        <w:tc>
          <w:tcPr>
            <w:tcW w:w="999" w:type="pct"/>
            <w:vAlign w:val="center"/>
          </w:tcPr>
          <w:p w14:paraId="2ABEA0B5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0</w:t>
            </w:r>
            <w:r>
              <w:t>.0</w:t>
            </w:r>
          </w:p>
        </w:tc>
        <w:tc>
          <w:tcPr>
            <w:tcW w:w="999" w:type="pct"/>
            <w:vAlign w:val="center"/>
          </w:tcPr>
          <w:p w14:paraId="6E281193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0</w:t>
            </w:r>
            <w:r>
              <w:t>.0</w:t>
            </w:r>
          </w:p>
        </w:tc>
        <w:tc>
          <w:tcPr>
            <w:tcW w:w="999" w:type="pct"/>
            <w:vAlign w:val="center"/>
          </w:tcPr>
          <w:p w14:paraId="12371BBB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0</w:t>
            </w:r>
            <w:r>
              <w:t>.0</w:t>
            </w:r>
          </w:p>
        </w:tc>
      </w:tr>
      <w:tr w:rsidR="006F1AFC" w:rsidRPr="001816AA" w14:paraId="4FF92B02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2859D5BF" w14:textId="77777777" w:rsidR="006F1AFC" w:rsidRPr="001816AA" w:rsidRDefault="006F1AFC" w:rsidP="00FA5CFF">
            <w:pPr>
              <w:pStyle w:val="NoSpacing"/>
            </w:pPr>
            <w:r w:rsidRPr="001816AA">
              <w:t>Vitamin A (</w:t>
            </w:r>
            <w:proofErr w:type="spellStart"/>
            <w:r w:rsidRPr="001816AA">
              <w:t>μg</w:t>
            </w:r>
            <w:proofErr w:type="spellEnd"/>
            <w:r w:rsidRPr="001816AA">
              <w:t>)</w:t>
            </w:r>
          </w:p>
        </w:tc>
        <w:tc>
          <w:tcPr>
            <w:tcW w:w="999" w:type="pct"/>
            <w:vAlign w:val="center"/>
          </w:tcPr>
          <w:p w14:paraId="1969C134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0</w:t>
            </w:r>
            <w:r>
              <w:t>.0</w:t>
            </w:r>
          </w:p>
        </w:tc>
        <w:tc>
          <w:tcPr>
            <w:tcW w:w="999" w:type="pct"/>
            <w:vAlign w:val="center"/>
          </w:tcPr>
          <w:p w14:paraId="09259FF1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85.9</w:t>
            </w:r>
          </w:p>
        </w:tc>
        <w:tc>
          <w:tcPr>
            <w:tcW w:w="999" w:type="pct"/>
            <w:vAlign w:val="center"/>
          </w:tcPr>
          <w:p w14:paraId="03758EEF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1.5</w:t>
            </w:r>
          </w:p>
        </w:tc>
      </w:tr>
      <w:tr w:rsidR="006F1AFC" w:rsidRPr="001816AA" w14:paraId="54B4226D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24F3D0CF" w14:textId="77777777" w:rsidR="006F1AFC" w:rsidRPr="001816AA" w:rsidRDefault="006F1AFC" w:rsidP="00FA5CFF">
            <w:pPr>
              <w:pStyle w:val="NoSpacing"/>
            </w:pPr>
            <w:r w:rsidRPr="001816AA">
              <w:t>Retinol (</w:t>
            </w:r>
            <w:proofErr w:type="spellStart"/>
            <w:r w:rsidRPr="001816AA">
              <w:t>μg</w:t>
            </w:r>
            <w:proofErr w:type="spellEnd"/>
            <w:r w:rsidRPr="001816AA">
              <w:t>)</w:t>
            </w:r>
          </w:p>
        </w:tc>
        <w:tc>
          <w:tcPr>
            <w:tcW w:w="999" w:type="pct"/>
            <w:vAlign w:val="center"/>
          </w:tcPr>
          <w:p w14:paraId="389E49F3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0</w:t>
            </w:r>
            <w:r>
              <w:t>.0</w:t>
            </w:r>
          </w:p>
        </w:tc>
        <w:tc>
          <w:tcPr>
            <w:tcW w:w="999" w:type="pct"/>
            <w:vAlign w:val="center"/>
          </w:tcPr>
          <w:p w14:paraId="2B87C453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60.4</w:t>
            </w:r>
          </w:p>
        </w:tc>
        <w:tc>
          <w:tcPr>
            <w:tcW w:w="999" w:type="pct"/>
            <w:vAlign w:val="center"/>
          </w:tcPr>
          <w:p w14:paraId="12835DDA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0</w:t>
            </w:r>
            <w:r>
              <w:t>.0</w:t>
            </w:r>
          </w:p>
        </w:tc>
      </w:tr>
      <w:tr w:rsidR="006F1AFC" w:rsidRPr="001816AA" w14:paraId="6C38B3C9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1D998C36" w14:textId="77777777" w:rsidR="006F1AFC" w:rsidRPr="001816AA" w:rsidRDefault="006F1AFC" w:rsidP="00FA5CFF">
            <w:pPr>
              <w:pStyle w:val="NoSpacing"/>
            </w:pPr>
            <w:r w:rsidRPr="001816AA">
              <w:t>Beta carotene (</w:t>
            </w:r>
            <w:proofErr w:type="spellStart"/>
            <w:r w:rsidRPr="001816AA">
              <w:t>μg</w:t>
            </w:r>
            <w:proofErr w:type="spellEnd"/>
            <w:r w:rsidRPr="001816AA">
              <w:t>)</w:t>
            </w:r>
          </w:p>
        </w:tc>
        <w:tc>
          <w:tcPr>
            <w:tcW w:w="999" w:type="pct"/>
            <w:vAlign w:val="center"/>
          </w:tcPr>
          <w:p w14:paraId="26A4BA93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0</w:t>
            </w:r>
            <w:r>
              <w:t>.0</w:t>
            </w:r>
          </w:p>
        </w:tc>
        <w:tc>
          <w:tcPr>
            <w:tcW w:w="999" w:type="pct"/>
            <w:vAlign w:val="center"/>
          </w:tcPr>
          <w:p w14:paraId="189673C5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152.2</w:t>
            </w:r>
          </w:p>
        </w:tc>
        <w:tc>
          <w:tcPr>
            <w:tcW w:w="999" w:type="pct"/>
            <w:vAlign w:val="center"/>
          </w:tcPr>
          <w:p w14:paraId="5EE4024A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6.8</w:t>
            </w:r>
          </w:p>
        </w:tc>
      </w:tr>
      <w:tr w:rsidR="006F1AFC" w:rsidRPr="001816AA" w14:paraId="6991CE27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56561D3B" w14:textId="77777777" w:rsidR="006F1AFC" w:rsidRPr="001816AA" w:rsidRDefault="006F1AFC" w:rsidP="00FA5CFF">
            <w:pPr>
              <w:pStyle w:val="NoSpacing"/>
            </w:pPr>
            <w:r w:rsidRPr="001816AA">
              <w:t>Sodium (mg)</w:t>
            </w:r>
          </w:p>
        </w:tc>
        <w:tc>
          <w:tcPr>
            <w:tcW w:w="999" w:type="pct"/>
            <w:vAlign w:val="center"/>
          </w:tcPr>
          <w:p w14:paraId="40AC39F9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450</w:t>
            </w:r>
            <w:r>
              <w:t>.0</w:t>
            </w:r>
          </w:p>
        </w:tc>
        <w:tc>
          <w:tcPr>
            <w:tcW w:w="999" w:type="pct"/>
            <w:vAlign w:val="center"/>
          </w:tcPr>
          <w:p w14:paraId="2A38E19F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406.3</w:t>
            </w:r>
          </w:p>
        </w:tc>
        <w:tc>
          <w:tcPr>
            <w:tcW w:w="999" w:type="pct"/>
            <w:vAlign w:val="center"/>
          </w:tcPr>
          <w:p w14:paraId="63345445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3.8</w:t>
            </w:r>
          </w:p>
        </w:tc>
      </w:tr>
      <w:tr w:rsidR="006F1AFC" w:rsidRPr="001816AA" w14:paraId="466BC321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199EAE5F" w14:textId="77777777" w:rsidR="006F1AFC" w:rsidRPr="001816AA" w:rsidRDefault="006F1AFC" w:rsidP="00FA5CFF">
            <w:pPr>
              <w:pStyle w:val="NoSpacing"/>
            </w:pPr>
            <w:r w:rsidRPr="001816AA">
              <w:t>Potassium (mg)</w:t>
            </w:r>
          </w:p>
        </w:tc>
        <w:tc>
          <w:tcPr>
            <w:tcW w:w="999" w:type="pct"/>
            <w:vAlign w:val="center"/>
          </w:tcPr>
          <w:p w14:paraId="7794442E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1080</w:t>
            </w:r>
          </w:p>
        </w:tc>
        <w:tc>
          <w:tcPr>
            <w:tcW w:w="999" w:type="pct"/>
            <w:vAlign w:val="center"/>
          </w:tcPr>
          <w:p w14:paraId="0E089878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94.4</w:t>
            </w:r>
          </w:p>
        </w:tc>
        <w:tc>
          <w:tcPr>
            <w:tcW w:w="999" w:type="pct"/>
            <w:vAlign w:val="center"/>
          </w:tcPr>
          <w:p w14:paraId="7ACDDB87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555</w:t>
            </w:r>
          </w:p>
        </w:tc>
      </w:tr>
      <w:tr w:rsidR="006F1AFC" w:rsidRPr="001816AA" w14:paraId="4F8BA137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2F2990D9" w14:textId="77777777" w:rsidR="006F1AFC" w:rsidRPr="001816AA" w:rsidRDefault="006F1AFC" w:rsidP="00FA5CFF">
            <w:pPr>
              <w:pStyle w:val="NoSpacing"/>
            </w:pPr>
            <w:r w:rsidRPr="001816AA">
              <w:t>Magnesium (mg)</w:t>
            </w:r>
          </w:p>
        </w:tc>
        <w:tc>
          <w:tcPr>
            <w:tcW w:w="999" w:type="pct"/>
            <w:vAlign w:val="center"/>
          </w:tcPr>
          <w:p w14:paraId="68A68FB9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45</w:t>
            </w:r>
          </w:p>
        </w:tc>
        <w:tc>
          <w:tcPr>
            <w:tcW w:w="999" w:type="pct"/>
            <w:vAlign w:val="center"/>
          </w:tcPr>
          <w:p w14:paraId="58E4A391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11.9</w:t>
            </w:r>
          </w:p>
        </w:tc>
        <w:tc>
          <w:tcPr>
            <w:tcW w:w="999" w:type="pct"/>
            <w:vAlign w:val="center"/>
          </w:tcPr>
          <w:p w14:paraId="5663D913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195.0</w:t>
            </w:r>
          </w:p>
        </w:tc>
      </w:tr>
      <w:tr w:rsidR="006F1AFC" w:rsidRPr="001816AA" w14:paraId="222D0418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3AB4A9BA" w14:textId="77777777" w:rsidR="006F1AFC" w:rsidRPr="001816AA" w:rsidRDefault="006F1AFC" w:rsidP="00FA5CFF">
            <w:pPr>
              <w:pStyle w:val="NoSpacing"/>
            </w:pPr>
            <w:r w:rsidRPr="001816AA">
              <w:t>Calcium (mg)</w:t>
            </w:r>
          </w:p>
        </w:tc>
        <w:tc>
          <w:tcPr>
            <w:tcW w:w="999" w:type="pct"/>
            <w:vAlign w:val="center"/>
          </w:tcPr>
          <w:p w14:paraId="3FE009E1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22.5</w:t>
            </w:r>
          </w:p>
        </w:tc>
        <w:tc>
          <w:tcPr>
            <w:tcW w:w="999" w:type="pct"/>
            <w:vAlign w:val="center"/>
          </w:tcPr>
          <w:p w14:paraId="10E7D741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29.8</w:t>
            </w:r>
          </w:p>
        </w:tc>
        <w:tc>
          <w:tcPr>
            <w:tcW w:w="999" w:type="pct"/>
            <w:vAlign w:val="center"/>
          </w:tcPr>
          <w:p w14:paraId="29399C46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187.5</w:t>
            </w:r>
          </w:p>
        </w:tc>
      </w:tr>
      <w:tr w:rsidR="006F1AFC" w:rsidRPr="001816AA" w14:paraId="69BC67B9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3402DE51" w14:textId="77777777" w:rsidR="006F1AFC" w:rsidRPr="001816AA" w:rsidRDefault="006F1AFC" w:rsidP="00FA5CFF">
            <w:pPr>
              <w:pStyle w:val="NoSpacing"/>
            </w:pPr>
            <w:r w:rsidRPr="001816AA">
              <w:t>Phosphorous (mg)</w:t>
            </w:r>
          </w:p>
        </w:tc>
        <w:tc>
          <w:tcPr>
            <w:tcW w:w="999" w:type="pct"/>
            <w:vAlign w:val="center"/>
          </w:tcPr>
          <w:p w14:paraId="6D179BD8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117</w:t>
            </w:r>
            <w:r>
              <w:t>.0</w:t>
            </w:r>
          </w:p>
        </w:tc>
        <w:tc>
          <w:tcPr>
            <w:tcW w:w="999" w:type="pct"/>
            <w:vAlign w:val="center"/>
          </w:tcPr>
          <w:p w14:paraId="3DC2A62E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75.7</w:t>
            </w:r>
          </w:p>
        </w:tc>
        <w:tc>
          <w:tcPr>
            <w:tcW w:w="999" w:type="pct"/>
            <w:vAlign w:val="center"/>
          </w:tcPr>
          <w:p w14:paraId="6F6DFE29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360.0</w:t>
            </w:r>
          </w:p>
        </w:tc>
      </w:tr>
      <w:tr w:rsidR="006F1AFC" w:rsidRPr="001816AA" w14:paraId="734716BF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7BE415B8" w14:textId="77777777" w:rsidR="006F1AFC" w:rsidRPr="001816AA" w:rsidRDefault="006F1AFC" w:rsidP="00FA5CFF">
            <w:pPr>
              <w:pStyle w:val="NoSpacing"/>
            </w:pPr>
            <w:r w:rsidRPr="001816AA">
              <w:t>Iron (mg)</w:t>
            </w:r>
          </w:p>
        </w:tc>
        <w:tc>
          <w:tcPr>
            <w:tcW w:w="999" w:type="pct"/>
            <w:vAlign w:val="center"/>
          </w:tcPr>
          <w:p w14:paraId="78223B29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2.3</w:t>
            </w:r>
          </w:p>
        </w:tc>
        <w:tc>
          <w:tcPr>
            <w:tcW w:w="999" w:type="pct"/>
            <w:vAlign w:val="center"/>
          </w:tcPr>
          <w:p w14:paraId="544495E5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1.1</w:t>
            </w:r>
          </w:p>
        </w:tc>
        <w:tc>
          <w:tcPr>
            <w:tcW w:w="999" w:type="pct"/>
            <w:vAlign w:val="center"/>
          </w:tcPr>
          <w:p w14:paraId="663751B9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2.9</w:t>
            </w:r>
          </w:p>
        </w:tc>
      </w:tr>
      <w:tr w:rsidR="006F1AFC" w:rsidRPr="001816AA" w14:paraId="029D50F9" w14:textId="77777777" w:rsidTr="00FA5CFF">
        <w:trPr>
          <w:trHeight w:val="340"/>
        </w:trPr>
        <w:tc>
          <w:tcPr>
            <w:tcW w:w="2003" w:type="pct"/>
            <w:vAlign w:val="center"/>
          </w:tcPr>
          <w:p w14:paraId="094096D9" w14:textId="77777777" w:rsidR="006F1AFC" w:rsidRPr="001816AA" w:rsidRDefault="006F1AFC" w:rsidP="00FA5CFF">
            <w:pPr>
              <w:pStyle w:val="NoSpacing"/>
            </w:pPr>
            <w:r w:rsidRPr="001816AA">
              <w:t>Zinc (mg)</w:t>
            </w:r>
          </w:p>
        </w:tc>
        <w:tc>
          <w:tcPr>
            <w:tcW w:w="999" w:type="pct"/>
            <w:vAlign w:val="center"/>
          </w:tcPr>
          <w:p w14:paraId="0DE7C73F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1.2</w:t>
            </w:r>
          </w:p>
        </w:tc>
        <w:tc>
          <w:tcPr>
            <w:tcW w:w="999" w:type="pct"/>
            <w:vAlign w:val="center"/>
          </w:tcPr>
          <w:p w14:paraId="0FD36926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0.5</w:t>
            </w:r>
          </w:p>
        </w:tc>
        <w:tc>
          <w:tcPr>
            <w:tcW w:w="999" w:type="pct"/>
            <w:vAlign w:val="center"/>
          </w:tcPr>
          <w:p w14:paraId="3C757F31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2.8</w:t>
            </w:r>
          </w:p>
        </w:tc>
      </w:tr>
      <w:tr w:rsidR="006F1AFC" w:rsidRPr="001816AA" w14:paraId="6181EED9" w14:textId="77777777" w:rsidTr="00FA5CFF">
        <w:trPr>
          <w:trHeight w:val="340"/>
        </w:trPr>
        <w:tc>
          <w:tcPr>
            <w:tcW w:w="2003" w:type="pct"/>
            <w:tcBorders>
              <w:bottom w:val="single" w:sz="4" w:space="0" w:color="auto"/>
            </w:tcBorders>
            <w:vAlign w:val="center"/>
          </w:tcPr>
          <w:p w14:paraId="68380F96" w14:textId="77777777" w:rsidR="006F1AFC" w:rsidRPr="001816AA" w:rsidRDefault="006F1AFC" w:rsidP="00FA5CFF">
            <w:pPr>
              <w:pStyle w:val="NoSpacing"/>
            </w:pPr>
            <w:r w:rsidRPr="001816AA">
              <w:t>Iodine (mg)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14:paraId="49BAD100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0.5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14:paraId="1EF0BFDF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5.8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14:paraId="14FDA3CF" w14:textId="77777777" w:rsidR="006F1AFC" w:rsidRPr="001816AA" w:rsidRDefault="006F1AFC" w:rsidP="00FA5CFF">
            <w:pPr>
              <w:pStyle w:val="NoSpacing"/>
              <w:jc w:val="center"/>
            </w:pPr>
            <w:r w:rsidRPr="001816AA">
              <w:t>0.4</w:t>
            </w:r>
          </w:p>
        </w:tc>
      </w:tr>
    </w:tbl>
    <w:p w14:paraId="50B4F2F1" w14:textId="50EB2CE2" w:rsidR="006F1AFC" w:rsidRPr="00DC17A6" w:rsidRDefault="006F1AFC" w:rsidP="006F1AF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DC17A6">
        <w:rPr>
          <w:rFonts w:ascii="Times New Roman" w:eastAsia="Times New Roman" w:hAnsi="Times New Roman" w:cs="Times New Roman"/>
          <w:iCs/>
        </w:rPr>
        <w:t xml:space="preserve">kJ, kilojoules. </w:t>
      </w:r>
      <w:r w:rsidRPr="00DC17A6">
        <w:rPr>
          <w:rFonts w:ascii="Times New Roman" w:eastAsia="Times New Roman" w:hAnsi="Times New Roman" w:cs="Times New Roman"/>
          <w:iCs/>
        </w:rPr>
        <w:fldChar w:fldCharType="begin"/>
      </w:r>
      <w:r w:rsidRPr="00DC17A6">
        <w:rPr>
          <w:rFonts w:ascii="Times New Roman" w:eastAsia="Times New Roman" w:hAnsi="Times New Roman" w:cs="Times New Roman"/>
          <w:iCs/>
        </w:rPr>
        <w:instrText xml:space="preserve"> ADDIN EN.CITE &lt;EndNote&gt;&lt;Cite&gt;&lt;Author&gt;Xyris Software Pty Ltd&lt;/Author&gt;&lt;Year&gt;2015&lt;/Year&gt;&lt;RecNum&gt;403&lt;/RecNum&gt;&lt;DisplayText&gt;(Food Standards Australia New Zealand 2016 ; Xyris Software Pty Ltd 2015)&lt;/DisplayText&gt;&lt;record&gt;&lt;rec-number&gt;403&lt;/rec-number&gt;&lt;foreign-keys&gt;&lt;key app="EN" db-id="efze5dpfxes09se2e0ppeaw1eedfdd55wvfz" timestamp="1529023426"&gt;403&lt;/key&gt;&lt;/foreign-keys&gt;&lt;ref-type name="Web Page"&gt;12&lt;/ref-type&gt;&lt;contributors&gt;&lt;authors&gt;&lt;author&gt;Xyris Software Pty Ltd,&lt;/author&gt;&lt;/authors&gt;&lt;/contributors&gt;&lt;titles&gt;&lt;title&gt;How do the Xyris food groups fit with the Australina Guide to Healthy Eating?&lt;/title&gt;&lt;/titles&gt;&lt;volume&gt;2018&lt;/volume&gt;&lt;number&gt;March 3&lt;/number&gt;&lt;dates&gt;&lt;year&gt;2015&lt;/year&gt;&lt;/dates&gt;&lt;pub-location&gt;Australia&lt;/pub-location&gt;&lt;publisher&gt;Xyris Software Pty Ltd&lt;/publisher&gt;&lt;urls&gt;&lt;related-urls&gt;&lt;url&gt;&lt;style face="underline" font="default" size="100%"&gt;https://support.xyris.com.au/hc/en-us/articles/206431305-How-do-the-Xyris-food-groups-fit-with-the-Australian-Guide-to-Healthy-Eating&lt;/style&gt;&lt;style face="normal" font="default" size="100%"&gt;-&lt;/style&gt;&lt;/url&gt;&lt;/related-urls&gt;&lt;/urls&gt;&lt;/record&gt;&lt;/Cite&gt;&lt;Cite&gt;&lt;Author&gt;Food Standards Australia New Zealand&lt;/Author&gt;&lt;Year&gt;2016&lt;/Year&gt;&lt;RecNum&gt;748&lt;/RecNum&gt;&lt;record&gt;&lt;rec-number&gt;748&lt;/rec-number&gt;&lt;foreign-keys&gt;&lt;key app="EN" db-id="efze5dpfxes09se2e0ppeaw1eedfdd55wvfz" timestamp="1550106324"&gt;748&lt;/key&gt;&lt;/foreign-keys&gt;&lt;ref-type name="Web Page"&gt;12&lt;/ref-type&gt;&lt;contributors&gt;&lt;authors&gt;&lt;author&gt;Food Standards Australia New Zealand,&lt;/author&gt;&lt;/authors&gt;&lt;/contributors&gt;&lt;titles&gt;&lt;title&gt;About AUSNUT 2011-13&lt;/title&gt;&lt;/titles&gt;&lt;volume&gt;2018&lt;/volume&gt;&lt;number&gt;3 March&lt;/number&gt;&lt;dates&gt;&lt;year&gt;2016&lt;/year&gt;&lt;/dates&gt;&lt;publisher&gt;Food Standards Australia New Zealand&lt;/publisher&gt;&lt;urls&gt;&lt;related-urls&gt;&lt;url&gt;http://www.foodstandards.gov.au/science/monitoringnutrients/ausnut/Pages/about.aspx&lt;/url&gt;&lt;/related-urls&gt;&lt;/urls&gt;&lt;/record&gt;&lt;/Cite&gt;&lt;/EndNote&gt;</w:instrText>
      </w:r>
      <w:r w:rsidRPr="00DC17A6">
        <w:rPr>
          <w:rFonts w:ascii="Times New Roman" w:eastAsia="Times New Roman" w:hAnsi="Times New Roman" w:cs="Times New Roman"/>
          <w:iCs/>
        </w:rPr>
        <w:fldChar w:fldCharType="separate"/>
      </w:r>
      <w:r w:rsidRPr="00DC17A6">
        <w:rPr>
          <w:rFonts w:ascii="Times New Roman" w:eastAsia="Times New Roman" w:hAnsi="Times New Roman" w:cs="Times New Roman"/>
          <w:iCs/>
        </w:rPr>
        <w:t>(Food Standards Australia New Zealand 2016; Xyris Software Pty Ltd 2015)</w:t>
      </w:r>
      <w:r w:rsidRPr="00DC17A6">
        <w:rPr>
          <w:rFonts w:ascii="Times New Roman" w:eastAsia="Times New Roman" w:hAnsi="Times New Roman" w:cs="Times New Roman"/>
        </w:rPr>
        <w:fldChar w:fldCharType="end"/>
      </w:r>
      <w:r w:rsidRPr="00DC17A6">
        <w:rPr>
          <w:rFonts w:ascii="Times New Roman" w:eastAsia="Times New Roman" w:hAnsi="Times New Roman" w:cs="Times New Roman"/>
          <w:iCs/>
        </w:rPr>
        <w:t>.</w:t>
      </w:r>
    </w:p>
    <w:p w14:paraId="29AB81BC" w14:textId="77777777" w:rsidR="00204679" w:rsidRDefault="00204679"/>
    <w:sectPr w:rsidR="002046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FC"/>
    <w:rsid w:val="001D25DC"/>
    <w:rsid w:val="00204679"/>
    <w:rsid w:val="006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0C162"/>
  <w15:chartTrackingRefBased/>
  <w15:docId w15:val="{029DE32D-863B-4A85-A0A7-FE23034C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FC"/>
    <w:rPr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AFC"/>
    <w:rPr>
      <w:rFonts w:ascii="Times New Roman" w:hAnsi="Times New Roman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F1AFC"/>
    <w:pPr>
      <w:spacing w:after="0" w:line="240" w:lineRule="auto"/>
    </w:pPr>
    <w:rPr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6F1AFC"/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Susan Judith - warsj011</dc:creator>
  <cp:keywords/>
  <dc:description/>
  <cp:lastModifiedBy>Ward, Susan Judith - warsj011</cp:lastModifiedBy>
  <cp:revision>2</cp:revision>
  <dcterms:created xsi:type="dcterms:W3CDTF">2021-04-27T05:51:00Z</dcterms:created>
  <dcterms:modified xsi:type="dcterms:W3CDTF">2021-04-27T06:07:00Z</dcterms:modified>
</cp:coreProperties>
</file>