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2F55" w14:textId="079E86E8" w:rsidR="00BE5928" w:rsidRDefault="00BE5928" w:rsidP="00BE5928">
      <w:pPr>
        <w:spacing w:after="120"/>
        <w:rPr>
          <w:rFonts w:eastAsia="Times New Roman" w:cs="Arial"/>
          <w:lang w:eastAsia="fr-FR"/>
        </w:rPr>
      </w:pPr>
      <w:r w:rsidRPr="00BE5928">
        <w:rPr>
          <w:rFonts w:eastAsia="Times New Roman" w:cs="Arial"/>
          <w:b/>
          <w:lang w:eastAsia="fr-FR"/>
        </w:rPr>
        <w:t>Supplementary table S1</w:t>
      </w:r>
      <w:r w:rsidRPr="00BE5928">
        <w:rPr>
          <w:rFonts w:eastAsia="Times New Roman" w:cs="Arial"/>
          <w:lang w:eastAsia="fr-FR"/>
        </w:rPr>
        <w:t>. Composition of the standard diet</w:t>
      </w:r>
      <w:r w:rsidR="00E07E4B">
        <w:rPr>
          <w:rFonts w:eastAsia="Times New Roman" w:cs="Arial"/>
          <w:lang w:eastAsia="fr-FR"/>
        </w:rPr>
        <w:t>.</w:t>
      </w:r>
    </w:p>
    <w:tbl>
      <w:tblPr>
        <w:tblStyle w:val="Grilledutableau1"/>
        <w:tblW w:w="81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3"/>
        <w:gridCol w:w="1583"/>
        <w:gridCol w:w="543"/>
      </w:tblGrid>
      <w:tr w:rsidR="00701F0B" w:rsidRPr="00BE5928" w14:paraId="78B80DFF" w14:textId="77777777" w:rsidTr="00701F0B">
        <w:trPr>
          <w:gridAfter w:val="1"/>
          <w:wAfter w:w="543" w:type="dxa"/>
          <w:trHeight w:val="308"/>
        </w:trPr>
        <w:tc>
          <w:tcPr>
            <w:tcW w:w="5529" w:type="dxa"/>
            <w:tcBorders>
              <w:top w:val="double" w:sz="4" w:space="0" w:color="auto"/>
            </w:tcBorders>
          </w:tcPr>
          <w:p w14:paraId="556D8D2B" w14:textId="77777777" w:rsidR="00E07E4B" w:rsidRPr="00BE5928" w:rsidRDefault="00E07E4B" w:rsidP="00E80A24">
            <w:pPr>
              <w:spacing w:line="240" w:lineRule="auto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Ingredients</w:t>
            </w:r>
            <w:proofErr w:type="spellEnd"/>
            <w:r w:rsidRPr="00BE5928">
              <w:rPr>
                <w:rFonts w:cs="Times New Roman"/>
              </w:rPr>
              <w:t xml:space="preserve"> (g/kg)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66CD9AC9" w14:textId="77777777" w:rsidR="00E07E4B" w:rsidRPr="00BE5928" w:rsidRDefault="00E07E4B" w:rsidP="00701F0B">
            <w:pPr>
              <w:spacing w:line="240" w:lineRule="auto"/>
              <w:ind w:right="317"/>
              <w:jc w:val="center"/>
              <w:rPr>
                <w:rFonts w:cs="Times New Roman"/>
              </w:rPr>
            </w:pPr>
          </w:p>
        </w:tc>
      </w:tr>
      <w:tr w:rsidR="00E07E4B" w:rsidRPr="00BE5928" w14:paraId="4F6680DD" w14:textId="77777777" w:rsidTr="00701F0B">
        <w:trPr>
          <w:gridAfter w:val="1"/>
          <w:wAfter w:w="543" w:type="dxa"/>
          <w:trHeight w:val="65"/>
        </w:trPr>
        <w:tc>
          <w:tcPr>
            <w:tcW w:w="5529" w:type="dxa"/>
          </w:tcPr>
          <w:p w14:paraId="47FDEEF1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Wheat</w:t>
            </w:r>
            <w:proofErr w:type="spellEnd"/>
          </w:p>
        </w:tc>
        <w:tc>
          <w:tcPr>
            <w:tcW w:w="2126" w:type="dxa"/>
            <w:gridSpan w:val="2"/>
          </w:tcPr>
          <w:p w14:paraId="73C45E67" w14:textId="77777777" w:rsidR="00E07E4B" w:rsidRPr="00BE5928" w:rsidRDefault="00E07E4B" w:rsidP="00701F0B">
            <w:pPr>
              <w:spacing w:line="240" w:lineRule="auto"/>
              <w:ind w:left="33" w:right="317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261∙</w:t>
            </w:r>
            <w:r w:rsidRPr="00BE5928">
              <w:rPr>
                <w:rFonts w:cs="Times New Roman"/>
              </w:rPr>
              <w:t>987</w:t>
            </w:r>
          </w:p>
        </w:tc>
      </w:tr>
      <w:tr w:rsidR="00E07E4B" w:rsidRPr="00BE5928" w14:paraId="19196B53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2A6A8A69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Corn</w:t>
            </w:r>
          </w:p>
        </w:tc>
        <w:tc>
          <w:tcPr>
            <w:tcW w:w="2126" w:type="dxa"/>
            <w:gridSpan w:val="2"/>
          </w:tcPr>
          <w:p w14:paraId="544C95BE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159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992</w:t>
            </w:r>
          </w:p>
        </w:tc>
      </w:tr>
      <w:tr w:rsidR="00E07E4B" w:rsidRPr="00BE5928" w14:paraId="195C6FE1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F3705B2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Barley</w:t>
            </w:r>
            <w:proofErr w:type="spellEnd"/>
          </w:p>
        </w:tc>
        <w:tc>
          <w:tcPr>
            <w:tcW w:w="2126" w:type="dxa"/>
            <w:gridSpan w:val="2"/>
          </w:tcPr>
          <w:p w14:paraId="7CE286DB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255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897</w:t>
            </w:r>
          </w:p>
        </w:tc>
      </w:tr>
      <w:tr w:rsidR="00E07E4B" w:rsidRPr="00BE5928" w14:paraId="3D991150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0A3CC902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Soybean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meal</w:t>
            </w:r>
            <w:proofErr w:type="spellEnd"/>
          </w:p>
        </w:tc>
        <w:tc>
          <w:tcPr>
            <w:tcW w:w="2126" w:type="dxa"/>
            <w:gridSpan w:val="2"/>
          </w:tcPr>
          <w:p w14:paraId="58F80307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189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991</w:t>
            </w:r>
          </w:p>
        </w:tc>
      </w:tr>
      <w:tr w:rsidR="00E07E4B" w:rsidRPr="00BE5928" w14:paraId="6D301473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343A07E0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Wheat</w:t>
            </w:r>
            <w:proofErr w:type="spellEnd"/>
            <w:r w:rsidRPr="00BE5928">
              <w:rPr>
                <w:rFonts w:cs="Times New Roman"/>
              </w:rPr>
              <w:t xml:space="preserve"> bran</w:t>
            </w:r>
          </w:p>
        </w:tc>
        <w:tc>
          <w:tcPr>
            <w:tcW w:w="2126" w:type="dxa"/>
            <w:gridSpan w:val="2"/>
          </w:tcPr>
          <w:p w14:paraId="314CDFBD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49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998</w:t>
            </w:r>
          </w:p>
        </w:tc>
      </w:tr>
      <w:tr w:rsidR="00E07E4B" w:rsidRPr="00BE5928" w14:paraId="1D1FEFC6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688D61DB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Cane molasses</w:t>
            </w:r>
          </w:p>
        </w:tc>
        <w:tc>
          <w:tcPr>
            <w:tcW w:w="2126" w:type="dxa"/>
            <w:gridSpan w:val="2"/>
          </w:tcPr>
          <w:p w14:paraId="12F005EC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29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999</w:t>
            </w:r>
          </w:p>
        </w:tc>
      </w:tr>
      <w:tr w:rsidR="00E07E4B" w:rsidRPr="00BE5928" w14:paraId="1FFD8B82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6D3E4BE1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Fat</w:t>
            </w:r>
          </w:p>
        </w:tc>
        <w:tc>
          <w:tcPr>
            <w:tcW w:w="2126" w:type="dxa"/>
            <w:gridSpan w:val="2"/>
          </w:tcPr>
          <w:p w14:paraId="09F1E57C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20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049</w:t>
            </w:r>
          </w:p>
        </w:tc>
      </w:tr>
      <w:tr w:rsidR="00E07E4B" w:rsidRPr="00BE5928" w14:paraId="060E7BE3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5CDDBC50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L-lysine-</w:t>
            </w:r>
            <w:proofErr w:type="spellStart"/>
            <w:r w:rsidRPr="00BE5928">
              <w:rPr>
                <w:rFonts w:cs="Times New Roman"/>
              </w:rPr>
              <w:t>HCl</w:t>
            </w:r>
            <w:proofErr w:type="spellEnd"/>
          </w:p>
        </w:tc>
        <w:tc>
          <w:tcPr>
            <w:tcW w:w="2126" w:type="dxa"/>
            <w:gridSpan w:val="2"/>
          </w:tcPr>
          <w:p w14:paraId="418E2AD8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2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710</w:t>
            </w:r>
          </w:p>
        </w:tc>
      </w:tr>
      <w:tr w:rsidR="00E07E4B" w:rsidRPr="00BE5928" w14:paraId="0C62EB8E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4B357A7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DL-</w:t>
            </w:r>
            <w:proofErr w:type="spellStart"/>
            <w:r w:rsidRPr="00BE5928">
              <w:rPr>
                <w:rFonts w:cs="Times New Roman"/>
              </w:rPr>
              <w:t>methionine</w:t>
            </w:r>
            <w:proofErr w:type="spellEnd"/>
          </w:p>
        </w:tc>
        <w:tc>
          <w:tcPr>
            <w:tcW w:w="2126" w:type="dxa"/>
            <w:gridSpan w:val="2"/>
          </w:tcPr>
          <w:p w14:paraId="1F36979C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420</w:t>
            </w:r>
          </w:p>
        </w:tc>
      </w:tr>
      <w:tr w:rsidR="00E07E4B" w:rsidRPr="00BE5928" w14:paraId="24F48D9D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49F35CAF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L-</w:t>
            </w:r>
            <w:proofErr w:type="spellStart"/>
            <w:r w:rsidRPr="00BE5928">
              <w:rPr>
                <w:rFonts w:cs="Times New Roman"/>
              </w:rPr>
              <w:t>threonine</w:t>
            </w:r>
            <w:proofErr w:type="spellEnd"/>
          </w:p>
        </w:tc>
        <w:tc>
          <w:tcPr>
            <w:tcW w:w="2126" w:type="dxa"/>
            <w:gridSpan w:val="2"/>
          </w:tcPr>
          <w:p w14:paraId="183784F6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300</w:t>
            </w:r>
          </w:p>
        </w:tc>
      </w:tr>
      <w:tr w:rsidR="00E07E4B" w:rsidRPr="00BE5928" w14:paraId="36A53B8B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54E97502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Dicalcium</w:t>
            </w:r>
            <w:proofErr w:type="spellEnd"/>
            <w:r w:rsidRPr="00BE5928">
              <w:rPr>
                <w:rFonts w:cs="Times New Roman"/>
              </w:rPr>
              <w:t xml:space="preserve"> phosphate</w:t>
            </w:r>
          </w:p>
        </w:tc>
        <w:tc>
          <w:tcPr>
            <w:tcW w:w="2126" w:type="dxa"/>
            <w:gridSpan w:val="2"/>
          </w:tcPr>
          <w:p w14:paraId="1B3AB7AE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000</w:t>
            </w:r>
          </w:p>
        </w:tc>
      </w:tr>
      <w:tr w:rsidR="00E07E4B" w:rsidRPr="00BE5928" w14:paraId="5857537C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BEA1936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Calcium carbonate</w:t>
            </w:r>
          </w:p>
        </w:tc>
        <w:tc>
          <w:tcPr>
            <w:tcW w:w="2126" w:type="dxa"/>
            <w:gridSpan w:val="2"/>
          </w:tcPr>
          <w:p w14:paraId="5ED62507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12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859</w:t>
            </w:r>
          </w:p>
        </w:tc>
      </w:tr>
      <w:tr w:rsidR="00E07E4B" w:rsidRPr="00BE5928" w14:paraId="3E6C35F9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292AA300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Sodium </w:t>
            </w:r>
            <w:proofErr w:type="spellStart"/>
            <w:r w:rsidRPr="00BE5928">
              <w:rPr>
                <w:rFonts w:cs="Times New Roman"/>
              </w:rPr>
              <w:t>chloride</w:t>
            </w:r>
            <w:proofErr w:type="spellEnd"/>
          </w:p>
        </w:tc>
        <w:tc>
          <w:tcPr>
            <w:tcW w:w="2126" w:type="dxa"/>
            <w:gridSpan w:val="2"/>
          </w:tcPr>
          <w:p w14:paraId="63BC0081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4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500</w:t>
            </w:r>
          </w:p>
        </w:tc>
      </w:tr>
      <w:tr w:rsidR="00E07E4B" w:rsidRPr="00BE5928" w14:paraId="410D28C9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585F5484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  <w:vertAlign w:val="superscript"/>
              </w:rPr>
            </w:pPr>
            <w:proofErr w:type="spellStart"/>
            <w:r w:rsidRPr="00BE5928">
              <w:rPr>
                <w:rFonts w:cs="Times New Roman"/>
              </w:rPr>
              <w:t>Phytase</w:t>
            </w:r>
            <w:proofErr w:type="spellEnd"/>
            <w:r w:rsidRPr="00BE5928">
              <w:rPr>
                <w:rFonts w:cs="Times New Roman"/>
              </w:rPr>
              <w:t xml:space="preserve">, acidifier, </w:t>
            </w:r>
            <w:proofErr w:type="spellStart"/>
            <w:r w:rsidRPr="00BE5928">
              <w:rPr>
                <w:rFonts w:cs="Times New Roman"/>
              </w:rPr>
              <w:t>vitamin</w:t>
            </w:r>
            <w:proofErr w:type="spellEnd"/>
            <w:r w:rsidRPr="00BE5928">
              <w:rPr>
                <w:rFonts w:cs="Times New Roman"/>
              </w:rPr>
              <w:t xml:space="preserve"> and </w:t>
            </w:r>
            <w:proofErr w:type="spellStart"/>
            <w:r w:rsidRPr="00BE5928">
              <w:rPr>
                <w:rFonts w:cs="Times New Roman"/>
              </w:rPr>
              <w:t>mineral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premix</w:t>
            </w:r>
            <w:proofErr w:type="spellEnd"/>
            <w:r w:rsidRPr="00BE5928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2126" w:type="dxa"/>
            <w:gridSpan w:val="2"/>
          </w:tcPr>
          <w:p w14:paraId="5C3A3B98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6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300</w:t>
            </w:r>
          </w:p>
        </w:tc>
      </w:tr>
      <w:tr w:rsidR="00E07E4B" w:rsidRPr="00BE5928" w14:paraId="00B6A6C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30E27672" w14:textId="77777777" w:rsidR="00E07E4B" w:rsidRPr="00BE5928" w:rsidRDefault="00E07E4B" w:rsidP="00701F0B">
            <w:pPr>
              <w:spacing w:before="120" w:line="240" w:lineRule="auto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Analyzed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chemical</w:t>
            </w:r>
            <w:proofErr w:type="spellEnd"/>
            <w:r w:rsidRPr="00BE5928">
              <w:rPr>
                <w:rFonts w:cs="Times New Roman"/>
              </w:rPr>
              <w:t xml:space="preserve"> composition</w:t>
            </w:r>
            <w:r w:rsidRPr="00BE5928">
              <w:rPr>
                <w:rFonts w:cs="Times New Roman"/>
                <w:vertAlign w:val="superscript"/>
              </w:rPr>
              <w:t>†</w:t>
            </w:r>
            <w:r w:rsidRPr="00BE5928">
              <w:rPr>
                <w:rFonts w:cs="Times New Roman"/>
              </w:rPr>
              <w:t xml:space="preserve"> (%)</w:t>
            </w:r>
          </w:p>
        </w:tc>
        <w:tc>
          <w:tcPr>
            <w:tcW w:w="2126" w:type="dxa"/>
            <w:gridSpan w:val="2"/>
          </w:tcPr>
          <w:p w14:paraId="7AE6BB91" w14:textId="77777777" w:rsidR="00E07E4B" w:rsidRPr="00BE5928" w:rsidRDefault="00E07E4B" w:rsidP="00701F0B">
            <w:pPr>
              <w:spacing w:before="120" w:line="240" w:lineRule="auto"/>
              <w:ind w:right="317"/>
              <w:jc w:val="center"/>
              <w:rPr>
                <w:rFonts w:cs="Times New Roman"/>
              </w:rPr>
            </w:pPr>
          </w:p>
        </w:tc>
      </w:tr>
      <w:tr w:rsidR="00E07E4B" w:rsidRPr="00BE5928" w14:paraId="743D5C00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A2A13DC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CP (N × 6.25)</w:t>
            </w:r>
          </w:p>
        </w:tc>
        <w:tc>
          <w:tcPr>
            <w:tcW w:w="2126" w:type="dxa"/>
            <w:gridSpan w:val="2"/>
          </w:tcPr>
          <w:p w14:paraId="3B48D5C3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15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</w:t>
            </w:r>
            <w:r w:rsidR="00701F0B">
              <w:rPr>
                <w:rFonts w:cs="Times New Roman"/>
              </w:rPr>
              <w:t>0</w:t>
            </w:r>
          </w:p>
        </w:tc>
      </w:tr>
      <w:tr w:rsidR="00E07E4B" w:rsidRPr="00BE5928" w14:paraId="0BFD2DB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0FF54BF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Ash</w:t>
            </w:r>
            <w:proofErr w:type="spellEnd"/>
          </w:p>
        </w:tc>
        <w:tc>
          <w:tcPr>
            <w:tcW w:w="2126" w:type="dxa"/>
            <w:gridSpan w:val="2"/>
          </w:tcPr>
          <w:p w14:paraId="0E632132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28</w:t>
            </w:r>
          </w:p>
        </w:tc>
      </w:tr>
      <w:tr w:rsidR="00E07E4B" w:rsidRPr="00BE5928" w14:paraId="5827825E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0AD09CCE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Ether </w:t>
            </w:r>
            <w:proofErr w:type="spellStart"/>
            <w:r w:rsidRPr="00BE5928">
              <w:rPr>
                <w:rFonts w:cs="Times New Roman"/>
              </w:rPr>
              <w:t>extract</w:t>
            </w:r>
            <w:proofErr w:type="spellEnd"/>
          </w:p>
        </w:tc>
        <w:tc>
          <w:tcPr>
            <w:tcW w:w="2126" w:type="dxa"/>
            <w:gridSpan w:val="2"/>
          </w:tcPr>
          <w:p w14:paraId="001C48F5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3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61</w:t>
            </w:r>
          </w:p>
        </w:tc>
      </w:tr>
      <w:tr w:rsidR="00E07E4B" w:rsidRPr="00BE5928" w14:paraId="35D4BBBA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EC14629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Starch</w:t>
            </w:r>
            <w:proofErr w:type="spellEnd"/>
          </w:p>
        </w:tc>
        <w:tc>
          <w:tcPr>
            <w:tcW w:w="2126" w:type="dxa"/>
            <w:gridSpan w:val="2"/>
          </w:tcPr>
          <w:p w14:paraId="57AD7E57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39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</w:t>
            </w:r>
            <w:r w:rsidR="00701F0B">
              <w:rPr>
                <w:rFonts w:cs="Times New Roman"/>
              </w:rPr>
              <w:t>0</w:t>
            </w:r>
          </w:p>
        </w:tc>
      </w:tr>
      <w:tr w:rsidR="00E07E4B" w:rsidRPr="00BE5928" w14:paraId="2D680C4E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3D32AC88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Crude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fiber</w:t>
            </w:r>
            <w:proofErr w:type="spellEnd"/>
          </w:p>
        </w:tc>
        <w:tc>
          <w:tcPr>
            <w:tcW w:w="2126" w:type="dxa"/>
            <w:gridSpan w:val="2"/>
          </w:tcPr>
          <w:p w14:paraId="5C11AEB4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3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00</w:t>
            </w:r>
          </w:p>
        </w:tc>
      </w:tr>
      <w:tr w:rsidR="00E07E4B" w:rsidRPr="00BE5928" w14:paraId="67455A10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0BACC8CE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NDF</w:t>
            </w:r>
          </w:p>
        </w:tc>
        <w:tc>
          <w:tcPr>
            <w:tcW w:w="2126" w:type="dxa"/>
            <w:gridSpan w:val="2"/>
          </w:tcPr>
          <w:p w14:paraId="7EA050B6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11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</w:t>
            </w:r>
            <w:r w:rsidR="00701F0B">
              <w:rPr>
                <w:rFonts w:cs="Times New Roman"/>
              </w:rPr>
              <w:t>0</w:t>
            </w:r>
          </w:p>
        </w:tc>
      </w:tr>
      <w:tr w:rsidR="00E07E4B" w:rsidRPr="00BE5928" w14:paraId="16BC0F3C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6A9D1311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ADF</w:t>
            </w:r>
          </w:p>
        </w:tc>
        <w:tc>
          <w:tcPr>
            <w:tcW w:w="2126" w:type="dxa"/>
            <w:gridSpan w:val="2"/>
          </w:tcPr>
          <w:p w14:paraId="26F16BAA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3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</w:t>
            </w:r>
            <w:r w:rsidR="00701F0B">
              <w:rPr>
                <w:rFonts w:cs="Times New Roman"/>
              </w:rPr>
              <w:t>0</w:t>
            </w:r>
          </w:p>
        </w:tc>
      </w:tr>
      <w:tr w:rsidR="00E07E4B" w:rsidRPr="00BE5928" w14:paraId="1AC8E0E3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47A1264C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ADL</w:t>
            </w:r>
          </w:p>
        </w:tc>
        <w:tc>
          <w:tcPr>
            <w:tcW w:w="2126" w:type="dxa"/>
            <w:gridSpan w:val="2"/>
          </w:tcPr>
          <w:p w14:paraId="0C46FF9D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</w:t>
            </w:r>
            <w:r w:rsidR="00701F0B">
              <w:rPr>
                <w:rFonts w:cs="Times New Roman"/>
              </w:rPr>
              <w:t>0</w:t>
            </w:r>
          </w:p>
        </w:tc>
      </w:tr>
      <w:tr w:rsidR="00E07E4B" w:rsidRPr="00BE5928" w14:paraId="148B0049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27681672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  <w:vertAlign w:val="superscript"/>
              </w:rPr>
            </w:pPr>
            <w:r w:rsidRPr="00BE5928">
              <w:rPr>
                <w:rFonts w:cs="Times New Roman"/>
              </w:rPr>
              <w:t>GE</w:t>
            </w:r>
          </w:p>
        </w:tc>
        <w:tc>
          <w:tcPr>
            <w:tcW w:w="2126" w:type="dxa"/>
            <w:gridSpan w:val="2"/>
          </w:tcPr>
          <w:p w14:paraId="5F31CCCF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16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54</w:t>
            </w:r>
          </w:p>
        </w:tc>
      </w:tr>
      <w:tr w:rsidR="00E07E4B" w:rsidRPr="00BE5928" w14:paraId="191FE0FE" w14:textId="77777777" w:rsidTr="00701F0B">
        <w:tc>
          <w:tcPr>
            <w:tcW w:w="6072" w:type="dxa"/>
            <w:gridSpan w:val="2"/>
          </w:tcPr>
          <w:p w14:paraId="3396B741" w14:textId="77777777" w:rsidR="00E07E4B" w:rsidRPr="00BE5928" w:rsidRDefault="00E07E4B" w:rsidP="00701F0B">
            <w:pPr>
              <w:spacing w:before="120" w:line="240" w:lineRule="auto"/>
              <w:ind w:right="317"/>
              <w:rPr>
                <w:rFonts w:cs="Times New Roman"/>
                <w:vertAlign w:val="superscript"/>
              </w:rPr>
            </w:pPr>
            <w:proofErr w:type="spellStart"/>
            <w:r w:rsidRPr="00BE5928">
              <w:rPr>
                <w:rFonts w:cs="Times New Roman"/>
              </w:rPr>
              <w:t>Calculated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chemical</w:t>
            </w:r>
            <w:proofErr w:type="spellEnd"/>
            <w:r w:rsidRPr="00BE5928">
              <w:rPr>
                <w:rFonts w:cs="Times New Roman"/>
              </w:rPr>
              <w:t xml:space="preserve"> composition</w:t>
            </w:r>
            <w:r w:rsidRPr="00BE5928">
              <w:rPr>
                <w:rFonts w:cs="Times New Roman"/>
                <w:vertAlign w:val="superscript"/>
              </w:rPr>
              <w:t>†‡</w:t>
            </w:r>
          </w:p>
        </w:tc>
        <w:tc>
          <w:tcPr>
            <w:tcW w:w="2126" w:type="dxa"/>
            <w:gridSpan w:val="2"/>
          </w:tcPr>
          <w:p w14:paraId="3800FE13" w14:textId="77777777" w:rsidR="00E07E4B" w:rsidRPr="00BE5928" w:rsidRDefault="00E07E4B" w:rsidP="00701F0B">
            <w:pPr>
              <w:spacing w:before="120" w:line="240" w:lineRule="auto"/>
              <w:ind w:right="317"/>
              <w:jc w:val="center"/>
              <w:rPr>
                <w:rFonts w:cs="Times New Roman"/>
              </w:rPr>
            </w:pPr>
          </w:p>
        </w:tc>
      </w:tr>
      <w:tr w:rsidR="00E07E4B" w:rsidRPr="00BE5928" w14:paraId="253C3709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7072BB0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NE (MJ/kg)</w:t>
            </w:r>
          </w:p>
        </w:tc>
        <w:tc>
          <w:tcPr>
            <w:tcW w:w="2126" w:type="dxa"/>
            <w:gridSpan w:val="2"/>
          </w:tcPr>
          <w:p w14:paraId="692400B6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9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825</w:t>
            </w:r>
          </w:p>
        </w:tc>
      </w:tr>
      <w:tr w:rsidR="00E07E4B" w:rsidRPr="00BE5928" w14:paraId="5410C1D6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121823D9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SID lysine (g/MJ NE)</w:t>
            </w:r>
          </w:p>
        </w:tc>
        <w:tc>
          <w:tcPr>
            <w:tcW w:w="2126" w:type="dxa"/>
            <w:gridSpan w:val="2"/>
          </w:tcPr>
          <w:p w14:paraId="4323EB90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874</w:t>
            </w:r>
          </w:p>
        </w:tc>
      </w:tr>
      <w:tr w:rsidR="00E07E4B" w:rsidRPr="00BE5928" w14:paraId="13E966B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21E9165F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  <w:lang w:val="en-US"/>
              </w:rPr>
            </w:pPr>
            <w:r w:rsidRPr="00BE5928">
              <w:rPr>
                <w:rFonts w:cs="Times New Roman"/>
                <w:lang w:val="en-US"/>
              </w:rPr>
              <w:t xml:space="preserve">SID methionine + </w:t>
            </w:r>
            <w:proofErr w:type="spellStart"/>
            <w:r w:rsidRPr="00BE5928">
              <w:rPr>
                <w:rFonts w:cs="Times New Roman"/>
                <w:lang w:val="en-US"/>
              </w:rPr>
              <w:t>cystine</w:t>
            </w:r>
            <w:proofErr w:type="spellEnd"/>
            <w:r w:rsidRPr="00BE5928">
              <w:rPr>
                <w:rFonts w:cs="Times New Roman"/>
                <w:lang w:val="en-US"/>
              </w:rPr>
              <w:t xml:space="preserve"> (% SID lysine)</w:t>
            </w:r>
          </w:p>
        </w:tc>
        <w:tc>
          <w:tcPr>
            <w:tcW w:w="2126" w:type="dxa"/>
            <w:gridSpan w:val="2"/>
          </w:tcPr>
          <w:p w14:paraId="060BF602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63</w:t>
            </w:r>
          </w:p>
        </w:tc>
      </w:tr>
      <w:tr w:rsidR="00E07E4B" w:rsidRPr="00BE5928" w14:paraId="182C69C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C1773D1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SID </w:t>
            </w:r>
            <w:proofErr w:type="spellStart"/>
            <w:r w:rsidRPr="00BE5928">
              <w:rPr>
                <w:rFonts w:cs="Times New Roman"/>
              </w:rPr>
              <w:t>threonine</w:t>
            </w:r>
            <w:proofErr w:type="spellEnd"/>
            <w:r w:rsidRPr="00BE5928">
              <w:rPr>
                <w:rFonts w:cs="Times New Roman"/>
              </w:rPr>
              <w:t xml:space="preserve"> (% SID lysine)</w:t>
            </w:r>
          </w:p>
        </w:tc>
        <w:tc>
          <w:tcPr>
            <w:tcW w:w="2126" w:type="dxa"/>
            <w:gridSpan w:val="2"/>
          </w:tcPr>
          <w:p w14:paraId="2AC30F3D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62</w:t>
            </w:r>
          </w:p>
        </w:tc>
      </w:tr>
      <w:tr w:rsidR="00E07E4B" w:rsidRPr="00BE5928" w14:paraId="6DB55D35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7AE3EB15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SID </w:t>
            </w:r>
            <w:proofErr w:type="spellStart"/>
            <w:r w:rsidRPr="00BE5928">
              <w:rPr>
                <w:rFonts w:cs="Times New Roman"/>
              </w:rPr>
              <w:t>tryptophan</w:t>
            </w:r>
            <w:proofErr w:type="spellEnd"/>
            <w:r w:rsidRPr="00BE5928">
              <w:rPr>
                <w:rFonts w:cs="Times New Roman"/>
              </w:rPr>
              <w:t xml:space="preserve"> (% SID lysine)</w:t>
            </w:r>
          </w:p>
        </w:tc>
        <w:tc>
          <w:tcPr>
            <w:tcW w:w="2126" w:type="dxa"/>
            <w:gridSpan w:val="2"/>
          </w:tcPr>
          <w:p w14:paraId="14BE9060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20</w:t>
            </w:r>
          </w:p>
        </w:tc>
      </w:tr>
      <w:tr w:rsidR="00E07E4B" w:rsidRPr="00BE5928" w14:paraId="347E529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61C5AC25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SID valine (% SID lysine)</w:t>
            </w:r>
          </w:p>
        </w:tc>
        <w:tc>
          <w:tcPr>
            <w:tcW w:w="2126" w:type="dxa"/>
            <w:gridSpan w:val="2"/>
          </w:tcPr>
          <w:p w14:paraId="7769E4E0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79</w:t>
            </w:r>
          </w:p>
        </w:tc>
      </w:tr>
      <w:tr w:rsidR="00E07E4B" w:rsidRPr="00BE5928" w14:paraId="5F1E681F" w14:textId="77777777" w:rsidTr="00701F0B">
        <w:trPr>
          <w:gridAfter w:val="1"/>
          <w:wAfter w:w="543" w:type="dxa"/>
        </w:trPr>
        <w:tc>
          <w:tcPr>
            <w:tcW w:w="5529" w:type="dxa"/>
          </w:tcPr>
          <w:p w14:paraId="6D34714E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SID isoleucine (% SID lysine)</w:t>
            </w:r>
          </w:p>
        </w:tc>
        <w:tc>
          <w:tcPr>
            <w:tcW w:w="2126" w:type="dxa"/>
            <w:gridSpan w:val="2"/>
          </w:tcPr>
          <w:p w14:paraId="0FEBAB7C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70</w:t>
            </w:r>
          </w:p>
        </w:tc>
      </w:tr>
      <w:tr w:rsidR="00E07E4B" w:rsidRPr="00BE5928" w14:paraId="287A72D7" w14:textId="77777777" w:rsidTr="00701F0B">
        <w:trPr>
          <w:gridAfter w:val="1"/>
          <w:wAfter w:w="543" w:type="dxa"/>
          <w:trHeight w:val="260"/>
        </w:trPr>
        <w:tc>
          <w:tcPr>
            <w:tcW w:w="5529" w:type="dxa"/>
          </w:tcPr>
          <w:p w14:paraId="2C8D5052" w14:textId="77777777" w:rsidR="00E07E4B" w:rsidRPr="00BE5928" w:rsidRDefault="00E07E4B" w:rsidP="00E80A24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SID leucine (% SID lysine)</w:t>
            </w:r>
          </w:p>
        </w:tc>
        <w:tc>
          <w:tcPr>
            <w:tcW w:w="2126" w:type="dxa"/>
            <w:gridSpan w:val="2"/>
          </w:tcPr>
          <w:p w14:paraId="444F1236" w14:textId="77777777" w:rsidR="00E07E4B" w:rsidRPr="00BE5928" w:rsidRDefault="00E07E4B" w:rsidP="00701F0B">
            <w:pPr>
              <w:spacing w:line="240" w:lineRule="auto"/>
              <w:ind w:right="317"/>
              <w:jc w:val="right"/>
              <w:rPr>
                <w:rFonts w:cs="Times New Roman"/>
              </w:rPr>
            </w:pPr>
            <w:r w:rsidRPr="00BE5928">
              <w:rPr>
                <w:rFonts w:cs="Times New Roman"/>
              </w:rPr>
              <w:t>128</w:t>
            </w:r>
          </w:p>
        </w:tc>
      </w:tr>
    </w:tbl>
    <w:p w14:paraId="7C94780B" w14:textId="77777777" w:rsidR="00BE5928" w:rsidRPr="00BE5928" w:rsidRDefault="00BE5928" w:rsidP="00BE5928">
      <w:pPr>
        <w:rPr>
          <w:rFonts w:eastAsia="Times New Roman" w:cs="Arial"/>
          <w:lang w:eastAsia="fr-FR"/>
        </w:rPr>
      </w:pPr>
      <w:r w:rsidRPr="00BE5928">
        <w:rPr>
          <w:rFonts w:eastAsia="Times New Roman" w:cs="Arial"/>
          <w:lang w:eastAsia="fr-FR"/>
        </w:rPr>
        <w:t xml:space="preserve">GE, gross energy; NE, net energy; SID, standardized </w:t>
      </w:r>
      <w:proofErr w:type="spellStart"/>
      <w:r w:rsidRPr="00BE5928">
        <w:rPr>
          <w:rFonts w:eastAsia="Times New Roman" w:cs="Arial"/>
          <w:lang w:eastAsia="fr-FR"/>
        </w:rPr>
        <w:t>ileal</w:t>
      </w:r>
      <w:proofErr w:type="spellEnd"/>
      <w:r w:rsidRPr="00BE5928">
        <w:rPr>
          <w:rFonts w:eastAsia="Times New Roman" w:cs="Arial"/>
          <w:lang w:eastAsia="fr-FR"/>
        </w:rPr>
        <w:t xml:space="preserve"> digestible.</w:t>
      </w:r>
    </w:p>
    <w:p w14:paraId="66CE4B4F" w14:textId="77777777" w:rsidR="00BE5928" w:rsidRPr="00BE5928" w:rsidRDefault="00BE5928" w:rsidP="00BE5928">
      <w:pPr>
        <w:rPr>
          <w:rFonts w:eastAsia="Times New Roman" w:cs="Arial"/>
          <w:lang w:eastAsia="fr-FR"/>
        </w:rPr>
      </w:pPr>
      <w:proofErr w:type="gramStart"/>
      <w:r w:rsidRPr="00BE5928">
        <w:rPr>
          <w:rFonts w:eastAsia="Times New Roman" w:cs="Times New Roman"/>
          <w:szCs w:val="22"/>
          <w:vertAlign w:val="superscript"/>
          <w:lang w:eastAsia="fr-FR"/>
        </w:rPr>
        <w:t>*</w:t>
      </w:r>
      <w:r w:rsidRPr="00BE5928">
        <w:rPr>
          <w:rFonts w:eastAsia="Times New Roman" w:cs="Arial"/>
          <w:lang w:eastAsia="fr-FR"/>
        </w:rPr>
        <w:t>The minerals and vitamins mixture provided the following ( /kg of diet): Vitamin A 5000 UI; vitamin D3 1000 UI; vitamin E 20 UI; vitamin B1 2 mg; vitamin B2 4 mg; pantothenic acid 10 mg; vitamin B6 1 mg; vitamin B12 0.02 mg; niacin 15 mg; vitamin K3 2 mg; folic acid 1 mg; biotin 0.2 mg; choline chloride 500 mg; iron 80 mg; copper 10 mg; zinc 100 mg; magnesium 40 mg; cobalt 0.1 mg; iodine 0.2 mg; selenium 0.15 mg.</w:t>
      </w:r>
      <w:proofErr w:type="gramEnd"/>
    </w:p>
    <w:p w14:paraId="132C05B8" w14:textId="77777777" w:rsidR="00BE5928" w:rsidRPr="00BE5928" w:rsidRDefault="00BE5928" w:rsidP="00BE5928">
      <w:pPr>
        <w:rPr>
          <w:rFonts w:eastAsia="Times New Roman" w:cs="Arial"/>
          <w:lang w:eastAsia="fr-FR"/>
        </w:rPr>
      </w:pPr>
      <w:r w:rsidRPr="00BE5928">
        <w:rPr>
          <w:rFonts w:eastAsia="Times New Roman" w:cs="Times New Roman"/>
          <w:szCs w:val="22"/>
          <w:vertAlign w:val="superscript"/>
          <w:lang w:eastAsia="fr-FR"/>
        </w:rPr>
        <w:t>†</w:t>
      </w:r>
      <w:r w:rsidRPr="00BE5928">
        <w:rPr>
          <w:rFonts w:eastAsia="Times New Roman" w:cs="Arial"/>
          <w:lang w:eastAsia="fr-FR"/>
        </w:rPr>
        <w:t>Adjusted for 88.8% DM.</w:t>
      </w:r>
    </w:p>
    <w:p w14:paraId="1AE42C87" w14:textId="77777777" w:rsidR="00BE5928" w:rsidRPr="00BE5928" w:rsidRDefault="00BE5928" w:rsidP="00BE5928">
      <w:pPr>
        <w:spacing w:after="120"/>
        <w:rPr>
          <w:rFonts w:eastAsia="Times New Roman" w:cs="Arial"/>
          <w:lang w:eastAsia="fr-FR"/>
        </w:rPr>
      </w:pPr>
      <w:r w:rsidRPr="00BE5928">
        <w:rPr>
          <w:rFonts w:eastAsia="Times New Roman" w:cs="Times New Roman"/>
          <w:szCs w:val="22"/>
          <w:vertAlign w:val="superscript"/>
          <w:lang w:eastAsia="fr-FR"/>
        </w:rPr>
        <w:t>‡</w:t>
      </w:r>
      <w:r w:rsidRPr="00BE5928">
        <w:rPr>
          <w:rFonts w:eastAsia="Times New Roman" w:cs="Arial"/>
          <w:lang w:eastAsia="fr-FR"/>
        </w:rPr>
        <w:t xml:space="preserve">Calculated from ingredient composition </w:t>
      </w:r>
      <w:r w:rsidRPr="00BE5928">
        <w:rPr>
          <w:rFonts w:eastAsia="Times New Roman" w:cs="Arial"/>
          <w:lang w:eastAsia="fr-FR"/>
        </w:rPr>
        <w:fldChar w:fldCharType="begin"/>
      </w:r>
      <w:r w:rsidRPr="00BE5928">
        <w:rPr>
          <w:rFonts w:eastAsia="Times New Roman" w:cs="Arial"/>
          <w:lang w:eastAsia="fr-FR"/>
        </w:rPr>
        <w:instrText xml:space="preserve"> ADDIN REFMGR.CITE &lt;Refman&gt;&lt;Cite&gt;&lt;Author&gt;Sauvant&lt;/Author&gt;&lt;Year&gt;2002&lt;/Year&gt;&lt;RecNum&gt;274&lt;/RecNum&gt;&lt;IDText&gt;Tables de composition et de valeur nutritive des matières premières destinées aux animaux d&amp;apos;élevage&lt;/IDText&gt;&lt;MDL Ref_Type="Book, Whole"&gt;&lt;Ref_Type&gt;Book, Whole&lt;/Ref_Type&gt;&lt;Ref_ID&gt;274&lt;/Ref_ID&gt;&lt;Title_Primary&gt;Tables de composition et de valeur nutritive des mati&amp;#xE8;res premi&amp;#xE8;res destin&amp;#xE9;es aux animaux d&amp;apos;&amp;#xE9;levage&lt;/Title_Primary&gt;&lt;Authors_Primary&gt;Sauvant,D.&lt;/Authors_Primary&gt;&lt;Authors_Primary&gt;Perez,J.-M.&lt;/Authors_Primary&gt;&lt;Authors_Primary&gt;Tran,G.&lt;/Authors_Primary&gt;&lt;Date_Primary&gt;2002&lt;/Date_Primary&gt;&lt;Reprint&gt;Not in File&lt;/Reprint&gt;&lt;End_Page&gt;301&lt;/End_Page&gt;&lt;Authors_Secondary&gt;INRA&lt;/Authors_Secondary&gt;&lt;Authors_Secondary&gt;Association Fran&amp;#xE7;aise de Zootechnie&lt;/Authors_Secondary&gt;&lt;Pub_Place&gt;Paris (France)&lt;/Pub_Place&gt;&lt;ZZ_WorkformID&gt;2&lt;/ZZ_WorkformID&gt;&lt;/MDL&gt;&lt;/Cite&gt;&lt;/Refman&gt;</w:instrText>
      </w:r>
      <w:r w:rsidRPr="00BE5928">
        <w:rPr>
          <w:rFonts w:eastAsia="Times New Roman" w:cs="Arial"/>
          <w:lang w:eastAsia="fr-FR"/>
        </w:rPr>
        <w:fldChar w:fldCharType="separate"/>
      </w:r>
      <w:r w:rsidRPr="00BE5928">
        <w:rPr>
          <w:rFonts w:eastAsia="Times New Roman" w:cs="Arial"/>
          <w:noProof/>
          <w:lang w:eastAsia="fr-FR"/>
        </w:rPr>
        <w:t>(Sauvant</w:t>
      </w:r>
      <w:r w:rsidRPr="00BE5928">
        <w:rPr>
          <w:rFonts w:eastAsia="Times New Roman" w:cs="Arial"/>
          <w:i/>
          <w:noProof/>
          <w:lang w:eastAsia="fr-FR"/>
        </w:rPr>
        <w:t xml:space="preserve"> et al.</w:t>
      </w:r>
      <w:r w:rsidRPr="00BE5928">
        <w:rPr>
          <w:rFonts w:eastAsia="Times New Roman" w:cs="Arial"/>
          <w:noProof/>
          <w:lang w:eastAsia="fr-FR"/>
        </w:rPr>
        <w:t>, 2002)</w:t>
      </w:r>
      <w:r w:rsidRPr="00BE5928">
        <w:rPr>
          <w:rFonts w:eastAsia="Times New Roman" w:cs="Arial"/>
          <w:lang w:eastAsia="fr-FR"/>
        </w:rPr>
        <w:fldChar w:fldCharType="end"/>
      </w:r>
      <w:r w:rsidRPr="00BE5928">
        <w:rPr>
          <w:rFonts w:eastAsia="Times New Roman" w:cs="Arial"/>
          <w:lang w:eastAsia="fr-FR"/>
        </w:rPr>
        <w:t>.</w:t>
      </w:r>
      <w:r w:rsidRPr="00BE5928">
        <w:rPr>
          <w:rFonts w:eastAsia="Times New Roman" w:cs="Arial"/>
          <w:b/>
          <w:lang w:eastAsia="fr-FR"/>
        </w:rPr>
        <w:br w:type="page"/>
      </w:r>
      <w:r w:rsidRPr="00BE5928">
        <w:rPr>
          <w:rFonts w:eastAsia="Times New Roman" w:cs="Arial"/>
          <w:b/>
          <w:lang w:eastAsia="fr-FR"/>
        </w:rPr>
        <w:lastRenderedPageBreak/>
        <w:t xml:space="preserve">Supplementary table S2. </w:t>
      </w:r>
      <w:r w:rsidRPr="00BE5928">
        <w:rPr>
          <w:rFonts w:eastAsia="Times New Roman" w:cs="Arial"/>
          <w:lang w:eastAsia="fr-FR"/>
        </w:rPr>
        <w:t xml:space="preserve">Effect of dietary live yeast supplementation </w:t>
      </w:r>
      <w:r w:rsidR="0074273A">
        <w:rPr>
          <w:rFonts w:eastAsia="Times New Roman" w:cs="Arial"/>
          <w:lang w:eastAsia="fr-FR"/>
        </w:rPr>
        <w:t>(</w:t>
      </w:r>
      <w:r w:rsidR="0074273A" w:rsidRPr="0074273A">
        <w:rPr>
          <w:rFonts w:eastAsia="Times New Roman" w:cs="Arial"/>
          <w:i/>
          <w:lang w:eastAsia="fr-FR"/>
        </w:rPr>
        <w:t>Saccharomyces C</w:t>
      </w:r>
      <w:r w:rsidRPr="00BE5928">
        <w:rPr>
          <w:rFonts w:eastAsia="Times New Roman" w:cs="Arial"/>
          <w:i/>
          <w:lang w:eastAsia="fr-FR"/>
        </w:rPr>
        <w:t xml:space="preserve">erevisiae </w:t>
      </w:r>
      <w:r w:rsidR="0074273A" w:rsidRPr="0074273A">
        <w:rPr>
          <w:rFonts w:eastAsia="Times New Roman" w:cs="Arial"/>
          <w:i/>
          <w:lang w:eastAsia="fr-FR"/>
        </w:rPr>
        <w:t xml:space="preserve">var. </w:t>
      </w:r>
      <w:proofErr w:type="spellStart"/>
      <w:r w:rsidR="0074273A" w:rsidRPr="0074273A">
        <w:rPr>
          <w:rFonts w:eastAsia="Times New Roman" w:cs="Arial"/>
          <w:i/>
          <w:lang w:eastAsia="fr-FR"/>
        </w:rPr>
        <w:t>B</w:t>
      </w:r>
      <w:r w:rsidRPr="00BE5928">
        <w:rPr>
          <w:rFonts w:eastAsia="Times New Roman" w:cs="Arial"/>
          <w:i/>
          <w:lang w:eastAsia="fr-FR"/>
        </w:rPr>
        <w:t>oulardii</w:t>
      </w:r>
      <w:proofErr w:type="spellEnd"/>
      <w:r w:rsidRPr="00BE5928">
        <w:rPr>
          <w:rFonts w:eastAsia="Times New Roman" w:cs="Arial"/>
          <w:lang w:eastAsia="fr-FR"/>
        </w:rPr>
        <w:t>; CNCM I-1079, 1 × 10</w:t>
      </w:r>
      <w:r w:rsidRPr="00BE5928">
        <w:rPr>
          <w:rFonts w:eastAsia="Times New Roman" w:cs="Arial"/>
          <w:vertAlign w:val="superscript"/>
          <w:lang w:eastAsia="fr-FR"/>
        </w:rPr>
        <w:t>6</w:t>
      </w:r>
      <w:r w:rsidRPr="00BE5928">
        <w:rPr>
          <w:rFonts w:eastAsia="Times New Roman" w:cs="Arial"/>
          <w:lang w:eastAsia="fr-FR"/>
        </w:rPr>
        <w:t xml:space="preserve"> CFU/g of feed) on digestibility coefficients and N balance in finishing male pigs housed at </w:t>
      </w:r>
      <w:proofErr w:type="spellStart"/>
      <w:r w:rsidRPr="00BE5928">
        <w:rPr>
          <w:rFonts w:eastAsia="Times New Roman" w:cs="Arial"/>
          <w:lang w:eastAsia="fr-FR"/>
        </w:rPr>
        <w:t>thermoneutrality</w:t>
      </w:r>
      <w:proofErr w:type="spellEnd"/>
      <w:r w:rsidRPr="00BE5928">
        <w:rPr>
          <w:rFonts w:eastAsia="Times New Roman" w:cs="Arial"/>
          <w:lang w:eastAsia="fr-FR"/>
        </w:rPr>
        <w:t xml:space="preserve"> or high ambient temperature (n=10; LS-means).</w:t>
      </w:r>
    </w:p>
    <w:tbl>
      <w:tblPr>
        <w:tblStyle w:val="Grilledutableau1"/>
        <w:tblW w:w="992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993"/>
        <w:gridCol w:w="255"/>
        <w:gridCol w:w="737"/>
        <w:gridCol w:w="850"/>
        <w:gridCol w:w="709"/>
        <w:gridCol w:w="709"/>
      </w:tblGrid>
      <w:tr w:rsidR="00FC4846" w:rsidRPr="00BE5928" w14:paraId="786DBA70" w14:textId="77777777" w:rsidTr="00FC4846">
        <w:trPr>
          <w:trHeight w:val="361"/>
        </w:trPr>
        <w:tc>
          <w:tcPr>
            <w:tcW w:w="368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CF1DD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7551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Period</w:t>
            </w:r>
            <w:proofErr w:type="spellEnd"/>
            <w:r w:rsidRPr="00BE5928">
              <w:rPr>
                <w:rFonts w:cs="Times New Roman"/>
              </w:rPr>
              <w:t xml:space="preserve"> (ambient </w:t>
            </w:r>
            <w:proofErr w:type="spellStart"/>
            <w:r w:rsidRPr="00BE5928">
              <w:rPr>
                <w:rFonts w:cs="Times New Roman"/>
              </w:rPr>
              <w:t>temperature</w:t>
            </w:r>
            <w:proofErr w:type="spellEnd"/>
            <w:r w:rsidRPr="00BE5928">
              <w:rPr>
                <w:rFonts w:cs="Times New Roman"/>
              </w:rPr>
              <w:t>)</w:t>
            </w:r>
          </w:p>
        </w:tc>
        <w:tc>
          <w:tcPr>
            <w:tcW w:w="25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C6996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05" w:type="dxa"/>
            <w:gridSpan w:val="4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B6C11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  <w:vertAlign w:val="superscript"/>
              </w:rPr>
            </w:pPr>
            <w:proofErr w:type="spellStart"/>
            <w:r w:rsidRPr="00BE5928">
              <w:rPr>
                <w:rFonts w:cs="Times New Roman"/>
              </w:rPr>
              <w:t>Significance</w:t>
            </w:r>
            <w:proofErr w:type="spellEnd"/>
            <w:r w:rsidRPr="00BE5928">
              <w:rPr>
                <w:rFonts w:cs="Times New Roman"/>
                <w:vertAlign w:val="superscript"/>
              </w:rPr>
              <w:t>*</w:t>
            </w:r>
          </w:p>
        </w:tc>
      </w:tr>
      <w:tr w:rsidR="00FC4846" w:rsidRPr="00BE5928" w14:paraId="086094C2" w14:textId="77777777" w:rsidTr="00FC4846">
        <w:trPr>
          <w:trHeight w:val="361"/>
        </w:trPr>
        <w:tc>
          <w:tcPr>
            <w:tcW w:w="36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65B0B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F6E51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1 (22°C)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7F18B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2 (28°C)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2C5A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 (28°C)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43DC8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2E743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rSD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EEBBB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6181C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Period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7C655" w14:textId="77777777" w:rsidR="00BE5928" w:rsidRPr="00BE5928" w:rsidRDefault="00BE5928" w:rsidP="00701F0B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D×P</w:t>
            </w:r>
          </w:p>
        </w:tc>
      </w:tr>
      <w:tr w:rsidR="00FC4846" w:rsidRPr="00BE5928" w14:paraId="269DA674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C377CE9" w14:textId="77777777" w:rsidR="00BE5928" w:rsidRPr="00BE5928" w:rsidRDefault="00BE5928" w:rsidP="00FC4846">
            <w:pPr>
              <w:spacing w:line="240" w:lineRule="auto"/>
              <w:ind w:left="114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Digestibility</w:t>
            </w:r>
            <w:proofErr w:type="spellEnd"/>
            <w:r w:rsidRPr="00BE5928">
              <w:rPr>
                <w:rFonts w:cs="Times New Roman"/>
              </w:rPr>
              <w:t xml:space="preserve"> coefficient (%)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BFFDD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79087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D470A2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795D989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6B2CC1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44B767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0CF90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BAE2D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44698292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09078124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r w:rsidRPr="00BE5928">
              <w:rPr>
                <w:rFonts w:cs="Times New Roman"/>
              </w:rPr>
              <w:t>DM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F2031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26E62DB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FD30DA6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3EBF8BF3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568B04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40A808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7B12D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8FD84A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18</w:t>
            </w:r>
          </w:p>
        </w:tc>
      </w:tr>
      <w:tr w:rsidR="00FC4846" w:rsidRPr="00BE5928" w14:paraId="3B51CCD6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1EC30644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AD40F6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45FE52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DE77B0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4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5467EEF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248879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386E60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46907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ADDF0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3A8892B1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C2BF78C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DC48C7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84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4DFD4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2F9BE1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31FF696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E7A77F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5934B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8493A1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46286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4E1774DA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4706EA3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Organic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matter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5130FE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D14895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0DA3A78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5F01EC3A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7D056B8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E9BAF07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59685BE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A95C0F0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17</w:t>
            </w:r>
          </w:p>
        </w:tc>
      </w:tr>
      <w:tr w:rsidR="00FC4846" w:rsidRPr="00BE5928" w14:paraId="12DBFE5A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4EABBD7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350F7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87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A9FBC9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D12139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87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6987616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9B161F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07687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3F781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5EFFD7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3E282CF9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1CB96BAF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64D9C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02E8B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87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2A70E1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87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4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0DD3B4F7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DD214E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F791CC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524BA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2DDA9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72E9505B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6521CEF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r w:rsidRPr="00BE5928">
              <w:rPr>
                <w:rFonts w:cs="Times New Roman"/>
              </w:rPr>
              <w:t>N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72CB373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ED0636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81431B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9C4FD9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5428E10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1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550B25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D75642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14C57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93</w:t>
            </w:r>
          </w:p>
        </w:tc>
      </w:tr>
      <w:tr w:rsidR="00FC4846" w:rsidRPr="00BE5928" w14:paraId="59947FBC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BBCAE50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782BA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84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2E56A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BEB04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1F7DD12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8CD05C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C6389D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ACFD0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47437F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40682659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0F54130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D2ABD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18774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1A3F26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87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099606C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5B8F833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AAE3A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EBBAF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71160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2CD05245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694098F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Energy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3F9C00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B5078F4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93CF105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1F7387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43EEDEC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D3A60C2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39ECD25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30AFAC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14</w:t>
            </w:r>
          </w:p>
        </w:tc>
      </w:tr>
      <w:tr w:rsidR="00FC4846" w:rsidRPr="00BE5928" w14:paraId="294FB500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EF0F369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B6F4E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DD77F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8500DD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4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02305D3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4747B2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3A4F97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02E52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91D04D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76FF6772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1DF955E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72253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84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0AA8B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2F83AD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85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07F7392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2596E1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BE0FA5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F049E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4F51B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54EE2BB3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F306B90" w14:textId="77777777" w:rsidR="00FC4846" w:rsidRPr="00BE5928" w:rsidRDefault="00FC4846" w:rsidP="00FC4846">
            <w:pPr>
              <w:spacing w:line="240" w:lineRule="auto"/>
              <w:ind w:left="114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9B4390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7BB365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E9DF97E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2D791B69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A1D4D4F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12B9215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902D49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9261486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6A165EFB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00F55C2" w14:textId="77777777" w:rsidR="00BE5928" w:rsidRPr="00BE5928" w:rsidRDefault="00BE5928" w:rsidP="00FC4846">
            <w:pPr>
              <w:spacing w:line="240" w:lineRule="auto"/>
              <w:ind w:left="114"/>
              <w:rPr>
                <w:rFonts w:cs="Times New Roman"/>
              </w:rPr>
            </w:pPr>
            <w:r w:rsidRPr="00BE5928">
              <w:rPr>
                <w:rFonts w:cs="Times New Roman"/>
              </w:rPr>
              <w:t>CH</w:t>
            </w:r>
            <w:r w:rsidRPr="00BE5928">
              <w:rPr>
                <w:rFonts w:cs="Times New Roman"/>
                <w:vertAlign w:val="subscript"/>
              </w:rPr>
              <w:t>4</w:t>
            </w:r>
            <w:r w:rsidRPr="00BE5928">
              <w:rPr>
                <w:rFonts w:cs="Times New Roman"/>
              </w:rPr>
              <w:t xml:space="preserve"> production (L/</w:t>
            </w:r>
            <w:proofErr w:type="spellStart"/>
            <w:r w:rsidRPr="00BE5928">
              <w:rPr>
                <w:rFonts w:cs="Times New Roman"/>
              </w:rPr>
              <w:t>day</w:t>
            </w:r>
            <w:proofErr w:type="spellEnd"/>
            <w:r w:rsidRPr="00BE5928">
              <w:rPr>
                <w:rFonts w:cs="Times New Roman"/>
              </w:rPr>
              <w:t>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59C43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9CA9DB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D1281C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A097D8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921231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74B358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50E9D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&lt;0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278B4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10</w:t>
            </w:r>
          </w:p>
        </w:tc>
      </w:tr>
      <w:tr w:rsidR="00FC4846" w:rsidRPr="00BE5928" w14:paraId="74BC6B37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746B49F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E8C381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451903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8168C8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341A359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6C86C92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E0D61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180CA1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D61A5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4E256051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B6A1C5B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CEC72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4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BB9D0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384F32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5E7133E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7E0EDC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B0DA78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5DFE80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D4A75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1DF16835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0AECF2D9" w14:textId="77777777" w:rsidR="00FC4846" w:rsidRPr="00BE5928" w:rsidRDefault="00FC4846" w:rsidP="00FC4846">
            <w:pPr>
              <w:spacing w:line="240" w:lineRule="auto"/>
              <w:ind w:left="708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2D2621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1C9BC7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E90E853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782D997B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08660204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C681085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4E9994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66A5C0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32828776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137683C" w14:textId="77777777" w:rsidR="00BE5928" w:rsidRPr="00BE5928" w:rsidRDefault="00BE5928" w:rsidP="00FC4846">
            <w:pPr>
              <w:spacing w:line="240" w:lineRule="auto"/>
              <w:ind w:left="114"/>
              <w:rPr>
                <w:rFonts w:cs="Times New Roman"/>
              </w:rPr>
            </w:pPr>
            <w:r w:rsidRPr="00BE5928">
              <w:rPr>
                <w:rFonts w:cs="Times New Roman"/>
              </w:rPr>
              <w:t>ME/DE (%)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A69B5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A3294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572A71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2A80D63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2BA743B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DE8D3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34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DD465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E1122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07</w:t>
            </w:r>
          </w:p>
        </w:tc>
      </w:tr>
      <w:tr w:rsidR="00FC4846" w:rsidRPr="00BE5928" w14:paraId="2C967EC7" w14:textId="77777777" w:rsidTr="00FC4846">
        <w:tc>
          <w:tcPr>
            <w:tcW w:w="3686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93882B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DBC35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E1EC2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96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2C435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</w:t>
            </w:r>
          </w:p>
        </w:tc>
        <w:tc>
          <w:tcPr>
            <w:tcW w:w="25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E2057E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D8A64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6F296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948F8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5283C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55D6DAD2" w14:textId="77777777" w:rsidTr="00FC4846">
        <w:tc>
          <w:tcPr>
            <w:tcW w:w="368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48A5A15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AE9D8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DE7CA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94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61752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95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9</w:t>
            </w:r>
          </w:p>
        </w:tc>
        <w:tc>
          <w:tcPr>
            <w:tcW w:w="25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ED91D0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3AB18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8B8DBF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DC33E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BF16B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5E5B66BB" w14:textId="77777777" w:rsidTr="00FC4846">
        <w:tc>
          <w:tcPr>
            <w:tcW w:w="368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9585A1" w14:textId="77777777" w:rsidR="00FC4846" w:rsidRPr="00BE5928" w:rsidRDefault="00FC4846" w:rsidP="00FC4846">
            <w:pPr>
              <w:spacing w:line="240" w:lineRule="auto"/>
              <w:ind w:left="708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9343513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E4ED99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7BDC4D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BF4806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3ABDB0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8BC28F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B3CC95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BC216F" w14:textId="77777777" w:rsidR="00FC4846" w:rsidRPr="00BE5928" w:rsidRDefault="00FC4846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7AD30079" w14:textId="77777777" w:rsidTr="00FC4846">
        <w:tc>
          <w:tcPr>
            <w:tcW w:w="368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380F1BE" w14:textId="77777777" w:rsidR="00BE5928" w:rsidRPr="00BE5928" w:rsidRDefault="00BE5928" w:rsidP="00FC4846">
            <w:pPr>
              <w:spacing w:line="240" w:lineRule="auto"/>
              <w:ind w:left="114"/>
              <w:rPr>
                <w:rFonts w:cs="Times New Roman"/>
              </w:rPr>
            </w:pPr>
            <w:r w:rsidRPr="00BE5928">
              <w:rPr>
                <w:rFonts w:cs="Times New Roman"/>
              </w:rPr>
              <w:t>N balance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C6EFC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EE8579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760B1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9417C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61A78D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65C02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88D87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E5B16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78A5746D" w14:textId="77777777" w:rsidTr="00FC4846">
        <w:tc>
          <w:tcPr>
            <w:tcW w:w="3686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BC6162D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Digestible N </w:t>
            </w:r>
            <w:proofErr w:type="spellStart"/>
            <w:r w:rsidRPr="00BE5928">
              <w:rPr>
                <w:rFonts w:cs="Times New Roman"/>
              </w:rPr>
              <w:t>intake</w:t>
            </w:r>
            <w:proofErr w:type="spellEnd"/>
            <w:r w:rsidRPr="00BE5928">
              <w:rPr>
                <w:rFonts w:cs="Times New Roman"/>
              </w:rPr>
              <w:t xml:space="preserve"> (g/d)</w:t>
            </w: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94D6555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935556E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E1B37D9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53A6656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C74B74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4A8D872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&lt;0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C844E3B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AB9E57A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15</w:t>
            </w:r>
          </w:p>
        </w:tc>
      </w:tr>
      <w:tr w:rsidR="00FC4846" w:rsidRPr="00BE5928" w14:paraId="6E9228E5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E706424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8BEC4A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65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8BBD4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0E7EDA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55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6C9522B7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061BAC5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046EDC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1DFAA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2604C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21C7D698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7837DAE4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D546D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72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0BF3E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68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6B99F06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72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0BA7FAA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646C54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40B505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161D1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67662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1884FEAD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0A803D92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</w:rPr>
            </w:pPr>
            <w:r w:rsidRPr="00BE5928">
              <w:rPr>
                <w:rFonts w:cs="Times New Roman"/>
              </w:rPr>
              <w:t xml:space="preserve">N </w:t>
            </w:r>
            <w:proofErr w:type="spellStart"/>
            <w:r w:rsidRPr="00BE5928">
              <w:rPr>
                <w:rFonts w:cs="Times New Roman"/>
              </w:rPr>
              <w:t>retention</w:t>
            </w:r>
            <w:proofErr w:type="spellEnd"/>
            <w:r w:rsidRPr="00BE5928">
              <w:rPr>
                <w:rFonts w:cs="Times New Roman"/>
              </w:rPr>
              <w:t xml:space="preserve"> (g/d)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4C6ADED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0B5D87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00FC469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17EEA4B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932FA7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3C09C12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3058B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23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C97B1E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61</w:t>
            </w:r>
          </w:p>
        </w:tc>
      </w:tr>
      <w:tr w:rsidR="00FC4846" w:rsidRPr="00BE5928" w14:paraId="6E4B526C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412ADEFB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4B91C8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C8721C1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726DF5A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29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9534B7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B8246C2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FE13AF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EA11D2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5E85D2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6431C801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5AA5F9BC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C6A8EE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F99D3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912457E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36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6D00B0D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4E8C04B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9CA7C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DD874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D9CD20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198FC5DA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64D2C56C" w14:textId="77777777" w:rsidR="00BE5928" w:rsidRPr="00BE5928" w:rsidRDefault="00BE5928" w:rsidP="00FC4846">
            <w:pPr>
              <w:spacing w:before="120" w:line="240" w:lineRule="auto"/>
              <w:ind w:left="398"/>
              <w:rPr>
                <w:rFonts w:cs="Times New Roman"/>
                <w:lang w:val="en-US"/>
              </w:rPr>
            </w:pPr>
            <w:r w:rsidRPr="00BE5928">
              <w:rPr>
                <w:rFonts w:cs="Times New Roman"/>
                <w:lang w:val="en-US"/>
              </w:rPr>
              <w:t>N retention (% of digestible N)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4ECB221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7A5310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AD153B1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B84A70F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3B09CABC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1B35170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57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47DF92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58D27B" w14:textId="77777777" w:rsidR="00BE5928" w:rsidRPr="00BE5928" w:rsidRDefault="00BE5928" w:rsidP="00FC4846">
            <w:pPr>
              <w:spacing w:before="120"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0</w:t>
            </w:r>
            <w:r w:rsidR="00FC4846">
              <w:rPr>
                <w:rFonts w:cs="Times New Roman"/>
              </w:rPr>
              <w:t>∙</w:t>
            </w:r>
            <w:r w:rsidRPr="00BE5928">
              <w:rPr>
                <w:rFonts w:cs="Times New Roman"/>
              </w:rPr>
              <w:t>80</w:t>
            </w:r>
          </w:p>
        </w:tc>
      </w:tr>
      <w:tr w:rsidR="00FC4846" w:rsidRPr="00BE5928" w14:paraId="4E90BF01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BA5F7C4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r w:rsidRPr="00BE5928">
              <w:rPr>
                <w:rFonts w:cs="Times New Roman"/>
              </w:rPr>
              <w:t>Non-</w:t>
            </w: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91EDD3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18631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29F1FDC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54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D9609F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009612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2E040B9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1FDE37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9C91C3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FC4846" w:rsidRPr="00BE5928" w14:paraId="2C640D95" w14:textId="77777777" w:rsidTr="00FC4846"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21FC776F" w14:textId="77777777" w:rsidR="00BE5928" w:rsidRPr="00BE5928" w:rsidRDefault="00BE5928" w:rsidP="00FC4846">
            <w:pPr>
              <w:spacing w:line="240" w:lineRule="auto"/>
              <w:ind w:left="708"/>
              <w:rPr>
                <w:rFonts w:cs="Times New Roman"/>
              </w:rPr>
            </w:pPr>
            <w:proofErr w:type="spellStart"/>
            <w:r w:rsidRPr="00BE5928">
              <w:rPr>
                <w:rFonts w:cs="Times New Roman"/>
              </w:rPr>
              <w:t>Supplemented</w:t>
            </w:r>
            <w:proofErr w:type="spellEnd"/>
            <w:r w:rsidRPr="00BE5928">
              <w:rPr>
                <w:rFonts w:cs="Times New Roman"/>
              </w:rPr>
              <w:t xml:space="preserve"> </w:t>
            </w:r>
            <w:proofErr w:type="spellStart"/>
            <w:r w:rsidRPr="00BE5928">
              <w:rPr>
                <w:rFonts w:cs="Times New Roman"/>
              </w:rPr>
              <w:t>diet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7EB0A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4B832F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BF46270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  <w:r w:rsidRPr="00BE5928">
              <w:rPr>
                <w:rFonts w:cs="Times New Roman"/>
              </w:rPr>
              <w:t>51</w:t>
            </w: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14:paraId="49713DA6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14:paraId="1856F6C7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B45F23B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6A9548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EDA874" w14:textId="77777777" w:rsidR="00BE5928" w:rsidRPr="00BE5928" w:rsidRDefault="00BE5928" w:rsidP="00FC4846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</w:tbl>
    <w:p w14:paraId="1569E3C0" w14:textId="77C56845" w:rsidR="00BE5928" w:rsidRPr="00BE5928" w:rsidRDefault="00BE5928" w:rsidP="00BE5928">
      <w:pPr>
        <w:rPr>
          <w:rFonts w:eastAsia="Times New Roman" w:cs="Arial"/>
          <w:szCs w:val="22"/>
          <w:vertAlign w:val="superscript"/>
          <w:lang w:eastAsia="fr-FR"/>
        </w:rPr>
      </w:pPr>
      <w:r w:rsidRPr="00BE5928">
        <w:rPr>
          <w:rFonts w:eastAsia="Times New Roman" w:cs="Arial"/>
          <w:szCs w:val="22"/>
          <w:lang w:eastAsia="fr-FR"/>
        </w:rPr>
        <w:t xml:space="preserve">ME, </w:t>
      </w:r>
      <w:proofErr w:type="spellStart"/>
      <w:r w:rsidRPr="00BE5928">
        <w:rPr>
          <w:rFonts w:eastAsia="Times New Roman" w:cs="Arial"/>
          <w:szCs w:val="22"/>
          <w:lang w:eastAsia="fr-FR"/>
        </w:rPr>
        <w:t>metabolizable</w:t>
      </w:r>
      <w:proofErr w:type="spellEnd"/>
      <w:r w:rsidRPr="00BE5928">
        <w:rPr>
          <w:rFonts w:eastAsia="Times New Roman" w:cs="Arial"/>
          <w:szCs w:val="22"/>
          <w:lang w:eastAsia="fr-FR"/>
        </w:rPr>
        <w:t xml:space="preserve"> energy; DE, digestible energy</w:t>
      </w:r>
    </w:p>
    <w:p w14:paraId="1A52EF54" w14:textId="2EA3B86C" w:rsidR="00ED6557" w:rsidRDefault="00BE5928" w:rsidP="00BE5928">
      <w:pPr>
        <w:rPr>
          <w:rFonts w:eastAsia="Times New Roman" w:cs="Arial"/>
          <w:szCs w:val="22"/>
          <w:lang w:eastAsia="fr-FR"/>
        </w:rPr>
      </w:pPr>
      <w:r w:rsidRPr="00BE5928">
        <w:rPr>
          <w:rFonts w:eastAsia="Times New Roman" w:cs="Arial"/>
          <w:szCs w:val="22"/>
          <w:vertAlign w:val="superscript"/>
          <w:lang w:eastAsia="fr-FR"/>
        </w:rPr>
        <w:t>*</w:t>
      </w:r>
      <w:r w:rsidRPr="00BE5928">
        <w:rPr>
          <w:rFonts w:eastAsia="Times New Roman" w:cs="Arial"/>
          <w:szCs w:val="22"/>
          <w:lang w:eastAsia="fr-FR"/>
        </w:rPr>
        <w:t xml:space="preserve">Data </w:t>
      </w:r>
      <w:proofErr w:type="gramStart"/>
      <w:r w:rsidRPr="00BE5928">
        <w:rPr>
          <w:rFonts w:eastAsia="Times New Roman" w:cs="Arial"/>
          <w:szCs w:val="22"/>
          <w:lang w:eastAsia="fr-FR"/>
        </w:rPr>
        <w:t>were analyzed</w:t>
      </w:r>
      <w:proofErr w:type="gramEnd"/>
      <w:r w:rsidRPr="00BE5928">
        <w:rPr>
          <w:rFonts w:eastAsia="Times New Roman" w:cs="Arial"/>
          <w:szCs w:val="22"/>
          <w:lang w:eastAsia="fr-FR"/>
        </w:rPr>
        <w:t xml:space="preserve"> for the effects of diet, period and their interaction (D×P) with the pig as repeated unit between periods (</w:t>
      </w:r>
      <w:proofErr w:type="spellStart"/>
      <w:r w:rsidRPr="00BE5928">
        <w:rPr>
          <w:rFonts w:eastAsia="Times New Roman" w:cs="Arial"/>
          <w:szCs w:val="22"/>
          <w:lang w:eastAsia="fr-FR"/>
        </w:rPr>
        <w:t>Proc</w:t>
      </w:r>
      <w:proofErr w:type="spellEnd"/>
      <w:r w:rsidRPr="00BE5928">
        <w:rPr>
          <w:rFonts w:eastAsia="Times New Roman" w:cs="Arial"/>
          <w:szCs w:val="22"/>
          <w:lang w:eastAsia="fr-FR"/>
        </w:rPr>
        <w:t xml:space="preserve"> Mixed, SAS, 2004)</w:t>
      </w:r>
      <w:r w:rsidR="00ED6557">
        <w:rPr>
          <w:rFonts w:eastAsia="Times New Roman" w:cs="Arial"/>
          <w:szCs w:val="22"/>
          <w:lang w:eastAsia="fr-FR"/>
        </w:rPr>
        <w:t>.</w:t>
      </w:r>
    </w:p>
    <w:p w14:paraId="59E6C1D4" w14:textId="77777777" w:rsidR="00ED6557" w:rsidRDefault="00ED6557">
      <w:pPr>
        <w:spacing w:after="160" w:line="259" w:lineRule="auto"/>
        <w:jc w:val="left"/>
        <w:rPr>
          <w:rFonts w:eastAsia="Times New Roman" w:cs="Arial"/>
          <w:szCs w:val="22"/>
          <w:lang w:eastAsia="fr-FR"/>
        </w:rPr>
      </w:pPr>
      <w:r>
        <w:rPr>
          <w:rFonts w:eastAsia="Times New Roman" w:cs="Arial"/>
          <w:szCs w:val="22"/>
          <w:lang w:eastAsia="fr-FR"/>
        </w:rPr>
        <w:br w:type="page"/>
      </w:r>
    </w:p>
    <w:p w14:paraId="4ED5327F" w14:textId="77777777" w:rsidR="0066649B" w:rsidRDefault="0066649B" w:rsidP="0066649B">
      <w:pPr>
        <w:rPr>
          <w:rFonts w:cs="Arial"/>
          <w:noProof/>
        </w:rPr>
      </w:pPr>
    </w:p>
    <w:p w14:paraId="7B30445F" w14:textId="1DA2D5FC" w:rsidR="0066649B" w:rsidRDefault="00372E0D" w:rsidP="0066649B">
      <w:pPr>
        <w:rPr>
          <w:rFonts w:cs="Arial"/>
          <w:noProof/>
        </w:rPr>
      </w:pPr>
      <w:r>
        <w:rPr>
          <w:rFonts w:cs="Arial"/>
          <w:noProof/>
          <w:lang w:val="fr-FR" w:eastAsia="fr-FR"/>
        </w:rPr>
        <w:drawing>
          <wp:inline distT="0" distB="0" distL="0" distR="0" wp14:anchorId="2C6BD321" wp14:editId="32FC8C65">
            <wp:extent cx="6193790" cy="60718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07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D6608" w14:textId="4D470CC3" w:rsidR="00372E0D" w:rsidRDefault="00372E0D" w:rsidP="00372E0D">
      <w:r>
        <w:rPr>
          <w:b/>
        </w:rPr>
        <w:t>Supplementary Fig. S</w:t>
      </w:r>
      <w:r w:rsidR="00DC7F50">
        <w:rPr>
          <w:b/>
        </w:rPr>
        <w:t>1</w:t>
      </w:r>
      <w:r w:rsidRPr="00372E0D">
        <w:rPr>
          <w:b/>
        </w:rPr>
        <w:t>.</w:t>
      </w:r>
      <w:r>
        <w:t xml:space="preserve"> Bar plot representation of relative bacterial composition at the family level, in feces of pigs sampled at the end of the three experimental periods.</w:t>
      </w:r>
    </w:p>
    <w:p w14:paraId="2408D272" w14:textId="50CC24C7" w:rsidR="00372E0D" w:rsidRDefault="00372E0D" w:rsidP="00372E0D">
      <w:proofErr w:type="gramStart"/>
      <w:r>
        <w:t>P1_Ctl, P2_Ctl, P3_Ctl, Pigs fed with the standard control diet and respectively sampled at the end of the P1 (22°C), P2 (28°C) and P3 (28°C) period; P1_LY, P2_ LY, P3_ LY, Pigs fed with the live yeast supplemented diet and respectively sampled at the end of the P1 (22°C), P2 (28°C) and P3 (28°C) period.</w:t>
      </w:r>
      <w:proofErr w:type="gramEnd"/>
    </w:p>
    <w:p w14:paraId="42ABD4F6" w14:textId="77777777" w:rsidR="00372E0D" w:rsidRDefault="00372E0D">
      <w:pPr>
        <w:spacing w:after="160" w:line="259" w:lineRule="auto"/>
        <w:jc w:val="left"/>
      </w:pPr>
      <w:r>
        <w:br w:type="page"/>
      </w:r>
    </w:p>
    <w:p w14:paraId="691B20F4" w14:textId="4A33047A" w:rsidR="00ED6557" w:rsidRDefault="00372E0D" w:rsidP="00372E0D">
      <w:r>
        <w:rPr>
          <w:noProof/>
          <w:lang w:val="fr-FR" w:eastAsia="fr-FR"/>
        </w:rPr>
        <w:drawing>
          <wp:inline distT="0" distB="0" distL="0" distR="0" wp14:anchorId="223FA200" wp14:editId="10AA12CB">
            <wp:extent cx="5472458" cy="236440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_diversit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58" cy="236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B613" w14:textId="77777777" w:rsidR="00372E0D" w:rsidRDefault="00372E0D" w:rsidP="00372E0D"/>
    <w:p w14:paraId="49992BFD" w14:textId="341F25B0" w:rsidR="00372E0D" w:rsidRDefault="00372E0D" w:rsidP="00372E0D">
      <w:r w:rsidRPr="00372E0D">
        <w:rPr>
          <w:b/>
        </w:rPr>
        <w:t>Supplementary Fig. S</w:t>
      </w:r>
      <w:r w:rsidR="00DC7F50">
        <w:rPr>
          <w:b/>
        </w:rPr>
        <w:t>2</w:t>
      </w:r>
      <w:r w:rsidRPr="00372E0D">
        <w:rPr>
          <w:b/>
        </w:rPr>
        <w:t>.</w:t>
      </w:r>
      <w:r>
        <w:t xml:space="preserve"> Effect of sampling date and live yeast supplementation on alpha-diversity.</w:t>
      </w:r>
    </w:p>
    <w:p w14:paraId="055A8F4F" w14:textId="77777777" w:rsidR="00372E0D" w:rsidRDefault="00372E0D" w:rsidP="00372E0D">
      <w:r>
        <w:t>CTL, control standard diet; LY, standard diet supplemented with live yeast.</w:t>
      </w:r>
    </w:p>
    <w:p w14:paraId="679FB283" w14:textId="7E387095" w:rsidR="00372E0D" w:rsidRDefault="00372E0D" w:rsidP="00372E0D">
      <w:r>
        <w:t xml:space="preserve">* </w:t>
      </w:r>
      <w:r w:rsidRPr="00372E0D">
        <w:rPr>
          <w:i/>
        </w:rPr>
        <w:t>P</w:t>
      </w:r>
      <w:r>
        <w:t xml:space="preserve"> &lt; 0.05.</w:t>
      </w:r>
      <w:bookmarkStart w:id="0" w:name="_GoBack"/>
      <w:bookmarkEnd w:id="0"/>
    </w:p>
    <w:sectPr w:rsidR="00372E0D" w:rsidSect="00BE592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F4"/>
    <w:rsid w:val="00372E0D"/>
    <w:rsid w:val="004E70D5"/>
    <w:rsid w:val="0066649B"/>
    <w:rsid w:val="00701F0B"/>
    <w:rsid w:val="007263A3"/>
    <w:rsid w:val="0074273A"/>
    <w:rsid w:val="007F12F4"/>
    <w:rsid w:val="00984B84"/>
    <w:rsid w:val="00B64F09"/>
    <w:rsid w:val="00BE5928"/>
    <w:rsid w:val="00DC7F50"/>
    <w:rsid w:val="00E07E4B"/>
    <w:rsid w:val="00E56E1A"/>
    <w:rsid w:val="00ED6557"/>
    <w:rsid w:val="00F712EF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F45C5"/>
  <w15:chartTrackingRefBased/>
  <w15:docId w15:val="{EB35E518-9BE2-467E-85ED-DA2AFA8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28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5928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BE5928"/>
    <w:pPr>
      <w:spacing w:after="0" w:line="240" w:lineRule="auto"/>
    </w:pPr>
    <w:rPr>
      <w:rFonts w:eastAsia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5928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semiHidden/>
    <w:unhideWhenUsed/>
    <w:rsid w:val="00BE5928"/>
    <w:pPr>
      <w:spacing w:after="12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semiHidden/>
    <w:rsid w:val="00BE5928"/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uiPriority w:val="39"/>
    <w:rsid w:val="00BE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1"/>
    <w:uiPriority w:val="99"/>
    <w:semiHidden/>
    <w:unhideWhenUsed/>
    <w:rsid w:val="00BE5928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BE5928"/>
    <w:rPr>
      <w:rFonts w:ascii="Times New Roman" w:hAnsi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9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Lallemand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Achard Caroline</dc:creator>
  <cp:keywords/>
  <dc:description/>
  <cp:lastModifiedBy>Etienne Labussiere</cp:lastModifiedBy>
  <cp:revision>2</cp:revision>
  <dcterms:created xsi:type="dcterms:W3CDTF">2021-03-31T07:49:00Z</dcterms:created>
  <dcterms:modified xsi:type="dcterms:W3CDTF">2021-03-31T07:49:00Z</dcterms:modified>
</cp:coreProperties>
</file>