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9DCBF5" w14:textId="4F7EE1A1" w:rsidR="006964F1" w:rsidRPr="00E47CAF" w:rsidRDefault="006903F9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47CAF">
        <w:rPr>
          <w:rFonts w:ascii="Times New Roman" w:hAnsi="Times New Roman" w:cs="Times New Roman"/>
          <w:b/>
          <w:sz w:val="24"/>
          <w:szCs w:val="24"/>
        </w:rPr>
        <w:t>Table</w:t>
      </w:r>
      <w:r w:rsidR="0021404E" w:rsidRPr="00E47C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7CAF" w:rsidRPr="00E47CAF">
        <w:rPr>
          <w:rFonts w:ascii="Times New Roman" w:hAnsi="Times New Roman" w:cs="Times New Roman"/>
          <w:b/>
          <w:sz w:val="24"/>
          <w:szCs w:val="24"/>
        </w:rPr>
        <w:t>S1</w:t>
      </w:r>
      <w:r w:rsidR="000F3B9D" w:rsidRPr="00E47CAF">
        <w:rPr>
          <w:rFonts w:ascii="Times New Roman" w:hAnsi="Times New Roman" w:cs="Times New Roman"/>
          <w:b/>
          <w:sz w:val="24"/>
          <w:szCs w:val="24"/>
        </w:rPr>
        <w:t>.</w:t>
      </w:r>
      <w:r w:rsidRPr="00E47C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3F9A" w:rsidRPr="00E47CAF">
        <w:rPr>
          <w:rFonts w:ascii="Times New Roman" w:hAnsi="Times New Roman" w:cs="Times New Roman"/>
          <w:b/>
          <w:sz w:val="24"/>
          <w:szCs w:val="24"/>
        </w:rPr>
        <w:t>Parameters</w:t>
      </w:r>
      <w:r w:rsidR="00E47CAF">
        <w:rPr>
          <w:rFonts w:ascii="Times New Roman" w:hAnsi="Times New Roman" w:cs="Times New Roman"/>
          <w:b/>
          <w:sz w:val="24"/>
          <w:szCs w:val="24"/>
        </w:rPr>
        <w:t xml:space="preserve"> and t</w:t>
      </w:r>
      <w:r w:rsidR="000F3B9D" w:rsidRPr="00E47CAF">
        <w:rPr>
          <w:rFonts w:ascii="Times New Roman" w:hAnsi="Times New Roman" w:cs="Times New Roman"/>
          <w:b/>
          <w:sz w:val="24"/>
          <w:szCs w:val="24"/>
        </w:rPr>
        <w:t>hreshol</w:t>
      </w:r>
      <w:r w:rsidR="0021404E" w:rsidRPr="00E47CAF">
        <w:rPr>
          <w:rFonts w:ascii="Times New Roman" w:hAnsi="Times New Roman" w:cs="Times New Roman"/>
          <w:b/>
          <w:sz w:val="24"/>
          <w:szCs w:val="24"/>
        </w:rPr>
        <w:t xml:space="preserve">ds </w:t>
      </w:r>
      <w:r w:rsidR="00EC179B">
        <w:rPr>
          <w:rFonts w:ascii="Times New Roman" w:hAnsi="Times New Roman" w:cs="Times New Roman"/>
          <w:b/>
          <w:sz w:val="24"/>
          <w:szCs w:val="24"/>
        </w:rPr>
        <w:t>used for GLIM s</w:t>
      </w:r>
      <w:r w:rsidR="00E47CAF">
        <w:rPr>
          <w:rFonts w:ascii="Times New Roman" w:hAnsi="Times New Roman" w:cs="Times New Roman"/>
          <w:b/>
          <w:sz w:val="24"/>
          <w:szCs w:val="24"/>
        </w:rPr>
        <w:t>everity g</w:t>
      </w:r>
      <w:r w:rsidR="0021404E" w:rsidRPr="00E47CAF">
        <w:rPr>
          <w:rFonts w:ascii="Times New Roman" w:hAnsi="Times New Roman" w:cs="Times New Roman"/>
          <w:b/>
          <w:sz w:val="24"/>
          <w:szCs w:val="24"/>
        </w:rPr>
        <w:t xml:space="preserve">rading </w:t>
      </w:r>
      <w:r w:rsidR="001F6A8A" w:rsidRPr="00E47CAF">
        <w:rPr>
          <w:rFonts w:ascii="Times New Roman" w:hAnsi="Times New Roman" w:cs="Times New Roman"/>
          <w:b/>
          <w:sz w:val="24"/>
          <w:szCs w:val="24"/>
        </w:rPr>
        <w:t>in</w:t>
      </w:r>
      <w:r w:rsidRPr="00E47CAF">
        <w:rPr>
          <w:rFonts w:ascii="Times New Roman" w:hAnsi="Times New Roman" w:cs="Times New Roman"/>
          <w:b/>
          <w:sz w:val="24"/>
          <w:szCs w:val="24"/>
        </w:rPr>
        <w:t xml:space="preserve"> the </w:t>
      </w:r>
      <w:r w:rsidR="00E47CAF">
        <w:rPr>
          <w:rFonts w:ascii="Times New Roman" w:hAnsi="Times New Roman" w:cs="Times New Roman"/>
          <w:b/>
          <w:sz w:val="24"/>
          <w:szCs w:val="24"/>
        </w:rPr>
        <w:t>p</w:t>
      </w:r>
      <w:r w:rsidRPr="00E47CAF">
        <w:rPr>
          <w:rFonts w:ascii="Times New Roman" w:hAnsi="Times New Roman" w:cs="Times New Roman"/>
          <w:b/>
          <w:sz w:val="24"/>
          <w:szCs w:val="24"/>
        </w:rPr>
        <w:t xml:space="preserve">resent </w:t>
      </w:r>
      <w:r w:rsidR="00E47CAF">
        <w:rPr>
          <w:rFonts w:ascii="Times New Roman" w:hAnsi="Times New Roman" w:cs="Times New Roman"/>
          <w:b/>
          <w:sz w:val="24"/>
          <w:szCs w:val="24"/>
        </w:rPr>
        <w:t>s</w:t>
      </w:r>
      <w:r w:rsidRPr="00E47CAF">
        <w:rPr>
          <w:rFonts w:ascii="Times New Roman" w:hAnsi="Times New Roman" w:cs="Times New Roman"/>
          <w:b/>
          <w:sz w:val="24"/>
          <w:szCs w:val="24"/>
        </w:rPr>
        <w:t>tudy</w:t>
      </w:r>
    </w:p>
    <w:tbl>
      <w:tblPr>
        <w:tblStyle w:val="a8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1"/>
        <w:gridCol w:w="2753"/>
        <w:gridCol w:w="2127"/>
        <w:gridCol w:w="3191"/>
      </w:tblGrid>
      <w:tr w:rsidR="00392EB7" w:rsidRPr="00E47CAF" w14:paraId="6E3A902A" w14:textId="77777777" w:rsidTr="00392EB7">
        <w:trPr>
          <w:jc w:val="center"/>
        </w:trPr>
        <w:tc>
          <w:tcPr>
            <w:tcW w:w="0" w:type="auto"/>
            <w:vMerge w:val="restart"/>
            <w:vAlign w:val="center"/>
          </w:tcPr>
          <w:p w14:paraId="09A663ED" w14:textId="77777777" w:rsidR="00392EB7" w:rsidRPr="00E47CAF" w:rsidRDefault="00392EB7" w:rsidP="0069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CAF">
              <w:rPr>
                <w:rFonts w:ascii="Times New Roman" w:hAnsi="Times New Roman" w:cs="Times New Roman"/>
                <w:sz w:val="24"/>
                <w:szCs w:val="24"/>
              </w:rPr>
              <w:t>Grade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F54407B" w14:textId="2547F50E" w:rsidR="00392EB7" w:rsidRPr="00E47CAF" w:rsidRDefault="00392EB7" w:rsidP="000F2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CAF">
              <w:rPr>
                <w:rFonts w:ascii="Times New Roman" w:hAnsi="Times New Roman" w:cs="Times New Roman"/>
                <w:sz w:val="24"/>
                <w:szCs w:val="24"/>
              </w:rPr>
              <w:t>Phenotypic criteria</w:t>
            </w:r>
          </w:p>
        </w:tc>
      </w:tr>
      <w:tr w:rsidR="00392EB7" w:rsidRPr="00E47CAF" w14:paraId="0FA18086" w14:textId="77777777" w:rsidTr="006809B4">
        <w:trPr>
          <w:jc w:val="center"/>
        </w:trPr>
        <w:tc>
          <w:tcPr>
            <w:tcW w:w="0" w:type="auto"/>
            <w:vMerge/>
            <w:tcBorders>
              <w:bottom w:val="single" w:sz="4" w:space="0" w:color="auto"/>
            </w:tcBorders>
          </w:tcPr>
          <w:p w14:paraId="57B98129" w14:textId="77777777" w:rsidR="00392EB7" w:rsidRPr="00E47CAF" w:rsidRDefault="00392EB7" w:rsidP="0069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auto"/>
              <w:bottom w:val="single" w:sz="4" w:space="0" w:color="auto"/>
            </w:tcBorders>
          </w:tcPr>
          <w:p w14:paraId="029CDCF0" w14:textId="05D16CFE" w:rsidR="00392EB7" w:rsidRPr="00E47CAF" w:rsidRDefault="00214565" w:rsidP="0069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Body w</w:t>
            </w:r>
            <w:r w:rsidR="00392EB7" w:rsidRPr="00E47CAF">
              <w:rPr>
                <w:rFonts w:ascii="Times New Roman" w:hAnsi="Times New Roman" w:cs="Times New Roman"/>
                <w:sz w:val="24"/>
                <w:szCs w:val="24"/>
              </w:rPr>
              <w:t>eight loss (%)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56D48AE6" w14:textId="77777777" w:rsidR="00392EB7" w:rsidRPr="00E47CAF" w:rsidRDefault="00392EB7" w:rsidP="006903F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7CAF">
              <w:rPr>
                <w:rFonts w:ascii="Times New Roman" w:hAnsi="Times New Roman" w:cs="Times New Roman"/>
                <w:sz w:val="24"/>
                <w:szCs w:val="24"/>
              </w:rPr>
              <w:t>Low BMI (kg/m</w:t>
            </w:r>
            <w:r w:rsidRPr="00E47CA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E47CA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2E17DBD" w14:textId="0D0ACB2F" w:rsidR="00392EB7" w:rsidRPr="00E47CAF" w:rsidRDefault="00392EB7" w:rsidP="00633BF9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E47CAF">
              <w:rPr>
                <w:rFonts w:ascii="Times New Roman" w:hAnsi="Times New Roman" w:cs="Times New Roman"/>
                <w:sz w:val="24"/>
                <w:szCs w:val="24"/>
              </w:rPr>
              <w:t>Reduced muscle mass</w:t>
            </w:r>
          </w:p>
        </w:tc>
      </w:tr>
      <w:tr w:rsidR="00B96CB5" w:rsidRPr="00E47CAF" w14:paraId="6CE42EC6" w14:textId="77777777" w:rsidTr="006809B4">
        <w:trPr>
          <w:jc w:val="center"/>
        </w:trPr>
        <w:tc>
          <w:tcPr>
            <w:tcW w:w="0" w:type="auto"/>
            <w:tcBorders>
              <w:top w:val="single" w:sz="4" w:space="0" w:color="auto"/>
            </w:tcBorders>
          </w:tcPr>
          <w:p w14:paraId="41CC4562" w14:textId="50222471" w:rsidR="00B96CB5" w:rsidRPr="00E47CAF" w:rsidRDefault="00B96CB5" w:rsidP="00BB1936">
            <w:pPr>
              <w:jc w:val="left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E47CAF">
              <w:rPr>
                <w:rFonts w:ascii="Times New Roman" w:hAnsi="Times New Roman" w:cs="Times New Roman"/>
                <w:sz w:val="24"/>
                <w:szCs w:val="24"/>
              </w:rPr>
              <w:t>Stage</w:t>
            </w:r>
            <w:r w:rsidR="0075059E" w:rsidRPr="00E47CAF">
              <w:rPr>
                <w:rFonts w:ascii="Times New Roman" w:hAnsi="Times New Roman" w:cs="Times New Roman"/>
                <w:sz w:val="24"/>
                <w:szCs w:val="24"/>
              </w:rPr>
              <w:t xml:space="preserve"> I/M</w:t>
            </w:r>
            <w:r w:rsidRPr="00E47CAF">
              <w:rPr>
                <w:rFonts w:ascii="Times New Roman" w:hAnsi="Times New Roman" w:cs="Times New Roman"/>
                <w:sz w:val="24"/>
                <w:szCs w:val="24"/>
              </w:rPr>
              <w:t xml:space="preserve">oderate </w:t>
            </w:r>
            <w:r w:rsidR="00214565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47CAF">
              <w:rPr>
                <w:rFonts w:ascii="Times New Roman" w:hAnsi="Times New Roman" w:cs="Times New Roman"/>
                <w:sz w:val="24"/>
                <w:szCs w:val="24"/>
              </w:rPr>
              <w:t>alnutrition</w:t>
            </w:r>
          </w:p>
        </w:tc>
        <w:tc>
          <w:tcPr>
            <w:tcW w:w="2753" w:type="dxa"/>
            <w:tcBorders>
              <w:top w:val="single" w:sz="4" w:space="0" w:color="auto"/>
              <w:bottom w:val="nil"/>
            </w:tcBorders>
          </w:tcPr>
          <w:p w14:paraId="548E9CFD" w14:textId="77777777" w:rsidR="00B96CB5" w:rsidRPr="00E47CAF" w:rsidRDefault="00B96CB5" w:rsidP="00BB193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47CAF">
              <w:rPr>
                <w:rFonts w:ascii="Times New Roman" w:hAnsi="Times New Roman" w:cs="Times New Roman"/>
                <w:sz w:val="24"/>
                <w:szCs w:val="24"/>
              </w:rPr>
              <w:t>5–10% within the past 6 months, or 10–20% beyond 6 months</w:t>
            </w:r>
          </w:p>
        </w:tc>
        <w:tc>
          <w:tcPr>
            <w:tcW w:w="2127" w:type="dxa"/>
            <w:tcBorders>
              <w:top w:val="single" w:sz="4" w:space="0" w:color="auto"/>
              <w:bottom w:val="nil"/>
            </w:tcBorders>
          </w:tcPr>
          <w:p w14:paraId="7E296E52" w14:textId="43F74EC3" w:rsidR="00B96CB5" w:rsidRPr="00E47CAF" w:rsidRDefault="00B96CB5" w:rsidP="00BB193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47CAF">
              <w:rPr>
                <w:rFonts w:ascii="Times New Roman" w:hAnsi="Times New Roman" w:cs="Times New Roman"/>
                <w:sz w:val="24"/>
                <w:szCs w:val="24"/>
              </w:rPr>
              <w:t>&lt;18.5 if &lt;70 year</w:t>
            </w:r>
            <w:r w:rsidR="0021456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E47CAF">
              <w:rPr>
                <w:rFonts w:ascii="Times New Roman" w:hAnsi="Times New Roman" w:cs="Times New Roman"/>
                <w:sz w:val="24"/>
                <w:szCs w:val="24"/>
              </w:rPr>
              <w:t>, &lt;20 if ≥70 year</w:t>
            </w:r>
            <w:r w:rsidR="0021456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3191" w:type="dxa"/>
            <w:tcBorders>
              <w:top w:val="single" w:sz="4" w:space="0" w:color="auto"/>
              <w:bottom w:val="nil"/>
              <w:right w:val="nil"/>
            </w:tcBorders>
          </w:tcPr>
          <w:p w14:paraId="167A4CE2" w14:textId="0A5EACA7" w:rsidR="00B96CB5" w:rsidRPr="00B51600" w:rsidRDefault="0075059E" w:rsidP="00A648C5">
            <w:pPr>
              <w:jc w:val="left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E47CAF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B96CB5" w:rsidRPr="00E47CAF">
              <w:rPr>
                <w:rFonts w:ascii="Times New Roman" w:hAnsi="Times New Roman" w:cs="Times New Roman"/>
                <w:sz w:val="24"/>
                <w:szCs w:val="24"/>
              </w:rPr>
              <w:t xml:space="preserve">alf </w:t>
            </w:r>
            <w:r w:rsidR="002321CD" w:rsidRPr="00E47CAF">
              <w:rPr>
                <w:rFonts w:ascii="Times New Roman" w:hAnsi="Times New Roman" w:cs="Times New Roman"/>
                <w:sz w:val="24"/>
                <w:szCs w:val="24"/>
              </w:rPr>
              <w:t>circumference</w:t>
            </w:r>
            <w:r w:rsidR="00B96CB5" w:rsidRPr="00E47CAF">
              <w:rPr>
                <w:rFonts w:ascii="Times New Roman" w:hAnsi="Times New Roman" w:cs="Times New Roman"/>
                <w:sz w:val="24"/>
                <w:szCs w:val="24"/>
              </w:rPr>
              <w:t xml:space="preserve"> &lt;</w:t>
            </w:r>
            <w:r w:rsidR="00E47CAF">
              <w:rPr>
                <w:rFonts w:ascii="Times New Roman" w:hAnsi="Times New Roman" w:cs="Times New Roman" w:hint="eastAsia"/>
                <w:sz w:val="24"/>
                <w:szCs w:val="24"/>
              </w:rPr>
              <w:t>30</w:t>
            </w:r>
            <w:r w:rsidR="00B06C65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  <w:r w:rsidR="00E47CAF">
              <w:rPr>
                <w:rFonts w:ascii="Times New Roman" w:hAnsi="Times New Roman" w:cs="Times New Roman"/>
                <w:sz w:val="24"/>
                <w:szCs w:val="24"/>
              </w:rPr>
              <w:t xml:space="preserve"> cm </w:t>
            </w:r>
            <w:r w:rsidR="00A648C5">
              <w:rPr>
                <w:rFonts w:ascii="Times New Roman" w:hAnsi="Times New Roman" w:cs="Times New Roman"/>
                <w:sz w:val="24"/>
                <w:szCs w:val="24"/>
              </w:rPr>
              <w:t>in men and</w:t>
            </w:r>
            <w:r w:rsidR="00E47CAF" w:rsidRPr="00E47CAF">
              <w:rPr>
                <w:rFonts w:ascii="Times New Roman" w:hAnsi="Times New Roman" w:cs="Times New Roman"/>
                <w:sz w:val="24"/>
                <w:szCs w:val="24"/>
              </w:rPr>
              <w:t xml:space="preserve"> &lt;</w:t>
            </w:r>
            <w:r w:rsidR="00E47CAF">
              <w:rPr>
                <w:rFonts w:ascii="Times New Roman" w:hAnsi="Times New Roman" w:cs="Times New Roman"/>
                <w:sz w:val="24"/>
                <w:szCs w:val="24"/>
              </w:rPr>
              <w:t xml:space="preserve">29 cm </w:t>
            </w:r>
            <w:r w:rsidR="00A648C5">
              <w:rPr>
                <w:rFonts w:ascii="Times New Roman" w:hAnsi="Times New Roman" w:cs="Times New Roman"/>
                <w:sz w:val="24"/>
                <w:szCs w:val="24"/>
              </w:rPr>
              <w:t>in women</w:t>
            </w:r>
          </w:p>
        </w:tc>
      </w:tr>
      <w:tr w:rsidR="00B96CB5" w:rsidRPr="00E47CAF" w14:paraId="59A7A601" w14:textId="77777777" w:rsidTr="006809B4">
        <w:trPr>
          <w:jc w:val="center"/>
        </w:trPr>
        <w:tc>
          <w:tcPr>
            <w:tcW w:w="0" w:type="auto"/>
          </w:tcPr>
          <w:p w14:paraId="08E3565F" w14:textId="5DA55665" w:rsidR="00B96CB5" w:rsidRPr="00E47CAF" w:rsidRDefault="00B96CB5" w:rsidP="00BB1936">
            <w:pPr>
              <w:jc w:val="left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E47CAF">
              <w:rPr>
                <w:rFonts w:ascii="Times New Roman" w:hAnsi="Times New Roman" w:cs="Times New Roman"/>
                <w:sz w:val="24"/>
                <w:szCs w:val="24"/>
              </w:rPr>
              <w:t>Stage II/</w:t>
            </w:r>
            <w:r w:rsidR="0075059E" w:rsidRPr="00E47CAF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E47CAF">
              <w:rPr>
                <w:rFonts w:ascii="Times New Roman" w:hAnsi="Times New Roman" w:cs="Times New Roman"/>
                <w:sz w:val="24"/>
                <w:szCs w:val="24"/>
              </w:rPr>
              <w:t xml:space="preserve">evere </w:t>
            </w:r>
            <w:r w:rsidR="00214565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47CAF">
              <w:rPr>
                <w:rFonts w:ascii="Times New Roman" w:hAnsi="Times New Roman" w:cs="Times New Roman"/>
                <w:sz w:val="24"/>
                <w:szCs w:val="24"/>
              </w:rPr>
              <w:t>alnutrition</w:t>
            </w:r>
          </w:p>
        </w:tc>
        <w:tc>
          <w:tcPr>
            <w:tcW w:w="2753" w:type="dxa"/>
            <w:tcBorders>
              <w:top w:val="nil"/>
              <w:bottom w:val="single" w:sz="4" w:space="0" w:color="auto"/>
            </w:tcBorders>
          </w:tcPr>
          <w:p w14:paraId="1475387B" w14:textId="4DB8D132" w:rsidR="00B96CB5" w:rsidRPr="00E47CAF" w:rsidRDefault="00B96CB5" w:rsidP="00BB193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47CAF">
              <w:rPr>
                <w:rFonts w:ascii="Times New Roman" w:hAnsi="Times New Roman" w:cs="Times New Roman"/>
                <w:sz w:val="24"/>
                <w:szCs w:val="24"/>
              </w:rPr>
              <w:t>&gt;10% within the past 6 months, or &gt;20% beyond 6 months</w:t>
            </w:r>
          </w:p>
        </w:tc>
        <w:tc>
          <w:tcPr>
            <w:tcW w:w="2127" w:type="dxa"/>
            <w:tcBorders>
              <w:top w:val="nil"/>
              <w:bottom w:val="single" w:sz="4" w:space="0" w:color="auto"/>
            </w:tcBorders>
          </w:tcPr>
          <w:p w14:paraId="70048279" w14:textId="02FCA47E" w:rsidR="00B96CB5" w:rsidRPr="00B51600" w:rsidRDefault="00963FD3" w:rsidP="00963FD3">
            <w:pPr>
              <w:jc w:val="left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E47CAF">
              <w:rPr>
                <w:rFonts w:ascii="Times New Roman" w:hAnsi="Times New Roman" w:cs="Times New Roman"/>
                <w:sz w:val="24"/>
                <w:szCs w:val="24"/>
              </w:rPr>
              <w:t>&lt;17.0 if &lt;70 years, &lt;17.8 if ≥70 years</w:t>
            </w:r>
          </w:p>
        </w:tc>
        <w:tc>
          <w:tcPr>
            <w:tcW w:w="3191" w:type="dxa"/>
            <w:tcBorders>
              <w:top w:val="nil"/>
              <w:bottom w:val="single" w:sz="4" w:space="0" w:color="auto"/>
              <w:right w:val="nil"/>
            </w:tcBorders>
          </w:tcPr>
          <w:p w14:paraId="780E5A35" w14:textId="416B03AA" w:rsidR="00B96CB5" w:rsidRPr="00B51600" w:rsidRDefault="0075059E" w:rsidP="00A648C5">
            <w:pPr>
              <w:jc w:val="left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E47CAF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B96CB5" w:rsidRPr="00E47CAF">
              <w:rPr>
                <w:rFonts w:ascii="Times New Roman" w:hAnsi="Times New Roman" w:cs="Times New Roman"/>
                <w:sz w:val="24"/>
                <w:szCs w:val="24"/>
              </w:rPr>
              <w:t xml:space="preserve">alf </w:t>
            </w:r>
            <w:r w:rsidR="002321CD" w:rsidRPr="00E47CAF">
              <w:rPr>
                <w:rFonts w:ascii="Times New Roman" w:hAnsi="Times New Roman" w:cs="Times New Roman"/>
                <w:sz w:val="24"/>
                <w:szCs w:val="24"/>
              </w:rPr>
              <w:t>circumference</w:t>
            </w:r>
            <w:r w:rsidR="00B96CB5" w:rsidRPr="00E47CAF">
              <w:rPr>
                <w:rFonts w:ascii="Times New Roman" w:hAnsi="Times New Roman" w:cs="Times New Roman"/>
                <w:sz w:val="24"/>
                <w:szCs w:val="24"/>
              </w:rPr>
              <w:t xml:space="preserve"> &lt;</w:t>
            </w:r>
            <w:r w:rsidR="00B06C65">
              <w:rPr>
                <w:rFonts w:ascii="Times New Roman" w:hAnsi="Times New Roman" w:cs="Times New Roman"/>
                <w:sz w:val="24"/>
                <w:szCs w:val="24"/>
              </w:rPr>
              <w:t>28.1</w:t>
            </w:r>
            <w:r w:rsidR="00E47CAF">
              <w:rPr>
                <w:rFonts w:ascii="Times New Roman" w:hAnsi="Times New Roman" w:cs="Times New Roman"/>
                <w:sz w:val="24"/>
                <w:szCs w:val="24"/>
              </w:rPr>
              <w:t xml:space="preserve"> cm</w:t>
            </w:r>
            <w:r w:rsidR="00C05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48C5">
              <w:rPr>
                <w:rFonts w:ascii="Times New Roman" w:hAnsi="Times New Roman" w:cs="Times New Roman"/>
                <w:sz w:val="24"/>
                <w:szCs w:val="24"/>
              </w:rPr>
              <w:t xml:space="preserve">in men and </w:t>
            </w:r>
            <w:r w:rsidR="00E47CAF" w:rsidRPr="00E47CAF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r w:rsidR="00B06C6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E47CAF">
              <w:rPr>
                <w:rFonts w:ascii="Times New Roman" w:hAnsi="Times New Roman" w:cs="Times New Roman"/>
                <w:sz w:val="24"/>
                <w:szCs w:val="24"/>
              </w:rPr>
              <w:t xml:space="preserve"> cm </w:t>
            </w:r>
            <w:r w:rsidR="00A648C5">
              <w:rPr>
                <w:rFonts w:ascii="Times New Roman" w:hAnsi="Times New Roman" w:cs="Times New Roman"/>
                <w:sz w:val="24"/>
                <w:szCs w:val="24"/>
              </w:rPr>
              <w:t>in women</w:t>
            </w:r>
          </w:p>
        </w:tc>
      </w:tr>
    </w:tbl>
    <w:p w14:paraId="0F984CDB" w14:textId="21415D45" w:rsidR="006903F9" w:rsidRDefault="00DB6F8E">
      <w:pPr>
        <w:rPr>
          <w:rFonts w:ascii="Times New Roman" w:hAnsi="Times New Roman" w:cs="Times New Roman"/>
          <w:sz w:val="24"/>
          <w:szCs w:val="24"/>
        </w:rPr>
      </w:pPr>
      <w:r w:rsidRPr="00E47CAF">
        <w:rPr>
          <w:rFonts w:ascii="Times New Roman" w:hAnsi="Times New Roman" w:cs="Times New Roman"/>
          <w:sz w:val="24"/>
          <w:szCs w:val="24"/>
        </w:rPr>
        <w:t>GLIM</w:t>
      </w:r>
      <w:r w:rsidR="007F6E87" w:rsidRPr="00E47CAF">
        <w:rPr>
          <w:rFonts w:ascii="Times New Roman" w:hAnsi="Times New Roman" w:cs="Times New Roman"/>
          <w:sz w:val="24"/>
          <w:szCs w:val="24"/>
        </w:rPr>
        <w:t xml:space="preserve">, </w:t>
      </w:r>
      <w:r w:rsidRPr="00E47CAF">
        <w:rPr>
          <w:rFonts w:ascii="Times New Roman" w:hAnsi="Times New Roman" w:cs="Times New Roman"/>
          <w:sz w:val="24"/>
          <w:szCs w:val="24"/>
        </w:rPr>
        <w:t xml:space="preserve">the Global Leadership Initiative on Malnutrition; </w:t>
      </w:r>
      <w:r w:rsidR="00085B8D" w:rsidRPr="00E47CAF">
        <w:rPr>
          <w:rFonts w:ascii="Times New Roman" w:hAnsi="Times New Roman" w:cs="Times New Roman"/>
          <w:sz w:val="24"/>
          <w:szCs w:val="24"/>
        </w:rPr>
        <w:t>BMI</w:t>
      </w:r>
      <w:r w:rsidR="007F6E87" w:rsidRPr="00E47CAF">
        <w:rPr>
          <w:rFonts w:ascii="Times New Roman" w:hAnsi="Times New Roman" w:cs="Times New Roman"/>
          <w:sz w:val="24"/>
          <w:szCs w:val="24"/>
        </w:rPr>
        <w:t xml:space="preserve">, </w:t>
      </w:r>
      <w:r w:rsidR="00085B8D" w:rsidRPr="00E47CAF">
        <w:rPr>
          <w:rFonts w:ascii="Times New Roman" w:hAnsi="Times New Roman" w:cs="Times New Roman"/>
          <w:sz w:val="24"/>
          <w:szCs w:val="24"/>
        </w:rPr>
        <w:t>body mass index</w:t>
      </w:r>
    </w:p>
    <w:sectPr w:rsidR="006903F9" w:rsidSect="00633BF9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62BAD4" w14:textId="77777777" w:rsidR="00ED0386" w:rsidRDefault="00ED0386" w:rsidP="006903F9">
      <w:r>
        <w:separator/>
      </w:r>
    </w:p>
  </w:endnote>
  <w:endnote w:type="continuationSeparator" w:id="0">
    <w:p w14:paraId="2F961444" w14:textId="77777777" w:rsidR="00ED0386" w:rsidRDefault="00ED0386" w:rsidP="00690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B54739" w14:textId="77777777" w:rsidR="00ED0386" w:rsidRDefault="00ED0386" w:rsidP="006903F9">
      <w:r>
        <w:separator/>
      </w:r>
    </w:p>
  </w:footnote>
  <w:footnote w:type="continuationSeparator" w:id="0">
    <w:p w14:paraId="5E1F55C2" w14:textId="77777777" w:rsidR="00ED0386" w:rsidRDefault="00ED0386" w:rsidP="006903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830C3"/>
    <w:multiLevelType w:val="multilevel"/>
    <w:tmpl w:val="DB504CC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CDB44E3"/>
    <w:multiLevelType w:val="hybridMultilevel"/>
    <w:tmpl w:val="EEF000A0"/>
    <w:lvl w:ilvl="0" w:tplc="073CE722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B4121"/>
    <w:rsid w:val="00003AAA"/>
    <w:rsid w:val="00054358"/>
    <w:rsid w:val="00084125"/>
    <w:rsid w:val="00085B0F"/>
    <w:rsid w:val="00085B8D"/>
    <w:rsid w:val="000F20A5"/>
    <w:rsid w:val="000F2336"/>
    <w:rsid w:val="000F3B9D"/>
    <w:rsid w:val="00176C6B"/>
    <w:rsid w:val="00192965"/>
    <w:rsid w:val="001949C6"/>
    <w:rsid w:val="001B1CBF"/>
    <w:rsid w:val="001F6A8A"/>
    <w:rsid w:val="0021404E"/>
    <w:rsid w:val="00214565"/>
    <w:rsid w:val="00230D51"/>
    <w:rsid w:val="002321CD"/>
    <w:rsid w:val="002539F3"/>
    <w:rsid w:val="002751C9"/>
    <w:rsid w:val="002A3349"/>
    <w:rsid w:val="003354D8"/>
    <w:rsid w:val="00343424"/>
    <w:rsid w:val="00392EB7"/>
    <w:rsid w:val="003D2417"/>
    <w:rsid w:val="00414C7A"/>
    <w:rsid w:val="00432945"/>
    <w:rsid w:val="00462D4E"/>
    <w:rsid w:val="00481744"/>
    <w:rsid w:val="00486F20"/>
    <w:rsid w:val="00491B17"/>
    <w:rsid w:val="004E17DD"/>
    <w:rsid w:val="004E1B6E"/>
    <w:rsid w:val="00572098"/>
    <w:rsid w:val="005B4D22"/>
    <w:rsid w:val="00610D93"/>
    <w:rsid w:val="00617539"/>
    <w:rsid w:val="00633BF9"/>
    <w:rsid w:val="006809B4"/>
    <w:rsid w:val="006865A0"/>
    <w:rsid w:val="006903F9"/>
    <w:rsid w:val="006964F1"/>
    <w:rsid w:val="006B0B38"/>
    <w:rsid w:val="00717991"/>
    <w:rsid w:val="00736FBC"/>
    <w:rsid w:val="0075059E"/>
    <w:rsid w:val="007773A3"/>
    <w:rsid w:val="0078524C"/>
    <w:rsid w:val="007B15B4"/>
    <w:rsid w:val="007E2D9F"/>
    <w:rsid w:val="007F6E87"/>
    <w:rsid w:val="00955556"/>
    <w:rsid w:val="00963FD3"/>
    <w:rsid w:val="00A03A31"/>
    <w:rsid w:val="00A648C5"/>
    <w:rsid w:val="00A92785"/>
    <w:rsid w:val="00AC071D"/>
    <w:rsid w:val="00B06C65"/>
    <w:rsid w:val="00B16281"/>
    <w:rsid w:val="00B31D12"/>
    <w:rsid w:val="00B33DF2"/>
    <w:rsid w:val="00B51600"/>
    <w:rsid w:val="00B96CB5"/>
    <w:rsid w:val="00BB1936"/>
    <w:rsid w:val="00C05FA7"/>
    <w:rsid w:val="00C3084F"/>
    <w:rsid w:val="00CF11D4"/>
    <w:rsid w:val="00D41668"/>
    <w:rsid w:val="00D74283"/>
    <w:rsid w:val="00D83F9A"/>
    <w:rsid w:val="00DB4121"/>
    <w:rsid w:val="00DB6F8E"/>
    <w:rsid w:val="00E13946"/>
    <w:rsid w:val="00E37B96"/>
    <w:rsid w:val="00E47CAF"/>
    <w:rsid w:val="00E624DD"/>
    <w:rsid w:val="00E8546D"/>
    <w:rsid w:val="00EA1DFE"/>
    <w:rsid w:val="00EC179B"/>
    <w:rsid w:val="00ED0386"/>
    <w:rsid w:val="00F33187"/>
    <w:rsid w:val="00F44DC6"/>
    <w:rsid w:val="00F76D3C"/>
    <w:rsid w:val="00FC1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9D5C87"/>
  <w15:docId w15:val="{980D8CD2-83BF-4448-A8EB-92336D323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1B17"/>
    <w:pPr>
      <w:widowControl w:val="0"/>
      <w:jc w:val="both"/>
    </w:pPr>
  </w:style>
  <w:style w:type="paragraph" w:styleId="1">
    <w:name w:val="heading 1"/>
    <w:aliases w:val="一级大标题"/>
    <w:basedOn w:val="a0"/>
    <w:next w:val="a0"/>
    <w:link w:val="10"/>
    <w:autoRedefine/>
    <w:uiPriority w:val="9"/>
    <w:qFormat/>
    <w:rsid w:val="004E17DD"/>
    <w:pPr>
      <w:keepNext/>
      <w:keepLines/>
      <w:spacing w:line="360" w:lineRule="auto"/>
      <w:outlineLvl w:val="0"/>
    </w:pPr>
    <w:rPr>
      <w:rFonts w:ascii="Arial" w:eastAsia="黑体" w:hAnsi="Arial"/>
      <w:bCs/>
      <w:kern w:val="44"/>
      <w:szCs w:val="44"/>
    </w:rPr>
  </w:style>
  <w:style w:type="paragraph" w:styleId="2">
    <w:name w:val="heading 2"/>
    <w:aliases w:val="二级小标题"/>
    <w:basedOn w:val="a0"/>
    <w:next w:val="a0"/>
    <w:link w:val="20"/>
    <w:uiPriority w:val="9"/>
    <w:unhideWhenUsed/>
    <w:qFormat/>
    <w:rsid w:val="004E17DD"/>
    <w:pPr>
      <w:keepNext/>
      <w:keepLines/>
      <w:numPr>
        <w:numId w:val="2"/>
      </w:numPr>
      <w:ind w:left="420" w:hanging="420"/>
      <w:outlineLvl w:val="1"/>
    </w:pPr>
    <w:rPr>
      <w:rFonts w:ascii="Arial" w:eastAsia="楷体" w:hAnsi="Arial"/>
      <w:b/>
      <w:bCs/>
      <w:szCs w:val="32"/>
    </w:rPr>
  </w:style>
  <w:style w:type="paragraph" w:styleId="3">
    <w:name w:val="heading 3"/>
    <w:aliases w:val="正文小标题"/>
    <w:basedOn w:val="a0"/>
    <w:next w:val="a0"/>
    <w:link w:val="30"/>
    <w:autoRedefine/>
    <w:uiPriority w:val="9"/>
    <w:unhideWhenUsed/>
    <w:qFormat/>
    <w:rsid w:val="004E17DD"/>
    <w:pPr>
      <w:keepNext/>
      <w:keepLines/>
      <w:outlineLvl w:val="2"/>
    </w:pPr>
    <w:rPr>
      <w:rFonts w:ascii="Arial" w:eastAsia="楷体" w:hAnsi="Arial"/>
      <w:b/>
      <w:bCs/>
      <w:color w:val="2E74B5" w:themeColor="accent1" w:themeShade="BF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标题 2 字符"/>
    <w:aliases w:val="二级小标题 字符"/>
    <w:link w:val="2"/>
    <w:uiPriority w:val="9"/>
    <w:rsid w:val="004E17DD"/>
    <w:rPr>
      <w:rFonts w:ascii="Arial" w:eastAsia="楷体" w:hAnsi="Arial"/>
      <w:b/>
      <w:bCs/>
      <w:szCs w:val="32"/>
    </w:rPr>
  </w:style>
  <w:style w:type="paragraph" w:styleId="a0">
    <w:name w:val="No Spacing"/>
    <w:uiPriority w:val="1"/>
    <w:qFormat/>
    <w:rsid w:val="004E17DD"/>
    <w:pPr>
      <w:widowControl w:val="0"/>
      <w:jc w:val="both"/>
    </w:pPr>
  </w:style>
  <w:style w:type="character" w:customStyle="1" w:styleId="10">
    <w:name w:val="标题 1 字符"/>
    <w:aliases w:val="一级大标题 字符"/>
    <w:link w:val="1"/>
    <w:uiPriority w:val="9"/>
    <w:rsid w:val="004E17DD"/>
    <w:rPr>
      <w:rFonts w:ascii="Arial" w:eastAsia="黑体" w:hAnsi="Arial"/>
      <w:bCs/>
      <w:kern w:val="44"/>
      <w:szCs w:val="44"/>
    </w:rPr>
  </w:style>
  <w:style w:type="character" w:customStyle="1" w:styleId="30">
    <w:name w:val="标题 3 字符"/>
    <w:aliases w:val="正文小标题 字符"/>
    <w:basedOn w:val="a1"/>
    <w:link w:val="3"/>
    <w:uiPriority w:val="9"/>
    <w:rsid w:val="004E17DD"/>
    <w:rPr>
      <w:rFonts w:ascii="Arial" w:eastAsia="楷体" w:hAnsi="Arial"/>
      <w:b/>
      <w:bCs/>
      <w:color w:val="2E74B5" w:themeColor="accent1" w:themeShade="BF"/>
      <w:szCs w:val="32"/>
    </w:rPr>
  </w:style>
  <w:style w:type="paragraph" w:styleId="a4">
    <w:name w:val="header"/>
    <w:basedOn w:val="a"/>
    <w:link w:val="a5"/>
    <w:uiPriority w:val="99"/>
    <w:unhideWhenUsed/>
    <w:rsid w:val="006903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6903F9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903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6903F9"/>
    <w:rPr>
      <w:sz w:val="18"/>
      <w:szCs w:val="18"/>
    </w:rPr>
  </w:style>
  <w:style w:type="table" w:customStyle="1" w:styleId="4-11">
    <w:name w:val="网格表 4 - 着色 11"/>
    <w:basedOn w:val="a2"/>
    <w:uiPriority w:val="49"/>
    <w:rsid w:val="006903F9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a8">
    <w:name w:val="Table Grid"/>
    <w:basedOn w:val="a2"/>
    <w:uiPriority w:val="39"/>
    <w:rsid w:val="006903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1"/>
    <w:uiPriority w:val="99"/>
    <w:semiHidden/>
    <w:unhideWhenUsed/>
    <w:rsid w:val="00736FBC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736FBC"/>
    <w:pPr>
      <w:jc w:val="left"/>
    </w:pPr>
  </w:style>
  <w:style w:type="character" w:customStyle="1" w:styleId="ab">
    <w:name w:val="批注文字 字符"/>
    <w:basedOn w:val="a1"/>
    <w:link w:val="aa"/>
    <w:uiPriority w:val="99"/>
    <w:semiHidden/>
    <w:rsid w:val="00736FBC"/>
  </w:style>
  <w:style w:type="paragraph" w:styleId="ac">
    <w:name w:val="annotation subject"/>
    <w:basedOn w:val="aa"/>
    <w:next w:val="aa"/>
    <w:link w:val="ad"/>
    <w:uiPriority w:val="99"/>
    <w:semiHidden/>
    <w:unhideWhenUsed/>
    <w:rsid w:val="00736FBC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736FBC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736FBC"/>
    <w:rPr>
      <w:sz w:val="18"/>
      <w:szCs w:val="18"/>
    </w:rPr>
  </w:style>
  <w:style w:type="character" w:customStyle="1" w:styleId="af">
    <w:name w:val="批注框文本 字符"/>
    <w:basedOn w:val="a1"/>
    <w:link w:val="ae"/>
    <w:uiPriority w:val="99"/>
    <w:semiHidden/>
    <w:rsid w:val="00736FBC"/>
    <w:rPr>
      <w:sz w:val="18"/>
      <w:szCs w:val="18"/>
    </w:rPr>
  </w:style>
  <w:style w:type="paragraph" w:styleId="af0">
    <w:name w:val="List Paragraph"/>
    <w:basedOn w:val="a"/>
    <w:uiPriority w:val="34"/>
    <w:qFormat/>
    <w:rsid w:val="0061753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 R C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183163707@qq.com</dc:creator>
  <cp:lastModifiedBy>Liangyu (Kevin) Yin</cp:lastModifiedBy>
  <cp:revision>31</cp:revision>
  <dcterms:created xsi:type="dcterms:W3CDTF">2020-01-22T04:19:00Z</dcterms:created>
  <dcterms:modified xsi:type="dcterms:W3CDTF">2021-01-11T05:39:00Z</dcterms:modified>
</cp:coreProperties>
</file>