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4A" w:rsidRPr="00B633E2" w:rsidRDefault="0026563A">
      <w:pPr>
        <w:rPr>
          <w:rFonts w:ascii="Times New Roman" w:hAnsi="Times New Roman" w:cs="Times New Roman"/>
          <w:color w:val="0D0D0D" w:themeColor="text1" w:themeTint="F2"/>
        </w:rPr>
      </w:pPr>
      <w:r w:rsidRPr="00B633E2">
        <w:rPr>
          <w:rFonts w:ascii="Times New Roman" w:hAnsi="Times New Roman" w:cs="Times New Roman"/>
          <w:color w:val="0D0D0D" w:themeColor="text1" w:themeTint="F2"/>
        </w:rPr>
        <w:t>Supplementary material</w:t>
      </w:r>
    </w:p>
    <w:p w:rsidR="009B189A" w:rsidRPr="00B633E2" w:rsidRDefault="009B189A" w:rsidP="009B189A">
      <w:pPr>
        <w:rPr>
          <w:rFonts w:ascii="Times New Roman" w:hAnsi="Times New Roman" w:cs="Times New Roman"/>
          <w:color w:val="0D0D0D" w:themeColor="text1" w:themeTint="F2"/>
        </w:rPr>
      </w:pPr>
    </w:p>
    <w:p w:rsidR="009B189A" w:rsidRPr="00B633E2" w:rsidRDefault="009B189A" w:rsidP="009B189A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B633E2">
        <w:rPr>
          <w:rFonts w:ascii="Times New Roman" w:hAnsi="Times New Roman" w:cs="Times New Roman"/>
          <w:noProof/>
          <w:color w:val="0D0D0D" w:themeColor="text1" w:themeTint="F2"/>
        </w:rPr>
        <w:drawing>
          <wp:inline distT="0" distB="0" distL="0" distR="0" wp14:anchorId="267CADB7" wp14:editId="18210758">
            <wp:extent cx="4598126" cy="3933769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幻灯片2.jpeg"/>
                    <pic:cNvPicPr/>
                  </pic:nvPicPr>
                  <pic:blipFill rotWithShape="1">
                    <a:blip r:embed="rId4"/>
                    <a:srcRect l="26530" t="12419" r="31561" b="23846"/>
                    <a:stretch/>
                  </pic:blipFill>
                  <pic:spPr bwMode="auto">
                    <a:xfrm>
                      <a:off x="0" y="0"/>
                      <a:ext cx="4621311" cy="3953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9B189A" w:rsidRPr="00B633E2" w:rsidRDefault="009B189A" w:rsidP="009B189A">
      <w:pPr>
        <w:rPr>
          <w:rFonts w:ascii="Times New Roman" w:hAnsi="Times New Roman" w:cs="Times New Roman"/>
          <w:color w:val="0D0D0D" w:themeColor="text1" w:themeTint="F2"/>
          <w:szCs w:val="21"/>
        </w:rPr>
      </w:pPr>
      <w:r w:rsidRPr="00B633E2">
        <w:rPr>
          <w:rFonts w:ascii="Times New Roman" w:hAnsi="Times New Roman" w:cs="Times New Roman"/>
          <w:color w:val="0D0D0D" w:themeColor="text1" w:themeTint="F2"/>
          <w:szCs w:val="21"/>
        </w:rPr>
        <w:t>Figure S1. Prevalence of dyslipidemia in subjects with different quartile dietary pattern scores.</w:t>
      </w:r>
    </w:p>
    <w:p w:rsidR="009B189A" w:rsidRPr="00B633E2" w:rsidRDefault="009B189A" w:rsidP="009B189A">
      <w:pPr>
        <w:rPr>
          <w:rFonts w:ascii="Times New Roman" w:hAnsi="Times New Roman" w:cs="Times New Roman"/>
          <w:color w:val="0D0D0D" w:themeColor="text1" w:themeTint="F2"/>
          <w:szCs w:val="21"/>
        </w:rPr>
      </w:pPr>
    </w:p>
    <w:p w:rsidR="009B189A" w:rsidRPr="00B633E2" w:rsidRDefault="009B189A" w:rsidP="009B189A">
      <w:pPr>
        <w:jc w:val="center"/>
        <w:rPr>
          <w:rFonts w:ascii="Times New Roman" w:hAnsi="Times New Roman" w:cs="Times New Roman"/>
          <w:color w:val="0D0D0D" w:themeColor="text1" w:themeTint="F2"/>
          <w:szCs w:val="21"/>
        </w:rPr>
      </w:pPr>
      <w:r w:rsidRPr="00B633E2">
        <w:rPr>
          <w:rFonts w:ascii="Times New Roman" w:hAnsi="Times New Roman" w:cs="Times New Roman"/>
          <w:color w:val="0D0D0D" w:themeColor="text1" w:themeTint="F2"/>
          <w:szCs w:val="21"/>
        </w:rPr>
        <w:t>Table</w:t>
      </w:r>
      <w:bookmarkStart w:id="0" w:name="_GoBack"/>
      <w:bookmarkEnd w:id="0"/>
      <w:r w:rsidRPr="00B633E2">
        <w:rPr>
          <w:rFonts w:ascii="Times New Roman" w:hAnsi="Times New Roman" w:cs="Times New Roman"/>
          <w:color w:val="0D0D0D" w:themeColor="text1" w:themeTint="F2"/>
          <w:szCs w:val="21"/>
        </w:rPr>
        <w:t xml:space="preserve"> S1 Food consumption in each group</w:t>
      </w:r>
    </w:p>
    <w:tbl>
      <w:tblPr>
        <w:tblStyle w:val="a3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626"/>
        <w:gridCol w:w="1776"/>
        <w:gridCol w:w="1843"/>
        <w:gridCol w:w="850"/>
        <w:gridCol w:w="923"/>
      </w:tblGrid>
      <w:tr w:rsidR="00B633E2" w:rsidRPr="00B633E2" w:rsidTr="009F7AA5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Food groups, mean (SD)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89A" w:rsidRPr="00B633E2" w:rsidRDefault="009B189A" w:rsidP="009F7AA5">
            <w:pPr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Total</w:t>
            </w:r>
          </w:p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(n=29538)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89A" w:rsidRPr="00B633E2" w:rsidRDefault="009B189A" w:rsidP="009F7AA5">
            <w:pPr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Dyslipidemia</w:t>
            </w:r>
          </w:p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(n=10092)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89A" w:rsidRPr="00B633E2" w:rsidRDefault="009B189A" w:rsidP="009F7AA5">
            <w:pPr>
              <w:widowControl/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Non-dyslipidemia</w:t>
            </w:r>
          </w:p>
          <w:p w:rsidR="009B189A" w:rsidRPr="00B633E2" w:rsidRDefault="009B189A" w:rsidP="009F7AA5">
            <w:pPr>
              <w:ind w:leftChars="151" w:left="317"/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(n=19446)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i/>
                <w:color w:val="0D0D0D" w:themeColor="text1" w:themeTint="F2"/>
                <w:szCs w:val="21"/>
              </w:rPr>
              <w:t>t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i/>
                <w:iCs/>
                <w:color w:val="0D0D0D" w:themeColor="text1" w:themeTint="F2"/>
                <w:szCs w:val="21"/>
              </w:rPr>
              <w:t>P</w:t>
            </w: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-value</w:t>
            </w:r>
          </w:p>
        </w:tc>
      </w:tr>
      <w:tr w:rsidR="00B633E2" w:rsidRPr="00B633E2" w:rsidTr="009F7AA5">
        <w:tc>
          <w:tcPr>
            <w:tcW w:w="2093" w:type="dxa"/>
            <w:tcBorders>
              <w:top w:val="single" w:sz="4" w:space="0" w:color="auto"/>
            </w:tcBorders>
          </w:tcPr>
          <w:p w:rsidR="009B189A" w:rsidRPr="00B633E2" w:rsidRDefault="009B189A" w:rsidP="009F7AA5">
            <w:pPr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Staple food, g/d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417.81(157.51)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412.97(155.29)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420.32(158.60)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3.828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&lt;0.001</w:t>
            </w:r>
          </w:p>
        </w:tc>
      </w:tr>
      <w:tr w:rsidR="00B633E2" w:rsidRPr="00B633E2" w:rsidTr="009F7AA5">
        <w:tc>
          <w:tcPr>
            <w:tcW w:w="2093" w:type="dxa"/>
          </w:tcPr>
          <w:p w:rsidR="009B189A" w:rsidRPr="00B633E2" w:rsidRDefault="009B189A" w:rsidP="009F7AA5">
            <w:pPr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Red meat, g/d</w:t>
            </w:r>
          </w:p>
        </w:tc>
        <w:tc>
          <w:tcPr>
            <w:tcW w:w="162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29.76(34.04)</w:t>
            </w:r>
          </w:p>
        </w:tc>
        <w:tc>
          <w:tcPr>
            <w:tcW w:w="177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30.08(34.56)</w:t>
            </w:r>
          </w:p>
        </w:tc>
        <w:tc>
          <w:tcPr>
            <w:tcW w:w="184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29.60(33.76)</w:t>
            </w:r>
          </w:p>
        </w:tc>
        <w:tc>
          <w:tcPr>
            <w:tcW w:w="850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-1.142</w:t>
            </w:r>
          </w:p>
        </w:tc>
        <w:tc>
          <w:tcPr>
            <w:tcW w:w="92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0.254</w:t>
            </w:r>
          </w:p>
        </w:tc>
      </w:tr>
      <w:tr w:rsidR="00B633E2" w:rsidRPr="00B633E2" w:rsidTr="009F7AA5">
        <w:tc>
          <w:tcPr>
            <w:tcW w:w="2093" w:type="dxa"/>
          </w:tcPr>
          <w:p w:rsidR="009B189A" w:rsidRPr="00B633E2" w:rsidRDefault="009B189A" w:rsidP="009F7AA5">
            <w:pPr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White meat, g/d</w:t>
            </w:r>
          </w:p>
        </w:tc>
        <w:tc>
          <w:tcPr>
            <w:tcW w:w="162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13.46(15.69)</w:t>
            </w:r>
          </w:p>
        </w:tc>
        <w:tc>
          <w:tcPr>
            <w:tcW w:w="177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12.96(15.52)</w:t>
            </w:r>
          </w:p>
        </w:tc>
        <w:tc>
          <w:tcPr>
            <w:tcW w:w="184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13.71(15.76)</w:t>
            </w:r>
          </w:p>
        </w:tc>
        <w:tc>
          <w:tcPr>
            <w:tcW w:w="850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3.928</w:t>
            </w:r>
          </w:p>
        </w:tc>
        <w:tc>
          <w:tcPr>
            <w:tcW w:w="92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&lt;0.001</w:t>
            </w:r>
          </w:p>
        </w:tc>
      </w:tr>
      <w:tr w:rsidR="00B633E2" w:rsidRPr="00B633E2" w:rsidTr="009F7AA5">
        <w:tc>
          <w:tcPr>
            <w:tcW w:w="2093" w:type="dxa"/>
          </w:tcPr>
          <w:p w:rsidR="009B189A" w:rsidRPr="00B633E2" w:rsidRDefault="009B189A" w:rsidP="009F7AA5">
            <w:pPr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Fish, g/d</w:t>
            </w:r>
          </w:p>
        </w:tc>
        <w:tc>
          <w:tcPr>
            <w:tcW w:w="162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3.97(5.37)</w:t>
            </w:r>
          </w:p>
        </w:tc>
        <w:tc>
          <w:tcPr>
            <w:tcW w:w="177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4.06(5.45)</w:t>
            </w:r>
          </w:p>
        </w:tc>
        <w:tc>
          <w:tcPr>
            <w:tcW w:w="184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3.93(5.32)</w:t>
            </w:r>
          </w:p>
        </w:tc>
        <w:tc>
          <w:tcPr>
            <w:tcW w:w="850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-2.001</w:t>
            </w:r>
          </w:p>
        </w:tc>
        <w:tc>
          <w:tcPr>
            <w:tcW w:w="92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0.045</w:t>
            </w:r>
          </w:p>
        </w:tc>
      </w:tr>
      <w:tr w:rsidR="00B633E2" w:rsidRPr="00B633E2" w:rsidTr="009F7AA5">
        <w:tc>
          <w:tcPr>
            <w:tcW w:w="2093" w:type="dxa"/>
          </w:tcPr>
          <w:p w:rsidR="009B189A" w:rsidRPr="00B633E2" w:rsidRDefault="009B189A" w:rsidP="009F7AA5">
            <w:pPr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Eggs, g/d</w:t>
            </w:r>
          </w:p>
        </w:tc>
        <w:tc>
          <w:tcPr>
            <w:tcW w:w="162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62.49(45.94)</w:t>
            </w:r>
          </w:p>
        </w:tc>
        <w:tc>
          <w:tcPr>
            <w:tcW w:w="177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60.33(45.47)</w:t>
            </w:r>
          </w:p>
        </w:tc>
        <w:tc>
          <w:tcPr>
            <w:tcW w:w="184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63.61(46.14)</w:t>
            </w:r>
          </w:p>
        </w:tc>
        <w:tc>
          <w:tcPr>
            <w:tcW w:w="850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5.829</w:t>
            </w:r>
          </w:p>
        </w:tc>
        <w:tc>
          <w:tcPr>
            <w:tcW w:w="92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&lt;0.001</w:t>
            </w:r>
          </w:p>
        </w:tc>
      </w:tr>
      <w:tr w:rsidR="00B633E2" w:rsidRPr="00B633E2" w:rsidTr="009F7AA5">
        <w:tc>
          <w:tcPr>
            <w:tcW w:w="2093" w:type="dxa"/>
          </w:tcPr>
          <w:p w:rsidR="009B189A" w:rsidRPr="00B633E2" w:rsidRDefault="009B189A" w:rsidP="009F7AA5">
            <w:pPr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Milk and products, ml/d</w:t>
            </w:r>
          </w:p>
        </w:tc>
        <w:tc>
          <w:tcPr>
            <w:tcW w:w="162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13.08(21.26)</w:t>
            </w:r>
          </w:p>
        </w:tc>
        <w:tc>
          <w:tcPr>
            <w:tcW w:w="177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12.40(20.88)</w:t>
            </w:r>
          </w:p>
        </w:tc>
        <w:tc>
          <w:tcPr>
            <w:tcW w:w="184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13.43(21.44)</w:t>
            </w:r>
          </w:p>
        </w:tc>
        <w:tc>
          <w:tcPr>
            <w:tcW w:w="850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3.999</w:t>
            </w:r>
          </w:p>
        </w:tc>
        <w:tc>
          <w:tcPr>
            <w:tcW w:w="92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&lt;0.001</w:t>
            </w:r>
          </w:p>
        </w:tc>
      </w:tr>
      <w:tr w:rsidR="00B633E2" w:rsidRPr="00B633E2" w:rsidTr="009F7AA5">
        <w:tc>
          <w:tcPr>
            <w:tcW w:w="2093" w:type="dxa"/>
          </w:tcPr>
          <w:p w:rsidR="009B189A" w:rsidRPr="00B633E2" w:rsidRDefault="009B189A" w:rsidP="009F7AA5">
            <w:pPr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Fruits, g/d</w:t>
            </w:r>
          </w:p>
        </w:tc>
        <w:tc>
          <w:tcPr>
            <w:tcW w:w="162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144.62(141.18)</w:t>
            </w:r>
          </w:p>
        </w:tc>
        <w:tc>
          <w:tcPr>
            <w:tcW w:w="177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142.03(140.16)</w:t>
            </w:r>
          </w:p>
        </w:tc>
        <w:tc>
          <w:tcPr>
            <w:tcW w:w="184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145.96(141.69)</w:t>
            </w:r>
          </w:p>
        </w:tc>
        <w:tc>
          <w:tcPr>
            <w:tcW w:w="850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2.272</w:t>
            </w:r>
          </w:p>
        </w:tc>
        <w:tc>
          <w:tcPr>
            <w:tcW w:w="92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0.023</w:t>
            </w:r>
          </w:p>
        </w:tc>
      </w:tr>
      <w:tr w:rsidR="00B633E2" w:rsidRPr="00B633E2" w:rsidTr="009F7AA5">
        <w:tc>
          <w:tcPr>
            <w:tcW w:w="2093" w:type="dxa"/>
          </w:tcPr>
          <w:p w:rsidR="009B189A" w:rsidRPr="00B633E2" w:rsidRDefault="009B189A" w:rsidP="009F7AA5">
            <w:pPr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Vegetables, g/d</w:t>
            </w:r>
          </w:p>
        </w:tc>
        <w:tc>
          <w:tcPr>
            <w:tcW w:w="162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345.78(187.96)</w:t>
            </w:r>
          </w:p>
        </w:tc>
        <w:tc>
          <w:tcPr>
            <w:tcW w:w="177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338.96(189.40)</w:t>
            </w:r>
          </w:p>
        </w:tc>
        <w:tc>
          <w:tcPr>
            <w:tcW w:w="184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349.33(187.12)</w:t>
            </w:r>
          </w:p>
        </w:tc>
        <w:tc>
          <w:tcPr>
            <w:tcW w:w="850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4.480</w:t>
            </w:r>
          </w:p>
        </w:tc>
        <w:tc>
          <w:tcPr>
            <w:tcW w:w="92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&lt;0.001</w:t>
            </w:r>
          </w:p>
        </w:tc>
      </w:tr>
      <w:tr w:rsidR="00B633E2" w:rsidRPr="00B633E2" w:rsidTr="009F7AA5">
        <w:tc>
          <w:tcPr>
            <w:tcW w:w="2093" w:type="dxa"/>
          </w:tcPr>
          <w:p w:rsidR="009B189A" w:rsidRPr="00B633E2" w:rsidRDefault="009B189A" w:rsidP="009F7AA5">
            <w:pPr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Bean and products, g/d</w:t>
            </w:r>
          </w:p>
        </w:tc>
        <w:tc>
          <w:tcPr>
            <w:tcW w:w="162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30.90(35.47)</w:t>
            </w:r>
          </w:p>
        </w:tc>
        <w:tc>
          <w:tcPr>
            <w:tcW w:w="177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31.17(35.19)</w:t>
            </w:r>
          </w:p>
        </w:tc>
        <w:tc>
          <w:tcPr>
            <w:tcW w:w="184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30.76(35.62)</w:t>
            </w:r>
          </w:p>
        </w:tc>
        <w:tc>
          <w:tcPr>
            <w:tcW w:w="850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-0.931</w:t>
            </w:r>
          </w:p>
        </w:tc>
        <w:tc>
          <w:tcPr>
            <w:tcW w:w="92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0.352</w:t>
            </w:r>
          </w:p>
        </w:tc>
      </w:tr>
      <w:tr w:rsidR="00B633E2" w:rsidRPr="00B633E2" w:rsidTr="009F7AA5">
        <w:tc>
          <w:tcPr>
            <w:tcW w:w="2093" w:type="dxa"/>
          </w:tcPr>
          <w:p w:rsidR="009B189A" w:rsidRPr="00B633E2" w:rsidRDefault="009B189A" w:rsidP="009F7AA5">
            <w:pPr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Nuts, g/d</w:t>
            </w:r>
          </w:p>
        </w:tc>
        <w:tc>
          <w:tcPr>
            <w:tcW w:w="162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17.11(22.05)</w:t>
            </w:r>
          </w:p>
        </w:tc>
        <w:tc>
          <w:tcPr>
            <w:tcW w:w="177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16.80(21.82)</w:t>
            </w:r>
          </w:p>
        </w:tc>
        <w:tc>
          <w:tcPr>
            <w:tcW w:w="184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17.27(22.17)</w:t>
            </w:r>
          </w:p>
        </w:tc>
        <w:tc>
          <w:tcPr>
            <w:tcW w:w="850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1.777</w:t>
            </w:r>
          </w:p>
        </w:tc>
        <w:tc>
          <w:tcPr>
            <w:tcW w:w="92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0.076</w:t>
            </w:r>
          </w:p>
        </w:tc>
      </w:tr>
      <w:tr w:rsidR="00B633E2" w:rsidRPr="00B633E2" w:rsidTr="009F7AA5">
        <w:tc>
          <w:tcPr>
            <w:tcW w:w="2093" w:type="dxa"/>
          </w:tcPr>
          <w:p w:rsidR="009B189A" w:rsidRPr="00B633E2" w:rsidRDefault="009B189A" w:rsidP="009F7AA5">
            <w:pPr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Grains, g/d</w:t>
            </w:r>
          </w:p>
        </w:tc>
        <w:tc>
          <w:tcPr>
            <w:tcW w:w="162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60.71(65.28)</w:t>
            </w:r>
          </w:p>
        </w:tc>
        <w:tc>
          <w:tcPr>
            <w:tcW w:w="1776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63.78(65.99)</w:t>
            </w:r>
          </w:p>
        </w:tc>
        <w:tc>
          <w:tcPr>
            <w:tcW w:w="184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59.12(64.85)</w:t>
            </w:r>
          </w:p>
        </w:tc>
        <w:tc>
          <w:tcPr>
            <w:tcW w:w="850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-5.785</w:t>
            </w:r>
          </w:p>
        </w:tc>
        <w:tc>
          <w:tcPr>
            <w:tcW w:w="923" w:type="dxa"/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&lt;0.001</w:t>
            </w:r>
          </w:p>
        </w:tc>
      </w:tr>
      <w:tr w:rsidR="00B633E2" w:rsidRPr="00B633E2" w:rsidTr="009F7AA5">
        <w:trPr>
          <w:trHeight w:val="351"/>
        </w:trPr>
        <w:tc>
          <w:tcPr>
            <w:tcW w:w="2093" w:type="dxa"/>
            <w:tcBorders>
              <w:bottom w:val="single" w:sz="4" w:space="0" w:color="auto"/>
            </w:tcBorders>
          </w:tcPr>
          <w:p w:rsidR="009B189A" w:rsidRPr="00B633E2" w:rsidRDefault="009B189A" w:rsidP="009F7AA5">
            <w:pPr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Animal oils, g/d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0.68(13.85)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0.65(12.21)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0.70(14.63)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0.274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B189A" w:rsidRPr="00B633E2" w:rsidRDefault="009B189A" w:rsidP="009F7A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</w:rPr>
              <w:t>0.772</w:t>
            </w:r>
          </w:p>
        </w:tc>
      </w:tr>
    </w:tbl>
    <w:p w:rsidR="009B189A" w:rsidRPr="00B633E2" w:rsidRDefault="009B189A" w:rsidP="009B189A">
      <w:pPr>
        <w:adjustRightInd w:val="0"/>
        <w:snapToGrid w:val="0"/>
        <w:ind w:rightChars="-262" w:right="-550"/>
        <w:rPr>
          <w:rFonts w:ascii="Times New Roman" w:hAnsi="Times New Roman" w:cs="Times New Roman"/>
          <w:color w:val="0D0D0D" w:themeColor="text1" w:themeTint="F2"/>
        </w:rPr>
      </w:pPr>
      <w:r w:rsidRPr="00B633E2">
        <w:rPr>
          <w:rFonts w:ascii="Times New Roman" w:hAnsi="Times New Roman" w:cs="Times New Roman"/>
          <w:color w:val="0D0D0D" w:themeColor="text1" w:themeTint="F2"/>
        </w:rPr>
        <w:t xml:space="preserve">Continuous data is presented as mean and standard deviation and using t-test assessed the </w:t>
      </w:r>
      <w:r w:rsidRPr="00B633E2">
        <w:rPr>
          <w:rFonts w:ascii="Times New Roman" w:hAnsi="Times New Roman" w:cs="Times New Roman"/>
          <w:i/>
          <w:color w:val="0D0D0D" w:themeColor="text1" w:themeTint="F2"/>
        </w:rPr>
        <w:t>P</w:t>
      </w:r>
      <w:r w:rsidRPr="00B633E2">
        <w:rPr>
          <w:rFonts w:ascii="Times New Roman" w:hAnsi="Times New Roman" w:cs="Times New Roman"/>
          <w:color w:val="0D0D0D" w:themeColor="text1" w:themeTint="F2"/>
        </w:rPr>
        <w:t xml:space="preserve"> value. </w:t>
      </w:r>
    </w:p>
    <w:p w:rsidR="009B189A" w:rsidRPr="00B633E2" w:rsidRDefault="009B189A" w:rsidP="009B189A">
      <w:pPr>
        <w:rPr>
          <w:rFonts w:ascii="Times New Roman" w:hAnsi="Times New Roman" w:cs="Times New Roman"/>
          <w:color w:val="0D0D0D" w:themeColor="text1" w:themeTint="F2"/>
          <w:szCs w:val="21"/>
        </w:rPr>
      </w:pPr>
    </w:p>
    <w:p w:rsidR="009B189A" w:rsidRPr="00B633E2" w:rsidRDefault="009B189A" w:rsidP="009B189A">
      <w:pPr>
        <w:rPr>
          <w:rFonts w:ascii="Times New Roman" w:hAnsi="Times New Roman" w:cs="Times New Roman"/>
          <w:color w:val="0D0D0D" w:themeColor="text1" w:themeTint="F2"/>
          <w:szCs w:val="21"/>
        </w:rPr>
      </w:pPr>
    </w:p>
    <w:p w:rsidR="00C40BA6" w:rsidRPr="00B633E2" w:rsidRDefault="00C40BA6" w:rsidP="009B189A">
      <w:pPr>
        <w:rPr>
          <w:rFonts w:ascii="Times New Roman" w:hAnsi="Times New Roman" w:cs="Times New Roman"/>
          <w:color w:val="0D0D0D" w:themeColor="text1" w:themeTint="F2"/>
          <w:szCs w:val="21"/>
        </w:rPr>
      </w:pPr>
    </w:p>
    <w:p w:rsidR="00C40BA6" w:rsidRPr="00B633E2" w:rsidRDefault="00C40BA6" w:rsidP="009B189A">
      <w:pPr>
        <w:rPr>
          <w:rFonts w:ascii="Times New Roman" w:hAnsi="Times New Roman" w:cs="Times New Roman"/>
          <w:color w:val="0D0D0D" w:themeColor="text1" w:themeTint="F2"/>
          <w:szCs w:val="21"/>
        </w:rPr>
      </w:pPr>
    </w:p>
    <w:p w:rsidR="009B189A" w:rsidRPr="00B633E2" w:rsidRDefault="009B189A" w:rsidP="009B189A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B633E2">
        <w:rPr>
          <w:rFonts w:ascii="Times New Roman" w:hAnsi="Times New Roman" w:cs="Times New Roman"/>
          <w:b/>
          <w:color w:val="0D0D0D" w:themeColor="text1" w:themeTint="F2"/>
        </w:rPr>
        <w:lastRenderedPageBreak/>
        <w:t>Table S2 The relationship between dietary patterns and subgroups of dyslipidemia.</w:t>
      </w:r>
    </w:p>
    <w:tbl>
      <w:tblPr>
        <w:tblpPr w:leftFromText="180" w:rightFromText="180" w:vertAnchor="text" w:horzAnchor="margin" w:tblpXSpec="center" w:tblpY="241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677"/>
        <w:gridCol w:w="1962"/>
        <w:gridCol w:w="2152"/>
        <w:gridCol w:w="1863"/>
      </w:tblGrid>
      <w:tr w:rsidR="00B633E2" w:rsidRPr="00B633E2" w:rsidTr="009F7AA5">
        <w:trPr>
          <w:trHeight w:val="280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  <w:lang w:bidi="en-US"/>
              </w:rPr>
            </w:pPr>
            <w:bookmarkStart w:id="1" w:name="_Hlk33083507"/>
            <w:bookmarkStart w:id="2" w:name="OLE_LINK56"/>
            <w:bookmarkStart w:id="3" w:name="OLE_LINK58"/>
            <w:bookmarkStart w:id="4" w:name="OLE_LINK59"/>
            <w:bookmarkStart w:id="5" w:name="OLE_LINK60"/>
            <w:bookmarkStart w:id="6" w:name="OLE_LINK61"/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Subgroups of dyslipidemia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kern w:val="0"/>
                <w:szCs w:val="21"/>
              </w:rPr>
              <w:t xml:space="preserve">Dietary patterns scores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Model 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Model 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ind w:rightChars="65" w:right="136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Model 3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Hypertriglyceridemia</w:t>
            </w: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  <w:t>Q1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jc w:val="left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  <w:t>Q2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1.04(0.95,1.13)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1.05(0.97,1.15)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1.05(0.96,1.14)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jc w:val="left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  <w:t>Q3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1.21(1.11,1.31)**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1.25(1.15,1.36)**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1.22(1.12,1.33)</w:t>
            </w:r>
            <w:bookmarkStart w:id="7" w:name="OLE_LINK76"/>
            <w:bookmarkStart w:id="8" w:name="OLE_LINK77"/>
            <w:bookmarkStart w:id="9" w:name="OLE_LINK89"/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**</w:t>
            </w:r>
            <w:bookmarkEnd w:id="7"/>
            <w:bookmarkEnd w:id="8"/>
            <w:bookmarkEnd w:id="9"/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jc w:val="left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  <w:t>Q4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1.13(1.04,1.23)*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1.19(1.09,1.29)**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1.10(1.00,1.21)*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proofErr w:type="spellStart"/>
            <w:r w:rsidRPr="00B633E2">
              <w:rPr>
                <w:rFonts w:ascii="Times New Roman" w:hAnsi="Times New Roman" w:cs="Times New Roman"/>
                <w:i/>
                <w:iCs/>
                <w:color w:val="0D0D0D" w:themeColor="text1" w:themeTint="F2"/>
                <w:szCs w:val="21"/>
                <w:lang w:bidi="en-US"/>
              </w:rPr>
              <w:t>P</w:t>
            </w: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vertAlign w:val="subscript"/>
                <w:lang w:bidi="en-US"/>
              </w:rPr>
              <w:t>trend</w:t>
            </w:r>
            <w:proofErr w:type="spellEnd"/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宋体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  <w:t>＜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0.001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宋体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  <w:t>＜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0.001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宋体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0.002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Hypercholesterolemia</w:t>
            </w: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  <w:t>Q1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jc w:val="left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  <w:t>Q2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0.92(0.83,1.03)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0.91(0.81,1.02)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0.93(0.83,1.04)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jc w:val="left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  <w:t>Q3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0.96(0.86,1.07)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1.05(0.94,1.17)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1.21(1.08,1.35)*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jc w:val="left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  <w:t>Q4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0.97(0.87,1.08)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1.15(1.03,1.29)*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1.68(1.48,1.91)</w:t>
            </w:r>
            <w:bookmarkStart w:id="10" w:name="OLE_LINK81"/>
            <w:bookmarkStart w:id="11" w:name="OLE_LINK82"/>
            <w:bookmarkStart w:id="12" w:name="OLE_LINK92"/>
            <w:bookmarkStart w:id="13" w:name="OLE_LINK78"/>
            <w:bookmarkStart w:id="14" w:name="OLE_LINK79"/>
            <w:bookmarkStart w:id="15" w:name="OLE_LINK80"/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*</w:t>
            </w:r>
            <w:bookmarkEnd w:id="10"/>
            <w:bookmarkEnd w:id="11"/>
            <w:bookmarkEnd w:id="12"/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*</w:t>
            </w:r>
            <w:bookmarkEnd w:id="13"/>
            <w:bookmarkEnd w:id="14"/>
            <w:bookmarkEnd w:id="15"/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proofErr w:type="spellStart"/>
            <w:r w:rsidRPr="00B633E2">
              <w:rPr>
                <w:rFonts w:ascii="Times New Roman" w:hAnsi="Times New Roman" w:cs="Times New Roman"/>
                <w:i/>
                <w:iCs/>
                <w:color w:val="0D0D0D" w:themeColor="text1" w:themeTint="F2"/>
                <w:szCs w:val="21"/>
                <w:lang w:bidi="en-US"/>
              </w:rPr>
              <w:t>P</w:t>
            </w: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vertAlign w:val="subscript"/>
                <w:lang w:bidi="en-US"/>
              </w:rPr>
              <w:t>trend</w:t>
            </w:r>
            <w:proofErr w:type="spellEnd"/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宋体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bidi="en-US"/>
              </w:rPr>
              <w:t>0.684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宋体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0.003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宋体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  <w:t>＜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0.001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bookmarkStart w:id="16" w:name="_Hlk32944391"/>
            <w:r w:rsidRPr="00B633E2">
              <w:rPr>
                <w:rFonts w:ascii="Times New Roman" w:hAnsi="Times New Roman" w:cs="Times New Roman"/>
                <w:color w:val="0D0D0D" w:themeColor="text1" w:themeTint="F2"/>
                <w:kern w:val="0"/>
                <w:szCs w:val="21"/>
                <w:lang w:bidi="en-US"/>
              </w:rPr>
              <w:t>Mixed hyperlipidemia</w:t>
            </w: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  <w:t>Q1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jc w:val="left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  <w:bookmarkStart w:id="17" w:name="_Hlk32944386"/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  <w:t>Q2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0.96(0.80,1.15)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0.97(0.80,1.16)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0.98(0.82,1.18)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jc w:val="left"/>
              <w:rPr>
                <w:rFonts w:ascii="Times New Roman" w:hAnsi="Times New Roman" w:cs="Times New Roman"/>
                <w:color w:val="0D0D0D" w:themeColor="text1" w:themeTint="F2"/>
                <w:szCs w:val="21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  <w:t>Q3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1.07(0.90,1.28)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1.17(0.98,1.41)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1.29(1.07,1.56)*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Q4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1.07(0.90,1.28)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1.25(1.04,1.50)*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1.62(1.31,1.99)</w:t>
            </w:r>
            <w:bookmarkStart w:id="18" w:name="OLE_LINK87"/>
            <w:bookmarkStart w:id="19" w:name="OLE_LINK88"/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**</w:t>
            </w:r>
            <w:bookmarkEnd w:id="18"/>
            <w:bookmarkEnd w:id="19"/>
          </w:p>
        </w:tc>
      </w:tr>
      <w:bookmarkEnd w:id="16"/>
      <w:bookmarkEnd w:id="17"/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proofErr w:type="spellStart"/>
            <w:r w:rsidRPr="00B633E2">
              <w:rPr>
                <w:rFonts w:ascii="Times New Roman" w:hAnsi="Times New Roman" w:cs="Times New Roman"/>
                <w:i/>
                <w:iCs/>
                <w:color w:val="0D0D0D" w:themeColor="text1" w:themeTint="F2"/>
                <w:szCs w:val="21"/>
                <w:lang w:bidi="en-US"/>
              </w:rPr>
              <w:t>P</w:t>
            </w: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vertAlign w:val="subscript"/>
                <w:lang w:bidi="en-US"/>
              </w:rPr>
              <w:t>trend</w:t>
            </w:r>
            <w:proofErr w:type="spellEnd"/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宋体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0.258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0.004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  <w:t>＜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0.001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  <w:lang w:bidi="en-US"/>
              </w:rPr>
            </w:pPr>
            <w:bookmarkStart w:id="20" w:name="_Hlk32944158"/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High LDL-C hyperlipidemia</w:t>
            </w: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Q1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Q2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1.05(0.93,1.1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9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2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(0.90,1.1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5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)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3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(0.9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1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,1.1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6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)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Q3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7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(0.9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5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,1.20)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1.09(0.9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7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,1.23)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1.1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9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(1.05,1.34)*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Q4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0.9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6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(0.8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5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,1.08)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1.02(0.90,1.1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6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)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1.2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9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(1.1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2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,1.48)**</w:t>
            </w:r>
          </w:p>
        </w:tc>
      </w:tr>
      <w:bookmarkEnd w:id="20"/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  <w:lang w:bidi="en-US"/>
              </w:rPr>
            </w:pPr>
            <w:proofErr w:type="spellStart"/>
            <w:r w:rsidRPr="00B633E2">
              <w:rPr>
                <w:rFonts w:ascii="Times New Roman" w:hAnsi="Times New Roman" w:cs="Times New Roman"/>
                <w:i/>
                <w:iCs/>
                <w:color w:val="0D0D0D" w:themeColor="text1" w:themeTint="F2"/>
                <w:szCs w:val="21"/>
                <w:lang w:bidi="en-US"/>
              </w:rPr>
              <w:t>P</w:t>
            </w: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vertAlign w:val="subscript"/>
                <w:lang w:bidi="en-US"/>
              </w:rPr>
              <w:t>trend</w:t>
            </w:r>
            <w:proofErr w:type="spellEnd"/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bidi="en-US"/>
              </w:rPr>
              <w:t>0.575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0.470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  <w:t>＜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0.001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kern w:val="0"/>
                <w:szCs w:val="21"/>
                <w:lang w:bidi="en-US"/>
              </w:rPr>
              <w:t>Low HDL-C hyperlipidemia</w:t>
            </w: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  <w:color w:val="0D0D0D" w:themeColor="text1" w:themeTint="F2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Q1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  <w:color w:val="0D0D0D" w:themeColor="text1" w:themeTint="F2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Q2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1.1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2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(1.01,1.2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3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1.1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4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(1.03,1.25)*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1.14(1.03,1.2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6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)</w:t>
            </w:r>
            <w:bookmarkStart w:id="21" w:name="OLE_LINK85"/>
            <w:bookmarkStart w:id="22" w:name="OLE_LINK86"/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*</w:t>
            </w:r>
            <w:bookmarkEnd w:id="21"/>
            <w:bookmarkEnd w:id="22"/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  <w:color w:val="0D0D0D" w:themeColor="text1" w:themeTint="F2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Q3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1.24(1.13,1.36)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1.17(1.07,1.29)*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20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(1.0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9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,1.32)**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  <w:color w:val="0D0D0D" w:themeColor="text1" w:themeTint="F2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Q4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1.48(1.35,1.62)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30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(1.18,1.4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3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)**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1.3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9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(1.2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5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,1.5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4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)</w:t>
            </w:r>
            <w:bookmarkStart w:id="23" w:name="OLE_LINK90"/>
            <w:bookmarkStart w:id="24" w:name="OLE_LINK91"/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*</w:t>
            </w:r>
            <w:bookmarkEnd w:id="23"/>
            <w:bookmarkEnd w:id="24"/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*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/>
                <w:iCs/>
                <w:color w:val="0D0D0D" w:themeColor="text1" w:themeTint="F2"/>
                <w:szCs w:val="21"/>
                <w:lang w:bidi="en-US"/>
              </w:rPr>
            </w:pPr>
            <w:proofErr w:type="spellStart"/>
            <w:r w:rsidRPr="00B633E2">
              <w:rPr>
                <w:rFonts w:ascii="Times New Roman" w:hAnsi="Times New Roman" w:cs="Times New Roman"/>
                <w:i/>
                <w:iCs/>
                <w:color w:val="0D0D0D" w:themeColor="text1" w:themeTint="F2"/>
                <w:szCs w:val="21"/>
                <w:lang w:bidi="en-US"/>
              </w:rPr>
              <w:t>P</w:t>
            </w: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vertAlign w:val="subscript"/>
                <w:lang w:bidi="en-US"/>
              </w:rPr>
              <w:t>trend</w:t>
            </w:r>
            <w:proofErr w:type="spellEnd"/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  <w:t>＜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0.001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  <w:t>＜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0.001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  <w:t>＜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0.001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Non-HDL-C hyperlipidemia</w:t>
            </w: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Q1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Q2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0.9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2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(0.8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3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,1.0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3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0.9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2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(0.81,1.0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3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)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0.93(0.83,1.0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5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)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Q3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0.96(0.8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6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,1.0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8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4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(0.92,1.16)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20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(1.06,1.3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5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)*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lang w:bidi="en-US"/>
              </w:rPr>
              <w:t>Q4</w:t>
            </w:r>
          </w:p>
        </w:tc>
        <w:tc>
          <w:tcPr>
            <w:tcW w:w="196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4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(0.9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3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,1.16)</w:t>
            </w:r>
          </w:p>
        </w:tc>
        <w:tc>
          <w:tcPr>
            <w:tcW w:w="2152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1.1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9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(1.0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6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,1.33)*</w:t>
            </w:r>
          </w:p>
        </w:tc>
        <w:tc>
          <w:tcPr>
            <w:tcW w:w="1863" w:type="dxa"/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1.7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5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(1.53,1.99)**</w:t>
            </w:r>
          </w:p>
        </w:tc>
      </w:tr>
      <w:tr w:rsidR="00B633E2" w:rsidRPr="00B633E2" w:rsidTr="009F7AA5">
        <w:trPr>
          <w:trHeight w:val="28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  <w:lang w:eastAsia="de-DE" w:bidi="en-US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189A" w:rsidRPr="00B633E2" w:rsidRDefault="009B189A" w:rsidP="009F7AA5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Cs w:val="21"/>
                <w:lang w:eastAsia="de-DE" w:bidi="en-US"/>
              </w:rPr>
            </w:pPr>
            <w:proofErr w:type="spellStart"/>
            <w:r w:rsidRPr="00B633E2">
              <w:rPr>
                <w:rFonts w:ascii="Times New Roman" w:hAnsi="Times New Roman" w:cs="Times New Roman"/>
                <w:i/>
                <w:iCs/>
                <w:color w:val="0D0D0D" w:themeColor="text1" w:themeTint="F2"/>
                <w:szCs w:val="21"/>
                <w:lang w:bidi="en-US"/>
              </w:rPr>
              <w:t>P</w:t>
            </w:r>
            <w:r w:rsidRPr="00B633E2">
              <w:rPr>
                <w:rFonts w:ascii="Times New Roman" w:hAnsi="Times New Roman" w:cs="Times New Roman"/>
                <w:color w:val="0D0D0D" w:themeColor="text1" w:themeTint="F2"/>
                <w:szCs w:val="21"/>
                <w:vertAlign w:val="subscript"/>
                <w:lang w:bidi="en-US"/>
              </w:rPr>
              <w:t>trend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宋体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  <w:t>0.397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宋体" w:hAnsi="Times New Roman" w:cs="Times New Roman"/>
                <w:snapToGrid w:val="0"/>
                <w:color w:val="0D0D0D" w:themeColor="text1" w:themeTint="F2"/>
                <w:kern w:val="0"/>
                <w:szCs w:val="21"/>
                <w:lang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bidi="en-US"/>
              </w:rPr>
              <w:t>0.001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B189A" w:rsidRPr="00B633E2" w:rsidRDefault="009B189A" w:rsidP="009F7AA5">
            <w:pPr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</w:pPr>
            <w:r w:rsidRPr="00B633E2">
              <w:rPr>
                <w:rFonts w:ascii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val="de-DE" w:eastAsia="de-DE" w:bidi="en-US"/>
              </w:rPr>
              <w:t>＜</w:t>
            </w:r>
            <w:r w:rsidRPr="00B633E2">
              <w:rPr>
                <w:rFonts w:ascii="Times New Roman" w:eastAsia="Times New Roman" w:hAnsi="Times New Roman" w:cs="Times New Roman"/>
                <w:snapToGrid w:val="0"/>
                <w:color w:val="0D0D0D" w:themeColor="text1" w:themeTint="F2"/>
                <w:kern w:val="0"/>
                <w:szCs w:val="21"/>
                <w:lang w:eastAsia="de-DE" w:bidi="en-US"/>
              </w:rPr>
              <w:t>0.001</w:t>
            </w:r>
          </w:p>
        </w:tc>
      </w:tr>
    </w:tbl>
    <w:bookmarkEnd w:id="1"/>
    <w:bookmarkEnd w:id="2"/>
    <w:bookmarkEnd w:id="3"/>
    <w:bookmarkEnd w:id="4"/>
    <w:bookmarkEnd w:id="5"/>
    <w:bookmarkEnd w:id="6"/>
    <w:p w:rsidR="009B189A" w:rsidRPr="00B633E2" w:rsidRDefault="009B189A" w:rsidP="009B189A">
      <w:pPr>
        <w:adjustRightInd w:val="0"/>
        <w:snapToGrid w:val="0"/>
        <w:rPr>
          <w:rFonts w:ascii="Times New Roman" w:hAnsi="Times New Roman" w:cs="Times New Roman"/>
          <w:color w:val="0D0D0D" w:themeColor="text1" w:themeTint="F2"/>
        </w:rPr>
      </w:pPr>
      <w:r w:rsidRPr="00B633E2">
        <w:rPr>
          <w:rFonts w:ascii="Times New Roman" w:hAnsi="Times New Roman" w:cs="Times New Roman"/>
          <w:color w:val="0D0D0D" w:themeColor="text1" w:themeTint="F2"/>
        </w:rPr>
        <w:t xml:space="preserve">The relationship between dietary patterns and each subgroups of dyslipidemia was analyzed by using Logistic regression model. The dietary patterns scores were divided into quartiles: Q1, Q2, Q3, Q4. Model 1: no adjustment. Model 2: adjusted for age, gender, education, marital status, per capita monthly income, smoking and drinking status, physical activity and family history of dyslipidemia. Model 3: adjusted for energy based on model 2. </w:t>
      </w:r>
      <w:r w:rsidRPr="00B633E2">
        <w:rPr>
          <w:rFonts w:ascii="Times New Roman" w:hAnsi="Times New Roman" w:cs="Times New Roman"/>
          <w:color w:val="0D0D0D" w:themeColor="text1" w:themeTint="F2"/>
          <w:sz w:val="20"/>
          <w:vertAlign w:val="superscript"/>
        </w:rPr>
        <w:t>*</w:t>
      </w:r>
      <w:r w:rsidRPr="00B633E2">
        <w:rPr>
          <w:rFonts w:ascii="Times New Roman" w:hAnsi="Times New Roman" w:cs="Times New Roman"/>
          <w:color w:val="0D0D0D" w:themeColor="text1" w:themeTint="F2"/>
          <w:sz w:val="20"/>
        </w:rPr>
        <w:t>:</w:t>
      </w:r>
      <w:r w:rsidRPr="00B633E2">
        <w:rPr>
          <w:rFonts w:ascii="Times New Roman" w:hAnsi="Times New Roman" w:cs="Times New Roman"/>
          <w:i/>
          <w:color w:val="0D0D0D" w:themeColor="text1" w:themeTint="F2"/>
          <w:sz w:val="20"/>
        </w:rPr>
        <w:t>P</w:t>
      </w:r>
      <w:r w:rsidRPr="00B633E2">
        <w:rPr>
          <w:rFonts w:ascii="Times New Roman" w:hAnsi="Times New Roman" w:cs="Times New Roman"/>
          <w:color w:val="0D0D0D" w:themeColor="text1" w:themeTint="F2"/>
          <w:sz w:val="20"/>
        </w:rPr>
        <w:t>＜</w:t>
      </w:r>
      <w:r w:rsidRPr="00B633E2">
        <w:rPr>
          <w:rFonts w:ascii="Times New Roman" w:hAnsi="Times New Roman" w:cs="Times New Roman"/>
          <w:color w:val="0D0D0D" w:themeColor="text1" w:themeTint="F2"/>
          <w:sz w:val="20"/>
        </w:rPr>
        <w:t>0.05</w:t>
      </w:r>
      <w:r w:rsidRPr="00B633E2">
        <w:rPr>
          <w:rFonts w:ascii="Times New Roman" w:hAnsi="Times New Roman" w:cs="Times New Roman"/>
          <w:color w:val="0D0D0D" w:themeColor="text1" w:themeTint="F2"/>
          <w:sz w:val="20"/>
        </w:rPr>
        <w:t>，</w:t>
      </w:r>
      <w:r w:rsidRPr="00B633E2">
        <w:rPr>
          <w:rFonts w:ascii="Times New Roman" w:hAnsi="Times New Roman" w:cs="Times New Roman"/>
          <w:color w:val="0D0D0D" w:themeColor="text1" w:themeTint="F2"/>
          <w:sz w:val="20"/>
          <w:vertAlign w:val="superscript"/>
        </w:rPr>
        <w:t>**</w:t>
      </w:r>
      <w:r w:rsidRPr="00B633E2">
        <w:rPr>
          <w:rFonts w:ascii="Times New Roman" w:hAnsi="Times New Roman" w:cs="Times New Roman"/>
          <w:color w:val="0D0D0D" w:themeColor="text1" w:themeTint="F2"/>
          <w:sz w:val="20"/>
        </w:rPr>
        <w:t>：</w:t>
      </w:r>
      <w:r w:rsidRPr="00B633E2">
        <w:rPr>
          <w:rFonts w:ascii="Times New Roman" w:hAnsi="Times New Roman" w:cs="Times New Roman"/>
          <w:i/>
          <w:color w:val="0D0D0D" w:themeColor="text1" w:themeTint="F2"/>
          <w:sz w:val="20"/>
        </w:rPr>
        <w:t>P</w:t>
      </w:r>
      <w:r w:rsidRPr="00B633E2">
        <w:rPr>
          <w:rFonts w:ascii="Times New Roman" w:hAnsi="Times New Roman" w:cs="Times New Roman"/>
          <w:color w:val="0D0D0D" w:themeColor="text1" w:themeTint="F2"/>
          <w:sz w:val="20"/>
        </w:rPr>
        <w:t>＜</w:t>
      </w:r>
      <w:r w:rsidRPr="00B633E2">
        <w:rPr>
          <w:rFonts w:ascii="Times New Roman" w:hAnsi="Times New Roman" w:cs="Times New Roman"/>
          <w:color w:val="0D0D0D" w:themeColor="text1" w:themeTint="F2"/>
          <w:sz w:val="20"/>
        </w:rPr>
        <w:t>0.01</w:t>
      </w:r>
      <w:r w:rsidRPr="00B633E2">
        <w:rPr>
          <w:rFonts w:ascii="Times New Roman" w:hAnsi="Times New Roman" w:cs="Times New Roman"/>
          <w:color w:val="0D0D0D" w:themeColor="text1" w:themeTint="F2"/>
        </w:rPr>
        <w:t>.</w:t>
      </w:r>
    </w:p>
    <w:p w:rsidR="009B189A" w:rsidRPr="00B633E2" w:rsidRDefault="009B189A" w:rsidP="009B189A">
      <w:pPr>
        <w:rPr>
          <w:rFonts w:ascii="Times New Roman" w:hAnsi="Times New Roman" w:cs="Times New Roman"/>
          <w:color w:val="0D0D0D" w:themeColor="text1" w:themeTint="F2"/>
          <w:szCs w:val="21"/>
        </w:rPr>
      </w:pPr>
    </w:p>
    <w:p w:rsidR="009B189A" w:rsidRPr="00B633E2" w:rsidRDefault="009B189A">
      <w:pPr>
        <w:rPr>
          <w:rFonts w:ascii="Times New Roman" w:hAnsi="Times New Roman" w:cs="Times New Roman"/>
          <w:color w:val="0D0D0D" w:themeColor="text1" w:themeTint="F2"/>
        </w:rPr>
      </w:pPr>
    </w:p>
    <w:sectPr w:rsidR="009B189A" w:rsidRPr="00B633E2" w:rsidSect="000E107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3A"/>
    <w:rsid w:val="00011576"/>
    <w:rsid w:val="000E1076"/>
    <w:rsid w:val="0026563A"/>
    <w:rsid w:val="009B189A"/>
    <w:rsid w:val="00B633E2"/>
    <w:rsid w:val="00C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1295F-99BA-0B4C-8CC2-5B7FAB57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8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薛源</dc:creator>
  <cp:keywords/>
  <dc:description/>
  <cp:lastModifiedBy>薛源</cp:lastModifiedBy>
  <cp:revision>4</cp:revision>
  <dcterms:created xsi:type="dcterms:W3CDTF">2021-06-23T03:27:00Z</dcterms:created>
  <dcterms:modified xsi:type="dcterms:W3CDTF">2021-10-13T01:09:00Z</dcterms:modified>
</cp:coreProperties>
</file>