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53C50" w14:textId="77777777" w:rsidR="00C8543B" w:rsidRPr="00CF58CC" w:rsidRDefault="00C8543B" w:rsidP="00C8543B">
      <w:pPr>
        <w:pStyle w:val="a8"/>
        <w:spacing w:line="360" w:lineRule="auto"/>
        <w:jc w:val="center"/>
        <w:rPr>
          <w:rFonts w:ascii="Times New Roman" w:hAnsi="Times New Roman" w:cs="Times New Roman"/>
          <w:b/>
          <w:bCs/>
        </w:rPr>
      </w:pPr>
      <w:bookmarkStart w:id="0" w:name="_Toc67658210"/>
      <w:r w:rsidRPr="00CF58CC">
        <w:rPr>
          <w:rFonts w:ascii="Times New Roman" w:hAnsi="Times New Roman" w:cs="Times New Roman"/>
          <w:noProof/>
        </w:rPr>
        <w:drawing>
          <wp:inline distT="0" distB="0" distL="0" distR="0" wp14:anchorId="7324855F" wp14:editId="5B1D8AA4">
            <wp:extent cx="4325954" cy="62295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4141" cy="6241351"/>
                    </a:xfrm>
                    <a:prstGeom prst="rect">
                      <a:avLst/>
                    </a:prstGeom>
                    <a:noFill/>
                    <a:ln>
                      <a:noFill/>
                    </a:ln>
                  </pic:spPr>
                </pic:pic>
              </a:graphicData>
            </a:graphic>
          </wp:inline>
        </w:drawing>
      </w:r>
    </w:p>
    <w:p w14:paraId="08177965" w14:textId="69C3B9FB" w:rsidR="00C8543B" w:rsidRPr="00CF58CC" w:rsidRDefault="00C8543B" w:rsidP="00C8543B">
      <w:pPr>
        <w:pStyle w:val="a8"/>
        <w:spacing w:line="360" w:lineRule="auto"/>
        <w:rPr>
          <w:rFonts w:ascii="Times New Roman" w:eastAsiaTheme="minorEastAsia" w:hAnsi="Times New Roman" w:cs="Times New Roman"/>
          <w:b/>
          <w:bCs/>
        </w:rPr>
      </w:pPr>
      <w:r w:rsidRPr="00CF58CC">
        <w:rPr>
          <w:rFonts w:ascii="Times New Roman" w:eastAsiaTheme="minorEastAsia" w:hAnsi="Times New Roman" w:cs="Times New Roman"/>
          <w:b/>
          <w:bCs/>
        </w:rPr>
        <w:t xml:space="preserve">Figure </w:t>
      </w:r>
      <w:r w:rsidR="0029102A" w:rsidRPr="00CF58CC">
        <w:rPr>
          <w:rFonts w:ascii="Times New Roman" w:eastAsiaTheme="minorEastAsia" w:hAnsi="Times New Roman" w:cs="Times New Roman"/>
          <w:b/>
          <w:bCs/>
        </w:rPr>
        <w:t>S</w:t>
      </w:r>
      <w:r w:rsidRPr="00CF58CC">
        <w:rPr>
          <w:rFonts w:ascii="Times New Roman" w:eastAsiaTheme="minorEastAsia" w:hAnsi="Times New Roman" w:cs="Times New Roman"/>
          <w:b/>
          <w:bCs/>
        </w:rPr>
        <w:t xml:space="preserve">1. </w:t>
      </w:r>
      <w:bookmarkStart w:id="1" w:name="_Hlk72328702"/>
      <w:r w:rsidRPr="00CF58CC">
        <w:rPr>
          <w:rFonts w:ascii="Times New Roman" w:eastAsiaTheme="minorEastAsia" w:hAnsi="Times New Roman" w:cs="Times New Roman"/>
          <w:b/>
          <w:bCs/>
        </w:rPr>
        <w:t>Flow diagram of study participation</w:t>
      </w:r>
      <w:bookmarkEnd w:id="1"/>
      <w:r w:rsidRPr="00CF58CC">
        <w:rPr>
          <w:rFonts w:ascii="Times New Roman" w:eastAsiaTheme="minorEastAsia" w:hAnsi="Times New Roman" w:cs="Times New Roman"/>
          <w:b/>
          <w:bCs/>
        </w:rPr>
        <w:t>.</w:t>
      </w:r>
    </w:p>
    <w:p w14:paraId="0798D13D" w14:textId="77777777" w:rsidR="00C8543B" w:rsidRPr="00CF58CC" w:rsidRDefault="00C8543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a. Total energy intake, macronutrients and fatty acids were calculated using modified food exchange list and representative food values from China Food Composition Tables. Unusual total energy intake was defined as &lt; 600 or &gt; 3500 kcal/day for female, &lt; 800 or &gt; 4200 kcal/day for male.</w:t>
      </w:r>
    </w:p>
    <w:p w14:paraId="0C9FD7D2" w14:textId="77777777" w:rsidR="00C8543B" w:rsidRPr="00CF58CC" w:rsidRDefault="00C8543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b. Implausible BMI was defined as &lt; 14 or &gt; 45 kg/m</w:t>
      </w:r>
      <w:r w:rsidRPr="00CF58CC">
        <w:rPr>
          <w:rFonts w:ascii="Times New Roman" w:hAnsi="Times New Roman" w:cs="Times New Roman"/>
          <w:sz w:val="20"/>
          <w:szCs w:val="20"/>
          <w:vertAlign w:val="superscript"/>
        </w:rPr>
        <w:t>2</w:t>
      </w:r>
      <w:r w:rsidRPr="00CF58CC">
        <w:rPr>
          <w:rFonts w:ascii="Times New Roman" w:hAnsi="Times New Roman" w:cs="Times New Roman"/>
          <w:sz w:val="20"/>
          <w:szCs w:val="20"/>
        </w:rPr>
        <w:t xml:space="preserve">. </w:t>
      </w:r>
      <w:r w:rsidRPr="00CF58CC">
        <w:rPr>
          <w:rFonts w:ascii="Times New Roman" w:hAnsi="Times New Roman" w:cs="Times New Roman"/>
          <w:sz w:val="20"/>
          <w:szCs w:val="20"/>
        </w:rPr>
        <w:br w:type="page"/>
      </w:r>
    </w:p>
    <w:p w14:paraId="059BAB1C" w14:textId="10337B78" w:rsidR="00C8543B" w:rsidRPr="00CF58CC" w:rsidRDefault="00C8543B" w:rsidP="00C8543B">
      <w:pPr>
        <w:spacing w:line="360" w:lineRule="auto"/>
        <w:rPr>
          <w:rFonts w:ascii="Times New Roman" w:hAnsi="Times New Roman" w:cs="Times New Roman"/>
          <w:b/>
          <w:bCs/>
          <w:sz w:val="20"/>
          <w:szCs w:val="20"/>
        </w:rPr>
      </w:pPr>
      <w:bookmarkStart w:id="2" w:name="_Hlk72328875"/>
      <w:r w:rsidRPr="00CF58CC">
        <w:rPr>
          <w:rFonts w:ascii="Times New Roman" w:hAnsi="Times New Roman" w:cs="Times New Roman"/>
          <w:b/>
          <w:bCs/>
          <w:sz w:val="20"/>
          <w:szCs w:val="20"/>
        </w:rPr>
        <w:lastRenderedPageBreak/>
        <w:t xml:space="preserve">Table </w:t>
      </w:r>
      <w:r w:rsidR="0029102A" w:rsidRPr="00CF58CC">
        <w:rPr>
          <w:rFonts w:ascii="Times New Roman" w:hAnsi="Times New Roman" w:cs="Times New Roman"/>
          <w:b/>
          <w:bCs/>
          <w:sz w:val="20"/>
          <w:szCs w:val="20"/>
        </w:rPr>
        <w:t>S</w:t>
      </w:r>
      <w:r w:rsidRPr="00CF58CC">
        <w:rPr>
          <w:rFonts w:ascii="Times New Roman" w:hAnsi="Times New Roman" w:cs="Times New Roman"/>
          <w:b/>
          <w:bCs/>
          <w:sz w:val="20"/>
          <w:szCs w:val="20"/>
        </w:rPr>
        <w:t xml:space="preserve">1. </w:t>
      </w:r>
      <w:bookmarkStart w:id="3" w:name="_Hlk70968390"/>
      <w:r w:rsidRPr="00CF58CC">
        <w:rPr>
          <w:rFonts w:ascii="Times New Roman" w:hAnsi="Times New Roman" w:cs="Times New Roman"/>
          <w:b/>
          <w:bCs/>
          <w:sz w:val="20"/>
          <w:szCs w:val="20"/>
        </w:rPr>
        <w:t>Scoring criteria for the DASH score in the CMEC study</w:t>
      </w:r>
      <w:bookmarkEnd w:id="3"/>
      <w:r w:rsidRPr="00CF58CC">
        <w:rPr>
          <w:rFonts w:ascii="Times New Roman" w:hAnsi="Times New Roman" w:cs="Times New Roman"/>
          <w:b/>
          <w:bCs/>
          <w:sz w:val="20"/>
          <w:szCs w:val="20"/>
        </w:rPr>
        <w:t>.</w:t>
      </w:r>
      <w:bookmarkEnd w:id="0"/>
    </w:p>
    <w:tbl>
      <w:tblPr>
        <w:tblStyle w:val="a7"/>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3610"/>
        <w:gridCol w:w="1495"/>
        <w:gridCol w:w="856"/>
        <w:gridCol w:w="1010"/>
      </w:tblGrid>
      <w:tr w:rsidR="00CF58CC" w:rsidRPr="00CF58CC" w14:paraId="23A101D6" w14:textId="77777777" w:rsidTr="008F739A">
        <w:trPr>
          <w:trHeight w:val="567"/>
        </w:trPr>
        <w:tc>
          <w:tcPr>
            <w:tcW w:w="1157" w:type="pct"/>
            <w:tcBorders>
              <w:top w:val="single" w:sz="12" w:space="0" w:color="auto"/>
              <w:bottom w:val="single" w:sz="8" w:space="0" w:color="auto"/>
            </w:tcBorders>
            <w:vAlign w:val="center"/>
          </w:tcPr>
          <w:p w14:paraId="400005D9" w14:textId="77777777" w:rsidR="00C8543B" w:rsidRPr="00CF58CC" w:rsidRDefault="00C8543B" w:rsidP="008F739A">
            <w:pPr>
              <w:widowControl/>
              <w:spacing w:line="360" w:lineRule="auto"/>
              <w:jc w:val="center"/>
              <w:rPr>
                <w:rFonts w:ascii="Times New Roman" w:eastAsia="微软雅黑" w:hAnsi="Times New Roman" w:cs="Times New Roman"/>
                <w:b/>
                <w:bCs/>
                <w:sz w:val="20"/>
                <w:szCs w:val="20"/>
              </w:rPr>
            </w:pPr>
            <w:bookmarkStart w:id="4" w:name="_Hlk60840911"/>
            <w:bookmarkStart w:id="5" w:name="_Hlk60841093"/>
            <w:bookmarkEnd w:id="2"/>
            <w:r w:rsidRPr="00CF58CC">
              <w:rPr>
                <w:rFonts w:ascii="Times New Roman" w:eastAsia="微软雅黑" w:hAnsi="Times New Roman" w:cs="Times New Roman"/>
                <w:b/>
                <w:bCs/>
                <w:sz w:val="20"/>
                <w:szCs w:val="20"/>
              </w:rPr>
              <w:t>Component</w:t>
            </w:r>
          </w:p>
        </w:tc>
        <w:tc>
          <w:tcPr>
            <w:tcW w:w="1990" w:type="pct"/>
            <w:tcBorders>
              <w:top w:val="single" w:sz="12" w:space="0" w:color="auto"/>
              <w:bottom w:val="single" w:sz="8" w:space="0" w:color="auto"/>
            </w:tcBorders>
            <w:vAlign w:val="center"/>
          </w:tcPr>
          <w:p w14:paraId="5BED23E8"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Foods</w:t>
            </w:r>
          </w:p>
        </w:tc>
        <w:tc>
          <w:tcPr>
            <w:tcW w:w="824" w:type="pct"/>
            <w:tcBorders>
              <w:top w:val="single" w:sz="12" w:space="0" w:color="auto"/>
              <w:bottom w:val="single" w:sz="8" w:space="0" w:color="auto"/>
            </w:tcBorders>
            <w:vAlign w:val="center"/>
          </w:tcPr>
          <w:p w14:paraId="33875F76"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Scoring criteria</w:t>
            </w:r>
          </w:p>
        </w:tc>
        <w:tc>
          <w:tcPr>
            <w:tcW w:w="472" w:type="pct"/>
            <w:tcBorders>
              <w:top w:val="single" w:sz="12" w:space="0" w:color="auto"/>
              <w:bottom w:val="single" w:sz="8" w:space="0" w:color="auto"/>
            </w:tcBorders>
            <w:vAlign w:val="center"/>
          </w:tcPr>
          <w:p w14:paraId="6B660616"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Q1,</w:t>
            </w:r>
          </w:p>
          <w:p w14:paraId="44045A20"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g/day</w:t>
            </w:r>
          </w:p>
        </w:tc>
        <w:tc>
          <w:tcPr>
            <w:tcW w:w="557" w:type="pct"/>
            <w:tcBorders>
              <w:top w:val="single" w:sz="12" w:space="0" w:color="auto"/>
              <w:bottom w:val="single" w:sz="8" w:space="0" w:color="auto"/>
            </w:tcBorders>
            <w:vAlign w:val="center"/>
          </w:tcPr>
          <w:p w14:paraId="76025942"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Q5,</w:t>
            </w:r>
          </w:p>
          <w:p w14:paraId="53273ECC"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g/day</w:t>
            </w:r>
          </w:p>
        </w:tc>
      </w:tr>
      <w:bookmarkEnd w:id="4"/>
      <w:tr w:rsidR="00CF58CC" w:rsidRPr="00CF58CC" w14:paraId="64CE6A19" w14:textId="77777777" w:rsidTr="008F739A">
        <w:trPr>
          <w:trHeight w:val="219"/>
        </w:trPr>
        <w:tc>
          <w:tcPr>
            <w:tcW w:w="1157" w:type="pct"/>
            <w:tcBorders>
              <w:top w:val="single" w:sz="8" w:space="0" w:color="auto"/>
              <w:bottom w:val="nil"/>
            </w:tcBorders>
            <w:vAlign w:val="center"/>
          </w:tcPr>
          <w:p w14:paraId="72D02D88"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Fruit</w:t>
            </w:r>
          </w:p>
        </w:tc>
        <w:tc>
          <w:tcPr>
            <w:tcW w:w="1990" w:type="pct"/>
            <w:tcBorders>
              <w:top w:val="single" w:sz="8" w:space="0" w:color="auto"/>
              <w:bottom w:val="nil"/>
            </w:tcBorders>
            <w:vAlign w:val="center"/>
          </w:tcPr>
          <w:p w14:paraId="376F9C7D" w14:textId="77777777" w:rsidR="00C8543B" w:rsidRPr="00CF58CC" w:rsidRDefault="00C8543B" w:rsidP="008F739A">
            <w:pPr>
              <w:spacing w:line="360" w:lineRule="auto"/>
              <w:jc w:val="left"/>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All fresh fruit</w:t>
            </w:r>
          </w:p>
        </w:tc>
        <w:tc>
          <w:tcPr>
            <w:tcW w:w="824" w:type="pct"/>
            <w:vMerge w:val="restart"/>
            <w:tcBorders>
              <w:top w:val="single" w:sz="8" w:space="0" w:color="auto"/>
            </w:tcBorders>
            <w:vAlign w:val="center"/>
          </w:tcPr>
          <w:p w14:paraId="4FD33868"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Q1=1 point</w:t>
            </w:r>
          </w:p>
          <w:p w14:paraId="7527D52E"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Q2=2 points</w:t>
            </w:r>
          </w:p>
          <w:p w14:paraId="142A3907"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Q3=3 points</w:t>
            </w:r>
          </w:p>
          <w:p w14:paraId="32DA8A00"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Q4=4 points</w:t>
            </w:r>
          </w:p>
          <w:p w14:paraId="04ECEE48"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Q5=5 points</w:t>
            </w:r>
          </w:p>
        </w:tc>
        <w:tc>
          <w:tcPr>
            <w:tcW w:w="472" w:type="pct"/>
            <w:tcBorders>
              <w:top w:val="single" w:sz="8" w:space="0" w:color="auto"/>
              <w:bottom w:val="nil"/>
            </w:tcBorders>
            <w:vAlign w:val="center"/>
          </w:tcPr>
          <w:p w14:paraId="107DF030"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6.4 </w:t>
            </w:r>
          </w:p>
        </w:tc>
        <w:tc>
          <w:tcPr>
            <w:tcW w:w="557" w:type="pct"/>
            <w:tcBorders>
              <w:top w:val="single" w:sz="8" w:space="0" w:color="auto"/>
              <w:bottom w:val="nil"/>
            </w:tcBorders>
            <w:vAlign w:val="center"/>
          </w:tcPr>
          <w:p w14:paraId="4A742579"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359.9 </w:t>
            </w:r>
          </w:p>
        </w:tc>
      </w:tr>
      <w:tr w:rsidR="00CF58CC" w:rsidRPr="00CF58CC" w14:paraId="0372629C" w14:textId="77777777" w:rsidTr="008F739A">
        <w:trPr>
          <w:trHeight w:val="612"/>
        </w:trPr>
        <w:tc>
          <w:tcPr>
            <w:tcW w:w="1157" w:type="pct"/>
            <w:tcBorders>
              <w:top w:val="nil"/>
            </w:tcBorders>
            <w:vAlign w:val="center"/>
          </w:tcPr>
          <w:p w14:paraId="5DC9246F" w14:textId="77777777" w:rsidR="00C8543B" w:rsidRPr="00CF58CC" w:rsidRDefault="00C8543B" w:rsidP="008F739A">
            <w:pPr>
              <w:spacing w:line="360" w:lineRule="auto"/>
              <w:jc w:val="left"/>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Vegetable</w:t>
            </w:r>
          </w:p>
        </w:tc>
        <w:tc>
          <w:tcPr>
            <w:tcW w:w="1990" w:type="pct"/>
            <w:tcBorders>
              <w:top w:val="nil"/>
            </w:tcBorders>
            <w:vAlign w:val="center"/>
          </w:tcPr>
          <w:p w14:paraId="0887B0FC" w14:textId="77777777" w:rsidR="00C8543B" w:rsidRPr="00CF58CC" w:rsidRDefault="00C8543B" w:rsidP="008F739A">
            <w:pPr>
              <w:spacing w:line="360" w:lineRule="auto"/>
              <w:jc w:val="left"/>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All fresh vegetables except tubers and legumes</w:t>
            </w:r>
          </w:p>
        </w:tc>
        <w:tc>
          <w:tcPr>
            <w:tcW w:w="824" w:type="pct"/>
            <w:vMerge/>
            <w:vAlign w:val="center"/>
          </w:tcPr>
          <w:p w14:paraId="589D7449"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472" w:type="pct"/>
            <w:tcBorders>
              <w:top w:val="nil"/>
            </w:tcBorders>
            <w:vAlign w:val="center"/>
          </w:tcPr>
          <w:p w14:paraId="2B82EBF6"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92.7 </w:t>
            </w:r>
          </w:p>
        </w:tc>
        <w:tc>
          <w:tcPr>
            <w:tcW w:w="557" w:type="pct"/>
            <w:tcBorders>
              <w:top w:val="nil"/>
            </w:tcBorders>
            <w:vAlign w:val="center"/>
          </w:tcPr>
          <w:p w14:paraId="58A3153B"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635.0 </w:t>
            </w:r>
          </w:p>
        </w:tc>
      </w:tr>
      <w:tr w:rsidR="00CF58CC" w:rsidRPr="00CF58CC" w14:paraId="3ADF92C1" w14:textId="77777777" w:rsidTr="008F739A">
        <w:trPr>
          <w:trHeight w:val="624"/>
        </w:trPr>
        <w:tc>
          <w:tcPr>
            <w:tcW w:w="1157" w:type="pct"/>
            <w:vAlign w:val="center"/>
          </w:tcPr>
          <w:p w14:paraId="563DBCE8"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Legumes</w:t>
            </w:r>
          </w:p>
        </w:tc>
        <w:tc>
          <w:tcPr>
            <w:tcW w:w="1990" w:type="pct"/>
            <w:vAlign w:val="center"/>
          </w:tcPr>
          <w:p w14:paraId="19850001" w14:textId="77777777" w:rsidR="00C8543B" w:rsidRPr="00CF58CC" w:rsidRDefault="00C8543B" w:rsidP="008F739A">
            <w:pPr>
              <w:spacing w:line="360" w:lineRule="auto"/>
              <w:jc w:val="left"/>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Soybeans, black beans, tofu, soybean milk, dried beans, dried bean curd</w:t>
            </w:r>
          </w:p>
        </w:tc>
        <w:tc>
          <w:tcPr>
            <w:tcW w:w="824" w:type="pct"/>
            <w:vMerge/>
            <w:vAlign w:val="center"/>
          </w:tcPr>
          <w:p w14:paraId="1E5DD32C"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472" w:type="pct"/>
            <w:vAlign w:val="center"/>
          </w:tcPr>
          <w:p w14:paraId="107B0A4A"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0.0 </w:t>
            </w:r>
          </w:p>
        </w:tc>
        <w:tc>
          <w:tcPr>
            <w:tcW w:w="557" w:type="pct"/>
            <w:vAlign w:val="center"/>
          </w:tcPr>
          <w:p w14:paraId="5B468169"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39.0 </w:t>
            </w:r>
          </w:p>
        </w:tc>
      </w:tr>
      <w:tr w:rsidR="00CF58CC" w:rsidRPr="00CF58CC" w14:paraId="605C4458" w14:textId="77777777" w:rsidTr="008F739A">
        <w:trPr>
          <w:trHeight w:val="310"/>
        </w:trPr>
        <w:tc>
          <w:tcPr>
            <w:tcW w:w="1157" w:type="pct"/>
            <w:vAlign w:val="center"/>
          </w:tcPr>
          <w:p w14:paraId="2E0DC863"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Dairy Product</w:t>
            </w:r>
          </w:p>
        </w:tc>
        <w:tc>
          <w:tcPr>
            <w:tcW w:w="1990" w:type="pct"/>
            <w:vAlign w:val="center"/>
          </w:tcPr>
          <w:p w14:paraId="61CD425F" w14:textId="77777777" w:rsidR="00C8543B" w:rsidRPr="00CF58CC" w:rsidRDefault="00C8543B" w:rsidP="008F739A">
            <w:pPr>
              <w:spacing w:line="360" w:lineRule="auto"/>
              <w:jc w:val="left"/>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Fresh milk, yogurt, cheese, milk tea</w:t>
            </w:r>
          </w:p>
        </w:tc>
        <w:tc>
          <w:tcPr>
            <w:tcW w:w="824" w:type="pct"/>
            <w:vMerge/>
            <w:vAlign w:val="center"/>
          </w:tcPr>
          <w:p w14:paraId="1A78307F"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472" w:type="pct"/>
            <w:vAlign w:val="center"/>
          </w:tcPr>
          <w:p w14:paraId="0FE946E4"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0.0 </w:t>
            </w:r>
          </w:p>
        </w:tc>
        <w:tc>
          <w:tcPr>
            <w:tcW w:w="557" w:type="pct"/>
            <w:vAlign w:val="center"/>
          </w:tcPr>
          <w:p w14:paraId="035148A3"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220.5 </w:t>
            </w:r>
          </w:p>
        </w:tc>
      </w:tr>
      <w:tr w:rsidR="00CF58CC" w:rsidRPr="00CF58CC" w14:paraId="7009AEDA" w14:textId="77777777" w:rsidTr="008F739A">
        <w:trPr>
          <w:trHeight w:val="428"/>
        </w:trPr>
        <w:tc>
          <w:tcPr>
            <w:tcW w:w="1157" w:type="pct"/>
            <w:vAlign w:val="center"/>
          </w:tcPr>
          <w:p w14:paraId="4EB6C77A"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Whole Grains</w:t>
            </w:r>
          </w:p>
        </w:tc>
        <w:tc>
          <w:tcPr>
            <w:tcW w:w="1990" w:type="pct"/>
            <w:vAlign w:val="center"/>
          </w:tcPr>
          <w:p w14:paraId="550F6631" w14:textId="77777777" w:rsidR="00C8543B" w:rsidRPr="00CF58CC" w:rsidRDefault="00C8543B" w:rsidP="008F739A">
            <w:pPr>
              <w:spacing w:line="360" w:lineRule="auto"/>
              <w:jc w:val="left"/>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Oats, sorghum, dried corn, highland barely</w:t>
            </w:r>
          </w:p>
        </w:tc>
        <w:tc>
          <w:tcPr>
            <w:tcW w:w="824" w:type="pct"/>
            <w:vMerge/>
            <w:vAlign w:val="center"/>
          </w:tcPr>
          <w:p w14:paraId="4AD03B98"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472" w:type="pct"/>
            <w:vAlign w:val="center"/>
          </w:tcPr>
          <w:p w14:paraId="318B0F3C"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0.0 </w:t>
            </w:r>
          </w:p>
        </w:tc>
        <w:tc>
          <w:tcPr>
            <w:tcW w:w="557" w:type="pct"/>
            <w:vAlign w:val="center"/>
          </w:tcPr>
          <w:p w14:paraId="3ED4428B"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88.6 </w:t>
            </w:r>
          </w:p>
        </w:tc>
      </w:tr>
      <w:tr w:rsidR="00CF58CC" w:rsidRPr="00CF58CC" w14:paraId="14485BEC" w14:textId="77777777" w:rsidTr="008F739A">
        <w:trPr>
          <w:trHeight w:val="859"/>
        </w:trPr>
        <w:tc>
          <w:tcPr>
            <w:tcW w:w="1157" w:type="pct"/>
            <w:vAlign w:val="center"/>
          </w:tcPr>
          <w:p w14:paraId="3E85D1AA" w14:textId="77777777" w:rsidR="00C8543B" w:rsidRPr="00CF58CC" w:rsidRDefault="00C8543B" w:rsidP="008F739A">
            <w:pPr>
              <w:spacing w:line="360" w:lineRule="auto"/>
              <w:rPr>
                <w:rFonts w:ascii="Times New Roman" w:eastAsia="微软雅黑" w:hAnsi="Times New Roman" w:cs="Times New Roman"/>
                <w:sz w:val="20"/>
                <w:szCs w:val="20"/>
              </w:rPr>
            </w:pPr>
            <w:bookmarkStart w:id="6" w:name="_Hlk65148146"/>
            <w:r w:rsidRPr="00CF58CC">
              <w:rPr>
                <w:rFonts w:ascii="Times New Roman" w:eastAsia="微软雅黑" w:hAnsi="Times New Roman" w:cs="Times New Roman"/>
                <w:sz w:val="20"/>
                <w:szCs w:val="20"/>
              </w:rPr>
              <w:t>Red &amp; processed meat</w:t>
            </w:r>
          </w:p>
        </w:tc>
        <w:tc>
          <w:tcPr>
            <w:tcW w:w="1990" w:type="pct"/>
            <w:vAlign w:val="center"/>
          </w:tcPr>
          <w:p w14:paraId="2EC932F6" w14:textId="77777777" w:rsidR="00C8543B" w:rsidRPr="00CF58CC" w:rsidRDefault="00C8543B" w:rsidP="008F739A">
            <w:pPr>
              <w:spacing w:line="360" w:lineRule="auto"/>
              <w:jc w:val="left"/>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Beef, mutton, pork and their products</w:t>
            </w:r>
          </w:p>
        </w:tc>
        <w:tc>
          <w:tcPr>
            <w:tcW w:w="824" w:type="pct"/>
            <w:vMerge w:val="restart"/>
            <w:vAlign w:val="center"/>
          </w:tcPr>
          <w:p w14:paraId="77B4D6CA"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Reverse score:</w:t>
            </w:r>
          </w:p>
          <w:p w14:paraId="6FA0F1E6"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Q1=5 points</w:t>
            </w:r>
          </w:p>
          <w:p w14:paraId="0C6D01C3"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Q2=4 points</w:t>
            </w:r>
          </w:p>
          <w:p w14:paraId="4CE95D65"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Q3=3 points</w:t>
            </w:r>
          </w:p>
          <w:p w14:paraId="2FB0D771"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Q4=2 points</w:t>
            </w:r>
          </w:p>
          <w:p w14:paraId="2E45C52C"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Q5=1 point</w:t>
            </w:r>
          </w:p>
        </w:tc>
        <w:tc>
          <w:tcPr>
            <w:tcW w:w="472" w:type="pct"/>
            <w:vAlign w:val="center"/>
          </w:tcPr>
          <w:p w14:paraId="45A9E886"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9.7 </w:t>
            </w:r>
          </w:p>
        </w:tc>
        <w:tc>
          <w:tcPr>
            <w:tcW w:w="557" w:type="pct"/>
            <w:vAlign w:val="center"/>
          </w:tcPr>
          <w:p w14:paraId="224A37B8"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248.8 </w:t>
            </w:r>
          </w:p>
        </w:tc>
      </w:tr>
      <w:bookmarkEnd w:id="6"/>
      <w:tr w:rsidR="00CF58CC" w:rsidRPr="00CF58CC" w14:paraId="515A3FE7" w14:textId="77777777" w:rsidTr="008F739A">
        <w:trPr>
          <w:trHeight w:val="498"/>
        </w:trPr>
        <w:tc>
          <w:tcPr>
            <w:tcW w:w="1157" w:type="pct"/>
            <w:vAlign w:val="center"/>
          </w:tcPr>
          <w:p w14:paraId="36FB2A8D" w14:textId="335C0855"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Sodium</w:t>
            </w:r>
            <w:r w:rsidR="005C359B" w:rsidRPr="00CF58CC">
              <w:rPr>
                <w:rFonts w:ascii="Times New Roman" w:eastAsia="微软雅黑" w:hAnsi="Times New Roman" w:cs="Times New Roman"/>
                <w:sz w:val="20"/>
                <w:szCs w:val="20"/>
              </w:rPr>
              <w:t xml:space="preserve"> *</w:t>
            </w:r>
          </w:p>
        </w:tc>
        <w:tc>
          <w:tcPr>
            <w:tcW w:w="1990" w:type="pct"/>
            <w:vAlign w:val="center"/>
          </w:tcPr>
          <w:p w14:paraId="5C9C3771" w14:textId="77777777" w:rsidR="00C8543B" w:rsidRPr="00CF58CC" w:rsidRDefault="00C8543B" w:rsidP="008F739A">
            <w:pPr>
              <w:spacing w:line="360" w:lineRule="auto"/>
              <w:jc w:val="left"/>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Sodium in salt and preserved vegetables </w:t>
            </w:r>
            <w:r w:rsidRPr="00CF58CC">
              <w:rPr>
                <w:rFonts w:ascii="Times New Roman" w:eastAsia="微软雅黑" w:hAnsi="Times New Roman" w:cs="Times New Roman"/>
                <w:sz w:val="20"/>
                <w:szCs w:val="20"/>
                <w:vertAlign w:val="superscript"/>
              </w:rPr>
              <w:t>b</w:t>
            </w:r>
          </w:p>
        </w:tc>
        <w:tc>
          <w:tcPr>
            <w:tcW w:w="824" w:type="pct"/>
            <w:vMerge/>
            <w:vAlign w:val="center"/>
          </w:tcPr>
          <w:p w14:paraId="7007CA2E"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472" w:type="pct"/>
            <w:vAlign w:val="center"/>
          </w:tcPr>
          <w:p w14:paraId="75E448A2"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3.0 </w:t>
            </w:r>
          </w:p>
        </w:tc>
        <w:tc>
          <w:tcPr>
            <w:tcW w:w="557" w:type="pct"/>
            <w:vAlign w:val="center"/>
          </w:tcPr>
          <w:p w14:paraId="51C36DDB"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15.9 </w:t>
            </w:r>
          </w:p>
        </w:tc>
      </w:tr>
    </w:tbl>
    <w:p w14:paraId="0E52567D" w14:textId="77777777" w:rsidR="00C8543B" w:rsidRPr="00CF58CC" w:rsidRDefault="00C8543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Abbreviation: DASH for Dietary Approaches to Stop Hypertension; Q for quintiles.</w:t>
      </w:r>
    </w:p>
    <w:bookmarkEnd w:id="5"/>
    <w:p w14:paraId="07CCBD86" w14:textId="7849CBF3" w:rsidR="00C8543B" w:rsidRPr="00CF58CC" w:rsidRDefault="005C359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w:t>
      </w:r>
      <w:r w:rsidR="00C8543B" w:rsidRPr="00CF58CC">
        <w:rPr>
          <w:rFonts w:ascii="Times New Roman" w:hAnsi="Times New Roman" w:cs="Times New Roman"/>
          <w:sz w:val="20"/>
          <w:szCs w:val="20"/>
        </w:rPr>
        <w:t xml:space="preserve"> Since </w:t>
      </w:r>
      <w:r w:rsidR="00C8543B" w:rsidRPr="00CF58CC">
        <w:rPr>
          <w:rFonts w:ascii="Times New Roman" w:eastAsia="微软雅黑" w:hAnsi="Times New Roman" w:cs="Times New Roman"/>
          <w:sz w:val="20"/>
          <w:szCs w:val="20"/>
        </w:rPr>
        <w:t xml:space="preserve">preserved </w:t>
      </w:r>
      <w:r w:rsidR="00C8543B" w:rsidRPr="00CF58CC">
        <w:rPr>
          <w:rFonts w:ascii="Times New Roman" w:hAnsi="Times New Roman" w:cs="Times New Roman"/>
          <w:sz w:val="20"/>
          <w:szCs w:val="20"/>
        </w:rPr>
        <w:t xml:space="preserve">vegetables are an important source of sodium intake, we further converted the </w:t>
      </w:r>
      <w:r w:rsidR="00C8543B" w:rsidRPr="00CF58CC">
        <w:rPr>
          <w:rFonts w:ascii="Times New Roman" w:eastAsia="微软雅黑" w:hAnsi="Times New Roman" w:cs="Times New Roman"/>
          <w:sz w:val="20"/>
          <w:szCs w:val="20"/>
        </w:rPr>
        <w:t xml:space="preserve">preserved </w:t>
      </w:r>
      <w:r w:rsidR="00C8543B" w:rsidRPr="00CF58CC">
        <w:rPr>
          <w:rFonts w:ascii="Times New Roman" w:hAnsi="Times New Roman" w:cs="Times New Roman"/>
          <w:sz w:val="20"/>
          <w:szCs w:val="20"/>
        </w:rPr>
        <w:t>vegetables into an equivalent amount of salt to be added to sodium intake.</w:t>
      </w:r>
    </w:p>
    <w:p w14:paraId="548F756D" w14:textId="77777777" w:rsidR="00C8543B" w:rsidRPr="00CF58CC" w:rsidRDefault="00C8543B" w:rsidP="00C8543B">
      <w:pPr>
        <w:widowControl/>
        <w:spacing w:line="360" w:lineRule="auto"/>
        <w:jc w:val="left"/>
        <w:rPr>
          <w:rFonts w:ascii="Times New Roman" w:hAnsi="Times New Roman" w:cs="Times New Roman"/>
          <w:sz w:val="20"/>
          <w:szCs w:val="20"/>
        </w:rPr>
      </w:pPr>
      <w:r w:rsidRPr="00CF58CC">
        <w:rPr>
          <w:rFonts w:ascii="Times New Roman" w:hAnsi="Times New Roman" w:cs="Times New Roman"/>
          <w:sz w:val="20"/>
          <w:szCs w:val="20"/>
        </w:rPr>
        <w:br w:type="page"/>
      </w:r>
    </w:p>
    <w:p w14:paraId="1E98B5D5" w14:textId="25100F2E" w:rsidR="00C8543B" w:rsidRPr="00CF58CC" w:rsidRDefault="00C8543B" w:rsidP="00C8543B">
      <w:pPr>
        <w:spacing w:line="360" w:lineRule="auto"/>
        <w:rPr>
          <w:rFonts w:ascii="Times New Roman" w:hAnsi="Times New Roman" w:cs="Times New Roman"/>
          <w:b/>
          <w:bCs/>
          <w:sz w:val="20"/>
          <w:szCs w:val="20"/>
        </w:rPr>
      </w:pPr>
      <w:bookmarkStart w:id="7" w:name="_Hlk72328892"/>
      <w:bookmarkStart w:id="8" w:name="_Toc67658211"/>
      <w:r w:rsidRPr="00CF58CC">
        <w:rPr>
          <w:rFonts w:ascii="Times New Roman" w:hAnsi="Times New Roman" w:cs="Times New Roman"/>
          <w:b/>
          <w:bCs/>
          <w:sz w:val="20"/>
          <w:szCs w:val="20"/>
        </w:rPr>
        <w:t xml:space="preserve">Table </w:t>
      </w:r>
      <w:r w:rsidR="0029102A" w:rsidRPr="00CF58CC">
        <w:rPr>
          <w:rFonts w:ascii="Times New Roman" w:hAnsi="Times New Roman" w:cs="Times New Roman"/>
          <w:b/>
          <w:bCs/>
          <w:sz w:val="20"/>
          <w:szCs w:val="20"/>
        </w:rPr>
        <w:t>S</w:t>
      </w:r>
      <w:r w:rsidRPr="00CF58CC">
        <w:rPr>
          <w:rFonts w:ascii="Times New Roman" w:hAnsi="Times New Roman" w:cs="Times New Roman"/>
          <w:b/>
          <w:bCs/>
          <w:sz w:val="20"/>
          <w:szCs w:val="20"/>
        </w:rPr>
        <w:t>2. Scoring criteria for the AMED score in the CMEC study</w:t>
      </w:r>
      <w:bookmarkEnd w:id="7"/>
      <w:r w:rsidRPr="00CF58CC">
        <w:rPr>
          <w:rFonts w:ascii="Times New Roman" w:hAnsi="Times New Roman" w:cs="Times New Roman"/>
          <w:b/>
          <w:bCs/>
          <w:sz w:val="20"/>
          <w:szCs w:val="20"/>
        </w:rPr>
        <w:t>.</w:t>
      </w:r>
      <w:bookmarkEnd w:id="8"/>
    </w:p>
    <w:tbl>
      <w:tblPr>
        <w:tblStyle w:val="a7"/>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3487"/>
        <w:gridCol w:w="1517"/>
        <w:gridCol w:w="911"/>
        <w:gridCol w:w="1032"/>
      </w:tblGrid>
      <w:tr w:rsidR="00CF58CC" w:rsidRPr="00CF58CC" w14:paraId="4200DC4E" w14:textId="77777777" w:rsidTr="008F739A">
        <w:trPr>
          <w:trHeight w:val="662"/>
        </w:trPr>
        <w:tc>
          <w:tcPr>
            <w:tcW w:w="1171" w:type="pct"/>
            <w:tcBorders>
              <w:top w:val="single" w:sz="12" w:space="0" w:color="auto"/>
              <w:bottom w:val="single" w:sz="8" w:space="0" w:color="auto"/>
            </w:tcBorders>
            <w:vAlign w:val="center"/>
          </w:tcPr>
          <w:p w14:paraId="6384810C" w14:textId="77777777" w:rsidR="00C8543B" w:rsidRPr="00CF58CC" w:rsidRDefault="00C8543B" w:rsidP="008F739A">
            <w:pPr>
              <w:widowControl/>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Component</w:t>
            </w:r>
          </w:p>
        </w:tc>
        <w:tc>
          <w:tcPr>
            <w:tcW w:w="1922" w:type="pct"/>
            <w:tcBorders>
              <w:top w:val="single" w:sz="12" w:space="0" w:color="auto"/>
              <w:bottom w:val="single" w:sz="8" w:space="0" w:color="auto"/>
            </w:tcBorders>
            <w:vAlign w:val="center"/>
          </w:tcPr>
          <w:p w14:paraId="6D578CF0"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Foods</w:t>
            </w:r>
          </w:p>
        </w:tc>
        <w:tc>
          <w:tcPr>
            <w:tcW w:w="836" w:type="pct"/>
            <w:tcBorders>
              <w:top w:val="single" w:sz="12" w:space="0" w:color="auto"/>
              <w:bottom w:val="single" w:sz="8" w:space="0" w:color="auto"/>
            </w:tcBorders>
            <w:vAlign w:val="center"/>
          </w:tcPr>
          <w:p w14:paraId="52C6BC63"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Scoring criteria</w:t>
            </w:r>
          </w:p>
        </w:tc>
        <w:tc>
          <w:tcPr>
            <w:tcW w:w="502" w:type="pct"/>
            <w:tcBorders>
              <w:top w:val="single" w:sz="12" w:space="0" w:color="auto"/>
              <w:bottom w:val="single" w:sz="8" w:space="0" w:color="auto"/>
            </w:tcBorders>
            <w:vAlign w:val="center"/>
          </w:tcPr>
          <w:p w14:paraId="2D35FCB4"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Q1,</w:t>
            </w:r>
          </w:p>
          <w:p w14:paraId="0B2C5DF6"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g/day</w:t>
            </w:r>
          </w:p>
        </w:tc>
        <w:tc>
          <w:tcPr>
            <w:tcW w:w="570" w:type="pct"/>
            <w:tcBorders>
              <w:top w:val="single" w:sz="12" w:space="0" w:color="auto"/>
              <w:bottom w:val="single" w:sz="8" w:space="0" w:color="auto"/>
            </w:tcBorders>
            <w:vAlign w:val="center"/>
          </w:tcPr>
          <w:p w14:paraId="401D4E4E"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Q5,</w:t>
            </w:r>
          </w:p>
          <w:p w14:paraId="3F51D90F" w14:textId="77777777" w:rsidR="00C8543B" w:rsidRPr="00CF58CC" w:rsidRDefault="00C8543B" w:rsidP="008F739A">
            <w:pPr>
              <w:spacing w:line="360" w:lineRule="auto"/>
              <w:jc w:val="center"/>
              <w:rPr>
                <w:rFonts w:ascii="Times New Roman" w:eastAsia="微软雅黑" w:hAnsi="Times New Roman" w:cs="Times New Roman"/>
                <w:b/>
                <w:bCs/>
                <w:sz w:val="20"/>
                <w:szCs w:val="20"/>
              </w:rPr>
            </w:pPr>
            <w:r w:rsidRPr="00CF58CC">
              <w:rPr>
                <w:rFonts w:ascii="Times New Roman" w:eastAsia="微软雅黑" w:hAnsi="Times New Roman" w:cs="Times New Roman"/>
                <w:b/>
                <w:bCs/>
                <w:sz w:val="20"/>
                <w:szCs w:val="20"/>
              </w:rPr>
              <w:t>g/day</w:t>
            </w:r>
          </w:p>
        </w:tc>
      </w:tr>
      <w:tr w:rsidR="00CF58CC" w:rsidRPr="00CF58CC" w14:paraId="7301D3B6" w14:textId="77777777" w:rsidTr="008F739A">
        <w:trPr>
          <w:trHeight w:val="624"/>
        </w:trPr>
        <w:tc>
          <w:tcPr>
            <w:tcW w:w="1171" w:type="pct"/>
            <w:tcBorders>
              <w:top w:val="single" w:sz="8" w:space="0" w:color="auto"/>
              <w:bottom w:val="nil"/>
            </w:tcBorders>
            <w:vAlign w:val="center"/>
          </w:tcPr>
          <w:p w14:paraId="36107D98"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Vegetables </w:t>
            </w:r>
          </w:p>
        </w:tc>
        <w:tc>
          <w:tcPr>
            <w:tcW w:w="1922" w:type="pct"/>
            <w:tcBorders>
              <w:top w:val="single" w:sz="8" w:space="0" w:color="auto"/>
              <w:bottom w:val="nil"/>
            </w:tcBorders>
            <w:vAlign w:val="center"/>
          </w:tcPr>
          <w:p w14:paraId="31AF0138"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All fresh vegetables except tubers and legumes</w:t>
            </w:r>
          </w:p>
        </w:tc>
        <w:tc>
          <w:tcPr>
            <w:tcW w:w="836" w:type="pct"/>
            <w:vMerge w:val="restart"/>
            <w:tcBorders>
              <w:top w:val="single" w:sz="8" w:space="0" w:color="auto"/>
            </w:tcBorders>
            <w:vAlign w:val="center"/>
          </w:tcPr>
          <w:p w14:paraId="21CE8262"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Q1=1 point</w:t>
            </w:r>
          </w:p>
          <w:p w14:paraId="0A6CB68E"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Q2=2 points</w:t>
            </w:r>
          </w:p>
          <w:p w14:paraId="07A42DF8"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Q3=3 points</w:t>
            </w:r>
          </w:p>
          <w:p w14:paraId="40844867"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Q4=4 points</w:t>
            </w:r>
          </w:p>
          <w:p w14:paraId="2DDA71EF"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Q5=5 points</w:t>
            </w:r>
          </w:p>
        </w:tc>
        <w:tc>
          <w:tcPr>
            <w:tcW w:w="502" w:type="pct"/>
            <w:tcBorders>
              <w:top w:val="single" w:sz="8" w:space="0" w:color="auto"/>
              <w:bottom w:val="nil"/>
            </w:tcBorders>
            <w:vAlign w:val="center"/>
          </w:tcPr>
          <w:p w14:paraId="3051A17C"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92.7 </w:t>
            </w:r>
          </w:p>
        </w:tc>
        <w:tc>
          <w:tcPr>
            <w:tcW w:w="570" w:type="pct"/>
            <w:tcBorders>
              <w:top w:val="single" w:sz="8" w:space="0" w:color="auto"/>
              <w:bottom w:val="nil"/>
            </w:tcBorders>
            <w:vAlign w:val="center"/>
          </w:tcPr>
          <w:p w14:paraId="46ACECB6"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635.0 </w:t>
            </w:r>
          </w:p>
        </w:tc>
      </w:tr>
      <w:tr w:rsidR="00CF58CC" w:rsidRPr="00CF58CC" w14:paraId="0917022F" w14:textId="77777777" w:rsidTr="008F739A">
        <w:trPr>
          <w:trHeight w:val="624"/>
        </w:trPr>
        <w:tc>
          <w:tcPr>
            <w:tcW w:w="1171" w:type="pct"/>
            <w:tcBorders>
              <w:top w:val="nil"/>
            </w:tcBorders>
            <w:vAlign w:val="center"/>
          </w:tcPr>
          <w:p w14:paraId="2823E5E7"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Legumes </w:t>
            </w:r>
          </w:p>
        </w:tc>
        <w:tc>
          <w:tcPr>
            <w:tcW w:w="1922" w:type="pct"/>
            <w:tcBorders>
              <w:top w:val="nil"/>
            </w:tcBorders>
            <w:vAlign w:val="center"/>
          </w:tcPr>
          <w:p w14:paraId="0437A145"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Soybeans, black beans, tofu, soybean milk, dried beans, dried bean curd</w:t>
            </w:r>
          </w:p>
        </w:tc>
        <w:tc>
          <w:tcPr>
            <w:tcW w:w="836" w:type="pct"/>
            <w:vMerge/>
            <w:vAlign w:val="center"/>
          </w:tcPr>
          <w:p w14:paraId="65327914"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502" w:type="pct"/>
            <w:tcBorders>
              <w:top w:val="nil"/>
            </w:tcBorders>
            <w:vAlign w:val="center"/>
          </w:tcPr>
          <w:p w14:paraId="5C5BEA20"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0.0 </w:t>
            </w:r>
          </w:p>
        </w:tc>
        <w:tc>
          <w:tcPr>
            <w:tcW w:w="570" w:type="pct"/>
            <w:tcBorders>
              <w:top w:val="nil"/>
            </w:tcBorders>
            <w:vAlign w:val="center"/>
          </w:tcPr>
          <w:p w14:paraId="4D31C31D"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39.0 </w:t>
            </w:r>
          </w:p>
        </w:tc>
      </w:tr>
      <w:tr w:rsidR="00CF58CC" w:rsidRPr="00CF58CC" w14:paraId="7DC8EF4A" w14:textId="77777777" w:rsidTr="008F739A">
        <w:trPr>
          <w:trHeight w:val="278"/>
        </w:trPr>
        <w:tc>
          <w:tcPr>
            <w:tcW w:w="1171" w:type="pct"/>
            <w:vAlign w:val="center"/>
          </w:tcPr>
          <w:p w14:paraId="52BB85F6"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Fruit </w:t>
            </w:r>
          </w:p>
        </w:tc>
        <w:tc>
          <w:tcPr>
            <w:tcW w:w="1922" w:type="pct"/>
            <w:vAlign w:val="center"/>
          </w:tcPr>
          <w:p w14:paraId="7F0F13BE"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All fresh fruits</w:t>
            </w:r>
          </w:p>
        </w:tc>
        <w:tc>
          <w:tcPr>
            <w:tcW w:w="836" w:type="pct"/>
            <w:vMerge/>
            <w:vAlign w:val="center"/>
          </w:tcPr>
          <w:p w14:paraId="00755704"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502" w:type="pct"/>
            <w:vAlign w:val="center"/>
          </w:tcPr>
          <w:p w14:paraId="3097D2A7"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6.4 </w:t>
            </w:r>
          </w:p>
        </w:tc>
        <w:tc>
          <w:tcPr>
            <w:tcW w:w="570" w:type="pct"/>
            <w:vAlign w:val="center"/>
          </w:tcPr>
          <w:p w14:paraId="4B790BDD"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359.9 </w:t>
            </w:r>
          </w:p>
        </w:tc>
      </w:tr>
      <w:tr w:rsidR="00CF58CC" w:rsidRPr="00CF58CC" w14:paraId="63A4AF76" w14:textId="77777777" w:rsidTr="008F739A">
        <w:trPr>
          <w:trHeight w:val="254"/>
        </w:trPr>
        <w:tc>
          <w:tcPr>
            <w:tcW w:w="1171" w:type="pct"/>
            <w:vAlign w:val="center"/>
          </w:tcPr>
          <w:p w14:paraId="2090F5DA"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Whole grains </w:t>
            </w:r>
          </w:p>
        </w:tc>
        <w:tc>
          <w:tcPr>
            <w:tcW w:w="1922" w:type="pct"/>
            <w:vAlign w:val="center"/>
          </w:tcPr>
          <w:p w14:paraId="74346B5B"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Oats, sorghum, dried corn, highland barely</w:t>
            </w:r>
          </w:p>
        </w:tc>
        <w:tc>
          <w:tcPr>
            <w:tcW w:w="836" w:type="pct"/>
            <w:vMerge/>
            <w:vAlign w:val="center"/>
          </w:tcPr>
          <w:p w14:paraId="1A0786FC"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502" w:type="pct"/>
            <w:vAlign w:val="center"/>
          </w:tcPr>
          <w:p w14:paraId="2DD22E04"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0.0 </w:t>
            </w:r>
          </w:p>
        </w:tc>
        <w:tc>
          <w:tcPr>
            <w:tcW w:w="570" w:type="pct"/>
            <w:vAlign w:val="center"/>
          </w:tcPr>
          <w:p w14:paraId="733C1954"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88.6 </w:t>
            </w:r>
          </w:p>
        </w:tc>
      </w:tr>
      <w:tr w:rsidR="00CF58CC" w:rsidRPr="00CF58CC" w14:paraId="5B7917D8" w14:textId="77777777" w:rsidTr="008F739A">
        <w:trPr>
          <w:trHeight w:val="274"/>
        </w:trPr>
        <w:tc>
          <w:tcPr>
            <w:tcW w:w="1171" w:type="pct"/>
            <w:vAlign w:val="center"/>
          </w:tcPr>
          <w:p w14:paraId="3FEC3D20"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Fish </w:t>
            </w:r>
          </w:p>
        </w:tc>
        <w:tc>
          <w:tcPr>
            <w:tcW w:w="1922" w:type="pct"/>
            <w:vAlign w:val="center"/>
          </w:tcPr>
          <w:p w14:paraId="64F1C6BF"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Fish and all kinds of seafood products</w:t>
            </w:r>
          </w:p>
        </w:tc>
        <w:tc>
          <w:tcPr>
            <w:tcW w:w="836" w:type="pct"/>
            <w:vMerge/>
            <w:vAlign w:val="center"/>
          </w:tcPr>
          <w:p w14:paraId="2A626A39"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502" w:type="pct"/>
            <w:vAlign w:val="center"/>
          </w:tcPr>
          <w:p w14:paraId="1C91E892"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0.0 </w:t>
            </w:r>
          </w:p>
        </w:tc>
        <w:tc>
          <w:tcPr>
            <w:tcW w:w="570" w:type="pct"/>
            <w:vAlign w:val="center"/>
          </w:tcPr>
          <w:p w14:paraId="2493F70B"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50.0 </w:t>
            </w:r>
          </w:p>
        </w:tc>
      </w:tr>
      <w:tr w:rsidR="00CF58CC" w:rsidRPr="00CF58CC" w14:paraId="2CCB1F04" w14:textId="77777777" w:rsidTr="008F739A">
        <w:trPr>
          <w:trHeight w:val="274"/>
        </w:trPr>
        <w:tc>
          <w:tcPr>
            <w:tcW w:w="1171" w:type="pct"/>
            <w:vAlign w:val="center"/>
          </w:tcPr>
          <w:p w14:paraId="4F9491CF" w14:textId="2B01B273"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MUFA: SFA</w:t>
            </w:r>
            <w:r w:rsidR="005C359B" w:rsidRPr="00CF58CC">
              <w:rPr>
                <w:rFonts w:ascii="Times New Roman" w:eastAsia="微软雅黑" w:hAnsi="Times New Roman" w:cs="Times New Roman"/>
                <w:sz w:val="20"/>
                <w:szCs w:val="20"/>
              </w:rPr>
              <w:t xml:space="preserve"> *</w:t>
            </w:r>
          </w:p>
        </w:tc>
        <w:tc>
          <w:tcPr>
            <w:tcW w:w="1922" w:type="pct"/>
            <w:vAlign w:val="center"/>
          </w:tcPr>
          <w:p w14:paraId="11AA91F6"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From all kinds of foods and fats</w:t>
            </w:r>
          </w:p>
        </w:tc>
        <w:tc>
          <w:tcPr>
            <w:tcW w:w="836" w:type="pct"/>
            <w:vMerge/>
            <w:vAlign w:val="center"/>
          </w:tcPr>
          <w:p w14:paraId="57AE4316" w14:textId="77777777" w:rsidR="00C8543B" w:rsidRPr="00CF58CC" w:rsidRDefault="00C8543B" w:rsidP="008F739A">
            <w:pPr>
              <w:spacing w:line="360" w:lineRule="auto"/>
              <w:rPr>
                <w:rFonts w:ascii="Times New Roman" w:eastAsia="微软雅黑" w:hAnsi="Times New Roman" w:cs="Times New Roman"/>
                <w:sz w:val="20"/>
                <w:szCs w:val="20"/>
              </w:rPr>
            </w:pPr>
          </w:p>
        </w:tc>
        <w:tc>
          <w:tcPr>
            <w:tcW w:w="502" w:type="pct"/>
            <w:vAlign w:val="center"/>
          </w:tcPr>
          <w:p w14:paraId="53509016"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0.2 </w:t>
            </w:r>
          </w:p>
        </w:tc>
        <w:tc>
          <w:tcPr>
            <w:tcW w:w="570" w:type="pct"/>
            <w:vAlign w:val="center"/>
          </w:tcPr>
          <w:p w14:paraId="54B487D0"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0.3 </w:t>
            </w:r>
          </w:p>
        </w:tc>
      </w:tr>
      <w:tr w:rsidR="00CF58CC" w:rsidRPr="00CF58CC" w14:paraId="0869181C" w14:textId="77777777" w:rsidTr="008F739A">
        <w:trPr>
          <w:trHeight w:val="871"/>
        </w:trPr>
        <w:tc>
          <w:tcPr>
            <w:tcW w:w="1171" w:type="pct"/>
            <w:vAlign w:val="center"/>
          </w:tcPr>
          <w:p w14:paraId="077197E0"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Red &amp; processed meats </w:t>
            </w:r>
          </w:p>
        </w:tc>
        <w:tc>
          <w:tcPr>
            <w:tcW w:w="1922" w:type="pct"/>
            <w:vAlign w:val="center"/>
          </w:tcPr>
          <w:p w14:paraId="2BDC216D"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Beef, mutton, pork and their products</w:t>
            </w:r>
          </w:p>
        </w:tc>
        <w:tc>
          <w:tcPr>
            <w:tcW w:w="836" w:type="pct"/>
            <w:vAlign w:val="center"/>
          </w:tcPr>
          <w:p w14:paraId="36FB1D27"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Reverse score:</w:t>
            </w:r>
          </w:p>
          <w:p w14:paraId="5A9A30BE"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Q1=5 points</w:t>
            </w:r>
          </w:p>
          <w:p w14:paraId="684CBF1D"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Q2=4 points</w:t>
            </w:r>
          </w:p>
          <w:p w14:paraId="634CB06C"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Q3=3 points</w:t>
            </w:r>
          </w:p>
          <w:p w14:paraId="101906DD"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Q4=2 points</w:t>
            </w:r>
          </w:p>
          <w:p w14:paraId="2B2907C8"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Q5=1 point</w:t>
            </w:r>
          </w:p>
        </w:tc>
        <w:tc>
          <w:tcPr>
            <w:tcW w:w="502" w:type="pct"/>
            <w:vAlign w:val="center"/>
          </w:tcPr>
          <w:p w14:paraId="601C3FAC"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9.7 </w:t>
            </w:r>
          </w:p>
        </w:tc>
        <w:tc>
          <w:tcPr>
            <w:tcW w:w="570" w:type="pct"/>
            <w:vAlign w:val="center"/>
          </w:tcPr>
          <w:p w14:paraId="36C39648"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248.8 </w:t>
            </w:r>
          </w:p>
        </w:tc>
      </w:tr>
      <w:tr w:rsidR="00CF58CC" w:rsidRPr="00CF58CC" w14:paraId="507E75C2" w14:textId="77777777" w:rsidTr="008F739A">
        <w:trPr>
          <w:trHeight w:val="871"/>
        </w:trPr>
        <w:tc>
          <w:tcPr>
            <w:tcW w:w="1171" w:type="pct"/>
            <w:vAlign w:val="center"/>
          </w:tcPr>
          <w:p w14:paraId="42CE9661" w14:textId="1AF16DD4" w:rsidR="00C8543B" w:rsidRPr="00CF58CC" w:rsidRDefault="00C8543B" w:rsidP="008F739A">
            <w:pPr>
              <w:spacing w:line="360" w:lineRule="auto"/>
              <w:rPr>
                <w:rFonts w:ascii="Times New Roman" w:eastAsia="微软雅黑" w:hAnsi="Times New Roman" w:cs="Times New Roman"/>
                <w:sz w:val="20"/>
                <w:szCs w:val="20"/>
              </w:rPr>
            </w:pPr>
            <w:bookmarkStart w:id="9" w:name="OLE_LINK4"/>
            <w:bookmarkStart w:id="10" w:name="OLE_LINK5"/>
            <w:r w:rsidRPr="00CF58CC">
              <w:rPr>
                <w:rFonts w:ascii="Times New Roman" w:eastAsia="微软雅黑" w:hAnsi="Times New Roman" w:cs="Times New Roman"/>
                <w:sz w:val="20"/>
                <w:szCs w:val="20"/>
              </w:rPr>
              <w:t>Ethanol</w:t>
            </w:r>
            <w:bookmarkEnd w:id="9"/>
            <w:bookmarkEnd w:id="10"/>
            <w:r w:rsidR="005C359B" w:rsidRPr="00CF58CC">
              <w:rPr>
                <w:rFonts w:ascii="Times New Roman" w:eastAsia="微软雅黑" w:hAnsi="Times New Roman" w:cs="Times New Roman"/>
                <w:sz w:val="20"/>
                <w:szCs w:val="20"/>
              </w:rPr>
              <w:t xml:space="preserve"> </w:t>
            </w:r>
            <w:r w:rsidR="005C359B" w:rsidRPr="00CF58CC">
              <w:rPr>
                <w:rFonts w:ascii="Times New Roman" w:hAnsi="Times New Roman" w:cs="Times New Roman" w:hint="eastAsia"/>
                <w:sz w:val="20"/>
                <w:szCs w:val="20"/>
              </w:rPr>
              <w:t>†</w:t>
            </w:r>
          </w:p>
        </w:tc>
        <w:tc>
          <w:tcPr>
            <w:tcW w:w="1922" w:type="pct"/>
            <w:vAlign w:val="center"/>
          </w:tcPr>
          <w:p w14:paraId="0A6BE786"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All alcoholic beverages</w:t>
            </w:r>
          </w:p>
        </w:tc>
        <w:tc>
          <w:tcPr>
            <w:tcW w:w="836" w:type="pct"/>
            <w:vAlign w:val="center"/>
          </w:tcPr>
          <w:p w14:paraId="689DC2D0" w14:textId="77777777" w:rsidR="00C8543B" w:rsidRPr="00CF58CC" w:rsidRDefault="00C8543B" w:rsidP="008F739A">
            <w:pPr>
              <w:spacing w:line="360" w:lineRule="auto"/>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 xml:space="preserve">moderate alcohol intake criteria </w:t>
            </w:r>
            <w:r w:rsidRPr="00CF58CC">
              <w:rPr>
                <w:rFonts w:ascii="Times New Roman" w:eastAsia="微软雅黑" w:hAnsi="Times New Roman" w:cs="Times New Roman"/>
                <w:sz w:val="20"/>
                <w:szCs w:val="20"/>
                <w:vertAlign w:val="superscript"/>
              </w:rPr>
              <w:t>c</w:t>
            </w:r>
          </w:p>
        </w:tc>
        <w:tc>
          <w:tcPr>
            <w:tcW w:w="502" w:type="pct"/>
            <w:vAlign w:val="center"/>
          </w:tcPr>
          <w:p w14:paraId="07479C2E"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w:t>
            </w:r>
          </w:p>
        </w:tc>
        <w:tc>
          <w:tcPr>
            <w:tcW w:w="570" w:type="pct"/>
            <w:vAlign w:val="center"/>
          </w:tcPr>
          <w:p w14:paraId="613F326D" w14:textId="77777777" w:rsidR="00C8543B" w:rsidRPr="00CF58CC" w:rsidRDefault="00C8543B" w:rsidP="008F739A">
            <w:pPr>
              <w:spacing w:line="360" w:lineRule="auto"/>
              <w:jc w:val="center"/>
              <w:rPr>
                <w:rFonts w:ascii="Times New Roman" w:eastAsia="微软雅黑" w:hAnsi="Times New Roman" w:cs="Times New Roman"/>
                <w:sz w:val="20"/>
                <w:szCs w:val="20"/>
              </w:rPr>
            </w:pPr>
            <w:r w:rsidRPr="00CF58CC">
              <w:rPr>
                <w:rFonts w:ascii="Times New Roman" w:eastAsia="微软雅黑" w:hAnsi="Times New Roman" w:cs="Times New Roman"/>
                <w:sz w:val="20"/>
                <w:szCs w:val="20"/>
              </w:rPr>
              <w:t>-</w:t>
            </w:r>
          </w:p>
        </w:tc>
      </w:tr>
    </w:tbl>
    <w:p w14:paraId="1E787E7A" w14:textId="77777777" w:rsidR="00C8543B" w:rsidRPr="00CF58CC" w:rsidRDefault="00C8543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Abbreviation: AMED for alternative Mediterranean diet; Q for quintiles;</w:t>
      </w:r>
      <w:bookmarkStart w:id="11" w:name="_Hlk64979996"/>
      <w:r w:rsidRPr="00CF58CC">
        <w:rPr>
          <w:rFonts w:ascii="Times New Roman" w:hAnsi="Times New Roman" w:cs="Times New Roman"/>
          <w:sz w:val="20"/>
          <w:szCs w:val="20"/>
        </w:rPr>
        <w:t xml:space="preserve"> </w:t>
      </w:r>
      <w:r w:rsidRPr="00CF58CC">
        <w:rPr>
          <w:rFonts w:ascii="Times New Roman" w:eastAsia="微软雅黑" w:hAnsi="Times New Roman" w:cs="Times New Roman"/>
          <w:sz w:val="20"/>
          <w:szCs w:val="20"/>
        </w:rPr>
        <w:t xml:space="preserve">MUFA: SFA for </w:t>
      </w:r>
      <w:bookmarkStart w:id="12" w:name="OLE_LINK6"/>
      <w:bookmarkStart w:id="13" w:name="OLE_LINK7"/>
      <w:r w:rsidRPr="00CF58CC">
        <w:rPr>
          <w:rFonts w:ascii="Times New Roman" w:eastAsia="微软雅黑" w:hAnsi="Times New Roman" w:cs="Times New Roman"/>
          <w:sz w:val="20"/>
          <w:szCs w:val="20"/>
        </w:rPr>
        <w:t>monounsaturated/saturated fat ratio</w:t>
      </w:r>
      <w:bookmarkEnd w:id="11"/>
      <w:bookmarkEnd w:id="12"/>
      <w:bookmarkEnd w:id="13"/>
      <w:r w:rsidRPr="00CF58CC">
        <w:rPr>
          <w:rFonts w:ascii="Times New Roman" w:hAnsi="Times New Roman" w:cs="Times New Roman"/>
          <w:sz w:val="20"/>
          <w:szCs w:val="20"/>
        </w:rPr>
        <w:t>.</w:t>
      </w:r>
    </w:p>
    <w:p w14:paraId="0F98D07C" w14:textId="7DF763AE" w:rsidR="00C8543B" w:rsidRPr="00CF58CC" w:rsidRDefault="005C359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w:t>
      </w:r>
      <w:r w:rsidR="00C8543B" w:rsidRPr="00CF58CC">
        <w:rPr>
          <w:rFonts w:ascii="Times New Roman" w:hAnsi="Times New Roman" w:cs="Times New Roman"/>
          <w:sz w:val="20"/>
          <w:szCs w:val="20"/>
        </w:rPr>
        <w:t xml:space="preserve"> Due to there is no values of fatty acids for food groups in the China food exchange list, we made an exchange value table according to the common consumed food items in each food group in Southwest China and the 2018 China food composition tables.</w:t>
      </w:r>
    </w:p>
    <w:p w14:paraId="7482E76E" w14:textId="202CD1EA" w:rsidR="00C8543B" w:rsidRPr="00CF58CC" w:rsidRDefault="005C359B" w:rsidP="00C8543B">
      <w:pPr>
        <w:spacing w:line="360" w:lineRule="auto"/>
        <w:rPr>
          <w:rFonts w:ascii="Times New Roman" w:hAnsi="Times New Roman" w:cs="Times New Roman"/>
          <w:sz w:val="20"/>
          <w:szCs w:val="20"/>
        </w:rPr>
      </w:pPr>
      <w:r w:rsidRPr="00CF58CC">
        <w:rPr>
          <w:rFonts w:ascii="Times New Roman" w:hAnsi="Times New Roman" w:cs="Times New Roman" w:hint="eastAsia"/>
          <w:sz w:val="20"/>
          <w:szCs w:val="20"/>
        </w:rPr>
        <w:t>†</w:t>
      </w:r>
      <w:r w:rsidR="00C8543B" w:rsidRPr="00CF58CC">
        <w:rPr>
          <w:rFonts w:ascii="Times New Roman" w:hAnsi="Times New Roman" w:cs="Times New Roman"/>
          <w:sz w:val="20"/>
          <w:szCs w:val="20"/>
        </w:rPr>
        <w:t xml:space="preserve"> According to the encouragement of moderate alcohol intake, the alcohol consumptions were categorized into five groups: (10,30], (0,10] or (30,40], 0 or (40,45], (45,50], and &gt;50 grams per day for men; (5,15], (0,5] or (15,25], 0 or (25,30], (30,35], and &gt;35 grams per day for women, and then we assigned descending scores of 1-5 to corresponding individuals. </w:t>
      </w:r>
      <w:r w:rsidR="00C8543B" w:rsidRPr="00CF58CC">
        <w:rPr>
          <w:rFonts w:ascii="Times New Roman" w:hAnsi="Times New Roman" w:cs="Times New Roman"/>
          <w:sz w:val="20"/>
          <w:szCs w:val="20"/>
        </w:rPr>
        <w:br w:type="page"/>
      </w:r>
    </w:p>
    <w:p w14:paraId="5CF5649D" w14:textId="025C607D" w:rsidR="00C8543B" w:rsidRPr="00CF58CC" w:rsidRDefault="00C8543B" w:rsidP="00C8543B">
      <w:pPr>
        <w:spacing w:line="360" w:lineRule="auto"/>
        <w:rPr>
          <w:rFonts w:ascii="Times New Roman" w:hAnsi="Times New Roman" w:cs="Times New Roman"/>
          <w:b/>
          <w:bCs/>
          <w:sz w:val="20"/>
          <w:szCs w:val="20"/>
        </w:rPr>
      </w:pPr>
      <w:bookmarkStart w:id="14" w:name="_Hlk72328937"/>
      <w:r w:rsidRPr="00CF58CC">
        <w:rPr>
          <w:rFonts w:ascii="Times New Roman" w:hAnsi="Times New Roman" w:cs="Times New Roman"/>
          <w:b/>
          <w:bCs/>
          <w:sz w:val="20"/>
          <w:szCs w:val="20"/>
        </w:rPr>
        <w:t xml:space="preserve">Text </w:t>
      </w:r>
      <w:r w:rsidR="0029102A" w:rsidRPr="00CF58CC">
        <w:rPr>
          <w:rFonts w:ascii="Times New Roman" w:hAnsi="Times New Roman" w:cs="Times New Roman"/>
          <w:b/>
          <w:bCs/>
          <w:sz w:val="20"/>
          <w:szCs w:val="20"/>
        </w:rPr>
        <w:t>S</w:t>
      </w:r>
      <w:r w:rsidRPr="00CF58CC">
        <w:rPr>
          <w:rFonts w:ascii="Times New Roman" w:hAnsi="Times New Roman" w:cs="Times New Roman"/>
          <w:b/>
          <w:bCs/>
          <w:sz w:val="20"/>
          <w:szCs w:val="20"/>
        </w:rPr>
        <w:t>1. The process of constructing directed acyclic graphs (DAG)</w:t>
      </w:r>
    </w:p>
    <w:bookmarkEnd w:id="14"/>
    <w:p w14:paraId="4D21CC67" w14:textId="28850B85" w:rsidR="00C8543B" w:rsidRPr="00CF58CC" w:rsidRDefault="00C8543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The DAG was built based on the protocol of “Evidence Synthesis for Constructing Directed Acyclic Graphs” (ESC-DAGs), which combined evidence synthesis strategies and causal inference principles.</w:t>
      </w:r>
      <w:r w:rsidR="00196B89" w:rsidRPr="00CF58CC">
        <w:rPr>
          <w:rFonts w:ascii="Times New Roman" w:hAnsi="Times New Roman" w:cs="Times New Roman"/>
          <w:sz w:val="20"/>
          <w:szCs w:val="20"/>
          <w:vertAlign w:val="superscript"/>
        </w:rPr>
        <w:t>(1</w:t>
      </w:r>
      <w:r w:rsidR="00196B89" w:rsidRPr="00CF58CC">
        <w:rPr>
          <w:rFonts w:ascii="Times New Roman" w:hAnsi="Times New Roman" w:cs="Times New Roman" w:hint="eastAsia"/>
          <w:sz w:val="20"/>
          <w:szCs w:val="20"/>
          <w:vertAlign w:val="superscript"/>
        </w:rPr>
        <w:t>)</w:t>
      </w:r>
      <w:r w:rsidRPr="00CF58CC">
        <w:rPr>
          <w:rFonts w:ascii="Times New Roman" w:hAnsi="Times New Roman" w:cs="Times New Roman"/>
          <w:sz w:val="20"/>
          <w:szCs w:val="20"/>
        </w:rPr>
        <w:t xml:space="preserve"> First, we determined a pool of potential confounders according to systematic literature review. Second, we assumed a saturated DAG by drawing directed or undirected edges between all variables, i.e., assuming that there was causal association between each pair of exposure, outcome and confounding factors. Third, each edge in the saturated DAG was assessed using several causal criteria (including temporality, validity, and theoretical support) and determined as retained, reversed, bi-directional or deleted. Fourth, a simplified DAG was constructed, thereby a series of conditional independences were generated according to the constructed DAG. Lastly, we continuously did the independence test and modified the DAG if the conditional independence did not agree with our data, until all the implied conditional independences were satisfied and the final DAG was reached. The final DAG can be found in Figure </w:t>
      </w:r>
      <w:r w:rsidR="00F72DFE" w:rsidRPr="00CF58CC">
        <w:rPr>
          <w:rFonts w:ascii="Times New Roman" w:hAnsi="Times New Roman" w:cs="Times New Roman"/>
          <w:sz w:val="20"/>
          <w:szCs w:val="20"/>
        </w:rPr>
        <w:t>S</w:t>
      </w:r>
      <w:r w:rsidRPr="00CF58CC">
        <w:rPr>
          <w:rFonts w:ascii="Times New Roman" w:hAnsi="Times New Roman" w:cs="Times New Roman"/>
          <w:sz w:val="20"/>
          <w:szCs w:val="20"/>
        </w:rPr>
        <w:t xml:space="preserve">2. According to the final DAG and back door criteria, the minimal sufficient set of confounders includes </w:t>
      </w:r>
      <w:bookmarkStart w:id="15" w:name="_Hlk63191844"/>
      <w:r w:rsidRPr="00CF58CC">
        <w:rPr>
          <w:rFonts w:ascii="Times New Roman" w:hAnsi="Times New Roman" w:cs="Times New Roman"/>
          <w:sz w:val="20"/>
          <w:szCs w:val="20"/>
        </w:rPr>
        <w:t>sex (male or female), age (years), marital status (married/cohabiting or not), education attainment (no formal school, primary school, middle and high school, college/university or higher), household income (&lt;12,000, 12,000-19,999, 20,000-59,999, 60,000-99,999, 100,000-199,999, or &gt;200,000 (CNY)/year), profession (agriculture, manufacturing, service, unemployed or other), regular smoking (never, former, or current), physical activity (MET-h/day), total energy intake ( kcal/day), BMI (&lt;24, 24~28, or ≥28 kg/m</w:t>
      </w:r>
      <w:r w:rsidRPr="00CF58CC">
        <w:rPr>
          <w:rFonts w:ascii="Times New Roman" w:hAnsi="Times New Roman" w:cs="Times New Roman"/>
          <w:sz w:val="20"/>
          <w:szCs w:val="20"/>
          <w:vertAlign w:val="superscript"/>
        </w:rPr>
        <w:t>2</w:t>
      </w:r>
      <w:r w:rsidRPr="00CF58CC">
        <w:rPr>
          <w:rFonts w:ascii="Times New Roman" w:hAnsi="Times New Roman" w:cs="Times New Roman"/>
          <w:sz w:val="20"/>
          <w:szCs w:val="20"/>
        </w:rPr>
        <w:t>), regular intake of sweetened beverages (never, former, or current), insomnia symptoms (presence or absence), depressive symptoms (presence or absence), anxiety symptoms (presence or absence), menopause status for women (</w:t>
      </w:r>
      <w:bookmarkStart w:id="16" w:name="OLE_LINK2"/>
      <w:r w:rsidRPr="00CF58CC">
        <w:rPr>
          <w:rFonts w:ascii="Times New Roman" w:hAnsi="Times New Roman" w:cs="Times New Roman"/>
          <w:sz w:val="20"/>
          <w:szCs w:val="20"/>
        </w:rPr>
        <w:t>premenopausal, perimenopausal, or postmenopausal</w:t>
      </w:r>
      <w:bookmarkEnd w:id="16"/>
      <w:r w:rsidRPr="00CF58CC">
        <w:rPr>
          <w:rFonts w:ascii="Times New Roman" w:hAnsi="Times New Roman" w:cs="Times New Roman"/>
          <w:sz w:val="20"/>
          <w:szCs w:val="20"/>
        </w:rPr>
        <w:t>), and family history (yes or no)</w:t>
      </w:r>
      <w:bookmarkEnd w:id="15"/>
      <w:r w:rsidRPr="00CF58CC">
        <w:rPr>
          <w:rFonts w:ascii="Times New Roman" w:hAnsi="Times New Roman" w:cs="Times New Roman"/>
          <w:sz w:val="20"/>
          <w:szCs w:val="20"/>
        </w:rPr>
        <w:t>. In addition, we adjusted for regional level confounders (includes urbanicity and ethnicity that is also equivalent to the study sites or locations) and dieted-related variables that was not included in the dietary pattern analysis (i.e., regular intake of dietary supplements, regular intake of spicy food, regular intake of pepper food).</w:t>
      </w:r>
    </w:p>
    <w:p w14:paraId="24AB5E71" w14:textId="77777777" w:rsidR="00C8543B" w:rsidRPr="00CF58CC" w:rsidRDefault="00C8543B" w:rsidP="00C8543B">
      <w:pPr>
        <w:widowControl/>
        <w:spacing w:line="360" w:lineRule="auto"/>
        <w:jc w:val="left"/>
        <w:rPr>
          <w:rFonts w:ascii="Times New Roman" w:hAnsi="Times New Roman" w:cs="Times New Roman"/>
          <w:b/>
          <w:bCs/>
          <w:sz w:val="20"/>
          <w:szCs w:val="20"/>
        </w:rPr>
      </w:pPr>
      <w:r w:rsidRPr="00CF58CC">
        <w:rPr>
          <w:rFonts w:ascii="Times New Roman" w:hAnsi="Times New Roman" w:cs="Times New Roman"/>
          <w:b/>
          <w:bCs/>
          <w:sz w:val="20"/>
          <w:szCs w:val="20"/>
        </w:rPr>
        <w:t>References</w:t>
      </w:r>
    </w:p>
    <w:p w14:paraId="4D5F23A5" w14:textId="11445C97" w:rsidR="00C8543B" w:rsidRPr="00CF58CC" w:rsidRDefault="005B420E"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 xml:space="preserve">1. </w:t>
      </w:r>
      <w:r w:rsidR="00196B89" w:rsidRPr="00CF58CC">
        <w:rPr>
          <w:rFonts w:ascii="Times New Roman" w:hAnsi="Times New Roman" w:cs="Times New Roman"/>
          <w:sz w:val="20"/>
          <w:szCs w:val="20"/>
        </w:rPr>
        <w:t xml:space="preserve">Ferguson KD, McCann M, </w:t>
      </w:r>
      <w:proofErr w:type="spellStart"/>
      <w:r w:rsidR="00196B89" w:rsidRPr="00CF58CC">
        <w:rPr>
          <w:rFonts w:ascii="Times New Roman" w:hAnsi="Times New Roman" w:cs="Times New Roman"/>
          <w:sz w:val="20"/>
          <w:szCs w:val="20"/>
        </w:rPr>
        <w:t>Katikireddi</w:t>
      </w:r>
      <w:proofErr w:type="spellEnd"/>
      <w:r w:rsidR="00196B89" w:rsidRPr="00CF58CC">
        <w:rPr>
          <w:rFonts w:ascii="Times New Roman" w:hAnsi="Times New Roman" w:cs="Times New Roman"/>
          <w:sz w:val="20"/>
          <w:szCs w:val="20"/>
        </w:rPr>
        <w:t xml:space="preserve"> SV et al. (2020) Evidence synthesis for constructing directed acyclic graphs (ESC-DAGs): a novel and systematic method for building directed acyclic graphs. International journal of epidemiology 49, 322-329.</w:t>
      </w:r>
    </w:p>
    <w:p w14:paraId="55E74370" w14:textId="77777777" w:rsidR="00C8543B" w:rsidRPr="00CF58CC" w:rsidRDefault="00C8543B" w:rsidP="00C8543B">
      <w:pPr>
        <w:spacing w:line="360" w:lineRule="auto"/>
        <w:jc w:val="center"/>
        <w:rPr>
          <w:rFonts w:ascii="Times New Roman" w:hAnsi="Times New Roman" w:cs="Times New Roman"/>
          <w:sz w:val="20"/>
          <w:szCs w:val="20"/>
        </w:rPr>
      </w:pPr>
      <w:r w:rsidRPr="00CF58CC">
        <w:rPr>
          <w:rFonts w:ascii="Times New Roman" w:hAnsi="Times New Roman" w:cs="Times New Roman"/>
          <w:noProof/>
          <w:sz w:val="20"/>
          <w:szCs w:val="20"/>
        </w:rPr>
        <w:drawing>
          <wp:inline distT="0" distB="0" distL="0" distR="0" wp14:anchorId="175C9C9B" wp14:editId="56F0B6C8">
            <wp:extent cx="5274310" cy="3481734"/>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481734"/>
                    </a:xfrm>
                    <a:prstGeom prst="rect">
                      <a:avLst/>
                    </a:prstGeom>
                    <a:noFill/>
                    <a:ln>
                      <a:noFill/>
                    </a:ln>
                  </pic:spPr>
                </pic:pic>
              </a:graphicData>
            </a:graphic>
          </wp:inline>
        </w:drawing>
      </w:r>
    </w:p>
    <w:p w14:paraId="2412F901" w14:textId="4DB12800" w:rsidR="00C8543B" w:rsidRPr="00CF58CC" w:rsidRDefault="00C8543B" w:rsidP="00C8543B">
      <w:pPr>
        <w:pStyle w:val="a8"/>
        <w:spacing w:line="360" w:lineRule="auto"/>
        <w:rPr>
          <w:rFonts w:ascii="Times New Roman" w:hAnsi="Times New Roman" w:cs="Times New Roman"/>
        </w:rPr>
      </w:pPr>
      <w:bookmarkStart w:id="17" w:name="_Toc67658150"/>
      <w:r w:rsidRPr="00CF58CC">
        <w:rPr>
          <w:rFonts w:ascii="Times New Roman" w:eastAsiaTheme="minorEastAsia" w:hAnsi="Times New Roman" w:cs="Times New Roman"/>
          <w:b/>
          <w:bCs/>
        </w:rPr>
        <w:t xml:space="preserve">Figure </w:t>
      </w:r>
      <w:r w:rsidR="0029102A" w:rsidRPr="00CF58CC">
        <w:rPr>
          <w:rFonts w:ascii="Times New Roman" w:eastAsiaTheme="minorEastAsia" w:hAnsi="Times New Roman" w:cs="Times New Roman"/>
          <w:b/>
          <w:bCs/>
        </w:rPr>
        <w:t>S</w:t>
      </w:r>
      <w:r w:rsidRPr="00CF58CC">
        <w:rPr>
          <w:rFonts w:ascii="Times New Roman" w:eastAsiaTheme="minorEastAsia" w:hAnsi="Times New Roman" w:cs="Times New Roman"/>
          <w:b/>
          <w:bCs/>
        </w:rPr>
        <w:t xml:space="preserve">2. </w:t>
      </w:r>
      <w:bookmarkStart w:id="18" w:name="_Hlk72328782"/>
      <w:r w:rsidRPr="00CF58CC">
        <w:rPr>
          <w:rFonts w:ascii="Times New Roman" w:eastAsiaTheme="minorEastAsia" w:hAnsi="Times New Roman" w:cs="Times New Roman"/>
          <w:b/>
          <w:bCs/>
        </w:rPr>
        <w:t>The final constructed DAG</w:t>
      </w:r>
      <w:bookmarkEnd w:id="18"/>
      <w:r w:rsidRPr="00CF58CC">
        <w:rPr>
          <w:rFonts w:ascii="Times New Roman" w:eastAsiaTheme="minorEastAsia" w:hAnsi="Times New Roman" w:cs="Times New Roman"/>
          <w:b/>
          <w:bCs/>
        </w:rPr>
        <w:t>.</w:t>
      </w:r>
      <w:bookmarkEnd w:id="17"/>
      <w:r w:rsidRPr="00CF58CC">
        <w:rPr>
          <w:rFonts w:ascii="Times New Roman" w:hAnsi="Times New Roman" w:cs="Times New Roman"/>
        </w:rPr>
        <w:br w:type="page"/>
      </w:r>
    </w:p>
    <w:p w14:paraId="06E762A0" w14:textId="7A8B9CD1" w:rsidR="00C8543B" w:rsidRPr="00CF58CC" w:rsidRDefault="00C8543B" w:rsidP="00C8543B">
      <w:pPr>
        <w:spacing w:line="360" w:lineRule="auto"/>
        <w:rPr>
          <w:rFonts w:ascii="Times New Roman" w:hAnsi="Times New Roman" w:cs="Times New Roman"/>
          <w:sz w:val="20"/>
          <w:szCs w:val="20"/>
        </w:rPr>
      </w:pPr>
      <w:bookmarkStart w:id="19" w:name="_Hlk72328955"/>
      <w:r w:rsidRPr="00CF58CC">
        <w:rPr>
          <w:rFonts w:ascii="Times New Roman" w:hAnsi="Times New Roman" w:cs="Times New Roman"/>
          <w:b/>
          <w:bCs/>
          <w:sz w:val="20"/>
          <w:szCs w:val="20"/>
        </w:rPr>
        <w:t xml:space="preserve">Text </w:t>
      </w:r>
      <w:r w:rsidR="0029102A" w:rsidRPr="00CF58CC">
        <w:rPr>
          <w:rFonts w:ascii="Times New Roman" w:hAnsi="Times New Roman" w:cs="Times New Roman"/>
          <w:b/>
          <w:bCs/>
          <w:sz w:val="20"/>
          <w:szCs w:val="20"/>
        </w:rPr>
        <w:t>S</w:t>
      </w:r>
      <w:r w:rsidRPr="00CF58CC">
        <w:rPr>
          <w:rFonts w:ascii="Times New Roman" w:hAnsi="Times New Roman" w:cs="Times New Roman"/>
          <w:b/>
          <w:bCs/>
          <w:sz w:val="20"/>
          <w:szCs w:val="20"/>
        </w:rPr>
        <w:t>2. Single component analysis</w:t>
      </w:r>
    </w:p>
    <w:bookmarkEnd w:id="19"/>
    <w:p w14:paraId="75BF3DA2" w14:textId="36B62962" w:rsidR="00C8543B" w:rsidRPr="00CF58CC" w:rsidRDefault="00C8543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 xml:space="preserve">To investigate the relative importance of the individual components of DASH and AMED in generating the associations between diet and blood lipids, we ran a single component analysis proposed by </w:t>
      </w:r>
      <w:proofErr w:type="spellStart"/>
      <w:r w:rsidRPr="00CF58CC">
        <w:rPr>
          <w:rFonts w:ascii="Times New Roman" w:hAnsi="Times New Roman" w:cs="Times New Roman"/>
          <w:sz w:val="20"/>
          <w:szCs w:val="20"/>
        </w:rPr>
        <w:t>Trichopoulou</w:t>
      </w:r>
      <w:proofErr w:type="spellEnd"/>
      <w:r w:rsidR="00196B89" w:rsidRPr="00CF58CC">
        <w:rPr>
          <w:rFonts w:ascii="Times New Roman" w:hAnsi="Times New Roman" w:cs="Times New Roman"/>
          <w:sz w:val="20"/>
          <w:szCs w:val="20"/>
        </w:rPr>
        <w:t xml:space="preserve"> </w:t>
      </w:r>
      <w:r w:rsidR="00196B89" w:rsidRPr="00CF58CC">
        <w:rPr>
          <w:rFonts w:ascii="Times New Roman" w:hAnsi="Times New Roman" w:cs="Times New Roman"/>
          <w:sz w:val="20"/>
          <w:szCs w:val="20"/>
          <w:vertAlign w:val="superscript"/>
        </w:rPr>
        <w:t>(1)</w:t>
      </w:r>
      <w:r w:rsidRPr="00CF58CC">
        <w:rPr>
          <w:rFonts w:ascii="Times New Roman" w:hAnsi="Times New Roman" w:cs="Times New Roman"/>
          <w:sz w:val="20"/>
          <w:szCs w:val="20"/>
        </w:rPr>
        <w:t>. We assessed the contribution of each of the seven or eight components of DASH and AMED scores on blood lipids by dropping one component at a time from the total score, and then estimating the associations of the subtracted total scores (25% score range increment) with blood lipids by adjusting for the same confounders in the main analysis as well as the corresponding subtracted component. Then the relative importance of specific component can be calculated as reduction in apparent effect between the original total score and the subtracted total scores. Due to the score range would shorten after dropping one component, we multiplied the estimated coefficients of the linear regression by 25/29 for DASH and 29/33 for AMED to assure comparability.</w:t>
      </w:r>
    </w:p>
    <w:p w14:paraId="44AC61D1" w14:textId="77777777" w:rsidR="00C8543B" w:rsidRPr="00CF58CC" w:rsidRDefault="00C8543B" w:rsidP="00C8543B">
      <w:pPr>
        <w:spacing w:line="360" w:lineRule="auto"/>
        <w:rPr>
          <w:rFonts w:ascii="Times New Roman" w:hAnsi="Times New Roman" w:cs="Times New Roman"/>
          <w:b/>
          <w:bCs/>
          <w:sz w:val="20"/>
          <w:szCs w:val="20"/>
        </w:rPr>
      </w:pPr>
      <w:bookmarkStart w:id="20" w:name="OLE_LINK13"/>
      <w:r w:rsidRPr="00CF58CC">
        <w:rPr>
          <w:rFonts w:ascii="Times New Roman" w:hAnsi="Times New Roman" w:cs="Times New Roman"/>
          <w:b/>
          <w:bCs/>
          <w:sz w:val="20"/>
          <w:szCs w:val="20"/>
        </w:rPr>
        <w:t>References</w:t>
      </w:r>
    </w:p>
    <w:bookmarkEnd w:id="20"/>
    <w:p w14:paraId="24317368" w14:textId="3FAB9DD2" w:rsidR="00C8543B" w:rsidRPr="00CF58CC" w:rsidRDefault="005B420E"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 xml:space="preserve">1. </w:t>
      </w:r>
      <w:proofErr w:type="spellStart"/>
      <w:r w:rsidR="00196B89" w:rsidRPr="00CF58CC">
        <w:rPr>
          <w:rFonts w:ascii="Times New Roman" w:hAnsi="Times New Roman" w:cs="Times New Roman"/>
          <w:sz w:val="20"/>
          <w:szCs w:val="20"/>
        </w:rPr>
        <w:t>Trichopoulou</w:t>
      </w:r>
      <w:proofErr w:type="spellEnd"/>
      <w:r w:rsidR="00196B89" w:rsidRPr="00CF58CC">
        <w:rPr>
          <w:rFonts w:ascii="Times New Roman" w:hAnsi="Times New Roman" w:cs="Times New Roman"/>
          <w:sz w:val="20"/>
          <w:szCs w:val="20"/>
        </w:rPr>
        <w:t xml:space="preserve"> A, </w:t>
      </w:r>
      <w:proofErr w:type="spellStart"/>
      <w:r w:rsidR="00196B89" w:rsidRPr="00CF58CC">
        <w:rPr>
          <w:rFonts w:ascii="Times New Roman" w:hAnsi="Times New Roman" w:cs="Times New Roman"/>
          <w:sz w:val="20"/>
          <w:szCs w:val="20"/>
        </w:rPr>
        <w:t>Bamia</w:t>
      </w:r>
      <w:proofErr w:type="spellEnd"/>
      <w:r w:rsidR="00196B89" w:rsidRPr="00CF58CC">
        <w:rPr>
          <w:rFonts w:ascii="Times New Roman" w:hAnsi="Times New Roman" w:cs="Times New Roman"/>
          <w:sz w:val="20"/>
          <w:szCs w:val="20"/>
        </w:rPr>
        <w:t xml:space="preserve"> C, </w:t>
      </w:r>
      <w:proofErr w:type="spellStart"/>
      <w:r w:rsidR="00196B89" w:rsidRPr="00CF58CC">
        <w:rPr>
          <w:rFonts w:ascii="Times New Roman" w:hAnsi="Times New Roman" w:cs="Times New Roman"/>
          <w:sz w:val="20"/>
          <w:szCs w:val="20"/>
        </w:rPr>
        <w:t>Trichopoulos</w:t>
      </w:r>
      <w:proofErr w:type="spellEnd"/>
      <w:r w:rsidR="00196B89" w:rsidRPr="00CF58CC">
        <w:rPr>
          <w:rFonts w:ascii="Times New Roman" w:hAnsi="Times New Roman" w:cs="Times New Roman"/>
          <w:sz w:val="20"/>
          <w:szCs w:val="20"/>
        </w:rPr>
        <w:t xml:space="preserve"> D (2009) Anatomy of health effects of Mediterranean diet: Greek EPIC prospective cohort study. </w:t>
      </w:r>
      <w:proofErr w:type="spellStart"/>
      <w:r w:rsidR="00196B89" w:rsidRPr="00CF58CC">
        <w:rPr>
          <w:rFonts w:ascii="Times New Roman" w:hAnsi="Times New Roman" w:cs="Times New Roman"/>
          <w:sz w:val="20"/>
          <w:szCs w:val="20"/>
        </w:rPr>
        <w:t>Bmj</w:t>
      </w:r>
      <w:proofErr w:type="spellEnd"/>
      <w:r w:rsidR="00196B89" w:rsidRPr="00CF58CC">
        <w:rPr>
          <w:rFonts w:ascii="Times New Roman" w:hAnsi="Times New Roman" w:cs="Times New Roman"/>
          <w:sz w:val="20"/>
          <w:szCs w:val="20"/>
        </w:rPr>
        <w:t xml:space="preserve"> 338, b2337.</w:t>
      </w:r>
    </w:p>
    <w:p w14:paraId="18252683" w14:textId="340E4467" w:rsidR="00C8543B" w:rsidRPr="00CF58CC" w:rsidRDefault="00C8543B" w:rsidP="00C8543B">
      <w:pPr>
        <w:widowControl/>
        <w:spacing w:line="360" w:lineRule="auto"/>
        <w:jc w:val="left"/>
        <w:rPr>
          <w:rFonts w:ascii="Times New Roman" w:hAnsi="Times New Roman" w:cs="Times New Roman"/>
          <w:sz w:val="20"/>
          <w:szCs w:val="20"/>
        </w:rPr>
      </w:pPr>
      <w:r w:rsidRPr="00CF58CC">
        <w:rPr>
          <w:rFonts w:ascii="Times New Roman" w:hAnsi="Times New Roman" w:cs="Times New Roman"/>
          <w:sz w:val="20"/>
          <w:szCs w:val="20"/>
        </w:rPr>
        <w:br w:type="page"/>
      </w:r>
    </w:p>
    <w:p w14:paraId="2A359DD2" w14:textId="77777777" w:rsidR="00BF48FA" w:rsidRPr="00CF58CC" w:rsidRDefault="00BF48FA" w:rsidP="00C61165">
      <w:pPr>
        <w:spacing w:line="360" w:lineRule="auto"/>
        <w:jc w:val="left"/>
        <w:rPr>
          <w:rFonts w:ascii="Times New Roman" w:hAnsi="Times New Roman" w:cs="Times New Roman"/>
          <w:b/>
          <w:bCs/>
          <w:sz w:val="20"/>
          <w:szCs w:val="20"/>
        </w:rPr>
        <w:sectPr w:rsidR="00BF48FA" w:rsidRPr="00CF58CC" w:rsidSect="00BF48FA">
          <w:pgSz w:w="11906" w:h="16838"/>
          <w:pgMar w:top="1418" w:right="1418" w:bottom="1418" w:left="1418" w:header="851" w:footer="992" w:gutter="0"/>
          <w:cols w:space="425"/>
          <w:docGrid w:linePitch="312"/>
        </w:sectPr>
      </w:pPr>
    </w:p>
    <w:p w14:paraId="7767D05E" w14:textId="3D636C11" w:rsidR="00C61165" w:rsidRPr="00CF58CC" w:rsidRDefault="00C61165" w:rsidP="00C61165">
      <w:pPr>
        <w:spacing w:line="360" w:lineRule="auto"/>
        <w:jc w:val="left"/>
        <w:rPr>
          <w:rFonts w:ascii="Times New Roman" w:hAnsi="Times New Roman" w:cs="Times New Roman"/>
          <w:b/>
          <w:bCs/>
          <w:sz w:val="20"/>
          <w:szCs w:val="20"/>
        </w:rPr>
      </w:pPr>
      <w:r w:rsidRPr="00CF58CC">
        <w:rPr>
          <w:rFonts w:ascii="Times New Roman" w:hAnsi="Times New Roman" w:cs="Times New Roman"/>
          <w:b/>
          <w:bCs/>
          <w:sz w:val="20"/>
          <w:szCs w:val="20"/>
        </w:rPr>
        <w:t>Table S3. Baseline characteristics in the CMEC study according to the regions.</w:t>
      </w:r>
      <w:r w:rsidR="009149EB" w:rsidRPr="00CF58CC">
        <w:rPr>
          <w:rFonts w:ascii="Times New Roman" w:hAnsi="Times New Roman" w:cs="Times New Roman"/>
          <w:b/>
          <w:bCs/>
          <w:sz w:val="20"/>
          <w:szCs w:val="20"/>
        </w:rPr>
        <w:t xml:space="preserve"> </w:t>
      </w:r>
      <w:r w:rsidR="009149EB" w:rsidRPr="00CF58CC">
        <w:rPr>
          <w:rFonts w:ascii="Times New Roman" w:hAnsi="Times New Roman" w:cs="Times New Roman"/>
          <w:sz w:val="20"/>
          <w:szCs w:val="20"/>
        </w:rPr>
        <w:t>*</w:t>
      </w:r>
    </w:p>
    <w:tbl>
      <w:tblPr>
        <w:tblW w:w="5000" w:type="pct"/>
        <w:tblLook w:val="04A0" w:firstRow="1" w:lastRow="0" w:firstColumn="1" w:lastColumn="0" w:noHBand="0" w:noVBand="1"/>
      </w:tblPr>
      <w:tblGrid>
        <w:gridCol w:w="4599"/>
        <w:gridCol w:w="2380"/>
        <w:gridCol w:w="3251"/>
        <w:gridCol w:w="2716"/>
        <w:gridCol w:w="1056"/>
      </w:tblGrid>
      <w:tr w:rsidR="00CF58CC" w:rsidRPr="00CF58CC" w14:paraId="1660F170" w14:textId="77777777" w:rsidTr="0068073E">
        <w:trPr>
          <w:trHeight w:val="280"/>
        </w:trPr>
        <w:tc>
          <w:tcPr>
            <w:tcW w:w="1642" w:type="pct"/>
            <w:tcBorders>
              <w:top w:val="single" w:sz="8" w:space="0" w:color="auto"/>
              <w:left w:val="nil"/>
              <w:bottom w:val="single" w:sz="8" w:space="0" w:color="auto"/>
              <w:right w:val="nil"/>
            </w:tcBorders>
            <w:shd w:val="clear" w:color="auto" w:fill="auto"/>
            <w:noWrap/>
            <w:vAlign w:val="center"/>
            <w:hideMark/>
          </w:tcPr>
          <w:p w14:paraId="64B19723" w14:textId="77777777" w:rsidR="00C61165" w:rsidRPr="00CF58CC" w:rsidRDefault="00C61165" w:rsidP="0068073E">
            <w:pPr>
              <w:widowControl/>
              <w:jc w:val="center"/>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Characteristic</w:t>
            </w:r>
          </w:p>
        </w:tc>
        <w:tc>
          <w:tcPr>
            <w:tcW w:w="850" w:type="pct"/>
            <w:tcBorders>
              <w:top w:val="single" w:sz="8" w:space="0" w:color="auto"/>
              <w:left w:val="nil"/>
              <w:bottom w:val="single" w:sz="8" w:space="0" w:color="auto"/>
              <w:right w:val="nil"/>
            </w:tcBorders>
            <w:shd w:val="clear" w:color="auto" w:fill="auto"/>
            <w:noWrap/>
            <w:vAlign w:val="center"/>
            <w:hideMark/>
          </w:tcPr>
          <w:p w14:paraId="0C0016A0" w14:textId="77777777" w:rsidR="00C61165" w:rsidRPr="00CF58CC" w:rsidRDefault="00C61165" w:rsidP="0068073E">
            <w:pPr>
              <w:widowControl/>
              <w:jc w:val="center"/>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Sichuan Basin</w:t>
            </w:r>
          </w:p>
          <w:p w14:paraId="7A70A3BB" w14:textId="77777777" w:rsidR="00C61165" w:rsidRPr="00CF58CC" w:rsidRDefault="00C61165" w:rsidP="0068073E">
            <w:pPr>
              <w:widowControl/>
              <w:jc w:val="center"/>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n = 38,672</w:t>
            </w:r>
          </w:p>
        </w:tc>
        <w:tc>
          <w:tcPr>
            <w:tcW w:w="1161" w:type="pct"/>
            <w:tcBorders>
              <w:top w:val="single" w:sz="8" w:space="0" w:color="auto"/>
              <w:left w:val="nil"/>
              <w:bottom w:val="single" w:sz="8" w:space="0" w:color="auto"/>
              <w:right w:val="nil"/>
            </w:tcBorders>
            <w:shd w:val="clear" w:color="auto" w:fill="auto"/>
            <w:noWrap/>
            <w:vAlign w:val="center"/>
            <w:hideMark/>
          </w:tcPr>
          <w:p w14:paraId="4E463232" w14:textId="77777777" w:rsidR="00C61165" w:rsidRPr="00CF58CC" w:rsidRDefault="00C61165" w:rsidP="0068073E">
            <w:pPr>
              <w:widowControl/>
              <w:jc w:val="center"/>
              <w:rPr>
                <w:rStyle w:val="fontstyle01"/>
                <w:rFonts w:ascii="Times New Roman" w:hAnsi="Times New Roman" w:cs="Times New Roman"/>
                <w:b/>
                <w:bCs/>
                <w:color w:val="auto"/>
                <w:sz w:val="20"/>
                <w:szCs w:val="20"/>
              </w:rPr>
            </w:pPr>
            <w:r w:rsidRPr="00CF58CC">
              <w:rPr>
                <w:rFonts w:ascii="Times New Roman" w:eastAsia="等线" w:hAnsi="Times New Roman" w:cs="Times New Roman"/>
                <w:b/>
                <w:bCs/>
                <w:kern w:val="0"/>
                <w:sz w:val="20"/>
                <w:szCs w:val="20"/>
              </w:rPr>
              <w:t xml:space="preserve">Yunnan-Kweichow </w:t>
            </w:r>
            <w:r w:rsidRPr="00CF58CC">
              <w:rPr>
                <w:rStyle w:val="fontstyle01"/>
                <w:rFonts w:ascii="Times New Roman" w:hAnsi="Times New Roman" w:cs="Times New Roman"/>
                <w:b/>
                <w:bCs/>
                <w:color w:val="auto"/>
                <w:sz w:val="20"/>
                <w:szCs w:val="20"/>
              </w:rPr>
              <w:t>Plateau</w:t>
            </w:r>
          </w:p>
          <w:p w14:paraId="76008C57" w14:textId="77777777" w:rsidR="00C61165" w:rsidRPr="00CF58CC" w:rsidRDefault="00C61165" w:rsidP="0068073E">
            <w:pPr>
              <w:widowControl/>
              <w:jc w:val="center"/>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n = 36,970</w:t>
            </w:r>
          </w:p>
        </w:tc>
        <w:tc>
          <w:tcPr>
            <w:tcW w:w="970" w:type="pct"/>
            <w:tcBorders>
              <w:top w:val="single" w:sz="8" w:space="0" w:color="auto"/>
              <w:left w:val="nil"/>
              <w:bottom w:val="single" w:sz="8" w:space="0" w:color="auto"/>
              <w:right w:val="nil"/>
            </w:tcBorders>
            <w:shd w:val="clear" w:color="auto" w:fill="auto"/>
            <w:noWrap/>
            <w:vAlign w:val="center"/>
            <w:hideMark/>
          </w:tcPr>
          <w:p w14:paraId="0E14E031" w14:textId="77777777" w:rsidR="00C61165" w:rsidRPr="00CF58CC" w:rsidRDefault="00C61165" w:rsidP="0068073E">
            <w:pPr>
              <w:widowControl/>
              <w:jc w:val="center"/>
              <w:rPr>
                <w:rStyle w:val="fontstyle01"/>
                <w:rFonts w:ascii="Times New Roman" w:hAnsi="Times New Roman" w:cs="Times New Roman"/>
                <w:b/>
                <w:bCs/>
                <w:color w:val="auto"/>
                <w:sz w:val="20"/>
                <w:szCs w:val="20"/>
              </w:rPr>
            </w:pPr>
            <w:bookmarkStart w:id="21" w:name="_Hlk79592655"/>
            <w:r w:rsidRPr="00CF58CC">
              <w:rPr>
                <w:rFonts w:ascii="Times New Roman" w:eastAsia="等线" w:hAnsi="Times New Roman" w:cs="Times New Roman"/>
                <w:b/>
                <w:bCs/>
                <w:kern w:val="0"/>
                <w:sz w:val="20"/>
                <w:szCs w:val="20"/>
              </w:rPr>
              <w:t xml:space="preserve">Qinghai-Tibet </w:t>
            </w:r>
            <w:r w:rsidRPr="00CF58CC">
              <w:rPr>
                <w:rStyle w:val="fontstyle01"/>
                <w:rFonts w:ascii="Times New Roman" w:hAnsi="Times New Roman" w:cs="Times New Roman"/>
                <w:b/>
                <w:bCs/>
                <w:color w:val="auto"/>
                <w:sz w:val="20"/>
                <w:szCs w:val="20"/>
              </w:rPr>
              <w:t>Plateau</w:t>
            </w:r>
          </w:p>
          <w:bookmarkEnd w:id="21"/>
          <w:p w14:paraId="51E97192" w14:textId="77777777" w:rsidR="00C61165" w:rsidRPr="00CF58CC" w:rsidRDefault="00C61165" w:rsidP="0068073E">
            <w:pPr>
              <w:widowControl/>
              <w:jc w:val="center"/>
              <w:rPr>
                <w:rFonts w:ascii="Times New Roman" w:eastAsia="等线" w:hAnsi="Times New Roman" w:cs="Times New Roman"/>
                <w:b/>
                <w:bCs/>
                <w:kern w:val="0"/>
                <w:sz w:val="20"/>
                <w:szCs w:val="20"/>
              </w:rPr>
            </w:pPr>
            <w:r w:rsidRPr="00CF58CC">
              <w:rPr>
                <w:rStyle w:val="fontstyle01"/>
                <w:rFonts w:ascii="Times New Roman" w:hAnsi="Times New Roman" w:cs="Times New Roman"/>
                <w:b/>
                <w:bCs/>
                <w:color w:val="auto"/>
                <w:sz w:val="20"/>
                <w:szCs w:val="20"/>
              </w:rPr>
              <w:t xml:space="preserve">n = </w:t>
            </w:r>
            <w:r w:rsidRPr="00CF58CC">
              <w:rPr>
                <w:rFonts w:ascii="Times New Roman" w:eastAsia="等线" w:hAnsi="Times New Roman" w:cs="Times New Roman"/>
                <w:b/>
                <w:bCs/>
                <w:kern w:val="0"/>
                <w:sz w:val="20"/>
                <w:szCs w:val="20"/>
              </w:rPr>
              <w:t>7,439</w:t>
            </w:r>
          </w:p>
        </w:tc>
        <w:tc>
          <w:tcPr>
            <w:tcW w:w="377" w:type="pct"/>
            <w:tcBorders>
              <w:top w:val="single" w:sz="8" w:space="0" w:color="auto"/>
              <w:left w:val="nil"/>
              <w:bottom w:val="single" w:sz="8" w:space="0" w:color="auto"/>
              <w:right w:val="nil"/>
            </w:tcBorders>
            <w:shd w:val="clear" w:color="auto" w:fill="auto"/>
            <w:noWrap/>
            <w:vAlign w:val="center"/>
            <w:hideMark/>
          </w:tcPr>
          <w:p w14:paraId="03B6C99B" w14:textId="6427CE4E" w:rsidR="00C61165" w:rsidRPr="00CF58CC" w:rsidRDefault="00C61165" w:rsidP="0068073E">
            <w:pPr>
              <w:widowControl/>
              <w:jc w:val="center"/>
              <w:rPr>
                <w:rFonts w:ascii="Times New Roman" w:eastAsia="等线" w:hAnsi="Times New Roman" w:cs="Times New Roman"/>
                <w:b/>
                <w:bCs/>
                <w:i/>
                <w:iCs/>
                <w:kern w:val="0"/>
                <w:sz w:val="20"/>
                <w:szCs w:val="20"/>
              </w:rPr>
            </w:pPr>
            <w:r w:rsidRPr="00CF58CC">
              <w:rPr>
                <w:rFonts w:ascii="Times New Roman" w:eastAsia="等线" w:hAnsi="Times New Roman" w:cs="Times New Roman"/>
                <w:b/>
                <w:bCs/>
                <w:i/>
                <w:iCs/>
                <w:kern w:val="0"/>
                <w:sz w:val="20"/>
                <w:szCs w:val="20"/>
              </w:rPr>
              <w:t>P</w:t>
            </w:r>
            <w:r w:rsidR="009149EB" w:rsidRPr="00CF58CC">
              <w:rPr>
                <w:rFonts w:ascii="Times New Roman" w:eastAsia="等线" w:hAnsi="Times New Roman" w:cs="Times New Roman"/>
                <w:b/>
                <w:bCs/>
                <w:i/>
                <w:iCs/>
                <w:kern w:val="0"/>
                <w:sz w:val="20"/>
                <w:szCs w:val="20"/>
              </w:rPr>
              <w:t xml:space="preserve"> </w:t>
            </w:r>
            <w:r w:rsidR="009149EB" w:rsidRPr="00CF58CC">
              <w:rPr>
                <w:rFonts w:ascii="Times New Roman" w:hAnsi="Times New Roman" w:cs="Times New Roman" w:hint="eastAsia"/>
                <w:sz w:val="20"/>
                <w:szCs w:val="20"/>
              </w:rPr>
              <w:t>†</w:t>
            </w:r>
          </w:p>
        </w:tc>
      </w:tr>
      <w:tr w:rsidR="00CF58CC" w:rsidRPr="00CF58CC" w14:paraId="47858B18" w14:textId="77777777" w:rsidTr="0068073E">
        <w:trPr>
          <w:trHeight w:val="280"/>
        </w:trPr>
        <w:tc>
          <w:tcPr>
            <w:tcW w:w="1642" w:type="pct"/>
            <w:tcBorders>
              <w:top w:val="single" w:sz="8" w:space="0" w:color="auto"/>
              <w:left w:val="nil"/>
              <w:bottom w:val="nil"/>
              <w:right w:val="nil"/>
            </w:tcBorders>
            <w:shd w:val="clear" w:color="auto" w:fill="auto"/>
            <w:noWrap/>
            <w:vAlign w:val="center"/>
            <w:hideMark/>
          </w:tcPr>
          <w:p w14:paraId="201B1D06"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Age (</w:t>
            </w:r>
            <w:proofErr w:type="spellStart"/>
            <w:r w:rsidRPr="00CF58CC">
              <w:rPr>
                <w:rFonts w:ascii="Times New Roman" w:eastAsia="等线" w:hAnsi="Times New Roman" w:cs="Times New Roman"/>
                <w:b/>
                <w:bCs/>
                <w:kern w:val="0"/>
                <w:sz w:val="20"/>
                <w:szCs w:val="20"/>
              </w:rPr>
              <w:t>yr</w:t>
            </w:r>
            <w:proofErr w:type="spellEnd"/>
            <w:r w:rsidRPr="00CF58CC">
              <w:rPr>
                <w:rFonts w:ascii="Times New Roman" w:eastAsia="等线" w:hAnsi="Times New Roman" w:cs="Times New Roman"/>
                <w:b/>
                <w:bCs/>
                <w:kern w:val="0"/>
                <w:sz w:val="20"/>
                <w:szCs w:val="20"/>
              </w:rPr>
              <w:t>)</w:t>
            </w:r>
          </w:p>
        </w:tc>
        <w:tc>
          <w:tcPr>
            <w:tcW w:w="850" w:type="pct"/>
            <w:tcBorders>
              <w:top w:val="single" w:sz="8" w:space="0" w:color="auto"/>
              <w:left w:val="nil"/>
              <w:bottom w:val="nil"/>
              <w:right w:val="nil"/>
            </w:tcBorders>
            <w:shd w:val="clear" w:color="auto" w:fill="auto"/>
            <w:noWrap/>
            <w:vAlign w:val="center"/>
            <w:hideMark/>
          </w:tcPr>
          <w:p w14:paraId="4B351FA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50.7±11.9</w:t>
            </w:r>
          </w:p>
        </w:tc>
        <w:tc>
          <w:tcPr>
            <w:tcW w:w="1161" w:type="pct"/>
            <w:tcBorders>
              <w:top w:val="single" w:sz="8" w:space="0" w:color="auto"/>
              <w:left w:val="nil"/>
              <w:bottom w:val="nil"/>
              <w:right w:val="nil"/>
            </w:tcBorders>
            <w:shd w:val="clear" w:color="auto" w:fill="auto"/>
            <w:noWrap/>
            <w:vAlign w:val="center"/>
            <w:hideMark/>
          </w:tcPr>
          <w:p w14:paraId="500C5DE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52.5±10.8</w:t>
            </w:r>
          </w:p>
        </w:tc>
        <w:tc>
          <w:tcPr>
            <w:tcW w:w="970" w:type="pct"/>
            <w:tcBorders>
              <w:top w:val="single" w:sz="8" w:space="0" w:color="auto"/>
              <w:left w:val="nil"/>
              <w:bottom w:val="nil"/>
              <w:right w:val="nil"/>
            </w:tcBorders>
            <w:shd w:val="clear" w:color="auto" w:fill="auto"/>
            <w:noWrap/>
            <w:vAlign w:val="center"/>
            <w:hideMark/>
          </w:tcPr>
          <w:p w14:paraId="057A3F2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48.2±11.2</w:t>
            </w:r>
          </w:p>
        </w:tc>
        <w:tc>
          <w:tcPr>
            <w:tcW w:w="377" w:type="pct"/>
            <w:tcBorders>
              <w:top w:val="single" w:sz="8" w:space="0" w:color="auto"/>
              <w:left w:val="nil"/>
              <w:bottom w:val="nil"/>
              <w:right w:val="nil"/>
            </w:tcBorders>
            <w:shd w:val="clear" w:color="auto" w:fill="auto"/>
            <w:noWrap/>
            <w:vAlign w:val="center"/>
            <w:hideMark/>
          </w:tcPr>
          <w:p w14:paraId="3DD5A0C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3110F15E" w14:textId="77777777" w:rsidTr="0068073E">
        <w:trPr>
          <w:trHeight w:val="280"/>
        </w:trPr>
        <w:tc>
          <w:tcPr>
            <w:tcW w:w="1642" w:type="pct"/>
            <w:tcBorders>
              <w:top w:val="nil"/>
              <w:left w:val="nil"/>
              <w:bottom w:val="nil"/>
              <w:right w:val="nil"/>
            </w:tcBorders>
            <w:shd w:val="clear" w:color="auto" w:fill="auto"/>
            <w:noWrap/>
            <w:vAlign w:val="center"/>
            <w:hideMark/>
          </w:tcPr>
          <w:p w14:paraId="6935F647"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Female sex (%)</w:t>
            </w:r>
          </w:p>
        </w:tc>
        <w:tc>
          <w:tcPr>
            <w:tcW w:w="850" w:type="pct"/>
            <w:tcBorders>
              <w:top w:val="nil"/>
              <w:left w:val="nil"/>
              <w:bottom w:val="nil"/>
              <w:right w:val="nil"/>
            </w:tcBorders>
            <w:shd w:val="clear" w:color="auto" w:fill="auto"/>
            <w:noWrap/>
            <w:vAlign w:val="center"/>
            <w:hideMark/>
          </w:tcPr>
          <w:p w14:paraId="5635E479"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21226 (54.9)</w:t>
            </w:r>
          </w:p>
        </w:tc>
        <w:tc>
          <w:tcPr>
            <w:tcW w:w="1161" w:type="pct"/>
            <w:tcBorders>
              <w:top w:val="nil"/>
              <w:left w:val="nil"/>
              <w:bottom w:val="nil"/>
              <w:right w:val="nil"/>
            </w:tcBorders>
            <w:shd w:val="clear" w:color="auto" w:fill="auto"/>
            <w:noWrap/>
            <w:vAlign w:val="center"/>
            <w:hideMark/>
          </w:tcPr>
          <w:p w14:paraId="6C8AD84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24863 (67.3)</w:t>
            </w:r>
          </w:p>
        </w:tc>
        <w:tc>
          <w:tcPr>
            <w:tcW w:w="970" w:type="pct"/>
            <w:tcBorders>
              <w:top w:val="nil"/>
              <w:left w:val="nil"/>
              <w:bottom w:val="nil"/>
              <w:right w:val="nil"/>
            </w:tcBorders>
            <w:shd w:val="clear" w:color="auto" w:fill="auto"/>
            <w:noWrap/>
            <w:vAlign w:val="center"/>
            <w:hideMark/>
          </w:tcPr>
          <w:p w14:paraId="2597682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4634 (62.3)</w:t>
            </w:r>
          </w:p>
        </w:tc>
        <w:tc>
          <w:tcPr>
            <w:tcW w:w="377" w:type="pct"/>
            <w:tcBorders>
              <w:top w:val="nil"/>
              <w:left w:val="nil"/>
              <w:bottom w:val="nil"/>
              <w:right w:val="nil"/>
            </w:tcBorders>
            <w:shd w:val="clear" w:color="auto" w:fill="auto"/>
            <w:noWrap/>
            <w:vAlign w:val="center"/>
            <w:hideMark/>
          </w:tcPr>
          <w:p w14:paraId="3C840DC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6B2599AB" w14:textId="77777777" w:rsidTr="0068073E">
        <w:trPr>
          <w:trHeight w:val="280"/>
        </w:trPr>
        <w:tc>
          <w:tcPr>
            <w:tcW w:w="1642" w:type="pct"/>
            <w:tcBorders>
              <w:top w:val="nil"/>
              <w:left w:val="nil"/>
              <w:bottom w:val="nil"/>
              <w:right w:val="nil"/>
            </w:tcBorders>
            <w:shd w:val="clear" w:color="auto" w:fill="auto"/>
            <w:noWrap/>
            <w:vAlign w:val="center"/>
            <w:hideMark/>
          </w:tcPr>
          <w:p w14:paraId="720882D4"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Urban residence (%)</w:t>
            </w:r>
          </w:p>
        </w:tc>
        <w:tc>
          <w:tcPr>
            <w:tcW w:w="850" w:type="pct"/>
            <w:tcBorders>
              <w:top w:val="nil"/>
              <w:left w:val="nil"/>
              <w:bottom w:val="nil"/>
              <w:right w:val="nil"/>
            </w:tcBorders>
            <w:shd w:val="clear" w:color="auto" w:fill="auto"/>
            <w:noWrap/>
            <w:vAlign w:val="center"/>
            <w:hideMark/>
          </w:tcPr>
          <w:p w14:paraId="4B8FFD7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27838 (72.0)</w:t>
            </w:r>
          </w:p>
        </w:tc>
        <w:tc>
          <w:tcPr>
            <w:tcW w:w="1161" w:type="pct"/>
            <w:tcBorders>
              <w:top w:val="nil"/>
              <w:left w:val="nil"/>
              <w:bottom w:val="nil"/>
              <w:right w:val="nil"/>
            </w:tcBorders>
            <w:shd w:val="clear" w:color="auto" w:fill="auto"/>
            <w:noWrap/>
            <w:vAlign w:val="center"/>
            <w:hideMark/>
          </w:tcPr>
          <w:p w14:paraId="6DFCBBFD"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970" w:type="pct"/>
            <w:tcBorders>
              <w:top w:val="nil"/>
              <w:left w:val="nil"/>
              <w:bottom w:val="nil"/>
              <w:right w:val="nil"/>
            </w:tcBorders>
            <w:shd w:val="clear" w:color="auto" w:fill="auto"/>
            <w:noWrap/>
            <w:vAlign w:val="center"/>
            <w:hideMark/>
          </w:tcPr>
          <w:p w14:paraId="13C4C45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738 (9.9)</w:t>
            </w:r>
          </w:p>
        </w:tc>
        <w:tc>
          <w:tcPr>
            <w:tcW w:w="377" w:type="pct"/>
            <w:tcBorders>
              <w:top w:val="nil"/>
              <w:left w:val="nil"/>
              <w:bottom w:val="nil"/>
              <w:right w:val="nil"/>
            </w:tcBorders>
            <w:shd w:val="clear" w:color="auto" w:fill="auto"/>
            <w:noWrap/>
            <w:vAlign w:val="center"/>
            <w:hideMark/>
          </w:tcPr>
          <w:p w14:paraId="7EADC32D"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4324D8B1" w14:textId="77777777" w:rsidTr="0068073E">
        <w:trPr>
          <w:trHeight w:val="280"/>
        </w:trPr>
        <w:tc>
          <w:tcPr>
            <w:tcW w:w="1642" w:type="pct"/>
            <w:tcBorders>
              <w:top w:val="nil"/>
              <w:left w:val="nil"/>
              <w:bottom w:val="nil"/>
              <w:right w:val="nil"/>
            </w:tcBorders>
            <w:shd w:val="clear" w:color="auto" w:fill="auto"/>
            <w:noWrap/>
            <w:vAlign w:val="center"/>
            <w:hideMark/>
          </w:tcPr>
          <w:p w14:paraId="1C852CEF"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Ethnic group (%)</w:t>
            </w:r>
          </w:p>
        </w:tc>
        <w:tc>
          <w:tcPr>
            <w:tcW w:w="850" w:type="pct"/>
            <w:tcBorders>
              <w:top w:val="nil"/>
              <w:left w:val="nil"/>
              <w:bottom w:val="nil"/>
              <w:right w:val="nil"/>
            </w:tcBorders>
            <w:shd w:val="clear" w:color="auto" w:fill="auto"/>
            <w:noWrap/>
            <w:vAlign w:val="center"/>
            <w:hideMark/>
          </w:tcPr>
          <w:p w14:paraId="3C199162" w14:textId="77777777" w:rsidR="00C61165" w:rsidRPr="00CF58CC" w:rsidRDefault="00C61165" w:rsidP="0068073E">
            <w:pPr>
              <w:widowControl/>
              <w:jc w:val="right"/>
              <w:rPr>
                <w:rFonts w:ascii="Times New Roman" w:eastAsia="等线" w:hAnsi="Times New Roman" w:cs="Times New Roman"/>
                <w:b/>
                <w:bCs/>
                <w:kern w:val="0"/>
                <w:sz w:val="20"/>
                <w:szCs w:val="20"/>
              </w:rPr>
            </w:pPr>
          </w:p>
        </w:tc>
        <w:tc>
          <w:tcPr>
            <w:tcW w:w="1161" w:type="pct"/>
            <w:tcBorders>
              <w:top w:val="nil"/>
              <w:left w:val="nil"/>
              <w:bottom w:val="nil"/>
              <w:right w:val="nil"/>
            </w:tcBorders>
            <w:shd w:val="clear" w:color="auto" w:fill="auto"/>
            <w:noWrap/>
            <w:vAlign w:val="center"/>
            <w:hideMark/>
          </w:tcPr>
          <w:p w14:paraId="3BEB3E29"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970" w:type="pct"/>
            <w:tcBorders>
              <w:top w:val="nil"/>
              <w:left w:val="nil"/>
              <w:bottom w:val="nil"/>
              <w:right w:val="nil"/>
            </w:tcBorders>
            <w:shd w:val="clear" w:color="auto" w:fill="auto"/>
            <w:noWrap/>
            <w:vAlign w:val="center"/>
            <w:hideMark/>
          </w:tcPr>
          <w:p w14:paraId="4ABC7167"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377" w:type="pct"/>
            <w:tcBorders>
              <w:top w:val="nil"/>
              <w:left w:val="nil"/>
              <w:bottom w:val="nil"/>
              <w:right w:val="nil"/>
            </w:tcBorders>
            <w:shd w:val="clear" w:color="auto" w:fill="auto"/>
            <w:noWrap/>
            <w:vAlign w:val="center"/>
            <w:hideMark/>
          </w:tcPr>
          <w:p w14:paraId="3A575356" w14:textId="77777777" w:rsidR="00C61165" w:rsidRPr="00CF58CC" w:rsidRDefault="00C61165" w:rsidP="0068073E">
            <w:pPr>
              <w:widowControl/>
              <w:jc w:val="right"/>
              <w:rPr>
                <w:rFonts w:ascii="Times New Roman" w:eastAsia="Times New Roman" w:hAnsi="Times New Roman" w:cs="Times New Roman"/>
                <w:kern w:val="0"/>
                <w:sz w:val="20"/>
                <w:szCs w:val="20"/>
              </w:rPr>
            </w:pPr>
          </w:p>
        </w:tc>
      </w:tr>
      <w:tr w:rsidR="00CF58CC" w:rsidRPr="00CF58CC" w14:paraId="5DA19705" w14:textId="77777777" w:rsidTr="0068073E">
        <w:trPr>
          <w:trHeight w:val="280"/>
        </w:trPr>
        <w:tc>
          <w:tcPr>
            <w:tcW w:w="1642" w:type="pct"/>
            <w:tcBorders>
              <w:top w:val="nil"/>
              <w:left w:val="nil"/>
              <w:bottom w:val="nil"/>
              <w:right w:val="nil"/>
            </w:tcBorders>
            <w:shd w:val="clear" w:color="auto" w:fill="auto"/>
            <w:noWrap/>
            <w:vAlign w:val="center"/>
            <w:hideMark/>
          </w:tcPr>
          <w:p w14:paraId="7799DEF5"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Han</w:t>
            </w:r>
          </w:p>
        </w:tc>
        <w:tc>
          <w:tcPr>
            <w:tcW w:w="850" w:type="pct"/>
            <w:tcBorders>
              <w:top w:val="nil"/>
              <w:left w:val="nil"/>
              <w:bottom w:val="nil"/>
              <w:right w:val="nil"/>
            </w:tcBorders>
            <w:shd w:val="clear" w:color="auto" w:fill="auto"/>
            <w:noWrap/>
            <w:vAlign w:val="center"/>
            <w:hideMark/>
          </w:tcPr>
          <w:p w14:paraId="650B42F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38672 (100.0)</w:t>
            </w:r>
          </w:p>
        </w:tc>
        <w:tc>
          <w:tcPr>
            <w:tcW w:w="1161" w:type="pct"/>
            <w:tcBorders>
              <w:top w:val="nil"/>
              <w:left w:val="nil"/>
              <w:bottom w:val="nil"/>
              <w:right w:val="nil"/>
            </w:tcBorders>
            <w:shd w:val="clear" w:color="auto" w:fill="auto"/>
            <w:noWrap/>
            <w:vAlign w:val="center"/>
            <w:hideMark/>
          </w:tcPr>
          <w:p w14:paraId="7C15794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9677 (26.2)</w:t>
            </w:r>
          </w:p>
        </w:tc>
        <w:tc>
          <w:tcPr>
            <w:tcW w:w="970" w:type="pct"/>
            <w:tcBorders>
              <w:top w:val="nil"/>
              <w:left w:val="nil"/>
              <w:bottom w:val="nil"/>
              <w:right w:val="nil"/>
            </w:tcBorders>
            <w:shd w:val="clear" w:color="auto" w:fill="auto"/>
            <w:noWrap/>
            <w:vAlign w:val="center"/>
            <w:hideMark/>
          </w:tcPr>
          <w:p w14:paraId="5ED9F6A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377" w:type="pct"/>
            <w:tcBorders>
              <w:top w:val="nil"/>
              <w:left w:val="nil"/>
              <w:bottom w:val="nil"/>
              <w:right w:val="nil"/>
            </w:tcBorders>
            <w:shd w:val="clear" w:color="auto" w:fill="auto"/>
            <w:noWrap/>
            <w:vAlign w:val="center"/>
            <w:hideMark/>
          </w:tcPr>
          <w:p w14:paraId="6AD7388E"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5CFBC079" w14:textId="77777777" w:rsidTr="0068073E">
        <w:trPr>
          <w:trHeight w:val="280"/>
        </w:trPr>
        <w:tc>
          <w:tcPr>
            <w:tcW w:w="1642" w:type="pct"/>
            <w:tcBorders>
              <w:top w:val="nil"/>
              <w:left w:val="nil"/>
              <w:bottom w:val="nil"/>
              <w:right w:val="nil"/>
            </w:tcBorders>
            <w:shd w:val="clear" w:color="auto" w:fill="auto"/>
            <w:noWrap/>
            <w:vAlign w:val="center"/>
            <w:hideMark/>
          </w:tcPr>
          <w:p w14:paraId="1B2B8957" w14:textId="6301BE9E"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B</w:t>
            </w:r>
            <w:r w:rsidR="0050330C" w:rsidRPr="00CF58CC">
              <w:rPr>
                <w:rFonts w:ascii="Times New Roman" w:eastAsia="等线" w:hAnsi="Times New Roman" w:cs="Times New Roman"/>
                <w:kern w:val="0"/>
                <w:sz w:val="20"/>
                <w:szCs w:val="20"/>
              </w:rPr>
              <w:t>ouyei</w:t>
            </w:r>
          </w:p>
        </w:tc>
        <w:tc>
          <w:tcPr>
            <w:tcW w:w="850" w:type="pct"/>
            <w:tcBorders>
              <w:top w:val="nil"/>
              <w:left w:val="nil"/>
              <w:bottom w:val="nil"/>
              <w:right w:val="nil"/>
            </w:tcBorders>
            <w:shd w:val="clear" w:color="auto" w:fill="auto"/>
            <w:noWrap/>
            <w:vAlign w:val="center"/>
            <w:hideMark/>
          </w:tcPr>
          <w:p w14:paraId="70407F0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1161" w:type="pct"/>
            <w:tcBorders>
              <w:top w:val="nil"/>
              <w:left w:val="nil"/>
              <w:bottom w:val="nil"/>
              <w:right w:val="nil"/>
            </w:tcBorders>
            <w:shd w:val="clear" w:color="auto" w:fill="auto"/>
            <w:noWrap/>
            <w:vAlign w:val="center"/>
            <w:hideMark/>
          </w:tcPr>
          <w:p w14:paraId="7555569A"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5226 (14.1)</w:t>
            </w:r>
          </w:p>
        </w:tc>
        <w:tc>
          <w:tcPr>
            <w:tcW w:w="970" w:type="pct"/>
            <w:tcBorders>
              <w:top w:val="nil"/>
              <w:left w:val="nil"/>
              <w:bottom w:val="nil"/>
              <w:right w:val="nil"/>
            </w:tcBorders>
            <w:shd w:val="clear" w:color="auto" w:fill="auto"/>
            <w:noWrap/>
            <w:vAlign w:val="center"/>
            <w:hideMark/>
          </w:tcPr>
          <w:p w14:paraId="65E83AE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377" w:type="pct"/>
            <w:tcBorders>
              <w:top w:val="nil"/>
              <w:left w:val="nil"/>
              <w:bottom w:val="nil"/>
              <w:right w:val="nil"/>
            </w:tcBorders>
            <w:shd w:val="clear" w:color="auto" w:fill="auto"/>
            <w:noWrap/>
            <w:vAlign w:val="center"/>
            <w:hideMark/>
          </w:tcPr>
          <w:p w14:paraId="192935A5"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7E3DE5EA" w14:textId="77777777" w:rsidTr="0068073E">
        <w:trPr>
          <w:trHeight w:val="280"/>
        </w:trPr>
        <w:tc>
          <w:tcPr>
            <w:tcW w:w="1642" w:type="pct"/>
            <w:tcBorders>
              <w:top w:val="nil"/>
              <w:left w:val="nil"/>
              <w:bottom w:val="nil"/>
              <w:right w:val="nil"/>
            </w:tcBorders>
            <w:shd w:val="clear" w:color="auto" w:fill="auto"/>
            <w:noWrap/>
            <w:vAlign w:val="center"/>
            <w:hideMark/>
          </w:tcPr>
          <w:p w14:paraId="4113D160"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Dong</w:t>
            </w:r>
          </w:p>
        </w:tc>
        <w:tc>
          <w:tcPr>
            <w:tcW w:w="850" w:type="pct"/>
            <w:tcBorders>
              <w:top w:val="nil"/>
              <w:left w:val="nil"/>
              <w:bottom w:val="nil"/>
              <w:right w:val="nil"/>
            </w:tcBorders>
            <w:shd w:val="clear" w:color="auto" w:fill="auto"/>
            <w:noWrap/>
            <w:vAlign w:val="center"/>
            <w:hideMark/>
          </w:tcPr>
          <w:p w14:paraId="30542D89"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1161" w:type="pct"/>
            <w:tcBorders>
              <w:top w:val="nil"/>
              <w:left w:val="nil"/>
              <w:bottom w:val="nil"/>
              <w:right w:val="nil"/>
            </w:tcBorders>
            <w:shd w:val="clear" w:color="auto" w:fill="auto"/>
            <w:noWrap/>
            <w:vAlign w:val="center"/>
            <w:hideMark/>
          </w:tcPr>
          <w:p w14:paraId="2863BC8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6223 (16.8)</w:t>
            </w:r>
          </w:p>
        </w:tc>
        <w:tc>
          <w:tcPr>
            <w:tcW w:w="970" w:type="pct"/>
            <w:tcBorders>
              <w:top w:val="nil"/>
              <w:left w:val="nil"/>
              <w:bottom w:val="nil"/>
              <w:right w:val="nil"/>
            </w:tcBorders>
            <w:shd w:val="clear" w:color="auto" w:fill="auto"/>
            <w:noWrap/>
            <w:vAlign w:val="center"/>
            <w:hideMark/>
          </w:tcPr>
          <w:p w14:paraId="154580F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377" w:type="pct"/>
            <w:tcBorders>
              <w:top w:val="nil"/>
              <w:left w:val="nil"/>
              <w:bottom w:val="nil"/>
              <w:right w:val="nil"/>
            </w:tcBorders>
            <w:shd w:val="clear" w:color="auto" w:fill="auto"/>
            <w:noWrap/>
            <w:vAlign w:val="center"/>
            <w:hideMark/>
          </w:tcPr>
          <w:p w14:paraId="2671FE84"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7E44AE93" w14:textId="77777777" w:rsidTr="0068073E">
        <w:trPr>
          <w:trHeight w:val="280"/>
        </w:trPr>
        <w:tc>
          <w:tcPr>
            <w:tcW w:w="1642" w:type="pct"/>
            <w:tcBorders>
              <w:top w:val="nil"/>
              <w:left w:val="nil"/>
              <w:bottom w:val="nil"/>
              <w:right w:val="nil"/>
            </w:tcBorders>
            <w:shd w:val="clear" w:color="auto" w:fill="auto"/>
            <w:noWrap/>
            <w:vAlign w:val="center"/>
            <w:hideMark/>
          </w:tcPr>
          <w:p w14:paraId="27AA4BA7"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Miao</w:t>
            </w:r>
          </w:p>
        </w:tc>
        <w:tc>
          <w:tcPr>
            <w:tcW w:w="850" w:type="pct"/>
            <w:tcBorders>
              <w:top w:val="nil"/>
              <w:left w:val="nil"/>
              <w:bottom w:val="nil"/>
              <w:right w:val="nil"/>
            </w:tcBorders>
            <w:shd w:val="clear" w:color="auto" w:fill="auto"/>
            <w:noWrap/>
            <w:vAlign w:val="center"/>
            <w:hideMark/>
          </w:tcPr>
          <w:p w14:paraId="4B25131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1161" w:type="pct"/>
            <w:tcBorders>
              <w:top w:val="nil"/>
              <w:left w:val="nil"/>
              <w:bottom w:val="nil"/>
              <w:right w:val="nil"/>
            </w:tcBorders>
            <w:shd w:val="clear" w:color="auto" w:fill="auto"/>
            <w:noWrap/>
            <w:vAlign w:val="center"/>
            <w:hideMark/>
          </w:tcPr>
          <w:p w14:paraId="6859655D"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4715 (12.8)</w:t>
            </w:r>
          </w:p>
        </w:tc>
        <w:tc>
          <w:tcPr>
            <w:tcW w:w="970" w:type="pct"/>
            <w:tcBorders>
              <w:top w:val="nil"/>
              <w:left w:val="nil"/>
              <w:bottom w:val="nil"/>
              <w:right w:val="nil"/>
            </w:tcBorders>
            <w:shd w:val="clear" w:color="auto" w:fill="auto"/>
            <w:noWrap/>
            <w:vAlign w:val="center"/>
            <w:hideMark/>
          </w:tcPr>
          <w:p w14:paraId="48929A1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377" w:type="pct"/>
            <w:tcBorders>
              <w:top w:val="nil"/>
              <w:left w:val="nil"/>
              <w:bottom w:val="nil"/>
              <w:right w:val="nil"/>
            </w:tcBorders>
            <w:shd w:val="clear" w:color="auto" w:fill="auto"/>
            <w:noWrap/>
            <w:vAlign w:val="center"/>
            <w:hideMark/>
          </w:tcPr>
          <w:p w14:paraId="3B2E677B"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23A9E624" w14:textId="77777777" w:rsidTr="0068073E">
        <w:trPr>
          <w:trHeight w:val="280"/>
        </w:trPr>
        <w:tc>
          <w:tcPr>
            <w:tcW w:w="1642" w:type="pct"/>
            <w:tcBorders>
              <w:top w:val="nil"/>
              <w:left w:val="nil"/>
              <w:bottom w:val="nil"/>
              <w:right w:val="nil"/>
            </w:tcBorders>
            <w:shd w:val="clear" w:color="auto" w:fill="auto"/>
            <w:noWrap/>
            <w:vAlign w:val="center"/>
            <w:hideMark/>
          </w:tcPr>
          <w:p w14:paraId="2BEA35E3"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Bai</w:t>
            </w:r>
          </w:p>
        </w:tc>
        <w:tc>
          <w:tcPr>
            <w:tcW w:w="850" w:type="pct"/>
            <w:tcBorders>
              <w:top w:val="nil"/>
              <w:left w:val="nil"/>
              <w:bottom w:val="nil"/>
              <w:right w:val="nil"/>
            </w:tcBorders>
            <w:shd w:val="clear" w:color="auto" w:fill="auto"/>
            <w:noWrap/>
            <w:vAlign w:val="center"/>
            <w:hideMark/>
          </w:tcPr>
          <w:p w14:paraId="5322224D"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1161" w:type="pct"/>
            <w:tcBorders>
              <w:top w:val="nil"/>
              <w:left w:val="nil"/>
              <w:bottom w:val="nil"/>
              <w:right w:val="nil"/>
            </w:tcBorders>
            <w:shd w:val="clear" w:color="auto" w:fill="auto"/>
            <w:noWrap/>
            <w:vAlign w:val="center"/>
            <w:hideMark/>
          </w:tcPr>
          <w:p w14:paraId="5F8ABFD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5585 (15.1)</w:t>
            </w:r>
          </w:p>
        </w:tc>
        <w:tc>
          <w:tcPr>
            <w:tcW w:w="970" w:type="pct"/>
            <w:tcBorders>
              <w:top w:val="nil"/>
              <w:left w:val="nil"/>
              <w:bottom w:val="nil"/>
              <w:right w:val="nil"/>
            </w:tcBorders>
            <w:shd w:val="clear" w:color="auto" w:fill="auto"/>
            <w:noWrap/>
            <w:vAlign w:val="center"/>
            <w:hideMark/>
          </w:tcPr>
          <w:p w14:paraId="68EE42BE"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377" w:type="pct"/>
            <w:tcBorders>
              <w:top w:val="nil"/>
              <w:left w:val="nil"/>
              <w:bottom w:val="nil"/>
              <w:right w:val="nil"/>
            </w:tcBorders>
            <w:shd w:val="clear" w:color="auto" w:fill="auto"/>
            <w:noWrap/>
            <w:vAlign w:val="center"/>
            <w:hideMark/>
          </w:tcPr>
          <w:p w14:paraId="1783503D"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51AF1413" w14:textId="77777777" w:rsidTr="0068073E">
        <w:trPr>
          <w:trHeight w:val="280"/>
        </w:trPr>
        <w:tc>
          <w:tcPr>
            <w:tcW w:w="1642" w:type="pct"/>
            <w:tcBorders>
              <w:top w:val="nil"/>
              <w:left w:val="nil"/>
              <w:bottom w:val="nil"/>
              <w:right w:val="nil"/>
            </w:tcBorders>
            <w:shd w:val="clear" w:color="auto" w:fill="auto"/>
            <w:noWrap/>
            <w:vAlign w:val="center"/>
            <w:hideMark/>
          </w:tcPr>
          <w:p w14:paraId="47EEAC79"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Yi</w:t>
            </w:r>
          </w:p>
        </w:tc>
        <w:tc>
          <w:tcPr>
            <w:tcW w:w="850" w:type="pct"/>
            <w:tcBorders>
              <w:top w:val="nil"/>
              <w:left w:val="nil"/>
              <w:bottom w:val="nil"/>
              <w:right w:val="nil"/>
            </w:tcBorders>
            <w:shd w:val="clear" w:color="auto" w:fill="auto"/>
            <w:noWrap/>
            <w:vAlign w:val="center"/>
            <w:hideMark/>
          </w:tcPr>
          <w:p w14:paraId="2A5B7D0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1161" w:type="pct"/>
            <w:tcBorders>
              <w:top w:val="nil"/>
              <w:left w:val="nil"/>
              <w:bottom w:val="nil"/>
              <w:right w:val="nil"/>
            </w:tcBorders>
            <w:shd w:val="clear" w:color="auto" w:fill="auto"/>
            <w:noWrap/>
            <w:vAlign w:val="center"/>
            <w:hideMark/>
          </w:tcPr>
          <w:p w14:paraId="12D8D5B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5544 (15.0)</w:t>
            </w:r>
          </w:p>
        </w:tc>
        <w:tc>
          <w:tcPr>
            <w:tcW w:w="970" w:type="pct"/>
            <w:tcBorders>
              <w:top w:val="nil"/>
              <w:left w:val="nil"/>
              <w:bottom w:val="nil"/>
              <w:right w:val="nil"/>
            </w:tcBorders>
            <w:shd w:val="clear" w:color="auto" w:fill="auto"/>
            <w:noWrap/>
            <w:vAlign w:val="center"/>
            <w:hideMark/>
          </w:tcPr>
          <w:p w14:paraId="238C2C6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377" w:type="pct"/>
            <w:tcBorders>
              <w:top w:val="nil"/>
              <w:left w:val="nil"/>
              <w:bottom w:val="nil"/>
              <w:right w:val="nil"/>
            </w:tcBorders>
            <w:shd w:val="clear" w:color="auto" w:fill="auto"/>
            <w:noWrap/>
            <w:vAlign w:val="center"/>
            <w:hideMark/>
          </w:tcPr>
          <w:p w14:paraId="538FE0C7"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3C0867F0" w14:textId="77777777" w:rsidTr="0068073E">
        <w:trPr>
          <w:trHeight w:val="280"/>
        </w:trPr>
        <w:tc>
          <w:tcPr>
            <w:tcW w:w="1642" w:type="pct"/>
            <w:tcBorders>
              <w:top w:val="nil"/>
              <w:left w:val="nil"/>
              <w:bottom w:val="nil"/>
              <w:right w:val="nil"/>
            </w:tcBorders>
            <w:shd w:val="clear" w:color="auto" w:fill="auto"/>
            <w:noWrap/>
            <w:vAlign w:val="center"/>
            <w:hideMark/>
          </w:tcPr>
          <w:p w14:paraId="44A1F851"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Tibetan</w:t>
            </w:r>
          </w:p>
        </w:tc>
        <w:tc>
          <w:tcPr>
            <w:tcW w:w="850" w:type="pct"/>
            <w:tcBorders>
              <w:top w:val="nil"/>
              <w:left w:val="nil"/>
              <w:bottom w:val="nil"/>
              <w:right w:val="nil"/>
            </w:tcBorders>
            <w:shd w:val="clear" w:color="auto" w:fill="auto"/>
            <w:noWrap/>
            <w:vAlign w:val="center"/>
            <w:hideMark/>
          </w:tcPr>
          <w:p w14:paraId="14C005F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1161" w:type="pct"/>
            <w:tcBorders>
              <w:top w:val="nil"/>
              <w:left w:val="nil"/>
              <w:bottom w:val="nil"/>
              <w:right w:val="nil"/>
            </w:tcBorders>
            <w:shd w:val="clear" w:color="auto" w:fill="auto"/>
            <w:noWrap/>
            <w:vAlign w:val="center"/>
            <w:hideMark/>
          </w:tcPr>
          <w:p w14:paraId="25B23DC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 (0.0)</w:t>
            </w:r>
          </w:p>
        </w:tc>
        <w:tc>
          <w:tcPr>
            <w:tcW w:w="970" w:type="pct"/>
            <w:tcBorders>
              <w:top w:val="nil"/>
              <w:left w:val="nil"/>
              <w:bottom w:val="nil"/>
              <w:right w:val="nil"/>
            </w:tcBorders>
            <w:shd w:val="clear" w:color="auto" w:fill="auto"/>
            <w:noWrap/>
            <w:vAlign w:val="center"/>
            <w:hideMark/>
          </w:tcPr>
          <w:p w14:paraId="41F8119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7439 (100.0)</w:t>
            </w:r>
          </w:p>
        </w:tc>
        <w:tc>
          <w:tcPr>
            <w:tcW w:w="377" w:type="pct"/>
            <w:tcBorders>
              <w:top w:val="nil"/>
              <w:left w:val="nil"/>
              <w:bottom w:val="nil"/>
              <w:right w:val="nil"/>
            </w:tcBorders>
            <w:shd w:val="clear" w:color="auto" w:fill="auto"/>
            <w:noWrap/>
            <w:vAlign w:val="center"/>
            <w:hideMark/>
          </w:tcPr>
          <w:p w14:paraId="64C6DC90"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3310A27A" w14:textId="77777777" w:rsidTr="0068073E">
        <w:trPr>
          <w:trHeight w:val="280"/>
        </w:trPr>
        <w:tc>
          <w:tcPr>
            <w:tcW w:w="1642" w:type="pct"/>
            <w:tcBorders>
              <w:top w:val="nil"/>
              <w:left w:val="nil"/>
              <w:bottom w:val="nil"/>
              <w:right w:val="nil"/>
            </w:tcBorders>
            <w:shd w:val="clear" w:color="auto" w:fill="auto"/>
            <w:noWrap/>
            <w:vAlign w:val="center"/>
            <w:hideMark/>
          </w:tcPr>
          <w:p w14:paraId="2988440C"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Married or cohabiting (%)</w:t>
            </w:r>
          </w:p>
        </w:tc>
        <w:tc>
          <w:tcPr>
            <w:tcW w:w="850" w:type="pct"/>
            <w:tcBorders>
              <w:top w:val="nil"/>
              <w:left w:val="nil"/>
              <w:bottom w:val="nil"/>
              <w:right w:val="nil"/>
            </w:tcBorders>
            <w:shd w:val="clear" w:color="auto" w:fill="auto"/>
            <w:noWrap/>
            <w:vAlign w:val="center"/>
            <w:hideMark/>
          </w:tcPr>
          <w:p w14:paraId="6BA73C6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34531 (89.3)</w:t>
            </w:r>
          </w:p>
        </w:tc>
        <w:tc>
          <w:tcPr>
            <w:tcW w:w="1161" w:type="pct"/>
            <w:tcBorders>
              <w:top w:val="nil"/>
              <w:left w:val="nil"/>
              <w:bottom w:val="nil"/>
              <w:right w:val="nil"/>
            </w:tcBorders>
            <w:shd w:val="clear" w:color="auto" w:fill="auto"/>
            <w:noWrap/>
            <w:vAlign w:val="center"/>
            <w:hideMark/>
          </w:tcPr>
          <w:p w14:paraId="09C41BAD"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32907 (89.0)</w:t>
            </w:r>
          </w:p>
        </w:tc>
        <w:tc>
          <w:tcPr>
            <w:tcW w:w="970" w:type="pct"/>
            <w:tcBorders>
              <w:top w:val="nil"/>
              <w:left w:val="nil"/>
              <w:bottom w:val="nil"/>
              <w:right w:val="nil"/>
            </w:tcBorders>
            <w:shd w:val="clear" w:color="auto" w:fill="auto"/>
            <w:noWrap/>
            <w:vAlign w:val="center"/>
            <w:hideMark/>
          </w:tcPr>
          <w:p w14:paraId="4366656F" w14:textId="416E5A85"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6553 (88.1)</w:t>
            </w:r>
          </w:p>
        </w:tc>
        <w:tc>
          <w:tcPr>
            <w:tcW w:w="377" w:type="pct"/>
            <w:tcBorders>
              <w:top w:val="nil"/>
              <w:left w:val="nil"/>
              <w:bottom w:val="nil"/>
              <w:right w:val="nil"/>
            </w:tcBorders>
            <w:shd w:val="clear" w:color="auto" w:fill="auto"/>
            <w:noWrap/>
            <w:vAlign w:val="center"/>
            <w:hideMark/>
          </w:tcPr>
          <w:p w14:paraId="4A4E25E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0.009</w:t>
            </w:r>
          </w:p>
        </w:tc>
      </w:tr>
      <w:tr w:rsidR="00CF58CC" w:rsidRPr="00CF58CC" w14:paraId="3E1CC25D" w14:textId="77777777" w:rsidTr="0068073E">
        <w:trPr>
          <w:trHeight w:val="280"/>
        </w:trPr>
        <w:tc>
          <w:tcPr>
            <w:tcW w:w="2492" w:type="pct"/>
            <w:gridSpan w:val="2"/>
            <w:tcBorders>
              <w:top w:val="nil"/>
              <w:left w:val="nil"/>
              <w:bottom w:val="nil"/>
              <w:right w:val="nil"/>
            </w:tcBorders>
            <w:shd w:val="clear" w:color="auto" w:fill="auto"/>
            <w:noWrap/>
            <w:vAlign w:val="center"/>
            <w:hideMark/>
          </w:tcPr>
          <w:p w14:paraId="2035E575"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Highest education completed(%)</w:t>
            </w:r>
          </w:p>
        </w:tc>
        <w:tc>
          <w:tcPr>
            <w:tcW w:w="1161" w:type="pct"/>
            <w:tcBorders>
              <w:top w:val="nil"/>
              <w:left w:val="nil"/>
              <w:bottom w:val="nil"/>
              <w:right w:val="nil"/>
            </w:tcBorders>
            <w:shd w:val="clear" w:color="auto" w:fill="auto"/>
            <w:noWrap/>
            <w:vAlign w:val="center"/>
            <w:hideMark/>
          </w:tcPr>
          <w:p w14:paraId="4EB089C0" w14:textId="77777777" w:rsidR="00C61165" w:rsidRPr="00CF58CC" w:rsidRDefault="00C61165" w:rsidP="0068073E">
            <w:pPr>
              <w:widowControl/>
              <w:jc w:val="right"/>
              <w:rPr>
                <w:rFonts w:ascii="Times New Roman" w:eastAsia="等线" w:hAnsi="Times New Roman" w:cs="Times New Roman"/>
                <w:b/>
                <w:bCs/>
                <w:kern w:val="0"/>
                <w:sz w:val="20"/>
                <w:szCs w:val="20"/>
              </w:rPr>
            </w:pPr>
          </w:p>
        </w:tc>
        <w:tc>
          <w:tcPr>
            <w:tcW w:w="970" w:type="pct"/>
            <w:tcBorders>
              <w:top w:val="nil"/>
              <w:left w:val="nil"/>
              <w:bottom w:val="nil"/>
              <w:right w:val="nil"/>
            </w:tcBorders>
            <w:shd w:val="clear" w:color="auto" w:fill="auto"/>
            <w:noWrap/>
            <w:vAlign w:val="center"/>
            <w:hideMark/>
          </w:tcPr>
          <w:p w14:paraId="65A17931"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377" w:type="pct"/>
            <w:tcBorders>
              <w:top w:val="nil"/>
              <w:left w:val="nil"/>
              <w:bottom w:val="nil"/>
              <w:right w:val="nil"/>
            </w:tcBorders>
            <w:shd w:val="clear" w:color="auto" w:fill="auto"/>
            <w:noWrap/>
            <w:vAlign w:val="center"/>
            <w:hideMark/>
          </w:tcPr>
          <w:p w14:paraId="7EB342F6" w14:textId="77777777" w:rsidR="00C61165" w:rsidRPr="00CF58CC" w:rsidRDefault="00C61165" w:rsidP="0068073E">
            <w:pPr>
              <w:widowControl/>
              <w:jc w:val="right"/>
              <w:rPr>
                <w:rFonts w:ascii="Times New Roman" w:eastAsia="Times New Roman" w:hAnsi="Times New Roman" w:cs="Times New Roman"/>
                <w:kern w:val="0"/>
                <w:sz w:val="20"/>
                <w:szCs w:val="20"/>
              </w:rPr>
            </w:pPr>
          </w:p>
        </w:tc>
      </w:tr>
      <w:tr w:rsidR="00CF58CC" w:rsidRPr="00CF58CC" w14:paraId="7952A9F0" w14:textId="77777777" w:rsidTr="0068073E">
        <w:trPr>
          <w:trHeight w:val="280"/>
        </w:trPr>
        <w:tc>
          <w:tcPr>
            <w:tcW w:w="1642" w:type="pct"/>
            <w:tcBorders>
              <w:top w:val="nil"/>
              <w:left w:val="nil"/>
              <w:bottom w:val="nil"/>
              <w:right w:val="nil"/>
            </w:tcBorders>
            <w:shd w:val="clear" w:color="auto" w:fill="auto"/>
            <w:noWrap/>
            <w:vAlign w:val="center"/>
            <w:hideMark/>
          </w:tcPr>
          <w:p w14:paraId="7059524F"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No formal school</w:t>
            </w:r>
          </w:p>
        </w:tc>
        <w:tc>
          <w:tcPr>
            <w:tcW w:w="850" w:type="pct"/>
            <w:tcBorders>
              <w:top w:val="nil"/>
              <w:left w:val="nil"/>
              <w:bottom w:val="nil"/>
              <w:right w:val="nil"/>
            </w:tcBorders>
            <w:shd w:val="clear" w:color="auto" w:fill="auto"/>
            <w:noWrap/>
            <w:vAlign w:val="center"/>
            <w:hideMark/>
          </w:tcPr>
          <w:p w14:paraId="2DB7897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4068 (10.5)</w:t>
            </w:r>
          </w:p>
        </w:tc>
        <w:tc>
          <w:tcPr>
            <w:tcW w:w="1161" w:type="pct"/>
            <w:tcBorders>
              <w:top w:val="nil"/>
              <w:left w:val="nil"/>
              <w:bottom w:val="nil"/>
              <w:right w:val="nil"/>
            </w:tcBorders>
            <w:shd w:val="clear" w:color="auto" w:fill="auto"/>
            <w:noWrap/>
            <w:vAlign w:val="center"/>
            <w:hideMark/>
          </w:tcPr>
          <w:p w14:paraId="7520D83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13159 (35.6)</w:t>
            </w:r>
          </w:p>
        </w:tc>
        <w:tc>
          <w:tcPr>
            <w:tcW w:w="970" w:type="pct"/>
            <w:tcBorders>
              <w:top w:val="nil"/>
              <w:left w:val="nil"/>
              <w:bottom w:val="nil"/>
              <w:right w:val="nil"/>
            </w:tcBorders>
            <w:shd w:val="clear" w:color="auto" w:fill="auto"/>
            <w:noWrap/>
            <w:vAlign w:val="center"/>
            <w:hideMark/>
          </w:tcPr>
          <w:p w14:paraId="0813B536"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4826 (64.9)</w:t>
            </w:r>
          </w:p>
        </w:tc>
        <w:tc>
          <w:tcPr>
            <w:tcW w:w="377" w:type="pct"/>
            <w:tcBorders>
              <w:top w:val="nil"/>
              <w:left w:val="nil"/>
              <w:bottom w:val="nil"/>
              <w:right w:val="nil"/>
            </w:tcBorders>
            <w:shd w:val="clear" w:color="auto" w:fill="auto"/>
            <w:noWrap/>
            <w:vAlign w:val="center"/>
            <w:hideMark/>
          </w:tcPr>
          <w:p w14:paraId="771B9C9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1FA05BD8" w14:textId="77777777" w:rsidTr="0068073E">
        <w:trPr>
          <w:trHeight w:val="280"/>
        </w:trPr>
        <w:tc>
          <w:tcPr>
            <w:tcW w:w="1642" w:type="pct"/>
            <w:tcBorders>
              <w:top w:val="nil"/>
              <w:left w:val="nil"/>
              <w:bottom w:val="nil"/>
              <w:right w:val="nil"/>
            </w:tcBorders>
            <w:shd w:val="clear" w:color="auto" w:fill="auto"/>
            <w:noWrap/>
            <w:vAlign w:val="center"/>
            <w:hideMark/>
          </w:tcPr>
          <w:p w14:paraId="734E43CF"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Primary school</w:t>
            </w:r>
          </w:p>
        </w:tc>
        <w:tc>
          <w:tcPr>
            <w:tcW w:w="850" w:type="pct"/>
            <w:tcBorders>
              <w:top w:val="nil"/>
              <w:left w:val="nil"/>
              <w:bottom w:val="nil"/>
              <w:right w:val="nil"/>
            </w:tcBorders>
            <w:shd w:val="clear" w:color="auto" w:fill="auto"/>
            <w:noWrap/>
            <w:vAlign w:val="center"/>
            <w:hideMark/>
          </w:tcPr>
          <w:p w14:paraId="1C8C647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8368 (21.6)</w:t>
            </w:r>
          </w:p>
        </w:tc>
        <w:tc>
          <w:tcPr>
            <w:tcW w:w="1161" w:type="pct"/>
            <w:tcBorders>
              <w:top w:val="nil"/>
              <w:left w:val="nil"/>
              <w:bottom w:val="nil"/>
              <w:right w:val="nil"/>
            </w:tcBorders>
            <w:shd w:val="clear" w:color="auto" w:fill="auto"/>
            <w:noWrap/>
            <w:vAlign w:val="center"/>
            <w:hideMark/>
          </w:tcPr>
          <w:p w14:paraId="50F81F3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10983 (29.7)</w:t>
            </w:r>
          </w:p>
        </w:tc>
        <w:tc>
          <w:tcPr>
            <w:tcW w:w="970" w:type="pct"/>
            <w:tcBorders>
              <w:top w:val="nil"/>
              <w:left w:val="nil"/>
              <w:bottom w:val="nil"/>
              <w:right w:val="nil"/>
            </w:tcBorders>
            <w:shd w:val="clear" w:color="auto" w:fill="auto"/>
            <w:noWrap/>
            <w:vAlign w:val="center"/>
            <w:hideMark/>
          </w:tcPr>
          <w:p w14:paraId="59D1B0CE"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1867 (25.1)</w:t>
            </w:r>
          </w:p>
        </w:tc>
        <w:tc>
          <w:tcPr>
            <w:tcW w:w="377" w:type="pct"/>
            <w:tcBorders>
              <w:top w:val="nil"/>
              <w:left w:val="nil"/>
              <w:bottom w:val="nil"/>
              <w:right w:val="nil"/>
            </w:tcBorders>
            <w:shd w:val="clear" w:color="auto" w:fill="auto"/>
            <w:noWrap/>
            <w:vAlign w:val="center"/>
            <w:hideMark/>
          </w:tcPr>
          <w:p w14:paraId="5C78C166"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79984F4B" w14:textId="77777777" w:rsidTr="0068073E">
        <w:trPr>
          <w:trHeight w:val="280"/>
        </w:trPr>
        <w:tc>
          <w:tcPr>
            <w:tcW w:w="1642" w:type="pct"/>
            <w:tcBorders>
              <w:top w:val="nil"/>
              <w:left w:val="nil"/>
              <w:bottom w:val="nil"/>
              <w:right w:val="nil"/>
            </w:tcBorders>
            <w:shd w:val="clear" w:color="auto" w:fill="auto"/>
            <w:noWrap/>
            <w:vAlign w:val="center"/>
            <w:hideMark/>
          </w:tcPr>
          <w:p w14:paraId="65F0359F"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Middle and high school</w:t>
            </w:r>
          </w:p>
        </w:tc>
        <w:tc>
          <w:tcPr>
            <w:tcW w:w="850" w:type="pct"/>
            <w:tcBorders>
              <w:top w:val="nil"/>
              <w:left w:val="nil"/>
              <w:bottom w:val="nil"/>
              <w:right w:val="nil"/>
            </w:tcBorders>
            <w:shd w:val="clear" w:color="auto" w:fill="auto"/>
            <w:noWrap/>
            <w:vAlign w:val="center"/>
            <w:hideMark/>
          </w:tcPr>
          <w:p w14:paraId="4B4611E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19434 (50.3)</w:t>
            </w:r>
          </w:p>
        </w:tc>
        <w:tc>
          <w:tcPr>
            <w:tcW w:w="1161" w:type="pct"/>
            <w:tcBorders>
              <w:top w:val="nil"/>
              <w:left w:val="nil"/>
              <w:bottom w:val="nil"/>
              <w:right w:val="nil"/>
            </w:tcBorders>
            <w:shd w:val="clear" w:color="auto" w:fill="auto"/>
            <w:noWrap/>
            <w:vAlign w:val="center"/>
            <w:hideMark/>
          </w:tcPr>
          <w:p w14:paraId="5A293EB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10838 (29.3)</w:t>
            </w:r>
          </w:p>
        </w:tc>
        <w:tc>
          <w:tcPr>
            <w:tcW w:w="970" w:type="pct"/>
            <w:tcBorders>
              <w:top w:val="nil"/>
              <w:left w:val="nil"/>
              <w:bottom w:val="nil"/>
              <w:right w:val="nil"/>
            </w:tcBorders>
            <w:shd w:val="clear" w:color="auto" w:fill="auto"/>
            <w:noWrap/>
            <w:vAlign w:val="center"/>
            <w:hideMark/>
          </w:tcPr>
          <w:p w14:paraId="7B576849"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568 (7.6)</w:t>
            </w:r>
          </w:p>
        </w:tc>
        <w:tc>
          <w:tcPr>
            <w:tcW w:w="377" w:type="pct"/>
            <w:tcBorders>
              <w:top w:val="nil"/>
              <w:left w:val="nil"/>
              <w:bottom w:val="nil"/>
              <w:right w:val="nil"/>
            </w:tcBorders>
            <w:shd w:val="clear" w:color="auto" w:fill="auto"/>
            <w:noWrap/>
            <w:vAlign w:val="center"/>
            <w:hideMark/>
          </w:tcPr>
          <w:p w14:paraId="6348C41C"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070D86CA" w14:textId="77777777" w:rsidTr="0068073E">
        <w:trPr>
          <w:trHeight w:val="280"/>
        </w:trPr>
        <w:tc>
          <w:tcPr>
            <w:tcW w:w="1642" w:type="pct"/>
            <w:tcBorders>
              <w:top w:val="nil"/>
              <w:left w:val="nil"/>
              <w:bottom w:val="nil"/>
              <w:right w:val="nil"/>
            </w:tcBorders>
            <w:shd w:val="clear" w:color="auto" w:fill="auto"/>
            <w:noWrap/>
            <w:vAlign w:val="center"/>
            <w:hideMark/>
          </w:tcPr>
          <w:p w14:paraId="6326EA61"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College or university</w:t>
            </w:r>
          </w:p>
        </w:tc>
        <w:tc>
          <w:tcPr>
            <w:tcW w:w="850" w:type="pct"/>
            <w:tcBorders>
              <w:top w:val="nil"/>
              <w:left w:val="nil"/>
              <w:bottom w:val="nil"/>
              <w:right w:val="nil"/>
            </w:tcBorders>
            <w:shd w:val="clear" w:color="auto" w:fill="auto"/>
            <w:noWrap/>
            <w:vAlign w:val="center"/>
            <w:hideMark/>
          </w:tcPr>
          <w:p w14:paraId="66FA681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6802 (17.6)</w:t>
            </w:r>
          </w:p>
        </w:tc>
        <w:tc>
          <w:tcPr>
            <w:tcW w:w="1161" w:type="pct"/>
            <w:tcBorders>
              <w:top w:val="nil"/>
              <w:left w:val="nil"/>
              <w:bottom w:val="nil"/>
              <w:right w:val="nil"/>
            </w:tcBorders>
            <w:shd w:val="clear" w:color="auto" w:fill="auto"/>
            <w:noWrap/>
            <w:vAlign w:val="center"/>
            <w:hideMark/>
          </w:tcPr>
          <w:p w14:paraId="2F777CC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1989 (5.4)</w:t>
            </w:r>
          </w:p>
        </w:tc>
        <w:tc>
          <w:tcPr>
            <w:tcW w:w="970" w:type="pct"/>
            <w:tcBorders>
              <w:top w:val="nil"/>
              <w:left w:val="nil"/>
              <w:bottom w:val="nil"/>
              <w:right w:val="nil"/>
            </w:tcBorders>
            <w:shd w:val="clear" w:color="auto" w:fill="auto"/>
            <w:noWrap/>
            <w:vAlign w:val="center"/>
            <w:hideMark/>
          </w:tcPr>
          <w:p w14:paraId="15FA393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178 (2.4)</w:t>
            </w:r>
          </w:p>
        </w:tc>
        <w:tc>
          <w:tcPr>
            <w:tcW w:w="377" w:type="pct"/>
            <w:tcBorders>
              <w:top w:val="nil"/>
              <w:left w:val="nil"/>
              <w:bottom w:val="nil"/>
              <w:right w:val="nil"/>
            </w:tcBorders>
            <w:shd w:val="clear" w:color="auto" w:fill="auto"/>
            <w:noWrap/>
            <w:vAlign w:val="center"/>
            <w:hideMark/>
          </w:tcPr>
          <w:p w14:paraId="3B715D1A"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57998275" w14:textId="77777777" w:rsidTr="0068073E">
        <w:trPr>
          <w:trHeight w:val="280"/>
        </w:trPr>
        <w:tc>
          <w:tcPr>
            <w:tcW w:w="2492" w:type="pct"/>
            <w:gridSpan w:val="2"/>
            <w:tcBorders>
              <w:top w:val="nil"/>
              <w:left w:val="nil"/>
              <w:bottom w:val="nil"/>
              <w:right w:val="nil"/>
            </w:tcBorders>
            <w:shd w:val="clear" w:color="auto" w:fill="auto"/>
            <w:noWrap/>
            <w:vAlign w:val="center"/>
            <w:hideMark/>
          </w:tcPr>
          <w:p w14:paraId="2CF8ACC8"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Household income (Yuan/year) (%)</w:t>
            </w:r>
          </w:p>
        </w:tc>
        <w:tc>
          <w:tcPr>
            <w:tcW w:w="1161" w:type="pct"/>
            <w:tcBorders>
              <w:top w:val="nil"/>
              <w:left w:val="nil"/>
              <w:bottom w:val="nil"/>
              <w:right w:val="nil"/>
            </w:tcBorders>
            <w:shd w:val="clear" w:color="auto" w:fill="auto"/>
            <w:noWrap/>
            <w:vAlign w:val="center"/>
            <w:hideMark/>
          </w:tcPr>
          <w:p w14:paraId="5B092D60" w14:textId="77777777" w:rsidR="00C61165" w:rsidRPr="00CF58CC" w:rsidRDefault="00C61165" w:rsidP="0068073E">
            <w:pPr>
              <w:widowControl/>
              <w:jc w:val="right"/>
              <w:rPr>
                <w:rFonts w:ascii="Times New Roman" w:eastAsia="等线" w:hAnsi="Times New Roman" w:cs="Times New Roman"/>
                <w:kern w:val="0"/>
                <w:sz w:val="20"/>
                <w:szCs w:val="20"/>
              </w:rPr>
            </w:pPr>
          </w:p>
        </w:tc>
        <w:tc>
          <w:tcPr>
            <w:tcW w:w="970" w:type="pct"/>
            <w:tcBorders>
              <w:top w:val="nil"/>
              <w:left w:val="nil"/>
              <w:bottom w:val="nil"/>
              <w:right w:val="nil"/>
            </w:tcBorders>
            <w:shd w:val="clear" w:color="auto" w:fill="auto"/>
            <w:noWrap/>
            <w:vAlign w:val="center"/>
            <w:hideMark/>
          </w:tcPr>
          <w:p w14:paraId="0A1EA8F9"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377" w:type="pct"/>
            <w:tcBorders>
              <w:top w:val="nil"/>
              <w:left w:val="nil"/>
              <w:bottom w:val="nil"/>
              <w:right w:val="nil"/>
            </w:tcBorders>
            <w:shd w:val="clear" w:color="auto" w:fill="auto"/>
            <w:noWrap/>
            <w:vAlign w:val="center"/>
            <w:hideMark/>
          </w:tcPr>
          <w:p w14:paraId="55451DEA" w14:textId="77777777" w:rsidR="00C61165" w:rsidRPr="00CF58CC" w:rsidRDefault="00C61165" w:rsidP="0068073E">
            <w:pPr>
              <w:widowControl/>
              <w:jc w:val="right"/>
              <w:rPr>
                <w:rFonts w:ascii="Times New Roman" w:eastAsia="Times New Roman" w:hAnsi="Times New Roman" w:cs="Times New Roman"/>
                <w:kern w:val="0"/>
                <w:sz w:val="20"/>
                <w:szCs w:val="20"/>
              </w:rPr>
            </w:pPr>
          </w:p>
        </w:tc>
      </w:tr>
      <w:tr w:rsidR="00CF58CC" w:rsidRPr="00CF58CC" w14:paraId="447B068E" w14:textId="77777777" w:rsidTr="0068073E">
        <w:trPr>
          <w:trHeight w:val="280"/>
        </w:trPr>
        <w:tc>
          <w:tcPr>
            <w:tcW w:w="1642" w:type="pct"/>
            <w:tcBorders>
              <w:top w:val="nil"/>
              <w:left w:val="nil"/>
              <w:bottom w:val="nil"/>
              <w:right w:val="nil"/>
            </w:tcBorders>
            <w:shd w:val="clear" w:color="auto" w:fill="auto"/>
            <w:noWrap/>
            <w:vAlign w:val="center"/>
            <w:hideMark/>
          </w:tcPr>
          <w:p w14:paraId="372EA449"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&lt;12,000</w:t>
            </w:r>
          </w:p>
        </w:tc>
        <w:tc>
          <w:tcPr>
            <w:tcW w:w="850" w:type="pct"/>
            <w:tcBorders>
              <w:top w:val="nil"/>
              <w:left w:val="nil"/>
              <w:bottom w:val="nil"/>
              <w:right w:val="nil"/>
            </w:tcBorders>
            <w:shd w:val="clear" w:color="auto" w:fill="auto"/>
            <w:noWrap/>
            <w:vAlign w:val="center"/>
            <w:hideMark/>
          </w:tcPr>
          <w:p w14:paraId="13615FE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3935 (10.2)</w:t>
            </w:r>
          </w:p>
        </w:tc>
        <w:tc>
          <w:tcPr>
            <w:tcW w:w="1161" w:type="pct"/>
            <w:tcBorders>
              <w:top w:val="nil"/>
              <w:left w:val="nil"/>
              <w:bottom w:val="nil"/>
              <w:right w:val="nil"/>
            </w:tcBorders>
            <w:shd w:val="clear" w:color="auto" w:fill="auto"/>
            <w:noWrap/>
            <w:vAlign w:val="center"/>
            <w:hideMark/>
          </w:tcPr>
          <w:p w14:paraId="19AA1E61"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9039 (24.5)</w:t>
            </w:r>
          </w:p>
        </w:tc>
        <w:tc>
          <w:tcPr>
            <w:tcW w:w="970" w:type="pct"/>
            <w:tcBorders>
              <w:top w:val="nil"/>
              <w:left w:val="nil"/>
              <w:bottom w:val="nil"/>
              <w:right w:val="nil"/>
            </w:tcBorders>
            <w:shd w:val="clear" w:color="auto" w:fill="auto"/>
            <w:noWrap/>
            <w:vAlign w:val="center"/>
            <w:hideMark/>
          </w:tcPr>
          <w:p w14:paraId="2E5C3ED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1393 (18.7)</w:t>
            </w:r>
          </w:p>
        </w:tc>
        <w:tc>
          <w:tcPr>
            <w:tcW w:w="377" w:type="pct"/>
            <w:tcBorders>
              <w:top w:val="nil"/>
              <w:left w:val="nil"/>
              <w:bottom w:val="nil"/>
              <w:right w:val="nil"/>
            </w:tcBorders>
            <w:shd w:val="clear" w:color="auto" w:fill="auto"/>
            <w:noWrap/>
            <w:vAlign w:val="center"/>
            <w:hideMark/>
          </w:tcPr>
          <w:p w14:paraId="23E287A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3DFA9FB3" w14:textId="77777777" w:rsidTr="0068073E">
        <w:trPr>
          <w:trHeight w:val="280"/>
        </w:trPr>
        <w:tc>
          <w:tcPr>
            <w:tcW w:w="1642" w:type="pct"/>
            <w:tcBorders>
              <w:top w:val="nil"/>
              <w:left w:val="nil"/>
              <w:bottom w:val="nil"/>
              <w:right w:val="nil"/>
            </w:tcBorders>
            <w:shd w:val="clear" w:color="auto" w:fill="auto"/>
            <w:noWrap/>
            <w:vAlign w:val="center"/>
            <w:hideMark/>
          </w:tcPr>
          <w:p w14:paraId="3EB75D36"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12,000-19,999</w:t>
            </w:r>
          </w:p>
        </w:tc>
        <w:tc>
          <w:tcPr>
            <w:tcW w:w="850" w:type="pct"/>
            <w:tcBorders>
              <w:top w:val="nil"/>
              <w:left w:val="nil"/>
              <w:bottom w:val="nil"/>
              <w:right w:val="nil"/>
            </w:tcBorders>
            <w:shd w:val="clear" w:color="auto" w:fill="auto"/>
            <w:noWrap/>
            <w:vAlign w:val="center"/>
            <w:hideMark/>
          </w:tcPr>
          <w:p w14:paraId="1B7FC27A"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4765 (12.3)</w:t>
            </w:r>
          </w:p>
        </w:tc>
        <w:tc>
          <w:tcPr>
            <w:tcW w:w="1161" w:type="pct"/>
            <w:tcBorders>
              <w:top w:val="nil"/>
              <w:left w:val="nil"/>
              <w:bottom w:val="nil"/>
              <w:right w:val="nil"/>
            </w:tcBorders>
            <w:shd w:val="clear" w:color="auto" w:fill="auto"/>
            <w:noWrap/>
            <w:vAlign w:val="center"/>
            <w:hideMark/>
          </w:tcPr>
          <w:p w14:paraId="0F547E5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8187 (22.2)</w:t>
            </w:r>
          </w:p>
        </w:tc>
        <w:tc>
          <w:tcPr>
            <w:tcW w:w="970" w:type="pct"/>
            <w:tcBorders>
              <w:top w:val="nil"/>
              <w:left w:val="nil"/>
              <w:bottom w:val="nil"/>
              <w:right w:val="nil"/>
            </w:tcBorders>
            <w:shd w:val="clear" w:color="auto" w:fill="auto"/>
            <w:noWrap/>
            <w:vAlign w:val="center"/>
            <w:hideMark/>
          </w:tcPr>
          <w:p w14:paraId="377F960A"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2330 (31.3)</w:t>
            </w:r>
          </w:p>
        </w:tc>
        <w:tc>
          <w:tcPr>
            <w:tcW w:w="377" w:type="pct"/>
            <w:tcBorders>
              <w:top w:val="nil"/>
              <w:left w:val="nil"/>
              <w:bottom w:val="nil"/>
              <w:right w:val="nil"/>
            </w:tcBorders>
            <w:shd w:val="clear" w:color="auto" w:fill="auto"/>
            <w:noWrap/>
            <w:vAlign w:val="center"/>
            <w:hideMark/>
          </w:tcPr>
          <w:p w14:paraId="34ABCD95"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1CF2077C" w14:textId="77777777" w:rsidTr="0068073E">
        <w:trPr>
          <w:trHeight w:val="280"/>
        </w:trPr>
        <w:tc>
          <w:tcPr>
            <w:tcW w:w="1642" w:type="pct"/>
            <w:tcBorders>
              <w:top w:val="nil"/>
              <w:left w:val="nil"/>
              <w:bottom w:val="nil"/>
              <w:right w:val="nil"/>
            </w:tcBorders>
            <w:shd w:val="clear" w:color="auto" w:fill="auto"/>
            <w:noWrap/>
            <w:vAlign w:val="center"/>
            <w:hideMark/>
          </w:tcPr>
          <w:p w14:paraId="52CD764F"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20,000-59,999</w:t>
            </w:r>
          </w:p>
        </w:tc>
        <w:tc>
          <w:tcPr>
            <w:tcW w:w="850" w:type="pct"/>
            <w:tcBorders>
              <w:top w:val="nil"/>
              <w:left w:val="nil"/>
              <w:bottom w:val="nil"/>
              <w:right w:val="nil"/>
            </w:tcBorders>
            <w:shd w:val="clear" w:color="auto" w:fill="auto"/>
            <w:noWrap/>
            <w:vAlign w:val="center"/>
            <w:hideMark/>
          </w:tcPr>
          <w:p w14:paraId="2F409E3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13863 (35.9)</w:t>
            </w:r>
          </w:p>
        </w:tc>
        <w:tc>
          <w:tcPr>
            <w:tcW w:w="1161" w:type="pct"/>
            <w:tcBorders>
              <w:top w:val="nil"/>
              <w:left w:val="nil"/>
              <w:bottom w:val="nil"/>
              <w:right w:val="nil"/>
            </w:tcBorders>
            <w:shd w:val="clear" w:color="auto" w:fill="auto"/>
            <w:noWrap/>
            <w:vAlign w:val="center"/>
            <w:hideMark/>
          </w:tcPr>
          <w:p w14:paraId="5D01DAC6"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13646 (37.0)</w:t>
            </w:r>
          </w:p>
        </w:tc>
        <w:tc>
          <w:tcPr>
            <w:tcW w:w="970" w:type="pct"/>
            <w:tcBorders>
              <w:top w:val="nil"/>
              <w:left w:val="nil"/>
              <w:bottom w:val="nil"/>
              <w:right w:val="nil"/>
            </w:tcBorders>
            <w:shd w:val="clear" w:color="auto" w:fill="auto"/>
            <w:noWrap/>
            <w:vAlign w:val="center"/>
            <w:hideMark/>
          </w:tcPr>
          <w:p w14:paraId="2B32CC6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2862 (38.5)</w:t>
            </w:r>
          </w:p>
        </w:tc>
        <w:tc>
          <w:tcPr>
            <w:tcW w:w="377" w:type="pct"/>
            <w:tcBorders>
              <w:top w:val="nil"/>
              <w:left w:val="nil"/>
              <w:bottom w:val="nil"/>
              <w:right w:val="nil"/>
            </w:tcBorders>
            <w:shd w:val="clear" w:color="auto" w:fill="auto"/>
            <w:noWrap/>
            <w:vAlign w:val="center"/>
            <w:hideMark/>
          </w:tcPr>
          <w:p w14:paraId="56D74EAC"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4E4669B9" w14:textId="77777777" w:rsidTr="0068073E">
        <w:trPr>
          <w:trHeight w:val="280"/>
        </w:trPr>
        <w:tc>
          <w:tcPr>
            <w:tcW w:w="1642" w:type="pct"/>
            <w:tcBorders>
              <w:top w:val="nil"/>
              <w:left w:val="nil"/>
              <w:bottom w:val="nil"/>
              <w:right w:val="nil"/>
            </w:tcBorders>
            <w:shd w:val="clear" w:color="auto" w:fill="auto"/>
            <w:noWrap/>
            <w:vAlign w:val="center"/>
            <w:hideMark/>
          </w:tcPr>
          <w:p w14:paraId="0C15E236"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60,000-99,999</w:t>
            </w:r>
          </w:p>
        </w:tc>
        <w:tc>
          <w:tcPr>
            <w:tcW w:w="850" w:type="pct"/>
            <w:tcBorders>
              <w:top w:val="nil"/>
              <w:left w:val="nil"/>
              <w:bottom w:val="nil"/>
              <w:right w:val="nil"/>
            </w:tcBorders>
            <w:shd w:val="clear" w:color="auto" w:fill="auto"/>
            <w:noWrap/>
            <w:vAlign w:val="center"/>
            <w:hideMark/>
          </w:tcPr>
          <w:p w14:paraId="3E93F401"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8024 (20.8)</w:t>
            </w:r>
          </w:p>
        </w:tc>
        <w:tc>
          <w:tcPr>
            <w:tcW w:w="1161" w:type="pct"/>
            <w:tcBorders>
              <w:top w:val="nil"/>
              <w:left w:val="nil"/>
              <w:bottom w:val="nil"/>
              <w:right w:val="nil"/>
            </w:tcBorders>
            <w:shd w:val="clear" w:color="auto" w:fill="auto"/>
            <w:noWrap/>
            <w:vAlign w:val="center"/>
            <w:hideMark/>
          </w:tcPr>
          <w:p w14:paraId="4D04A1A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3504 (9.5)</w:t>
            </w:r>
          </w:p>
        </w:tc>
        <w:tc>
          <w:tcPr>
            <w:tcW w:w="970" w:type="pct"/>
            <w:tcBorders>
              <w:top w:val="nil"/>
              <w:left w:val="nil"/>
              <w:bottom w:val="nil"/>
              <w:right w:val="nil"/>
            </w:tcBorders>
            <w:shd w:val="clear" w:color="auto" w:fill="auto"/>
            <w:noWrap/>
            <w:vAlign w:val="center"/>
            <w:hideMark/>
          </w:tcPr>
          <w:p w14:paraId="45BA74F6"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494 (6.6)</w:t>
            </w:r>
          </w:p>
        </w:tc>
        <w:tc>
          <w:tcPr>
            <w:tcW w:w="377" w:type="pct"/>
            <w:tcBorders>
              <w:top w:val="nil"/>
              <w:left w:val="nil"/>
              <w:bottom w:val="nil"/>
              <w:right w:val="nil"/>
            </w:tcBorders>
            <w:shd w:val="clear" w:color="auto" w:fill="auto"/>
            <w:noWrap/>
            <w:vAlign w:val="center"/>
            <w:hideMark/>
          </w:tcPr>
          <w:p w14:paraId="1D25CD6C"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10EC39E8" w14:textId="77777777" w:rsidTr="0068073E">
        <w:trPr>
          <w:trHeight w:val="280"/>
        </w:trPr>
        <w:tc>
          <w:tcPr>
            <w:tcW w:w="1642" w:type="pct"/>
            <w:tcBorders>
              <w:top w:val="nil"/>
              <w:left w:val="nil"/>
              <w:bottom w:val="nil"/>
              <w:right w:val="nil"/>
            </w:tcBorders>
            <w:shd w:val="clear" w:color="auto" w:fill="auto"/>
            <w:noWrap/>
            <w:vAlign w:val="center"/>
            <w:hideMark/>
          </w:tcPr>
          <w:p w14:paraId="7E52AE9A"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100,000-199,999</w:t>
            </w:r>
          </w:p>
        </w:tc>
        <w:tc>
          <w:tcPr>
            <w:tcW w:w="850" w:type="pct"/>
            <w:tcBorders>
              <w:top w:val="nil"/>
              <w:left w:val="nil"/>
              <w:bottom w:val="nil"/>
              <w:right w:val="nil"/>
            </w:tcBorders>
            <w:shd w:val="clear" w:color="auto" w:fill="auto"/>
            <w:noWrap/>
            <w:vAlign w:val="center"/>
            <w:hideMark/>
          </w:tcPr>
          <w:p w14:paraId="4501465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6309 (16.3)</w:t>
            </w:r>
          </w:p>
        </w:tc>
        <w:tc>
          <w:tcPr>
            <w:tcW w:w="1161" w:type="pct"/>
            <w:tcBorders>
              <w:top w:val="nil"/>
              <w:left w:val="nil"/>
              <w:bottom w:val="nil"/>
              <w:right w:val="nil"/>
            </w:tcBorders>
            <w:shd w:val="clear" w:color="auto" w:fill="auto"/>
            <w:noWrap/>
            <w:vAlign w:val="center"/>
            <w:hideMark/>
          </w:tcPr>
          <w:p w14:paraId="5CF3CC1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2180 (5.9)</w:t>
            </w:r>
          </w:p>
        </w:tc>
        <w:tc>
          <w:tcPr>
            <w:tcW w:w="970" w:type="pct"/>
            <w:tcBorders>
              <w:top w:val="nil"/>
              <w:left w:val="nil"/>
              <w:bottom w:val="nil"/>
              <w:right w:val="nil"/>
            </w:tcBorders>
            <w:shd w:val="clear" w:color="auto" w:fill="auto"/>
            <w:noWrap/>
            <w:vAlign w:val="center"/>
            <w:hideMark/>
          </w:tcPr>
          <w:p w14:paraId="0FE8BA4A"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271 (3.6)</w:t>
            </w:r>
          </w:p>
        </w:tc>
        <w:tc>
          <w:tcPr>
            <w:tcW w:w="377" w:type="pct"/>
            <w:tcBorders>
              <w:top w:val="nil"/>
              <w:left w:val="nil"/>
              <w:bottom w:val="nil"/>
              <w:right w:val="nil"/>
            </w:tcBorders>
            <w:shd w:val="clear" w:color="auto" w:fill="auto"/>
            <w:noWrap/>
            <w:vAlign w:val="center"/>
            <w:hideMark/>
          </w:tcPr>
          <w:p w14:paraId="6E3F6400"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44E20B2F" w14:textId="77777777" w:rsidTr="0068073E">
        <w:trPr>
          <w:trHeight w:val="280"/>
        </w:trPr>
        <w:tc>
          <w:tcPr>
            <w:tcW w:w="1642" w:type="pct"/>
            <w:tcBorders>
              <w:top w:val="nil"/>
              <w:left w:val="nil"/>
              <w:bottom w:val="nil"/>
              <w:right w:val="nil"/>
            </w:tcBorders>
            <w:shd w:val="clear" w:color="auto" w:fill="auto"/>
            <w:noWrap/>
            <w:vAlign w:val="center"/>
            <w:hideMark/>
          </w:tcPr>
          <w:p w14:paraId="51762DF5"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&gt;200,000</w:t>
            </w:r>
          </w:p>
        </w:tc>
        <w:tc>
          <w:tcPr>
            <w:tcW w:w="850" w:type="pct"/>
            <w:tcBorders>
              <w:top w:val="nil"/>
              <w:left w:val="nil"/>
              <w:bottom w:val="nil"/>
              <w:right w:val="nil"/>
            </w:tcBorders>
            <w:shd w:val="clear" w:color="auto" w:fill="auto"/>
            <w:noWrap/>
            <w:vAlign w:val="center"/>
            <w:hideMark/>
          </w:tcPr>
          <w:p w14:paraId="3DCDDE1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1722 (4.5)</w:t>
            </w:r>
          </w:p>
        </w:tc>
        <w:tc>
          <w:tcPr>
            <w:tcW w:w="1161" w:type="pct"/>
            <w:tcBorders>
              <w:top w:val="nil"/>
              <w:left w:val="nil"/>
              <w:bottom w:val="nil"/>
              <w:right w:val="nil"/>
            </w:tcBorders>
            <w:shd w:val="clear" w:color="auto" w:fill="auto"/>
            <w:noWrap/>
            <w:vAlign w:val="center"/>
            <w:hideMark/>
          </w:tcPr>
          <w:p w14:paraId="1DCD897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371 (1.0)</w:t>
            </w:r>
          </w:p>
        </w:tc>
        <w:tc>
          <w:tcPr>
            <w:tcW w:w="970" w:type="pct"/>
            <w:tcBorders>
              <w:top w:val="nil"/>
              <w:left w:val="nil"/>
              <w:bottom w:val="nil"/>
              <w:right w:val="nil"/>
            </w:tcBorders>
            <w:shd w:val="clear" w:color="auto" w:fill="auto"/>
            <w:noWrap/>
            <w:vAlign w:val="center"/>
            <w:hideMark/>
          </w:tcPr>
          <w:p w14:paraId="711EAEA1"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89 (1.2)</w:t>
            </w:r>
          </w:p>
        </w:tc>
        <w:tc>
          <w:tcPr>
            <w:tcW w:w="377" w:type="pct"/>
            <w:tcBorders>
              <w:top w:val="nil"/>
              <w:left w:val="nil"/>
              <w:bottom w:val="nil"/>
              <w:right w:val="nil"/>
            </w:tcBorders>
            <w:shd w:val="clear" w:color="auto" w:fill="auto"/>
            <w:noWrap/>
            <w:vAlign w:val="center"/>
            <w:hideMark/>
          </w:tcPr>
          <w:p w14:paraId="411E5CFC"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5BEA467D" w14:textId="77777777" w:rsidTr="0068073E">
        <w:trPr>
          <w:trHeight w:val="280"/>
        </w:trPr>
        <w:tc>
          <w:tcPr>
            <w:tcW w:w="1642" w:type="pct"/>
            <w:tcBorders>
              <w:top w:val="nil"/>
              <w:left w:val="nil"/>
              <w:bottom w:val="nil"/>
              <w:right w:val="nil"/>
            </w:tcBorders>
            <w:shd w:val="clear" w:color="auto" w:fill="auto"/>
            <w:noWrap/>
            <w:vAlign w:val="center"/>
            <w:hideMark/>
          </w:tcPr>
          <w:p w14:paraId="2ED3E989" w14:textId="1693C98B"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Occupation (%)</w:t>
            </w:r>
            <w:r w:rsidR="009149EB" w:rsidRPr="00CF58CC">
              <w:rPr>
                <w:rFonts w:ascii="Times New Roman" w:eastAsia="等线" w:hAnsi="Times New Roman" w:cs="Times New Roman"/>
                <w:b/>
                <w:bCs/>
                <w:kern w:val="0"/>
                <w:sz w:val="20"/>
                <w:szCs w:val="20"/>
              </w:rPr>
              <w:t xml:space="preserve"> </w:t>
            </w:r>
            <w:r w:rsidR="009149EB" w:rsidRPr="00CF58CC">
              <w:rPr>
                <w:rFonts w:ascii="Times New Roman" w:eastAsia="等线" w:hAnsi="Times New Roman" w:cs="Times New Roman" w:hint="eastAsia"/>
                <w:b/>
                <w:bCs/>
                <w:kern w:val="0"/>
                <w:sz w:val="20"/>
                <w:szCs w:val="20"/>
              </w:rPr>
              <w:t>‡</w:t>
            </w:r>
          </w:p>
        </w:tc>
        <w:tc>
          <w:tcPr>
            <w:tcW w:w="850" w:type="pct"/>
            <w:tcBorders>
              <w:top w:val="nil"/>
              <w:left w:val="nil"/>
              <w:bottom w:val="nil"/>
              <w:right w:val="nil"/>
            </w:tcBorders>
            <w:shd w:val="clear" w:color="auto" w:fill="auto"/>
            <w:noWrap/>
            <w:vAlign w:val="center"/>
            <w:hideMark/>
          </w:tcPr>
          <w:p w14:paraId="12B2EFFC" w14:textId="77777777" w:rsidR="00C61165" w:rsidRPr="00CF58CC" w:rsidRDefault="00C61165" w:rsidP="0068073E">
            <w:pPr>
              <w:widowControl/>
              <w:jc w:val="right"/>
              <w:rPr>
                <w:rFonts w:ascii="Times New Roman" w:eastAsia="等线" w:hAnsi="Times New Roman" w:cs="Times New Roman"/>
                <w:kern w:val="0"/>
                <w:sz w:val="20"/>
                <w:szCs w:val="20"/>
              </w:rPr>
            </w:pPr>
          </w:p>
        </w:tc>
        <w:tc>
          <w:tcPr>
            <w:tcW w:w="1161" w:type="pct"/>
            <w:tcBorders>
              <w:top w:val="nil"/>
              <w:left w:val="nil"/>
              <w:bottom w:val="nil"/>
              <w:right w:val="nil"/>
            </w:tcBorders>
            <w:shd w:val="clear" w:color="auto" w:fill="auto"/>
            <w:noWrap/>
            <w:vAlign w:val="center"/>
            <w:hideMark/>
          </w:tcPr>
          <w:p w14:paraId="75AD4766"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970" w:type="pct"/>
            <w:tcBorders>
              <w:top w:val="nil"/>
              <w:left w:val="nil"/>
              <w:bottom w:val="nil"/>
              <w:right w:val="nil"/>
            </w:tcBorders>
            <w:shd w:val="clear" w:color="auto" w:fill="auto"/>
            <w:noWrap/>
            <w:vAlign w:val="center"/>
            <w:hideMark/>
          </w:tcPr>
          <w:p w14:paraId="1398FE62"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377" w:type="pct"/>
            <w:tcBorders>
              <w:top w:val="nil"/>
              <w:left w:val="nil"/>
              <w:bottom w:val="nil"/>
              <w:right w:val="nil"/>
            </w:tcBorders>
            <w:shd w:val="clear" w:color="auto" w:fill="auto"/>
            <w:noWrap/>
            <w:vAlign w:val="center"/>
            <w:hideMark/>
          </w:tcPr>
          <w:p w14:paraId="6F639F7C" w14:textId="77777777" w:rsidR="00C61165" w:rsidRPr="00CF58CC" w:rsidRDefault="00C61165" w:rsidP="0068073E">
            <w:pPr>
              <w:widowControl/>
              <w:jc w:val="right"/>
              <w:rPr>
                <w:rFonts w:ascii="Times New Roman" w:eastAsia="Times New Roman" w:hAnsi="Times New Roman" w:cs="Times New Roman"/>
                <w:kern w:val="0"/>
                <w:sz w:val="20"/>
                <w:szCs w:val="20"/>
              </w:rPr>
            </w:pPr>
          </w:p>
        </w:tc>
      </w:tr>
      <w:tr w:rsidR="00CF58CC" w:rsidRPr="00CF58CC" w14:paraId="054047C8" w14:textId="77777777" w:rsidTr="0068073E">
        <w:trPr>
          <w:trHeight w:val="280"/>
        </w:trPr>
        <w:tc>
          <w:tcPr>
            <w:tcW w:w="1642" w:type="pct"/>
            <w:tcBorders>
              <w:top w:val="nil"/>
              <w:left w:val="nil"/>
              <w:bottom w:val="nil"/>
              <w:right w:val="nil"/>
            </w:tcBorders>
            <w:shd w:val="clear" w:color="auto" w:fill="auto"/>
            <w:noWrap/>
            <w:vAlign w:val="center"/>
            <w:hideMark/>
          </w:tcPr>
          <w:p w14:paraId="459F1FB9"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Primary industry practitioner</w:t>
            </w:r>
          </w:p>
        </w:tc>
        <w:tc>
          <w:tcPr>
            <w:tcW w:w="850" w:type="pct"/>
            <w:tcBorders>
              <w:top w:val="nil"/>
              <w:left w:val="nil"/>
              <w:bottom w:val="nil"/>
              <w:right w:val="nil"/>
            </w:tcBorders>
            <w:shd w:val="clear" w:color="auto" w:fill="auto"/>
            <w:noWrap/>
            <w:vAlign w:val="center"/>
            <w:hideMark/>
          </w:tcPr>
          <w:p w14:paraId="0490CEC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5528 (14.3)</w:t>
            </w:r>
          </w:p>
        </w:tc>
        <w:tc>
          <w:tcPr>
            <w:tcW w:w="1161" w:type="pct"/>
            <w:tcBorders>
              <w:top w:val="nil"/>
              <w:left w:val="nil"/>
              <w:bottom w:val="nil"/>
              <w:right w:val="nil"/>
            </w:tcBorders>
            <w:shd w:val="clear" w:color="auto" w:fill="auto"/>
            <w:noWrap/>
            <w:vAlign w:val="center"/>
            <w:hideMark/>
          </w:tcPr>
          <w:p w14:paraId="4259889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20990 (56.8)</w:t>
            </w:r>
          </w:p>
        </w:tc>
        <w:tc>
          <w:tcPr>
            <w:tcW w:w="970" w:type="pct"/>
            <w:tcBorders>
              <w:top w:val="nil"/>
              <w:left w:val="nil"/>
              <w:bottom w:val="nil"/>
              <w:right w:val="nil"/>
            </w:tcBorders>
            <w:shd w:val="clear" w:color="auto" w:fill="auto"/>
            <w:noWrap/>
            <w:vAlign w:val="center"/>
            <w:hideMark/>
          </w:tcPr>
          <w:p w14:paraId="7FD958E6"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3131 (42.1)</w:t>
            </w:r>
          </w:p>
        </w:tc>
        <w:tc>
          <w:tcPr>
            <w:tcW w:w="377" w:type="pct"/>
            <w:tcBorders>
              <w:top w:val="nil"/>
              <w:left w:val="nil"/>
              <w:bottom w:val="nil"/>
              <w:right w:val="nil"/>
            </w:tcBorders>
            <w:shd w:val="clear" w:color="auto" w:fill="auto"/>
            <w:noWrap/>
            <w:vAlign w:val="center"/>
            <w:hideMark/>
          </w:tcPr>
          <w:p w14:paraId="5034662A"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02FB6031" w14:textId="77777777" w:rsidTr="0068073E">
        <w:trPr>
          <w:trHeight w:val="280"/>
        </w:trPr>
        <w:tc>
          <w:tcPr>
            <w:tcW w:w="1642" w:type="pct"/>
            <w:tcBorders>
              <w:top w:val="nil"/>
              <w:left w:val="nil"/>
              <w:bottom w:val="nil"/>
              <w:right w:val="nil"/>
            </w:tcBorders>
            <w:shd w:val="clear" w:color="auto" w:fill="auto"/>
            <w:noWrap/>
            <w:vAlign w:val="center"/>
            <w:hideMark/>
          </w:tcPr>
          <w:p w14:paraId="0E0E7410"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Secondary industry practitioner</w:t>
            </w:r>
          </w:p>
        </w:tc>
        <w:tc>
          <w:tcPr>
            <w:tcW w:w="850" w:type="pct"/>
            <w:tcBorders>
              <w:top w:val="nil"/>
              <w:left w:val="nil"/>
              <w:bottom w:val="nil"/>
              <w:right w:val="nil"/>
            </w:tcBorders>
            <w:shd w:val="clear" w:color="auto" w:fill="auto"/>
            <w:noWrap/>
            <w:vAlign w:val="center"/>
            <w:hideMark/>
          </w:tcPr>
          <w:p w14:paraId="5B874A5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3892 (10.1)</w:t>
            </w:r>
          </w:p>
        </w:tc>
        <w:tc>
          <w:tcPr>
            <w:tcW w:w="1161" w:type="pct"/>
            <w:tcBorders>
              <w:top w:val="nil"/>
              <w:left w:val="nil"/>
              <w:bottom w:val="nil"/>
              <w:right w:val="nil"/>
            </w:tcBorders>
            <w:shd w:val="clear" w:color="auto" w:fill="auto"/>
            <w:noWrap/>
            <w:vAlign w:val="center"/>
            <w:hideMark/>
          </w:tcPr>
          <w:p w14:paraId="703B3B0D"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2054 (5.6)</w:t>
            </w:r>
          </w:p>
        </w:tc>
        <w:tc>
          <w:tcPr>
            <w:tcW w:w="970" w:type="pct"/>
            <w:tcBorders>
              <w:top w:val="nil"/>
              <w:left w:val="nil"/>
              <w:bottom w:val="nil"/>
              <w:right w:val="nil"/>
            </w:tcBorders>
            <w:shd w:val="clear" w:color="auto" w:fill="auto"/>
            <w:noWrap/>
            <w:vAlign w:val="center"/>
            <w:hideMark/>
          </w:tcPr>
          <w:p w14:paraId="2B5546F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151 (2.0)</w:t>
            </w:r>
          </w:p>
        </w:tc>
        <w:tc>
          <w:tcPr>
            <w:tcW w:w="377" w:type="pct"/>
            <w:tcBorders>
              <w:top w:val="nil"/>
              <w:left w:val="nil"/>
              <w:bottom w:val="nil"/>
              <w:right w:val="nil"/>
            </w:tcBorders>
            <w:shd w:val="clear" w:color="auto" w:fill="auto"/>
            <w:noWrap/>
            <w:vAlign w:val="center"/>
            <w:hideMark/>
          </w:tcPr>
          <w:p w14:paraId="018FC168"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5FA74096" w14:textId="77777777" w:rsidTr="0068073E">
        <w:trPr>
          <w:trHeight w:val="280"/>
        </w:trPr>
        <w:tc>
          <w:tcPr>
            <w:tcW w:w="1642" w:type="pct"/>
            <w:tcBorders>
              <w:top w:val="nil"/>
              <w:left w:val="nil"/>
              <w:bottom w:val="nil"/>
              <w:right w:val="nil"/>
            </w:tcBorders>
            <w:shd w:val="clear" w:color="auto" w:fill="auto"/>
            <w:noWrap/>
            <w:vAlign w:val="center"/>
            <w:hideMark/>
          </w:tcPr>
          <w:p w14:paraId="00A5EE21"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Tertiary industry practitioner</w:t>
            </w:r>
          </w:p>
        </w:tc>
        <w:tc>
          <w:tcPr>
            <w:tcW w:w="850" w:type="pct"/>
            <w:tcBorders>
              <w:top w:val="nil"/>
              <w:left w:val="nil"/>
              <w:bottom w:val="nil"/>
              <w:right w:val="nil"/>
            </w:tcBorders>
            <w:shd w:val="clear" w:color="auto" w:fill="auto"/>
            <w:noWrap/>
            <w:vAlign w:val="center"/>
            <w:hideMark/>
          </w:tcPr>
          <w:p w14:paraId="78AD1B0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17598 (45.5)</w:t>
            </w:r>
          </w:p>
        </w:tc>
        <w:tc>
          <w:tcPr>
            <w:tcW w:w="1161" w:type="pct"/>
            <w:tcBorders>
              <w:top w:val="nil"/>
              <w:left w:val="nil"/>
              <w:bottom w:val="nil"/>
              <w:right w:val="nil"/>
            </w:tcBorders>
            <w:shd w:val="clear" w:color="auto" w:fill="auto"/>
            <w:noWrap/>
            <w:vAlign w:val="center"/>
            <w:hideMark/>
          </w:tcPr>
          <w:p w14:paraId="23F38F9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10406 (28.2)</w:t>
            </w:r>
          </w:p>
        </w:tc>
        <w:tc>
          <w:tcPr>
            <w:tcW w:w="970" w:type="pct"/>
            <w:tcBorders>
              <w:top w:val="nil"/>
              <w:left w:val="nil"/>
              <w:bottom w:val="nil"/>
              <w:right w:val="nil"/>
            </w:tcBorders>
            <w:shd w:val="clear" w:color="auto" w:fill="auto"/>
            <w:noWrap/>
            <w:vAlign w:val="center"/>
            <w:hideMark/>
          </w:tcPr>
          <w:p w14:paraId="51D98A1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2589 (34.8)</w:t>
            </w:r>
          </w:p>
        </w:tc>
        <w:tc>
          <w:tcPr>
            <w:tcW w:w="377" w:type="pct"/>
            <w:tcBorders>
              <w:top w:val="nil"/>
              <w:left w:val="nil"/>
              <w:bottom w:val="nil"/>
              <w:right w:val="nil"/>
            </w:tcBorders>
            <w:shd w:val="clear" w:color="auto" w:fill="auto"/>
            <w:noWrap/>
            <w:vAlign w:val="center"/>
            <w:hideMark/>
          </w:tcPr>
          <w:p w14:paraId="2194AC6B"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761769ED" w14:textId="77777777" w:rsidTr="0068073E">
        <w:trPr>
          <w:trHeight w:val="280"/>
        </w:trPr>
        <w:tc>
          <w:tcPr>
            <w:tcW w:w="1642" w:type="pct"/>
            <w:tcBorders>
              <w:top w:val="nil"/>
              <w:left w:val="nil"/>
              <w:bottom w:val="nil"/>
              <w:right w:val="nil"/>
            </w:tcBorders>
            <w:shd w:val="clear" w:color="auto" w:fill="auto"/>
            <w:noWrap/>
            <w:vAlign w:val="center"/>
            <w:hideMark/>
          </w:tcPr>
          <w:p w14:paraId="2E65B1C8"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Unemployed or other</w:t>
            </w:r>
          </w:p>
        </w:tc>
        <w:tc>
          <w:tcPr>
            <w:tcW w:w="850" w:type="pct"/>
            <w:tcBorders>
              <w:top w:val="nil"/>
              <w:left w:val="nil"/>
              <w:bottom w:val="nil"/>
              <w:right w:val="nil"/>
            </w:tcBorders>
            <w:shd w:val="clear" w:color="auto" w:fill="auto"/>
            <w:noWrap/>
            <w:vAlign w:val="center"/>
            <w:hideMark/>
          </w:tcPr>
          <w:p w14:paraId="0E61FFB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11618 (30.1)</w:t>
            </w:r>
          </w:p>
        </w:tc>
        <w:tc>
          <w:tcPr>
            <w:tcW w:w="1161" w:type="pct"/>
            <w:tcBorders>
              <w:top w:val="nil"/>
              <w:left w:val="nil"/>
              <w:bottom w:val="nil"/>
              <w:right w:val="nil"/>
            </w:tcBorders>
            <w:shd w:val="clear" w:color="auto" w:fill="auto"/>
            <w:noWrap/>
            <w:vAlign w:val="center"/>
            <w:hideMark/>
          </w:tcPr>
          <w:p w14:paraId="609C53A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3494 (9.5)</w:t>
            </w:r>
          </w:p>
        </w:tc>
        <w:tc>
          <w:tcPr>
            <w:tcW w:w="970" w:type="pct"/>
            <w:tcBorders>
              <w:top w:val="nil"/>
              <w:left w:val="nil"/>
              <w:bottom w:val="nil"/>
              <w:right w:val="nil"/>
            </w:tcBorders>
            <w:shd w:val="clear" w:color="auto" w:fill="auto"/>
            <w:noWrap/>
            <w:vAlign w:val="center"/>
            <w:hideMark/>
          </w:tcPr>
          <w:p w14:paraId="6841A8F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1567 (21.1)</w:t>
            </w:r>
          </w:p>
        </w:tc>
        <w:tc>
          <w:tcPr>
            <w:tcW w:w="377" w:type="pct"/>
            <w:tcBorders>
              <w:top w:val="nil"/>
              <w:left w:val="nil"/>
              <w:bottom w:val="nil"/>
              <w:right w:val="nil"/>
            </w:tcBorders>
            <w:shd w:val="clear" w:color="auto" w:fill="auto"/>
            <w:noWrap/>
            <w:vAlign w:val="center"/>
            <w:hideMark/>
          </w:tcPr>
          <w:p w14:paraId="39FB3B1C"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06B25744" w14:textId="77777777" w:rsidTr="0068073E">
        <w:trPr>
          <w:trHeight w:val="280"/>
        </w:trPr>
        <w:tc>
          <w:tcPr>
            <w:tcW w:w="1642" w:type="pct"/>
            <w:tcBorders>
              <w:top w:val="nil"/>
              <w:left w:val="nil"/>
              <w:bottom w:val="nil"/>
              <w:right w:val="nil"/>
            </w:tcBorders>
            <w:shd w:val="clear" w:color="auto" w:fill="auto"/>
            <w:noWrap/>
            <w:vAlign w:val="center"/>
            <w:hideMark/>
          </w:tcPr>
          <w:p w14:paraId="7B47913F"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Regular smoking (%)</w:t>
            </w:r>
          </w:p>
        </w:tc>
        <w:tc>
          <w:tcPr>
            <w:tcW w:w="850" w:type="pct"/>
            <w:tcBorders>
              <w:top w:val="nil"/>
              <w:left w:val="nil"/>
              <w:bottom w:val="nil"/>
              <w:right w:val="nil"/>
            </w:tcBorders>
            <w:shd w:val="clear" w:color="auto" w:fill="auto"/>
            <w:noWrap/>
            <w:vAlign w:val="center"/>
            <w:hideMark/>
          </w:tcPr>
          <w:p w14:paraId="039C0A50" w14:textId="77777777" w:rsidR="00C61165" w:rsidRPr="00CF58CC" w:rsidRDefault="00C61165" w:rsidP="0068073E">
            <w:pPr>
              <w:widowControl/>
              <w:jc w:val="right"/>
              <w:rPr>
                <w:rFonts w:ascii="Times New Roman" w:eastAsia="等线" w:hAnsi="Times New Roman" w:cs="Times New Roman"/>
                <w:kern w:val="0"/>
                <w:sz w:val="20"/>
                <w:szCs w:val="20"/>
              </w:rPr>
            </w:pPr>
          </w:p>
        </w:tc>
        <w:tc>
          <w:tcPr>
            <w:tcW w:w="1161" w:type="pct"/>
            <w:tcBorders>
              <w:top w:val="nil"/>
              <w:left w:val="nil"/>
              <w:bottom w:val="nil"/>
              <w:right w:val="nil"/>
            </w:tcBorders>
            <w:shd w:val="clear" w:color="auto" w:fill="auto"/>
            <w:noWrap/>
            <w:vAlign w:val="center"/>
            <w:hideMark/>
          </w:tcPr>
          <w:p w14:paraId="14444C3F"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970" w:type="pct"/>
            <w:tcBorders>
              <w:top w:val="nil"/>
              <w:left w:val="nil"/>
              <w:bottom w:val="nil"/>
              <w:right w:val="nil"/>
            </w:tcBorders>
            <w:shd w:val="clear" w:color="auto" w:fill="auto"/>
            <w:noWrap/>
            <w:vAlign w:val="center"/>
            <w:hideMark/>
          </w:tcPr>
          <w:p w14:paraId="1B2DD4AC"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377" w:type="pct"/>
            <w:tcBorders>
              <w:top w:val="nil"/>
              <w:left w:val="nil"/>
              <w:bottom w:val="nil"/>
              <w:right w:val="nil"/>
            </w:tcBorders>
            <w:shd w:val="clear" w:color="auto" w:fill="auto"/>
            <w:noWrap/>
            <w:vAlign w:val="center"/>
            <w:hideMark/>
          </w:tcPr>
          <w:p w14:paraId="48447E69" w14:textId="77777777" w:rsidR="00C61165" w:rsidRPr="00CF58CC" w:rsidRDefault="00C61165" w:rsidP="0068073E">
            <w:pPr>
              <w:widowControl/>
              <w:jc w:val="right"/>
              <w:rPr>
                <w:rFonts w:ascii="Times New Roman" w:eastAsia="Times New Roman" w:hAnsi="Times New Roman" w:cs="Times New Roman"/>
                <w:kern w:val="0"/>
                <w:sz w:val="20"/>
                <w:szCs w:val="20"/>
              </w:rPr>
            </w:pPr>
          </w:p>
        </w:tc>
      </w:tr>
      <w:tr w:rsidR="00CF58CC" w:rsidRPr="00CF58CC" w14:paraId="4C3C768F" w14:textId="77777777" w:rsidTr="0068073E">
        <w:trPr>
          <w:trHeight w:val="280"/>
        </w:trPr>
        <w:tc>
          <w:tcPr>
            <w:tcW w:w="1642" w:type="pct"/>
            <w:tcBorders>
              <w:top w:val="nil"/>
              <w:left w:val="nil"/>
              <w:bottom w:val="nil"/>
              <w:right w:val="nil"/>
            </w:tcBorders>
            <w:shd w:val="clear" w:color="auto" w:fill="auto"/>
            <w:noWrap/>
            <w:vAlign w:val="center"/>
            <w:hideMark/>
          </w:tcPr>
          <w:p w14:paraId="02CA8C5F"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Never</w:t>
            </w:r>
          </w:p>
        </w:tc>
        <w:tc>
          <w:tcPr>
            <w:tcW w:w="850" w:type="pct"/>
            <w:tcBorders>
              <w:top w:val="nil"/>
              <w:left w:val="nil"/>
              <w:bottom w:val="nil"/>
              <w:right w:val="nil"/>
            </w:tcBorders>
            <w:shd w:val="clear" w:color="auto" w:fill="auto"/>
            <w:noWrap/>
            <w:vAlign w:val="center"/>
            <w:hideMark/>
          </w:tcPr>
          <w:p w14:paraId="2F77C29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27410 (70.9)</w:t>
            </w:r>
          </w:p>
        </w:tc>
        <w:tc>
          <w:tcPr>
            <w:tcW w:w="1161" w:type="pct"/>
            <w:tcBorders>
              <w:top w:val="nil"/>
              <w:left w:val="nil"/>
              <w:bottom w:val="nil"/>
              <w:right w:val="nil"/>
            </w:tcBorders>
            <w:shd w:val="clear" w:color="auto" w:fill="auto"/>
            <w:noWrap/>
            <w:vAlign w:val="center"/>
            <w:hideMark/>
          </w:tcPr>
          <w:p w14:paraId="20722AC1"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28886 (78.1)</w:t>
            </w:r>
          </w:p>
        </w:tc>
        <w:tc>
          <w:tcPr>
            <w:tcW w:w="970" w:type="pct"/>
            <w:tcBorders>
              <w:top w:val="nil"/>
              <w:left w:val="nil"/>
              <w:bottom w:val="nil"/>
              <w:right w:val="nil"/>
            </w:tcBorders>
            <w:shd w:val="clear" w:color="auto" w:fill="auto"/>
            <w:noWrap/>
            <w:vAlign w:val="center"/>
            <w:hideMark/>
          </w:tcPr>
          <w:p w14:paraId="56DEE23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6343 (85.3)</w:t>
            </w:r>
          </w:p>
        </w:tc>
        <w:tc>
          <w:tcPr>
            <w:tcW w:w="377" w:type="pct"/>
            <w:tcBorders>
              <w:top w:val="nil"/>
              <w:left w:val="nil"/>
              <w:bottom w:val="nil"/>
              <w:right w:val="nil"/>
            </w:tcBorders>
            <w:shd w:val="clear" w:color="auto" w:fill="auto"/>
            <w:noWrap/>
            <w:vAlign w:val="center"/>
            <w:hideMark/>
          </w:tcPr>
          <w:p w14:paraId="3F982E7E"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17F43AC6" w14:textId="77777777" w:rsidTr="0068073E">
        <w:trPr>
          <w:trHeight w:val="280"/>
        </w:trPr>
        <w:tc>
          <w:tcPr>
            <w:tcW w:w="1642" w:type="pct"/>
            <w:tcBorders>
              <w:top w:val="nil"/>
              <w:left w:val="nil"/>
              <w:bottom w:val="nil"/>
              <w:right w:val="nil"/>
            </w:tcBorders>
            <w:shd w:val="clear" w:color="auto" w:fill="auto"/>
            <w:noWrap/>
            <w:vAlign w:val="center"/>
            <w:hideMark/>
          </w:tcPr>
          <w:p w14:paraId="469D1D2C"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Previous</w:t>
            </w:r>
          </w:p>
        </w:tc>
        <w:tc>
          <w:tcPr>
            <w:tcW w:w="850" w:type="pct"/>
            <w:tcBorders>
              <w:top w:val="nil"/>
              <w:left w:val="nil"/>
              <w:bottom w:val="nil"/>
              <w:right w:val="nil"/>
            </w:tcBorders>
            <w:shd w:val="clear" w:color="auto" w:fill="auto"/>
            <w:noWrap/>
            <w:vAlign w:val="center"/>
            <w:hideMark/>
          </w:tcPr>
          <w:p w14:paraId="1474F6EE"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2428 (6.3)</w:t>
            </w:r>
          </w:p>
        </w:tc>
        <w:tc>
          <w:tcPr>
            <w:tcW w:w="1161" w:type="pct"/>
            <w:tcBorders>
              <w:top w:val="nil"/>
              <w:left w:val="nil"/>
              <w:bottom w:val="nil"/>
              <w:right w:val="nil"/>
            </w:tcBorders>
            <w:shd w:val="clear" w:color="auto" w:fill="auto"/>
            <w:noWrap/>
            <w:vAlign w:val="center"/>
            <w:hideMark/>
          </w:tcPr>
          <w:p w14:paraId="6631C90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1212 (3.3)</w:t>
            </w:r>
          </w:p>
        </w:tc>
        <w:tc>
          <w:tcPr>
            <w:tcW w:w="970" w:type="pct"/>
            <w:tcBorders>
              <w:top w:val="nil"/>
              <w:left w:val="nil"/>
              <w:bottom w:val="nil"/>
              <w:right w:val="nil"/>
            </w:tcBorders>
            <w:shd w:val="clear" w:color="auto" w:fill="auto"/>
            <w:noWrap/>
            <w:vAlign w:val="center"/>
            <w:hideMark/>
          </w:tcPr>
          <w:p w14:paraId="1EFAC13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289 (3.9)</w:t>
            </w:r>
          </w:p>
        </w:tc>
        <w:tc>
          <w:tcPr>
            <w:tcW w:w="377" w:type="pct"/>
            <w:tcBorders>
              <w:top w:val="nil"/>
              <w:left w:val="nil"/>
              <w:bottom w:val="nil"/>
              <w:right w:val="nil"/>
            </w:tcBorders>
            <w:shd w:val="clear" w:color="auto" w:fill="auto"/>
            <w:noWrap/>
            <w:vAlign w:val="center"/>
            <w:hideMark/>
          </w:tcPr>
          <w:p w14:paraId="14D3AF2E"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168E6010" w14:textId="77777777" w:rsidTr="0068073E">
        <w:trPr>
          <w:trHeight w:val="280"/>
        </w:trPr>
        <w:tc>
          <w:tcPr>
            <w:tcW w:w="1642" w:type="pct"/>
            <w:tcBorders>
              <w:top w:val="nil"/>
              <w:left w:val="nil"/>
              <w:bottom w:val="nil"/>
              <w:right w:val="nil"/>
            </w:tcBorders>
            <w:shd w:val="clear" w:color="auto" w:fill="auto"/>
            <w:noWrap/>
            <w:vAlign w:val="center"/>
            <w:hideMark/>
          </w:tcPr>
          <w:p w14:paraId="0F7F8736"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Current</w:t>
            </w:r>
          </w:p>
        </w:tc>
        <w:tc>
          <w:tcPr>
            <w:tcW w:w="850" w:type="pct"/>
            <w:tcBorders>
              <w:top w:val="nil"/>
              <w:left w:val="nil"/>
              <w:bottom w:val="nil"/>
              <w:right w:val="nil"/>
            </w:tcBorders>
            <w:shd w:val="clear" w:color="auto" w:fill="auto"/>
            <w:noWrap/>
            <w:vAlign w:val="center"/>
            <w:hideMark/>
          </w:tcPr>
          <w:p w14:paraId="2A72EED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8834 (22.8)</w:t>
            </w:r>
          </w:p>
        </w:tc>
        <w:tc>
          <w:tcPr>
            <w:tcW w:w="1161" w:type="pct"/>
            <w:tcBorders>
              <w:top w:val="nil"/>
              <w:left w:val="nil"/>
              <w:bottom w:val="nil"/>
              <w:right w:val="nil"/>
            </w:tcBorders>
            <w:shd w:val="clear" w:color="auto" w:fill="auto"/>
            <w:noWrap/>
            <w:vAlign w:val="center"/>
            <w:hideMark/>
          </w:tcPr>
          <w:p w14:paraId="1640BDB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6872 (18.6)</w:t>
            </w:r>
          </w:p>
        </w:tc>
        <w:tc>
          <w:tcPr>
            <w:tcW w:w="970" w:type="pct"/>
            <w:tcBorders>
              <w:top w:val="nil"/>
              <w:left w:val="nil"/>
              <w:bottom w:val="nil"/>
              <w:right w:val="nil"/>
            </w:tcBorders>
            <w:shd w:val="clear" w:color="auto" w:fill="auto"/>
            <w:noWrap/>
            <w:vAlign w:val="center"/>
            <w:hideMark/>
          </w:tcPr>
          <w:p w14:paraId="4CBADDA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807 (10.8)</w:t>
            </w:r>
          </w:p>
        </w:tc>
        <w:tc>
          <w:tcPr>
            <w:tcW w:w="377" w:type="pct"/>
            <w:tcBorders>
              <w:top w:val="nil"/>
              <w:left w:val="nil"/>
              <w:bottom w:val="nil"/>
              <w:right w:val="nil"/>
            </w:tcBorders>
            <w:shd w:val="clear" w:color="auto" w:fill="auto"/>
            <w:noWrap/>
            <w:vAlign w:val="center"/>
            <w:hideMark/>
          </w:tcPr>
          <w:p w14:paraId="37D58CFC"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18B8AEA7" w14:textId="77777777" w:rsidTr="0068073E">
        <w:trPr>
          <w:trHeight w:val="280"/>
        </w:trPr>
        <w:tc>
          <w:tcPr>
            <w:tcW w:w="1642" w:type="pct"/>
            <w:tcBorders>
              <w:top w:val="nil"/>
              <w:left w:val="nil"/>
              <w:bottom w:val="nil"/>
              <w:right w:val="nil"/>
            </w:tcBorders>
            <w:shd w:val="clear" w:color="auto" w:fill="auto"/>
            <w:noWrap/>
            <w:vAlign w:val="center"/>
            <w:hideMark/>
          </w:tcPr>
          <w:p w14:paraId="6F080859" w14:textId="121AF8AB"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Total physical activity (MET hours/day)</w:t>
            </w:r>
            <w:r w:rsidR="009149EB" w:rsidRPr="00CF58CC">
              <w:rPr>
                <w:rFonts w:ascii="Times New Roman" w:eastAsia="等线" w:hAnsi="Times New Roman" w:cs="Times New Roman"/>
                <w:b/>
                <w:bCs/>
                <w:kern w:val="0"/>
                <w:sz w:val="20"/>
                <w:szCs w:val="20"/>
              </w:rPr>
              <w:t xml:space="preserve"> </w:t>
            </w:r>
            <w:r w:rsidR="009149EB" w:rsidRPr="00CF58CC">
              <w:rPr>
                <w:rFonts w:ascii="Times New Roman" w:hAnsi="Times New Roman" w:cs="Times New Roman" w:hint="eastAsia"/>
                <w:sz w:val="20"/>
                <w:szCs w:val="20"/>
              </w:rPr>
              <w:t>§</w:t>
            </w:r>
          </w:p>
        </w:tc>
        <w:tc>
          <w:tcPr>
            <w:tcW w:w="850" w:type="pct"/>
            <w:tcBorders>
              <w:top w:val="nil"/>
              <w:left w:val="nil"/>
              <w:bottom w:val="nil"/>
              <w:right w:val="nil"/>
            </w:tcBorders>
            <w:shd w:val="clear" w:color="auto" w:fill="auto"/>
            <w:noWrap/>
            <w:vAlign w:val="center"/>
            <w:hideMark/>
          </w:tcPr>
          <w:p w14:paraId="22352390" w14:textId="0C47811C"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w:t>
            </w:r>
            <w:r w:rsidR="00A05396" w:rsidRPr="00CF58CC">
              <w:rPr>
                <w:rFonts w:ascii="Times New Roman" w:eastAsia="等线" w:hAnsi="Times New Roman" w:cs="Times New Roman"/>
                <w:kern w:val="0"/>
                <w:sz w:val="20"/>
                <w:szCs w:val="20"/>
              </w:rPr>
              <w:t>3</w:t>
            </w:r>
            <w:r w:rsidRPr="00CF58CC">
              <w:rPr>
                <w:rFonts w:ascii="Times New Roman" w:eastAsia="等线" w:hAnsi="Times New Roman" w:cs="Times New Roman"/>
                <w:kern w:val="0"/>
                <w:sz w:val="20"/>
                <w:szCs w:val="20"/>
              </w:rPr>
              <w:t>.</w:t>
            </w:r>
            <w:r w:rsidR="00A05396" w:rsidRPr="00CF58CC">
              <w:rPr>
                <w:rFonts w:ascii="Times New Roman" w:eastAsia="等线" w:hAnsi="Times New Roman" w:cs="Times New Roman"/>
                <w:kern w:val="0"/>
                <w:sz w:val="20"/>
                <w:szCs w:val="20"/>
              </w:rPr>
              <w:t>0</w:t>
            </w:r>
            <w:r w:rsidRPr="00CF58CC">
              <w:rPr>
                <w:rFonts w:ascii="Times New Roman" w:eastAsia="等线" w:hAnsi="Times New Roman" w:cs="Times New Roman"/>
                <w:kern w:val="0"/>
                <w:sz w:val="20"/>
                <w:szCs w:val="20"/>
              </w:rPr>
              <w:t>±15.8</w:t>
            </w:r>
          </w:p>
        </w:tc>
        <w:tc>
          <w:tcPr>
            <w:tcW w:w="1161" w:type="pct"/>
            <w:tcBorders>
              <w:top w:val="nil"/>
              <w:left w:val="nil"/>
              <w:bottom w:val="nil"/>
              <w:right w:val="nil"/>
            </w:tcBorders>
            <w:shd w:val="clear" w:color="auto" w:fill="auto"/>
            <w:noWrap/>
            <w:vAlign w:val="center"/>
            <w:hideMark/>
          </w:tcPr>
          <w:p w14:paraId="6BA20E12" w14:textId="2E30D216"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31.3±19.8</w:t>
            </w:r>
          </w:p>
        </w:tc>
        <w:tc>
          <w:tcPr>
            <w:tcW w:w="970" w:type="pct"/>
            <w:tcBorders>
              <w:top w:val="nil"/>
              <w:left w:val="nil"/>
              <w:bottom w:val="nil"/>
              <w:right w:val="nil"/>
            </w:tcBorders>
            <w:shd w:val="clear" w:color="auto" w:fill="auto"/>
            <w:noWrap/>
            <w:vAlign w:val="center"/>
            <w:hideMark/>
          </w:tcPr>
          <w:p w14:paraId="4302C2AC" w14:textId="336D429D"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21.</w:t>
            </w:r>
            <w:r w:rsidR="00A05396" w:rsidRPr="00CF58CC">
              <w:rPr>
                <w:rFonts w:ascii="Times New Roman" w:eastAsia="等线" w:hAnsi="Times New Roman" w:cs="Times New Roman"/>
                <w:kern w:val="0"/>
                <w:sz w:val="20"/>
                <w:szCs w:val="20"/>
              </w:rPr>
              <w:t>9</w:t>
            </w:r>
            <w:r w:rsidRPr="00CF58CC">
              <w:rPr>
                <w:rFonts w:ascii="Times New Roman" w:eastAsia="等线" w:hAnsi="Times New Roman" w:cs="Times New Roman"/>
                <w:kern w:val="0"/>
                <w:sz w:val="20"/>
                <w:szCs w:val="20"/>
              </w:rPr>
              <w:t>±17.6</w:t>
            </w:r>
          </w:p>
        </w:tc>
        <w:tc>
          <w:tcPr>
            <w:tcW w:w="377" w:type="pct"/>
            <w:tcBorders>
              <w:top w:val="nil"/>
              <w:left w:val="nil"/>
              <w:bottom w:val="nil"/>
              <w:right w:val="nil"/>
            </w:tcBorders>
            <w:shd w:val="clear" w:color="auto" w:fill="auto"/>
            <w:noWrap/>
            <w:vAlign w:val="center"/>
            <w:hideMark/>
          </w:tcPr>
          <w:p w14:paraId="5BF31D5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7F03403C" w14:textId="77777777" w:rsidTr="0068073E">
        <w:trPr>
          <w:trHeight w:val="280"/>
        </w:trPr>
        <w:tc>
          <w:tcPr>
            <w:tcW w:w="1642" w:type="pct"/>
            <w:tcBorders>
              <w:top w:val="nil"/>
              <w:left w:val="nil"/>
              <w:bottom w:val="nil"/>
              <w:right w:val="nil"/>
            </w:tcBorders>
            <w:shd w:val="clear" w:color="auto" w:fill="auto"/>
            <w:noWrap/>
            <w:vAlign w:val="center"/>
            <w:hideMark/>
          </w:tcPr>
          <w:p w14:paraId="00110AAC"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BMI (%, kg/m</w:t>
            </w:r>
            <w:r w:rsidRPr="00CF58CC">
              <w:rPr>
                <w:rFonts w:ascii="Times New Roman" w:eastAsia="等线" w:hAnsi="Times New Roman" w:cs="Times New Roman"/>
                <w:b/>
                <w:bCs/>
                <w:kern w:val="0"/>
                <w:sz w:val="20"/>
                <w:szCs w:val="20"/>
                <w:vertAlign w:val="superscript"/>
              </w:rPr>
              <w:t>2</w:t>
            </w:r>
            <w:r w:rsidRPr="00CF58CC">
              <w:rPr>
                <w:rFonts w:ascii="Times New Roman" w:eastAsia="等线" w:hAnsi="Times New Roman" w:cs="Times New Roman"/>
                <w:b/>
                <w:bCs/>
                <w:kern w:val="0"/>
                <w:sz w:val="20"/>
                <w:szCs w:val="20"/>
              </w:rPr>
              <w:t>)</w:t>
            </w:r>
          </w:p>
        </w:tc>
        <w:tc>
          <w:tcPr>
            <w:tcW w:w="850" w:type="pct"/>
            <w:tcBorders>
              <w:top w:val="nil"/>
              <w:left w:val="nil"/>
              <w:bottom w:val="nil"/>
              <w:right w:val="nil"/>
            </w:tcBorders>
            <w:shd w:val="clear" w:color="auto" w:fill="auto"/>
            <w:noWrap/>
            <w:vAlign w:val="center"/>
            <w:hideMark/>
          </w:tcPr>
          <w:p w14:paraId="28D31F55" w14:textId="77777777" w:rsidR="00C61165" w:rsidRPr="00CF58CC" w:rsidRDefault="00C61165" w:rsidP="0068073E">
            <w:pPr>
              <w:widowControl/>
              <w:jc w:val="right"/>
              <w:rPr>
                <w:rFonts w:ascii="Times New Roman" w:eastAsia="等线" w:hAnsi="Times New Roman" w:cs="Times New Roman"/>
                <w:kern w:val="0"/>
                <w:sz w:val="20"/>
                <w:szCs w:val="20"/>
              </w:rPr>
            </w:pPr>
          </w:p>
        </w:tc>
        <w:tc>
          <w:tcPr>
            <w:tcW w:w="1161" w:type="pct"/>
            <w:tcBorders>
              <w:top w:val="nil"/>
              <w:left w:val="nil"/>
              <w:bottom w:val="nil"/>
              <w:right w:val="nil"/>
            </w:tcBorders>
            <w:shd w:val="clear" w:color="auto" w:fill="auto"/>
            <w:noWrap/>
            <w:vAlign w:val="center"/>
            <w:hideMark/>
          </w:tcPr>
          <w:p w14:paraId="4665D838"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970" w:type="pct"/>
            <w:tcBorders>
              <w:top w:val="nil"/>
              <w:left w:val="nil"/>
              <w:bottom w:val="nil"/>
              <w:right w:val="nil"/>
            </w:tcBorders>
            <w:shd w:val="clear" w:color="auto" w:fill="auto"/>
            <w:noWrap/>
            <w:vAlign w:val="center"/>
            <w:hideMark/>
          </w:tcPr>
          <w:p w14:paraId="4C24C9BD"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377" w:type="pct"/>
            <w:tcBorders>
              <w:top w:val="nil"/>
              <w:left w:val="nil"/>
              <w:bottom w:val="nil"/>
              <w:right w:val="nil"/>
            </w:tcBorders>
            <w:shd w:val="clear" w:color="auto" w:fill="auto"/>
            <w:noWrap/>
            <w:vAlign w:val="center"/>
            <w:hideMark/>
          </w:tcPr>
          <w:p w14:paraId="3A5C38FE" w14:textId="77777777" w:rsidR="00C61165" w:rsidRPr="00CF58CC" w:rsidRDefault="00C61165" w:rsidP="0068073E">
            <w:pPr>
              <w:widowControl/>
              <w:jc w:val="right"/>
              <w:rPr>
                <w:rFonts w:ascii="Times New Roman" w:eastAsia="Times New Roman" w:hAnsi="Times New Roman" w:cs="Times New Roman"/>
                <w:kern w:val="0"/>
                <w:sz w:val="20"/>
                <w:szCs w:val="20"/>
              </w:rPr>
            </w:pPr>
          </w:p>
        </w:tc>
      </w:tr>
      <w:tr w:rsidR="00CF58CC" w:rsidRPr="00CF58CC" w14:paraId="2F8720BD" w14:textId="77777777" w:rsidTr="0068073E">
        <w:trPr>
          <w:trHeight w:val="280"/>
        </w:trPr>
        <w:tc>
          <w:tcPr>
            <w:tcW w:w="1642" w:type="pct"/>
            <w:tcBorders>
              <w:top w:val="nil"/>
              <w:left w:val="nil"/>
              <w:bottom w:val="nil"/>
              <w:right w:val="nil"/>
            </w:tcBorders>
            <w:shd w:val="clear" w:color="auto" w:fill="auto"/>
            <w:noWrap/>
            <w:vAlign w:val="center"/>
            <w:hideMark/>
          </w:tcPr>
          <w:p w14:paraId="3AC44771"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w:t>
            </w:r>
            <w:r w:rsidRPr="00CF58CC">
              <w:rPr>
                <w:rFonts w:ascii="Times New Roman" w:eastAsia="等线" w:hAnsi="Times New Roman" w:cs="Times New Roman"/>
                <w:kern w:val="0"/>
                <w:sz w:val="20"/>
                <w:szCs w:val="20"/>
              </w:rPr>
              <w:t>24</w:t>
            </w:r>
          </w:p>
        </w:tc>
        <w:tc>
          <w:tcPr>
            <w:tcW w:w="850" w:type="pct"/>
            <w:tcBorders>
              <w:top w:val="nil"/>
              <w:left w:val="nil"/>
              <w:bottom w:val="nil"/>
              <w:right w:val="nil"/>
            </w:tcBorders>
            <w:shd w:val="clear" w:color="auto" w:fill="auto"/>
            <w:noWrap/>
            <w:vAlign w:val="center"/>
            <w:hideMark/>
          </w:tcPr>
          <w:p w14:paraId="16F5877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18662 (48.3) </w:t>
            </w:r>
          </w:p>
        </w:tc>
        <w:tc>
          <w:tcPr>
            <w:tcW w:w="1161" w:type="pct"/>
            <w:tcBorders>
              <w:top w:val="nil"/>
              <w:left w:val="nil"/>
              <w:bottom w:val="nil"/>
              <w:right w:val="nil"/>
            </w:tcBorders>
            <w:shd w:val="clear" w:color="auto" w:fill="auto"/>
            <w:noWrap/>
            <w:vAlign w:val="center"/>
            <w:hideMark/>
          </w:tcPr>
          <w:p w14:paraId="645A38F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21679 (58.7)</w:t>
            </w:r>
          </w:p>
        </w:tc>
        <w:tc>
          <w:tcPr>
            <w:tcW w:w="970" w:type="pct"/>
            <w:tcBorders>
              <w:top w:val="nil"/>
              <w:left w:val="nil"/>
              <w:bottom w:val="nil"/>
              <w:right w:val="nil"/>
            </w:tcBorders>
            <w:shd w:val="clear" w:color="auto" w:fill="auto"/>
            <w:noWrap/>
            <w:vAlign w:val="center"/>
            <w:hideMark/>
          </w:tcPr>
          <w:p w14:paraId="74485509" w14:textId="281FE12F"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2414 (32.5)</w:t>
            </w:r>
          </w:p>
        </w:tc>
        <w:tc>
          <w:tcPr>
            <w:tcW w:w="377" w:type="pct"/>
            <w:tcBorders>
              <w:top w:val="nil"/>
              <w:left w:val="nil"/>
              <w:bottom w:val="nil"/>
              <w:right w:val="nil"/>
            </w:tcBorders>
            <w:shd w:val="clear" w:color="auto" w:fill="auto"/>
            <w:noWrap/>
            <w:vAlign w:val="center"/>
            <w:hideMark/>
          </w:tcPr>
          <w:p w14:paraId="15F33D66"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3C4878D8" w14:textId="77777777" w:rsidTr="0068073E">
        <w:trPr>
          <w:trHeight w:val="280"/>
        </w:trPr>
        <w:tc>
          <w:tcPr>
            <w:tcW w:w="1642" w:type="pct"/>
            <w:tcBorders>
              <w:top w:val="nil"/>
              <w:left w:val="nil"/>
              <w:bottom w:val="nil"/>
              <w:right w:val="nil"/>
            </w:tcBorders>
            <w:shd w:val="clear" w:color="auto" w:fill="auto"/>
            <w:noWrap/>
            <w:vAlign w:val="center"/>
            <w:hideMark/>
          </w:tcPr>
          <w:p w14:paraId="6DFFAC5A"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24 to </w:t>
            </w:r>
            <w:r w:rsidRPr="00CF58CC">
              <w:rPr>
                <w:rFonts w:ascii="Times New Roman" w:eastAsia="等线" w:hAnsi="Times New Roman" w:cs="Times New Roman"/>
                <w:kern w:val="0"/>
                <w:sz w:val="20"/>
                <w:szCs w:val="20"/>
              </w:rPr>
              <w:t>＜</w:t>
            </w:r>
            <w:r w:rsidRPr="00CF58CC">
              <w:rPr>
                <w:rFonts w:ascii="Times New Roman" w:eastAsia="等线" w:hAnsi="Times New Roman" w:cs="Times New Roman"/>
                <w:kern w:val="0"/>
                <w:sz w:val="20"/>
                <w:szCs w:val="20"/>
              </w:rPr>
              <w:t>28</w:t>
            </w:r>
          </w:p>
        </w:tc>
        <w:tc>
          <w:tcPr>
            <w:tcW w:w="850" w:type="pct"/>
            <w:tcBorders>
              <w:top w:val="nil"/>
              <w:left w:val="nil"/>
              <w:bottom w:val="nil"/>
              <w:right w:val="nil"/>
            </w:tcBorders>
            <w:shd w:val="clear" w:color="auto" w:fill="auto"/>
            <w:noWrap/>
            <w:vAlign w:val="center"/>
            <w:hideMark/>
          </w:tcPr>
          <w:p w14:paraId="0483F3A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15057 (38.9) </w:t>
            </w:r>
          </w:p>
        </w:tc>
        <w:tc>
          <w:tcPr>
            <w:tcW w:w="1161" w:type="pct"/>
            <w:tcBorders>
              <w:top w:val="nil"/>
              <w:left w:val="nil"/>
              <w:bottom w:val="nil"/>
              <w:right w:val="nil"/>
            </w:tcBorders>
            <w:shd w:val="clear" w:color="auto" w:fill="auto"/>
            <w:noWrap/>
            <w:vAlign w:val="center"/>
            <w:hideMark/>
          </w:tcPr>
          <w:p w14:paraId="55272A5A"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11707 (31.7)</w:t>
            </w:r>
          </w:p>
        </w:tc>
        <w:tc>
          <w:tcPr>
            <w:tcW w:w="970" w:type="pct"/>
            <w:tcBorders>
              <w:top w:val="nil"/>
              <w:left w:val="nil"/>
              <w:bottom w:val="nil"/>
              <w:right w:val="nil"/>
            </w:tcBorders>
            <w:shd w:val="clear" w:color="auto" w:fill="auto"/>
            <w:noWrap/>
            <w:vAlign w:val="center"/>
            <w:hideMark/>
          </w:tcPr>
          <w:p w14:paraId="5A90B2F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3215 (43.2)</w:t>
            </w:r>
          </w:p>
        </w:tc>
        <w:tc>
          <w:tcPr>
            <w:tcW w:w="377" w:type="pct"/>
            <w:tcBorders>
              <w:top w:val="nil"/>
              <w:left w:val="nil"/>
              <w:bottom w:val="nil"/>
              <w:right w:val="nil"/>
            </w:tcBorders>
            <w:shd w:val="clear" w:color="auto" w:fill="auto"/>
            <w:noWrap/>
            <w:vAlign w:val="center"/>
            <w:hideMark/>
          </w:tcPr>
          <w:p w14:paraId="7C2F43C9"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2B34AF08" w14:textId="77777777" w:rsidTr="0068073E">
        <w:trPr>
          <w:trHeight w:val="280"/>
        </w:trPr>
        <w:tc>
          <w:tcPr>
            <w:tcW w:w="1642" w:type="pct"/>
            <w:tcBorders>
              <w:top w:val="nil"/>
              <w:left w:val="nil"/>
              <w:bottom w:val="nil"/>
              <w:right w:val="nil"/>
            </w:tcBorders>
            <w:shd w:val="clear" w:color="auto" w:fill="auto"/>
            <w:noWrap/>
            <w:vAlign w:val="center"/>
            <w:hideMark/>
          </w:tcPr>
          <w:p w14:paraId="4350D601"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24 to </w:t>
            </w:r>
            <w:r w:rsidRPr="00CF58CC">
              <w:rPr>
                <w:rFonts w:ascii="Times New Roman" w:eastAsia="等线" w:hAnsi="Times New Roman" w:cs="Times New Roman"/>
                <w:kern w:val="0"/>
                <w:sz w:val="20"/>
                <w:szCs w:val="20"/>
              </w:rPr>
              <w:t>＜</w:t>
            </w:r>
            <w:r w:rsidRPr="00CF58CC">
              <w:rPr>
                <w:rFonts w:ascii="Times New Roman" w:eastAsia="等线" w:hAnsi="Times New Roman" w:cs="Times New Roman"/>
                <w:kern w:val="0"/>
                <w:sz w:val="20"/>
                <w:szCs w:val="20"/>
              </w:rPr>
              <w:t>28</w:t>
            </w:r>
          </w:p>
        </w:tc>
        <w:tc>
          <w:tcPr>
            <w:tcW w:w="850" w:type="pct"/>
            <w:tcBorders>
              <w:top w:val="nil"/>
              <w:left w:val="nil"/>
              <w:bottom w:val="nil"/>
              <w:right w:val="nil"/>
            </w:tcBorders>
            <w:shd w:val="clear" w:color="auto" w:fill="auto"/>
            <w:noWrap/>
            <w:vAlign w:val="center"/>
            <w:hideMark/>
          </w:tcPr>
          <w:p w14:paraId="0F2EAE8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4953 (12.8) </w:t>
            </w:r>
          </w:p>
        </w:tc>
        <w:tc>
          <w:tcPr>
            <w:tcW w:w="1161" w:type="pct"/>
            <w:tcBorders>
              <w:top w:val="nil"/>
              <w:left w:val="nil"/>
              <w:bottom w:val="nil"/>
              <w:right w:val="nil"/>
            </w:tcBorders>
            <w:shd w:val="clear" w:color="auto" w:fill="auto"/>
            <w:noWrap/>
            <w:vAlign w:val="center"/>
            <w:hideMark/>
          </w:tcPr>
          <w:p w14:paraId="0CEADD9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3584 (9.7)</w:t>
            </w:r>
          </w:p>
        </w:tc>
        <w:tc>
          <w:tcPr>
            <w:tcW w:w="970" w:type="pct"/>
            <w:tcBorders>
              <w:top w:val="nil"/>
              <w:left w:val="nil"/>
              <w:bottom w:val="nil"/>
              <w:right w:val="nil"/>
            </w:tcBorders>
            <w:shd w:val="clear" w:color="auto" w:fill="auto"/>
            <w:noWrap/>
            <w:vAlign w:val="center"/>
            <w:hideMark/>
          </w:tcPr>
          <w:p w14:paraId="2943D48E"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1810 (24.3)</w:t>
            </w:r>
          </w:p>
        </w:tc>
        <w:tc>
          <w:tcPr>
            <w:tcW w:w="377" w:type="pct"/>
            <w:tcBorders>
              <w:top w:val="nil"/>
              <w:left w:val="nil"/>
              <w:bottom w:val="nil"/>
              <w:right w:val="nil"/>
            </w:tcBorders>
            <w:shd w:val="clear" w:color="auto" w:fill="auto"/>
            <w:noWrap/>
            <w:vAlign w:val="center"/>
            <w:hideMark/>
          </w:tcPr>
          <w:p w14:paraId="2A3E183D"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0F4EFFF6" w14:textId="77777777" w:rsidTr="0068073E">
        <w:trPr>
          <w:trHeight w:val="280"/>
        </w:trPr>
        <w:tc>
          <w:tcPr>
            <w:tcW w:w="1642" w:type="pct"/>
            <w:tcBorders>
              <w:top w:val="nil"/>
              <w:left w:val="nil"/>
              <w:bottom w:val="nil"/>
              <w:right w:val="nil"/>
            </w:tcBorders>
            <w:shd w:val="clear" w:color="auto" w:fill="auto"/>
            <w:noWrap/>
            <w:vAlign w:val="center"/>
            <w:hideMark/>
          </w:tcPr>
          <w:p w14:paraId="1F2B9BB4"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Dietary supplement (%)</w:t>
            </w:r>
          </w:p>
        </w:tc>
        <w:tc>
          <w:tcPr>
            <w:tcW w:w="850" w:type="pct"/>
            <w:tcBorders>
              <w:top w:val="nil"/>
              <w:left w:val="nil"/>
              <w:bottom w:val="nil"/>
              <w:right w:val="nil"/>
            </w:tcBorders>
            <w:shd w:val="clear" w:color="auto" w:fill="auto"/>
            <w:noWrap/>
            <w:vAlign w:val="center"/>
            <w:hideMark/>
          </w:tcPr>
          <w:p w14:paraId="6700FB0A"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6599 (17.1) </w:t>
            </w:r>
          </w:p>
        </w:tc>
        <w:tc>
          <w:tcPr>
            <w:tcW w:w="1161" w:type="pct"/>
            <w:tcBorders>
              <w:top w:val="nil"/>
              <w:left w:val="nil"/>
              <w:bottom w:val="nil"/>
              <w:right w:val="nil"/>
            </w:tcBorders>
            <w:shd w:val="clear" w:color="auto" w:fill="auto"/>
            <w:noWrap/>
            <w:vAlign w:val="center"/>
            <w:hideMark/>
          </w:tcPr>
          <w:p w14:paraId="2BABA6B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6482 (17.5)</w:t>
            </w:r>
          </w:p>
        </w:tc>
        <w:tc>
          <w:tcPr>
            <w:tcW w:w="970" w:type="pct"/>
            <w:tcBorders>
              <w:top w:val="nil"/>
              <w:left w:val="nil"/>
              <w:bottom w:val="nil"/>
              <w:right w:val="nil"/>
            </w:tcBorders>
            <w:shd w:val="clear" w:color="auto" w:fill="auto"/>
            <w:noWrap/>
            <w:vAlign w:val="center"/>
            <w:hideMark/>
          </w:tcPr>
          <w:p w14:paraId="7328A761"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236 (3.2)</w:t>
            </w:r>
          </w:p>
        </w:tc>
        <w:tc>
          <w:tcPr>
            <w:tcW w:w="377" w:type="pct"/>
            <w:tcBorders>
              <w:top w:val="nil"/>
              <w:left w:val="nil"/>
              <w:bottom w:val="nil"/>
              <w:right w:val="nil"/>
            </w:tcBorders>
            <w:shd w:val="clear" w:color="auto" w:fill="auto"/>
            <w:noWrap/>
            <w:vAlign w:val="center"/>
            <w:hideMark/>
          </w:tcPr>
          <w:p w14:paraId="79AA24B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4B7AECED" w14:textId="77777777" w:rsidTr="0068073E">
        <w:trPr>
          <w:trHeight w:val="280"/>
        </w:trPr>
        <w:tc>
          <w:tcPr>
            <w:tcW w:w="1642" w:type="pct"/>
            <w:tcBorders>
              <w:top w:val="nil"/>
              <w:left w:val="nil"/>
              <w:bottom w:val="nil"/>
              <w:right w:val="nil"/>
            </w:tcBorders>
            <w:shd w:val="clear" w:color="auto" w:fill="auto"/>
            <w:noWrap/>
            <w:vAlign w:val="center"/>
            <w:hideMark/>
          </w:tcPr>
          <w:p w14:paraId="64BE2980"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Regular beverage intake (%)</w:t>
            </w:r>
          </w:p>
        </w:tc>
        <w:tc>
          <w:tcPr>
            <w:tcW w:w="850" w:type="pct"/>
            <w:tcBorders>
              <w:top w:val="nil"/>
              <w:left w:val="nil"/>
              <w:bottom w:val="nil"/>
              <w:right w:val="nil"/>
            </w:tcBorders>
            <w:shd w:val="clear" w:color="auto" w:fill="auto"/>
            <w:noWrap/>
            <w:vAlign w:val="center"/>
            <w:hideMark/>
          </w:tcPr>
          <w:p w14:paraId="6E4B08FC" w14:textId="77777777" w:rsidR="00C61165" w:rsidRPr="00CF58CC" w:rsidRDefault="00C61165" w:rsidP="0068073E">
            <w:pPr>
              <w:widowControl/>
              <w:jc w:val="right"/>
              <w:rPr>
                <w:rFonts w:ascii="Times New Roman" w:eastAsia="等线" w:hAnsi="Times New Roman" w:cs="Times New Roman"/>
                <w:kern w:val="0"/>
                <w:sz w:val="20"/>
                <w:szCs w:val="20"/>
              </w:rPr>
            </w:pPr>
          </w:p>
        </w:tc>
        <w:tc>
          <w:tcPr>
            <w:tcW w:w="1161" w:type="pct"/>
            <w:tcBorders>
              <w:top w:val="nil"/>
              <w:left w:val="nil"/>
              <w:bottom w:val="nil"/>
              <w:right w:val="nil"/>
            </w:tcBorders>
            <w:shd w:val="clear" w:color="auto" w:fill="auto"/>
            <w:noWrap/>
            <w:vAlign w:val="center"/>
            <w:hideMark/>
          </w:tcPr>
          <w:p w14:paraId="4FA4A48E"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970" w:type="pct"/>
            <w:tcBorders>
              <w:top w:val="nil"/>
              <w:left w:val="nil"/>
              <w:bottom w:val="nil"/>
              <w:right w:val="nil"/>
            </w:tcBorders>
            <w:shd w:val="clear" w:color="auto" w:fill="auto"/>
            <w:noWrap/>
            <w:vAlign w:val="center"/>
            <w:hideMark/>
          </w:tcPr>
          <w:p w14:paraId="7A49C2E9"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377" w:type="pct"/>
            <w:tcBorders>
              <w:top w:val="nil"/>
              <w:left w:val="nil"/>
              <w:bottom w:val="nil"/>
              <w:right w:val="nil"/>
            </w:tcBorders>
            <w:shd w:val="clear" w:color="auto" w:fill="auto"/>
            <w:noWrap/>
            <w:vAlign w:val="center"/>
            <w:hideMark/>
          </w:tcPr>
          <w:p w14:paraId="7AC750FD" w14:textId="77777777" w:rsidR="00C61165" w:rsidRPr="00CF58CC" w:rsidRDefault="00C61165" w:rsidP="0068073E">
            <w:pPr>
              <w:widowControl/>
              <w:jc w:val="right"/>
              <w:rPr>
                <w:rFonts w:ascii="Times New Roman" w:eastAsia="Times New Roman" w:hAnsi="Times New Roman" w:cs="Times New Roman"/>
                <w:kern w:val="0"/>
                <w:sz w:val="20"/>
                <w:szCs w:val="20"/>
              </w:rPr>
            </w:pPr>
          </w:p>
        </w:tc>
      </w:tr>
      <w:tr w:rsidR="00CF58CC" w:rsidRPr="00CF58CC" w14:paraId="2D402CCD" w14:textId="77777777" w:rsidTr="0068073E">
        <w:trPr>
          <w:trHeight w:val="280"/>
        </w:trPr>
        <w:tc>
          <w:tcPr>
            <w:tcW w:w="1642" w:type="pct"/>
            <w:tcBorders>
              <w:top w:val="nil"/>
              <w:left w:val="nil"/>
              <w:bottom w:val="nil"/>
              <w:right w:val="nil"/>
            </w:tcBorders>
            <w:shd w:val="clear" w:color="auto" w:fill="auto"/>
            <w:noWrap/>
            <w:vAlign w:val="center"/>
            <w:hideMark/>
          </w:tcPr>
          <w:p w14:paraId="45E0130B"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Never</w:t>
            </w:r>
          </w:p>
        </w:tc>
        <w:tc>
          <w:tcPr>
            <w:tcW w:w="850" w:type="pct"/>
            <w:tcBorders>
              <w:top w:val="nil"/>
              <w:left w:val="nil"/>
              <w:bottom w:val="nil"/>
              <w:right w:val="nil"/>
            </w:tcBorders>
            <w:shd w:val="clear" w:color="auto" w:fill="auto"/>
            <w:noWrap/>
            <w:vAlign w:val="center"/>
            <w:hideMark/>
          </w:tcPr>
          <w:p w14:paraId="404769C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37044 (95.8) </w:t>
            </w:r>
          </w:p>
        </w:tc>
        <w:tc>
          <w:tcPr>
            <w:tcW w:w="1161" w:type="pct"/>
            <w:tcBorders>
              <w:top w:val="nil"/>
              <w:left w:val="nil"/>
              <w:bottom w:val="nil"/>
              <w:right w:val="nil"/>
            </w:tcBorders>
            <w:shd w:val="clear" w:color="auto" w:fill="auto"/>
            <w:noWrap/>
            <w:vAlign w:val="center"/>
            <w:hideMark/>
          </w:tcPr>
          <w:p w14:paraId="0EB10C6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35794 (96.8)</w:t>
            </w:r>
          </w:p>
        </w:tc>
        <w:tc>
          <w:tcPr>
            <w:tcW w:w="970" w:type="pct"/>
            <w:tcBorders>
              <w:top w:val="nil"/>
              <w:left w:val="nil"/>
              <w:bottom w:val="nil"/>
              <w:right w:val="nil"/>
            </w:tcBorders>
            <w:shd w:val="clear" w:color="auto" w:fill="auto"/>
            <w:noWrap/>
            <w:vAlign w:val="center"/>
            <w:hideMark/>
          </w:tcPr>
          <w:p w14:paraId="39346AA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4425 (59.5)</w:t>
            </w:r>
          </w:p>
        </w:tc>
        <w:tc>
          <w:tcPr>
            <w:tcW w:w="377" w:type="pct"/>
            <w:tcBorders>
              <w:top w:val="nil"/>
              <w:left w:val="nil"/>
              <w:bottom w:val="nil"/>
              <w:right w:val="nil"/>
            </w:tcBorders>
            <w:shd w:val="clear" w:color="auto" w:fill="auto"/>
            <w:noWrap/>
            <w:vAlign w:val="center"/>
            <w:hideMark/>
          </w:tcPr>
          <w:p w14:paraId="2AEBA5B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026C29EE" w14:textId="77777777" w:rsidTr="0068073E">
        <w:trPr>
          <w:trHeight w:val="280"/>
        </w:trPr>
        <w:tc>
          <w:tcPr>
            <w:tcW w:w="1642" w:type="pct"/>
            <w:tcBorders>
              <w:top w:val="nil"/>
              <w:left w:val="nil"/>
              <w:bottom w:val="nil"/>
              <w:right w:val="nil"/>
            </w:tcBorders>
            <w:shd w:val="clear" w:color="auto" w:fill="auto"/>
            <w:noWrap/>
            <w:vAlign w:val="center"/>
            <w:hideMark/>
          </w:tcPr>
          <w:p w14:paraId="1203827A"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Previous</w:t>
            </w:r>
          </w:p>
        </w:tc>
        <w:tc>
          <w:tcPr>
            <w:tcW w:w="850" w:type="pct"/>
            <w:tcBorders>
              <w:top w:val="nil"/>
              <w:left w:val="nil"/>
              <w:bottom w:val="nil"/>
              <w:right w:val="nil"/>
            </w:tcBorders>
            <w:shd w:val="clear" w:color="auto" w:fill="auto"/>
            <w:noWrap/>
            <w:vAlign w:val="center"/>
            <w:hideMark/>
          </w:tcPr>
          <w:p w14:paraId="2BB1392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232 (0.6) </w:t>
            </w:r>
          </w:p>
        </w:tc>
        <w:tc>
          <w:tcPr>
            <w:tcW w:w="1161" w:type="pct"/>
            <w:tcBorders>
              <w:top w:val="nil"/>
              <w:left w:val="nil"/>
              <w:bottom w:val="nil"/>
              <w:right w:val="nil"/>
            </w:tcBorders>
            <w:shd w:val="clear" w:color="auto" w:fill="auto"/>
            <w:noWrap/>
            <w:vAlign w:val="center"/>
            <w:hideMark/>
          </w:tcPr>
          <w:p w14:paraId="48EAFEF6"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72 (0.2)</w:t>
            </w:r>
          </w:p>
        </w:tc>
        <w:tc>
          <w:tcPr>
            <w:tcW w:w="970" w:type="pct"/>
            <w:tcBorders>
              <w:top w:val="nil"/>
              <w:left w:val="nil"/>
              <w:bottom w:val="nil"/>
              <w:right w:val="nil"/>
            </w:tcBorders>
            <w:shd w:val="clear" w:color="auto" w:fill="auto"/>
            <w:noWrap/>
            <w:vAlign w:val="center"/>
            <w:hideMark/>
          </w:tcPr>
          <w:p w14:paraId="7A44031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48 (0.6)</w:t>
            </w:r>
          </w:p>
        </w:tc>
        <w:tc>
          <w:tcPr>
            <w:tcW w:w="377" w:type="pct"/>
            <w:tcBorders>
              <w:top w:val="nil"/>
              <w:left w:val="nil"/>
              <w:bottom w:val="nil"/>
              <w:right w:val="nil"/>
            </w:tcBorders>
            <w:shd w:val="clear" w:color="auto" w:fill="auto"/>
            <w:noWrap/>
            <w:vAlign w:val="center"/>
            <w:hideMark/>
          </w:tcPr>
          <w:p w14:paraId="1E38C1B6"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0BA50B59" w14:textId="77777777" w:rsidTr="0068073E">
        <w:trPr>
          <w:trHeight w:val="280"/>
        </w:trPr>
        <w:tc>
          <w:tcPr>
            <w:tcW w:w="1642" w:type="pct"/>
            <w:tcBorders>
              <w:top w:val="nil"/>
              <w:left w:val="nil"/>
              <w:bottom w:val="nil"/>
              <w:right w:val="nil"/>
            </w:tcBorders>
            <w:shd w:val="clear" w:color="auto" w:fill="auto"/>
            <w:noWrap/>
            <w:vAlign w:val="center"/>
            <w:hideMark/>
          </w:tcPr>
          <w:p w14:paraId="0A913587" w14:textId="77777777"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Current</w:t>
            </w:r>
          </w:p>
        </w:tc>
        <w:tc>
          <w:tcPr>
            <w:tcW w:w="850" w:type="pct"/>
            <w:tcBorders>
              <w:top w:val="nil"/>
              <w:left w:val="nil"/>
              <w:bottom w:val="nil"/>
              <w:right w:val="nil"/>
            </w:tcBorders>
            <w:shd w:val="clear" w:color="auto" w:fill="auto"/>
            <w:noWrap/>
            <w:vAlign w:val="center"/>
            <w:hideMark/>
          </w:tcPr>
          <w:p w14:paraId="7FBF3A0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1396 (3.6) </w:t>
            </w:r>
          </w:p>
        </w:tc>
        <w:tc>
          <w:tcPr>
            <w:tcW w:w="1161" w:type="pct"/>
            <w:tcBorders>
              <w:top w:val="nil"/>
              <w:left w:val="nil"/>
              <w:bottom w:val="nil"/>
              <w:right w:val="nil"/>
            </w:tcBorders>
            <w:shd w:val="clear" w:color="auto" w:fill="auto"/>
            <w:noWrap/>
            <w:vAlign w:val="center"/>
            <w:hideMark/>
          </w:tcPr>
          <w:p w14:paraId="662157E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1104 (3.0)</w:t>
            </w:r>
          </w:p>
        </w:tc>
        <w:tc>
          <w:tcPr>
            <w:tcW w:w="970" w:type="pct"/>
            <w:tcBorders>
              <w:top w:val="nil"/>
              <w:left w:val="nil"/>
              <w:bottom w:val="nil"/>
              <w:right w:val="nil"/>
            </w:tcBorders>
            <w:shd w:val="clear" w:color="auto" w:fill="auto"/>
            <w:noWrap/>
            <w:vAlign w:val="center"/>
            <w:hideMark/>
          </w:tcPr>
          <w:p w14:paraId="2835125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2966 (39.9)</w:t>
            </w:r>
          </w:p>
        </w:tc>
        <w:tc>
          <w:tcPr>
            <w:tcW w:w="377" w:type="pct"/>
            <w:tcBorders>
              <w:top w:val="nil"/>
              <w:left w:val="nil"/>
              <w:bottom w:val="nil"/>
              <w:right w:val="nil"/>
            </w:tcBorders>
            <w:shd w:val="clear" w:color="auto" w:fill="auto"/>
            <w:noWrap/>
            <w:vAlign w:val="center"/>
            <w:hideMark/>
          </w:tcPr>
          <w:p w14:paraId="170DE8B4"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318A8043" w14:textId="77777777" w:rsidTr="0068073E">
        <w:trPr>
          <w:trHeight w:val="280"/>
        </w:trPr>
        <w:tc>
          <w:tcPr>
            <w:tcW w:w="1642" w:type="pct"/>
            <w:tcBorders>
              <w:top w:val="nil"/>
              <w:left w:val="nil"/>
              <w:bottom w:val="nil"/>
              <w:right w:val="nil"/>
            </w:tcBorders>
            <w:shd w:val="clear" w:color="auto" w:fill="auto"/>
            <w:noWrap/>
            <w:vAlign w:val="center"/>
            <w:hideMark/>
          </w:tcPr>
          <w:p w14:paraId="55B11386"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Regular</w:t>
            </w:r>
            <w:bookmarkStart w:id="22" w:name="_Hlk79609360"/>
            <w:r w:rsidRPr="00CF58CC">
              <w:rPr>
                <w:rFonts w:ascii="Times New Roman" w:eastAsia="等线" w:hAnsi="Times New Roman" w:cs="Times New Roman"/>
                <w:b/>
                <w:bCs/>
                <w:kern w:val="0"/>
                <w:sz w:val="20"/>
                <w:szCs w:val="20"/>
              </w:rPr>
              <w:t xml:space="preserve"> spicy food intake</w:t>
            </w:r>
            <w:bookmarkEnd w:id="22"/>
            <w:r w:rsidRPr="00CF58CC">
              <w:rPr>
                <w:rFonts w:ascii="Times New Roman" w:eastAsia="等线" w:hAnsi="Times New Roman" w:cs="Times New Roman"/>
                <w:b/>
                <w:bCs/>
                <w:kern w:val="0"/>
                <w:sz w:val="20"/>
                <w:szCs w:val="20"/>
              </w:rPr>
              <w:t xml:space="preserve"> (%)</w:t>
            </w:r>
          </w:p>
        </w:tc>
        <w:tc>
          <w:tcPr>
            <w:tcW w:w="850" w:type="pct"/>
            <w:tcBorders>
              <w:top w:val="nil"/>
              <w:left w:val="nil"/>
              <w:bottom w:val="nil"/>
              <w:right w:val="nil"/>
            </w:tcBorders>
            <w:shd w:val="clear" w:color="auto" w:fill="auto"/>
            <w:noWrap/>
            <w:vAlign w:val="center"/>
            <w:hideMark/>
          </w:tcPr>
          <w:p w14:paraId="0546CC6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30817 (79.7)</w:t>
            </w:r>
          </w:p>
        </w:tc>
        <w:tc>
          <w:tcPr>
            <w:tcW w:w="1161" w:type="pct"/>
            <w:tcBorders>
              <w:top w:val="nil"/>
              <w:left w:val="nil"/>
              <w:bottom w:val="nil"/>
              <w:right w:val="nil"/>
            </w:tcBorders>
            <w:shd w:val="clear" w:color="auto" w:fill="auto"/>
            <w:noWrap/>
            <w:vAlign w:val="center"/>
            <w:hideMark/>
          </w:tcPr>
          <w:p w14:paraId="081B70C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31087 (84.1)</w:t>
            </w:r>
          </w:p>
        </w:tc>
        <w:tc>
          <w:tcPr>
            <w:tcW w:w="970" w:type="pct"/>
            <w:tcBorders>
              <w:top w:val="nil"/>
              <w:left w:val="nil"/>
              <w:bottom w:val="nil"/>
              <w:right w:val="nil"/>
            </w:tcBorders>
            <w:shd w:val="clear" w:color="auto" w:fill="auto"/>
            <w:noWrap/>
            <w:vAlign w:val="center"/>
            <w:hideMark/>
          </w:tcPr>
          <w:p w14:paraId="1FC1ECA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3463 (46.6)</w:t>
            </w:r>
          </w:p>
        </w:tc>
        <w:tc>
          <w:tcPr>
            <w:tcW w:w="377" w:type="pct"/>
            <w:tcBorders>
              <w:top w:val="nil"/>
              <w:left w:val="nil"/>
              <w:bottom w:val="nil"/>
              <w:right w:val="nil"/>
            </w:tcBorders>
            <w:shd w:val="clear" w:color="auto" w:fill="auto"/>
            <w:noWrap/>
            <w:vAlign w:val="center"/>
            <w:hideMark/>
          </w:tcPr>
          <w:p w14:paraId="6DA0167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258A5F70" w14:textId="77777777" w:rsidTr="0068073E">
        <w:trPr>
          <w:trHeight w:val="280"/>
        </w:trPr>
        <w:tc>
          <w:tcPr>
            <w:tcW w:w="1642" w:type="pct"/>
            <w:tcBorders>
              <w:top w:val="nil"/>
              <w:left w:val="nil"/>
              <w:bottom w:val="nil"/>
              <w:right w:val="nil"/>
            </w:tcBorders>
            <w:shd w:val="clear" w:color="auto" w:fill="auto"/>
            <w:noWrap/>
            <w:vAlign w:val="center"/>
            <w:hideMark/>
          </w:tcPr>
          <w:p w14:paraId="29676AA0"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 xml:space="preserve">Regular </w:t>
            </w:r>
            <w:bookmarkStart w:id="23" w:name="_Hlk79608820"/>
            <w:r w:rsidRPr="00CF58CC">
              <w:rPr>
                <w:rFonts w:ascii="Times New Roman" w:eastAsia="等线" w:hAnsi="Times New Roman" w:cs="Times New Roman"/>
                <w:b/>
                <w:bCs/>
                <w:kern w:val="0"/>
                <w:sz w:val="20"/>
                <w:szCs w:val="20"/>
              </w:rPr>
              <w:t>pepper food</w:t>
            </w:r>
            <w:bookmarkEnd w:id="23"/>
            <w:r w:rsidRPr="00CF58CC">
              <w:rPr>
                <w:rFonts w:ascii="Times New Roman" w:eastAsia="等线" w:hAnsi="Times New Roman" w:cs="Times New Roman"/>
                <w:b/>
                <w:bCs/>
                <w:kern w:val="0"/>
                <w:sz w:val="20"/>
                <w:szCs w:val="20"/>
              </w:rPr>
              <w:t xml:space="preserve"> intake (%)</w:t>
            </w:r>
          </w:p>
        </w:tc>
        <w:tc>
          <w:tcPr>
            <w:tcW w:w="850" w:type="pct"/>
            <w:tcBorders>
              <w:top w:val="nil"/>
              <w:left w:val="nil"/>
              <w:bottom w:val="nil"/>
              <w:right w:val="nil"/>
            </w:tcBorders>
            <w:shd w:val="clear" w:color="auto" w:fill="auto"/>
            <w:noWrap/>
            <w:vAlign w:val="center"/>
            <w:hideMark/>
          </w:tcPr>
          <w:p w14:paraId="7F723F4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29253 (75.6)</w:t>
            </w:r>
          </w:p>
        </w:tc>
        <w:tc>
          <w:tcPr>
            <w:tcW w:w="1161" w:type="pct"/>
            <w:tcBorders>
              <w:top w:val="nil"/>
              <w:left w:val="nil"/>
              <w:bottom w:val="nil"/>
              <w:right w:val="nil"/>
            </w:tcBorders>
            <w:shd w:val="clear" w:color="auto" w:fill="auto"/>
            <w:noWrap/>
            <w:vAlign w:val="center"/>
            <w:hideMark/>
          </w:tcPr>
          <w:p w14:paraId="5CF1BD96"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23786 (64.3)</w:t>
            </w:r>
          </w:p>
        </w:tc>
        <w:tc>
          <w:tcPr>
            <w:tcW w:w="970" w:type="pct"/>
            <w:tcBorders>
              <w:top w:val="nil"/>
              <w:left w:val="nil"/>
              <w:bottom w:val="nil"/>
              <w:right w:val="nil"/>
            </w:tcBorders>
            <w:shd w:val="clear" w:color="auto" w:fill="auto"/>
            <w:noWrap/>
            <w:vAlign w:val="center"/>
            <w:hideMark/>
          </w:tcPr>
          <w:p w14:paraId="4103120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3177 (42.7)</w:t>
            </w:r>
          </w:p>
        </w:tc>
        <w:tc>
          <w:tcPr>
            <w:tcW w:w="377" w:type="pct"/>
            <w:tcBorders>
              <w:top w:val="nil"/>
              <w:left w:val="nil"/>
              <w:bottom w:val="nil"/>
              <w:right w:val="nil"/>
            </w:tcBorders>
            <w:shd w:val="clear" w:color="auto" w:fill="auto"/>
            <w:noWrap/>
            <w:vAlign w:val="center"/>
            <w:hideMark/>
          </w:tcPr>
          <w:p w14:paraId="2DD6D3D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78608F14" w14:textId="77777777" w:rsidTr="0068073E">
        <w:trPr>
          <w:trHeight w:val="280"/>
        </w:trPr>
        <w:tc>
          <w:tcPr>
            <w:tcW w:w="1642" w:type="pct"/>
            <w:tcBorders>
              <w:top w:val="nil"/>
              <w:left w:val="nil"/>
              <w:bottom w:val="nil"/>
              <w:right w:val="nil"/>
            </w:tcBorders>
            <w:shd w:val="clear" w:color="auto" w:fill="auto"/>
            <w:noWrap/>
            <w:vAlign w:val="center"/>
            <w:hideMark/>
          </w:tcPr>
          <w:p w14:paraId="487C0E39"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Insomnia Symptoms (%)</w:t>
            </w:r>
          </w:p>
        </w:tc>
        <w:tc>
          <w:tcPr>
            <w:tcW w:w="850" w:type="pct"/>
            <w:tcBorders>
              <w:top w:val="nil"/>
              <w:left w:val="nil"/>
              <w:bottom w:val="nil"/>
              <w:right w:val="nil"/>
            </w:tcBorders>
            <w:shd w:val="clear" w:color="auto" w:fill="auto"/>
            <w:noWrap/>
            <w:vAlign w:val="center"/>
            <w:hideMark/>
          </w:tcPr>
          <w:p w14:paraId="5A3A85E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17958 (46.4) </w:t>
            </w:r>
          </w:p>
        </w:tc>
        <w:tc>
          <w:tcPr>
            <w:tcW w:w="1161" w:type="pct"/>
            <w:tcBorders>
              <w:top w:val="nil"/>
              <w:left w:val="nil"/>
              <w:bottom w:val="nil"/>
              <w:right w:val="nil"/>
            </w:tcBorders>
            <w:shd w:val="clear" w:color="auto" w:fill="auto"/>
            <w:noWrap/>
            <w:vAlign w:val="center"/>
            <w:hideMark/>
          </w:tcPr>
          <w:p w14:paraId="12310AE0"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15288 (41.4)</w:t>
            </w:r>
          </w:p>
        </w:tc>
        <w:tc>
          <w:tcPr>
            <w:tcW w:w="970" w:type="pct"/>
            <w:tcBorders>
              <w:top w:val="nil"/>
              <w:left w:val="nil"/>
              <w:bottom w:val="nil"/>
              <w:right w:val="nil"/>
            </w:tcBorders>
            <w:shd w:val="clear" w:color="auto" w:fill="auto"/>
            <w:noWrap/>
            <w:vAlign w:val="center"/>
            <w:hideMark/>
          </w:tcPr>
          <w:p w14:paraId="7E7B002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3040 (40.9)</w:t>
            </w:r>
          </w:p>
        </w:tc>
        <w:tc>
          <w:tcPr>
            <w:tcW w:w="377" w:type="pct"/>
            <w:tcBorders>
              <w:top w:val="nil"/>
              <w:left w:val="nil"/>
              <w:bottom w:val="nil"/>
              <w:right w:val="nil"/>
            </w:tcBorders>
            <w:shd w:val="clear" w:color="auto" w:fill="auto"/>
            <w:noWrap/>
            <w:vAlign w:val="center"/>
            <w:hideMark/>
          </w:tcPr>
          <w:p w14:paraId="4FC29F2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0BD0F9EF" w14:textId="77777777" w:rsidTr="0068073E">
        <w:trPr>
          <w:trHeight w:val="280"/>
        </w:trPr>
        <w:tc>
          <w:tcPr>
            <w:tcW w:w="1642" w:type="pct"/>
            <w:tcBorders>
              <w:top w:val="nil"/>
              <w:left w:val="nil"/>
              <w:bottom w:val="nil"/>
              <w:right w:val="nil"/>
            </w:tcBorders>
            <w:shd w:val="clear" w:color="auto" w:fill="auto"/>
            <w:noWrap/>
            <w:vAlign w:val="center"/>
            <w:hideMark/>
          </w:tcPr>
          <w:p w14:paraId="2B5DF265"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Depressive symptoms (%)</w:t>
            </w:r>
          </w:p>
        </w:tc>
        <w:tc>
          <w:tcPr>
            <w:tcW w:w="850" w:type="pct"/>
            <w:tcBorders>
              <w:top w:val="nil"/>
              <w:left w:val="nil"/>
              <w:bottom w:val="nil"/>
              <w:right w:val="nil"/>
            </w:tcBorders>
            <w:shd w:val="clear" w:color="auto" w:fill="auto"/>
            <w:noWrap/>
            <w:vAlign w:val="center"/>
            <w:hideMark/>
          </w:tcPr>
          <w:p w14:paraId="4E28D78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1508 (3.9) </w:t>
            </w:r>
          </w:p>
        </w:tc>
        <w:tc>
          <w:tcPr>
            <w:tcW w:w="1161" w:type="pct"/>
            <w:tcBorders>
              <w:top w:val="nil"/>
              <w:left w:val="nil"/>
              <w:bottom w:val="nil"/>
              <w:right w:val="nil"/>
            </w:tcBorders>
            <w:shd w:val="clear" w:color="auto" w:fill="auto"/>
            <w:noWrap/>
            <w:vAlign w:val="center"/>
            <w:hideMark/>
          </w:tcPr>
          <w:p w14:paraId="0FE1DAF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2504 (6.8)</w:t>
            </w:r>
          </w:p>
        </w:tc>
        <w:tc>
          <w:tcPr>
            <w:tcW w:w="970" w:type="pct"/>
            <w:tcBorders>
              <w:top w:val="nil"/>
              <w:left w:val="nil"/>
              <w:bottom w:val="nil"/>
              <w:right w:val="nil"/>
            </w:tcBorders>
            <w:shd w:val="clear" w:color="auto" w:fill="auto"/>
            <w:noWrap/>
            <w:vAlign w:val="center"/>
            <w:hideMark/>
          </w:tcPr>
          <w:p w14:paraId="66993B8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95 (1.3)</w:t>
            </w:r>
          </w:p>
        </w:tc>
        <w:tc>
          <w:tcPr>
            <w:tcW w:w="377" w:type="pct"/>
            <w:tcBorders>
              <w:top w:val="nil"/>
              <w:left w:val="nil"/>
              <w:bottom w:val="nil"/>
              <w:right w:val="nil"/>
            </w:tcBorders>
            <w:shd w:val="clear" w:color="auto" w:fill="auto"/>
            <w:noWrap/>
            <w:vAlign w:val="center"/>
            <w:hideMark/>
          </w:tcPr>
          <w:p w14:paraId="1F8D53B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3A2BB798" w14:textId="77777777" w:rsidTr="0068073E">
        <w:trPr>
          <w:trHeight w:val="280"/>
        </w:trPr>
        <w:tc>
          <w:tcPr>
            <w:tcW w:w="1642" w:type="pct"/>
            <w:tcBorders>
              <w:top w:val="nil"/>
              <w:left w:val="nil"/>
              <w:bottom w:val="nil"/>
              <w:right w:val="nil"/>
            </w:tcBorders>
            <w:shd w:val="clear" w:color="auto" w:fill="auto"/>
            <w:noWrap/>
            <w:vAlign w:val="center"/>
            <w:hideMark/>
          </w:tcPr>
          <w:p w14:paraId="6B10FB9F"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Anxiety symptoms (%)</w:t>
            </w:r>
          </w:p>
        </w:tc>
        <w:tc>
          <w:tcPr>
            <w:tcW w:w="850" w:type="pct"/>
            <w:tcBorders>
              <w:top w:val="nil"/>
              <w:left w:val="nil"/>
              <w:bottom w:val="nil"/>
              <w:right w:val="nil"/>
            </w:tcBorders>
            <w:shd w:val="clear" w:color="auto" w:fill="auto"/>
            <w:noWrap/>
            <w:vAlign w:val="center"/>
            <w:hideMark/>
          </w:tcPr>
          <w:p w14:paraId="0591ECA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 xml:space="preserve">1522 (3.9) </w:t>
            </w:r>
          </w:p>
        </w:tc>
        <w:tc>
          <w:tcPr>
            <w:tcW w:w="1161" w:type="pct"/>
            <w:tcBorders>
              <w:top w:val="nil"/>
              <w:left w:val="nil"/>
              <w:bottom w:val="nil"/>
              <w:right w:val="nil"/>
            </w:tcBorders>
            <w:shd w:val="clear" w:color="auto" w:fill="auto"/>
            <w:noWrap/>
            <w:vAlign w:val="center"/>
            <w:hideMark/>
          </w:tcPr>
          <w:p w14:paraId="4A2FF60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3229 (8.8)</w:t>
            </w:r>
          </w:p>
        </w:tc>
        <w:tc>
          <w:tcPr>
            <w:tcW w:w="970" w:type="pct"/>
            <w:tcBorders>
              <w:top w:val="nil"/>
              <w:left w:val="nil"/>
              <w:bottom w:val="nil"/>
              <w:right w:val="nil"/>
            </w:tcBorders>
            <w:shd w:val="clear" w:color="auto" w:fill="auto"/>
            <w:noWrap/>
            <w:vAlign w:val="center"/>
            <w:hideMark/>
          </w:tcPr>
          <w:p w14:paraId="2CFDD84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93 (1.3)</w:t>
            </w:r>
          </w:p>
        </w:tc>
        <w:tc>
          <w:tcPr>
            <w:tcW w:w="377" w:type="pct"/>
            <w:tcBorders>
              <w:top w:val="nil"/>
              <w:left w:val="nil"/>
              <w:bottom w:val="nil"/>
              <w:right w:val="nil"/>
            </w:tcBorders>
            <w:shd w:val="clear" w:color="auto" w:fill="auto"/>
            <w:noWrap/>
            <w:vAlign w:val="center"/>
            <w:hideMark/>
          </w:tcPr>
          <w:p w14:paraId="215E4FE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14153ECA" w14:textId="77777777" w:rsidTr="0068073E">
        <w:trPr>
          <w:trHeight w:val="280"/>
        </w:trPr>
        <w:tc>
          <w:tcPr>
            <w:tcW w:w="1642" w:type="pct"/>
            <w:tcBorders>
              <w:top w:val="nil"/>
              <w:left w:val="nil"/>
              <w:right w:val="nil"/>
            </w:tcBorders>
            <w:shd w:val="clear" w:color="auto" w:fill="auto"/>
            <w:noWrap/>
            <w:vAlign w:val="center"/>
            <w:hideMark/>
          </w:tcPr>
          <w:p w14:paraId="3A2F0CEC"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Menopause (%)</w:t>
            </w:r>
          </w:p>
        </w:tc>
        <w:tc>
          <w:tcPr>
            <w:tcW w:w="850" w:type="pct"/>
            <w:tcBorders>
              <w:top w:val="nil"/>
              <w:left w:val="nil"/>
              <w:bottom w:val="nil"/>
              <w:right w:val="nil"/>
            </w:tcBorders>
            <w:shd w:val="clear" w:color="auto" w:fill="auto"/>
            <w:noWrap/>
            <w:vAlign w:val="center"/>
            <w:hideMark/>
          </w:tcPr>
          <w:p w14:paraId="3A0F973F" w14:textId="77777777" w:rsidR="00C61165" w:rsidRPr="00CF58CC" w:rsidRDefault="00C61165" w:rsidP="0068073E">
            <w:pPr>
              <w:widowControl/>
              <w:jc w:val="right"/>
              <w:rPr>
                <w:rFonts w:ascii="Times New Roman" w:eastAsia="等线" w:hAnsi="Times New Roman" w:cs="Times New Roman"/>
                <w:kern w:val="0"/>
                <w:sz w:val="20"/>
                <w:szCs w:val="20"/>
              </w:rPr>
            </w:pPr>
          </w:p>
        </w:tc>
        <w:tc>
          <w:tcPr>
            <w:tcW w:w="1161" w:type="pct"/>
            <w:tcBorders>
              <w:top w:val="nil"/>
              <w:left w:val="nil"/>
              <w:bottom w:val="nil"/>
              <w:right w:val="nil"/>
            </w:tcBorders>
            <w:shd w:val="clear" w:color="auto" w:fill="auto"/>
            <w:noWrap/>
            <w:vAlign w:val="center"/>
            <w:hideMark/>
          </w:tcPr>
          <w:p w14:paraId="032A19BE"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970" w:type="pct"/>
            <w:tcBorders>
              <w:top w:val="nil"/>
              <w:left w:val="nil"/>
              <w:bottom w:val="nil"/>
              <w:right w:val="nil"/>
            </w:tcBorders>
            <w:shd w:val="clear" w:color="auto" w:fill="auto"/>
            <w:noWrap/>
            <w:vAlign w:val="center"/>
            <w:hideMark/>
          </w:tcPr>
          <w:p w14:paraId="012A36F0" w14:textId="77777777" w:rsidR="00C61165" w:rsidRPr="00CF58CC" w:rsidRDefault="00C61165" w:rsidP="0068073E">
            <w:pPr>
              <w:widowControl/>
              <w:jc w:val="right"/>
              <w:rPr>
                <w:rFonts w:ascii="Times New Roman" w:eastAsia="Times New Roman" w:hAnsi="Times New Roman" w:cs="Times New Roman"/>
                <w:kern w:val="0"/>
                <w:sz w:val="20"/>
                <w:szCs w:val="20"/>
              </w:rPr>
            </w:pPr>
          </w:p>
        </w:tc>
        <w:tc>
          <w:tcPr>
            <w:tcW w:w="377" w:type="pct"/>
            <w:tcBorders>
              <w:top w:val="nil"/>
              <w:left w:val="nil"/>
              <w:bottom w:val="nil"/>
              <w:right w:val="nil"/>
            </w:tcBorders>
            <w:shd w:val="clear" w:color="auto" w:fill="auto"/>
            <w:noWrap/>
            <w:vAlign w:val="center"/>
            <w:hideMark/>
          </w:tcPr>
          <w:p w14:paraId="4B8A4F69" w14:textId="77777777" w:rsidR="00C61165" w:rsidRPr="00CF58CC" w:rsidRDefault="00C61165" w:rsidP="0068073E">
            <w:pPr>
              <w:widowControl/>
              <w:jc w:val="right"/>
              <w:rPr>
                <w:rFonts w:ascii="Times New Roman" w:eastAsia="Times New Roman" w:hAnsi="Times New Roman" w:cs="Times New Roman"/>
                <w:kern w:val="0"/>
                <w:sz w:val="20"/>
                <w:szCs w:val="20"/>
              </w:rPr>
            </w:pPr>
          </w:p>
        </w:tc>
      </w:tr>
      <w:tr w:rsidR="00CF58CC" w:rsidRPr="00CF58CC" w14:paraId="5AB75EAF" w14:textId="77777777" w:rsidTr="0068073E">
        <w:trPr>
          <w:trHeight w:val="280"/>
        </w:trPr>
        <w:tc>
          <w:tcPr>
            <w:tcW w:w="1642" w:type="pct"/>
            <w:tcBorders>
              <w:top w:val="nil"/>
              <w:left w:val="nil"/>
              <w:bottom w:val="nil"/>
              <w:right w:val="nil"/>
            </w:tcBorders>
            <w:shd w:val="clear" w:color="auto" w:fill="auto"/>
            <w:noWrap/>
            <w:vAlign w:val="center"/>
            <w:hideMark/>
          </w:tcPr>
          <w:p w14:paraId="0E169557" w14:textId="3AAF6D5D" w:rsidR="00C61165" w:rsidRPr="00CF58CC" w:rsidRDefault="00C61165" w:rsidP="0068073E">
            <w:pPr>
              <w:widowControl/>
              <w:jc w:val="left"/>
              <w:rPr>
                <w:rFonts w:ascii="Times New Roman" w:eastAsia="等线" w:hAnsi="Times New Roman" w:cs="Times New Roman"/>
                <w:kern w:val="0"/>
                <w:sz w:val="20"/>
                <w:szCs w:val="20"/>
              </w:rPr>
            </w:pPr>
            <w:bookmarkStart w:id="24" w:name="_Hlk79610925"/>
            <w:r w:rsidRPr="00CF58CC">
              <w:rPr>
                <w:rFonts w:ascii="Times New Roman" w:eastAsia="等线" w:hAnsi="Times New Roman" w:cs="Times New Roman"/>
                <w:kern w:val="0"/>
                <w:sz w:val="20"/>
                <w:szCs w:val="20"/>
              </w:rPr>
              <w:t>Pre</w:t>
            </w:r>
            <w:r w:rsidR="00806725" w:rsidRPr="00CF58CC">
              <w:rPr>
                <w:rFonts w:ascii="Times New Roman" w:eastAsia="等线" w:hAnsi="Times New Roman" w:cs="Times New Roman"/>
                <w:kern w:val="0"/>
                <w:sz w:val="20"/>
                <w:szCs w:val="20"/>
              </w:rPr>
              <w:t>-</w:t>
            </w:r>
            <w:r w:rsidRPr="00CF58CC">
              <w:rPr>
                <w:rFonts w:ascii="Times New Roman" w:eastAsia="等线" w:hAnsi="Times New Roman" w:cs="Times New Roman"/>
                <w:kern w:val="0"/>
                <w:sz w:val="20"/>
                <w:szCs w:val="20"/>
              </w:rPr>
              <w:t>menopause</w:t>
            </w:r>
            <w:bookmarkEnd w:id="24"/>
          </w:p>
        </w:tc>
        <w:tc>
          <w:tcPr>
            <w:tcW w:w="850" w:type="pct"/>
            <w:tcBorders>
              <w:top w:val="nil"/>
              <w:left w:val="nil"/>
              <w:bottom w:val="nil"/>
              <w:right w:val="nil"/>
            </w:tcBorders>
            <w:shd w:val="clear" w:color="auto" w:fill="auto"/>
            <w:noWrap/>
            <w:vAlign w:val="center"/>
            <w:hideMark/>
          </w:tcPr>
          <w:p w14:paraId="136BE8CD"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10485 (49.4)</w:t>
            </w:r>
          </w:p>
        </w:tc>
        <w:tc>
          <w:tcPr>
            <w:tcW w:w="1161" w:type="pct"/>
            <w:tcBorders>
              <w:top w:val="nil"/>
              <w:left w:val="nil"/>
              <w:bottom w:val="nil"/>
              <w:right w:val="nil"/>
            </w:tcBorders>
            <w:shd w:val="clear" w:color="auto" w:fill="auto"/>
            <w:noWrap/>
            <w:vAlign w:val="center"/>
            <w:hideMark/>
          </w:tcPr>
          <w:p w14:paraId="2DCEAAC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10326 (41.5)</w:t>
            </w:r>
          </w:p>
        </w:tc>
        <w:tc>
          <w:tcPr>
            <w:tcW w:w="970" w:type="pct"/>
            <w:tcBorders>
              <w:top w:val="nil"/>
              <w:left w:val="nil"/>
              <w:bottom w:val="nil"/>
              <w:right w:val="nil"/>
            </w:tcBorders>
            <w:shd w:val="clear" w:color="auto" w:fill="auto"/>
            <w:noWrap/>
            <w:vAlign w:val="center"/>
            <w:hideMark/>
          </w:tcPr>
          <w:p w14:paraId="6C7B92B9"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2691 (58.1)</w:t>
            </w:r>
          </w:p>
        </w:tc>
        <w:tc>
          <w:tcPr>
            <w:tcW w:w="377" w:type="pct"/>
            <w:tcBorders>
              <w:top w:val="nil"/>
              <w:left w:val="nil"/>
              <w:bottom w:val="nil"/>
              <w:right w:val="nil"/>
            </w:tcBorders>
            <w:shd w:val="clear" w:color="auto" w:fill="auto"/>
            <w:noWrap/>
            <w:vAlign w:val="center"/>
            <w:hideMark/>
          </w:tcPr>
          <w:p w14:paraId="5BB8C701"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79A404A1" w14:textId="77777777" w:rsidTr="0068073E">
        <w:trPr>
          <w:trHeight w:val="280"/>
        </w:trPr>
        <w:tc>
          <w:tcPr>
            <w:tcW w:w="1642" w:type="pct"/>
            <w:tcBorders>
              <w:top w:val="nil"/>
              <w:left w:val="nil"/>
              <w:bottom w:val="nil"/>
              <w:right w:val="nil"/>
            </w:tcBorders>
            <w:shd w:val="clear" w:color="auto" w:fill="auto"/>
            <w:noWrap/>
            <w:vAlign w:val="center"/>
            <w:hideMark/>
          </w:tcPr>
          <w:p w14:paraId="47B839F0" w14:textId="77036C83" w:rsidR="00C61165" w:rsidRPr="00CF58CC" w:rsidRDefault="00C61165" w:rsidP="0068073E">
            <w:pPr>
              <w:widowControl/>
              <w:jc w:val="left"/>
              <w:rPr>
                <w:rFonts w:ascii="Times New Roman" w:hAnsi="Times New Roman" w:cs="Times New Roman"/>
              </w:rPr>
            </w:pPr>
            <w:r w:rsidRPr="00CF58CC">
              <w:rPr>
                <w:rStyle w:val="fontstyle01"/>
                <w:rFonts w:ascii="Times New Roman" w:hAnsi="Times New Roman" w:cs="Times New Roman"/>
                <w:color w:val="auto"/>
              </w:rPr>
              <w:t>Peri</w:t>
            </w:r>
            <w:r w:rsidR="00806725" w:rsidRPr="00CF58CC">
              <w:rPr>
                <w:rStyle w:val="fontstyle01"/>
                <w:rFonts w:ascii="Times New Roman" w:hAnsi="Times New Roman" w:cs="Times New Roman"/>
                <w:color w:val="auto"/>
              </w:rPr>
              <w:t>-</w:t>
            </w:r>
            <w:r w:rsidRPr="00CF58CC">
              <w:rPr>
                <w:rStyle w:val="fontstyle01"/>
                <w:rFonts w:ascii="Times New Roman" w:hAnsi="Times New Roman" w:cs="Times New Roman"/>
                <w:color w:val="auto"/>
              </w:rPr>
              <w:t>menopause</w:t>
            </w:r>
          </w:p>
        </w:tc>
        <w:tc>
          <w:tcPr>
            <w:tcW w:w="850" w:type="pct"/>
            <w:tcBorders>
              <w:top w:val="nil"/>
              <w:left w:val="nil"/>
              <w:bottom w:val="nil"/>
              <w:right w:val="nil"/>
            </w:tcBorders>
            <w:shd w:val="clear" w:color="auto" w:fill="auto"/>
            <w:noWrap/>
            <w:vAlign w:val="center"/>
            <w:hideMark/>
          </w:tcPr>
          <w:p w14:paraId="0193884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1519 (7.2)</w:t>
            </w:r>
          </w:p>
        </w:tc>
        <w:tc>
          <w:tcPr>
            <w:tcW w:w="1161" w:type="pct"/>
            <w:tcBorders>
              <w:top w:val="nil"/>
              <w:left w:val="nil"/>
              <w:bottom w:val="nil"/>
              <w:right w:val="nil"/>
            </w:tcBorders>
            <w:shd w:val="clear" w:color="auto" w:fill="auto"/>
            <w:noWrap/>
            <w:vAlign w:val="center"/>
            <w:hideMark/>
          </w:tcPr>
          <w:p w14:paraId="13DFC85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1723 (6.9)</w:t>
            </w:r>
          </w:p>
        </w:tc>
        <w:tc>
          <w:tcPr>
            <w:tcW w:w="970" w:type="pct"/>
            <w:tcBorders>
              <w:top w:val="nil"/>
              <w:left w:val="nil"/>
              <w:bottom w:val="nil"/>
              <w:right w:val="nil"/>
            </w:tcBorders>
            <w:shd w:val="clear" w:color="auto" w:fill="auto"/>
            <w:noWrap/>
            <w:vAlign w:val="center"/>
            <w:hideMark/>
          </w:tcPr>
          <w:p w14:paraId="0B155C1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288 (6.2)</w:t>
            </w:r>
          </w:p>
        </w:tc>
        <w:tc>
          <w:tcPr>
            <w:tcW w:w="377" w:type="pct"/>
            <w:tcBorders>
              <w:top w:val="nil"/>
              <w:left w:val="nil"/>
              <w:bottom w:val="nil"/>
              <w:right w:val="nil"/>
            </w:tcBorders>
            <w:shd w:val="clear" w:color="auto" w:fill="auto"/>
            <w:noWrap/>
            <w:vAlign w:val="center"/>
            <w:hideMark/>
          </w:tcPr>
          <w:p w14:paraId="4D7AC352"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2AE556C8" w14:textId="77777777" w:rsidTr="0068073E">
        <w:trPr>
          <w:trHeight w:val="280"/>
        </w:trPr>
        <w:tc>
          <w:tcPr>
            <w:tcW w:w="1642" w:type="pct"/>
            <w:shd w:val="clear" w:color="auto" w:fill="auto"/>
            <w:vAlign w:val="center"/>
            <w:hideMark/>
          </w:tcPr>
          <w:p w14:paraId="245282EF" w14:textId="4B8A433B" w:rsidR="00C61165" w:rsidRPr="00CF58CC" w:rsidRDefault="00C61165" w:rsidP="0068073E">
            <w:pPr>
              <w:widowControl/>
              <w:jc w:val="lef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Post</w:t>
            </w:r>
            <w:r w:rsidR="00806725" w:rsidRPr="00CF58CC">
              <w:rPr>
                <w:rFonts w:ascii="Times New Roman" w:eastAsia="等线" w:hAnsi="Times New Roman" w:cs="Times New Roman"/>
                <w:kern w:val="0"/>
                <w:sz w:val="20"/>
                <w:szCs w:val="20"/>
              </w:rPr>
              <w:t>-</w:t>
            </w:r>
            <w:r w:rsidRPr="00CF58CC">
              <w:rPr>
                <w:rFonts w:ascii="Times New Roman" w:eastAsia="等线" w:hAnsi="Times New Roman" w:cs="Times New Roman"/>
                <w:kern w:val="0"/>
                <w:sz w:val="20"/>
                <w:szCs w:val="20"/>
              </w:rPr>
              <w:t>menopause</w:t>
            </w:r>
          </w:p>
        </w:tc>
        <w:tc>
          <w:tcPr>
            <w:tcW w:w="850" w:type="pct"/>
            <w:tcBorders>
              <w:top w:val="nil"/>
              <w:left w:val="nil"/>
              <w:bottom w:val="nil"/>
              <w:right w:val="nil"/>
            </w:tcBorders>
            <w:shd w:val="clear" w:color="auto" w:fill="auto"/>
            <w:noWrap/>
            <w:vAlign w:val="center"/>
            <w:hideMark/>
          </w:tcPr>
          <w:p w14:paraId="0C75DAC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9222 (43.4)</w:t>
            </w:r>
          </w:p>
        </w:tc>
        <w:tc>
          <w:tcPr>
            <w:tcW w:w="1161" w:type="pct"/>
            <w:tcBorders>
              <w:top w:val="nil"/>
              <w:left w:val="nil"/>
              <w:bottom w:val="nil"/>
              <w:right w:val="nil"/>
            </w:tcBorders>
            <w:shd w:val="clear" w:color="auto" w:fill="auto"/>
            <w:noWrap/>
            <w:vAlign w:val="center"/>
            <w:hideMark/>
          </w:tcPr>
          <w:p w14:paraId="2056B081"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12814 (51.5)</w:t>
            </w:r>
          </w:p>
        </w:tc>
        <w:tc>
          <w:tcPr>
            <w:tcW w:w="970" w:type="pct"/>
            <w:tcBorders>
              <w:top w:val="nil"/>
              <w:left w:val="nil"/>
              <w:bottom w:val="nil"/>
              <w:right w:val="nil"/>
            </w:tcBorders>
            <w:shd w:val="clear" w:color="auto" w:fill="auto"/>
            <w:noWrap/>
            <w:vAlign w:val="center"/>
            <w:hideMark/>
          </w:tcPr>
          <w:p w14:paraId="38BDFEC9"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1655 (35.7)</w:t>
            </w:r>
          </w:p>
        </w:tc>
        <w:tc>
          <w:tcPr>
            <w:tcW w:w="377" w:type="pct"/>
            <w:tcBorders>
              <w:top w:val="nil"/>
              <w:left w:val="nil"/>
              <w:bottom w:val="nil"/>
              <w:right w:val="nil"/>
            </w:tcBorders>
            <w:shd w:val="clear" w:color="auto" w:fill="auto"/>
            <w:noWrap/>
            <w:vAlign w:val="center"/>
            <w:hideMark/>
          </w:tcPr>
          <w:p w14:paraId="6BE42827" w14:textId="77777777" w:rsidR="00C61165" w:rsidRPr="00CF58CC" w:rsidRDefault="00C61165" w:rsidP="0068073E">
            <w:pPr>
              <w:widowControl/>
              <w:jc w:val="right"/>
              <w:rPr>
                <w:rFonts w:ascii="Times New Roman" w:eastAsia="等线" w:hAnsi="Times New Roman" w:cs="Times New Roman"/>
                <w:kern w:val="0"/>
                <w:sz w:val="20"/>
                <w:szCs w:val="20"/>
              </w:rPr>
            </w:pPr>
          </w:p>
        </w:tc>
      </w:tr>
      <w:tr w:rsidR="00CF58CC" w:rsidRPr="00CF58CC" w14:paraId="2C2E3A8D" w14:textId="77777777" w:rsidTr="0068073E">
        <w:trPr>
          <w:trHeight w:val="280"/>
        </w:trPr>
        <w:tc>
          <w:tcPr>
            <w:tcW w:w="1642" w:type="pct"/>
            <w:tcBorders>
              <w:top w:val="nil"/>
              <w:left w:val="nil"/>
              <w:bottom w:val="nil"/>
              <w:right w:val="nil"/>
            </w:tcBorders>
            <w:shd w:val="clear" w:color="auto" w:fill="auto"/>
            <w:noWrap/>
            <w:vAlign w:val="center"/>
            <w:hideMark/>
          </w:tcPr>
          <w:p w14:paraId="3B3EFED0" w14:textId="5C7DBFF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Family history (%)</w:t>
            </w:r>
            <w:r w:rsidR="009149EB" w:rsidRPr="00CF58CC">
              <w:rPr>
                <w:rFonts w:ascii="Times New Roman" w:eastAsia="等线" w:hAnsi="Times New Roman" w:cs="Times New Roman"/>
                <w:b/>
                <w:bCs/>
                <w:kern w:val="0"/>
                <w:sz w:val="20"/>
                <w:szCs w:val="20"/>
              </w:rPr>
              <w:t xml:space="preserve"> </w:t>
            </w:r>
            <w:r w:rsidR="009149EB" w:rsidRPr="00CF58CC">
              <w:rPr>
                <w:rFonts w:ascii="Times New Roman" w:hAnsi="Times New Roman" w:cs="Times New Roman"/>
                <w:sz w:val="20"/>
                <w:szCs w:val="20"/>
              </w:rPr>
              <w:t>||</w:t>
            </w:r>
          </w:p>
        </w:tc>
        <w:tc>
          <w:tcPr>
            <w:tcW w:w="850" w:type="pct"/>
            <w:tcBorders>
              <w:top w:val="nil"/>
              <w:left w:val="nil"/>
              <w:bottom w:val="nil"/>
              <w:right w:val="nil"/>
            </w:tcBorders>
            <w:shd w:val="clear" w:color="auto" w:fill="auto"/>
            <w:noWrap/>
            <w:vAlign w:val="center"/>
            <w:hideMark/>
          </w:tcPr>
          <w:p w14:paraId="7AC2485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16763 (43.3)</w:t>
            </w:r>
          </w:p>
        </w:tc>
        <w:tc>
          <w:tcPr>
            <w:tcW w:w="1161" w:type="pct"/>
            <w:tcBorders>
              <w:top w:val="nil"/>
              <w:left w:val="nil"/>
              <w:bottom w:val="nil"/>
              <w:right w:val="nil"/>
            </w:tcBorders>
            <w:shd w:val="clear" w:color="auto" w:fill="auto"/>
            <w:noWrap/>
            <w:vAlign w:val="center"/>
            <w:hideMark/>
          </w:tcPr>
          <w:p w14:paraId="0A5DA56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9979 (27.0)</w:t>
            </w:r>
          </w:p>
        </w:tc>
        <w:tc>
          <w:tcPr>
            <w:tcW w:w="970" w:type="pct"/>
            <w:tcBorders>
              <w:top w:val="nil"/>
              <w:left w:val="nil"/>
              <w:bottom w:val="nil"/>
              <w:right w:val="nil"/>
            </w:tcBorders>
            <w:shd w:val="clear" w:color="auto" w:fill="auto"/>
            <w:noWrap/>
            <w:vAlign w:val="center"/>
            <w:hideMark/>
          </w:tcPr>
          <w:p w14:paraId="459ED64D"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1388 (18.7)</w:t>
            </w:r>
          </w:p>
        </w:tc>
        <w:tc>
          <w:tcPr>
            <w:tcW w:w="377" w:type="pct"/>
            <w:tcBorders>
              <w:top w:val="nil"/>
              <w:left w:val="nil"/>
              <w:bottom w:val="nil"/>
              <w:right w:val="nil"/>
            </w:tcBorders>
            <w:shd w:val="clear" w:color="auto" w:fill="auto"/>
            <w:noWrap/>
            <w:vAlign w:val="center"/>
            <w:hideMark/>
          </w:tcPr>
          <w:p w14:paraId="7990342A"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2398E48A" w14:textId="77777777" w:rsidTr="0068073E">
        <w:trPr>
          <w:trHeight w:val="280"/>
        </w:trPr>
        <w:tc>
          <w:tcPr>
            <w:tcW w:w="1642" w:type="pct"/>
            <w:tcBorders>
              <w:top w:val="nil"/>
              <w:left w:val="nil"/>
              <w:bottom w:val="nil"/>
              <w:right w:val="nil"/>
            </w:tcBorders>
            <w:shd w:val="clear" w:color="auto" w:fill="auto"/>
            <w:noWrap/>
            <w:vAlign w:val="center"/>
            <w:hideMark/>
          </w:tcPr>
          <w:p w14:paraId="0489007A"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AMED score (median [IQR])</w:t>
            </w:r>
          </w:p>
        </w:tc>
        <w:tc>
          <w:tcPr>
            <w:tcW w:w="850" w:type="pct"/>
            <w:tcBorders>
              <w:top w:val="nil"/>
              <w:left w:val="nil"/>
              <w:bottom w:val="nil"/>
              <w:right w:val="nil"/>
            </w:tcBorders>
            <w:shd w:val="clear" w:color="auto" w:fill="auto"/>
            <w:noWrap/>
            <w:vAlign w:val="center"/>
            <w:hideMark/>
          </w:tcPr>
          <w:p w14:paraId="16E4063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26.0 [23.0, 29.0]</w:t>
            </w:r>
          </w:p>
        </w:tc>
        <w:tc>
          <w:tcPr>
            <w:tcW w:w="1161" w:type="pct"/>
            <w:tcBorders>
              <w:top w:val="nil"/>
              <w:left w:val="nil"/>
              <w:bottom w:val="nil"/>
              <w:right w:val="nil"/>
            </w:tcBorders>
            <w:shd w:val="clear" w:color="auto" w:fill="auto"/>
            <w:noWrap/>
            <w:vAlign w:val="center"/>
            <w:hideMark/>
          </w:tcPr>
          <w:p w14:paraId="44CF20CE"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24.0 [21.0, 27.0]</w:t>
            </w:r>
          </w:p>
        </w:tc>
        <w:tc>
          <w:tcPr>
            <w:tcW w:w="970" w:type="pct"/>
            <w:tcBorders>
              <w:top w:val="nil"/>
              <w:left w:val="nil"/>
              <w:bottom w:val="nil"/>
              <w:right w:val="nil"/>
            </w:tcBorders>
            <w:shd w:val="clear" w:color="auto" w:fill="auto"/>
            <w:noWrap/>
            <w:vAlign w:val="center"/>
            <w:hideMark/>
          </w:tcPr>
          <w:p w14:paraId="592A5AD9"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22.0 [19.0, 24.0]</w:t>
            </w:r>
          </w:p>
        </w:tc>
        <w:tc>
          <w:tcPr>
            <w:tcW w:w="377" w:type="pct"/>
            <w:tcBorders>
              <w:top w:val="nil"/>
              <w:left w:val="nil"/>
              <w:bottom w:val="nil"/>
              <w:right w:val="nil"/>
            </w:tcBorders>
            <w:shd w:val="clear" w:color="auto" w:fill="auto"/>
            <w:noWrap/>
            <w:vAlign w:val="center"/>
            <w:hideMark/>
          </w:tcPr>
          <w:p w14:paraId="48EC12C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4629895D" w14:textId="77777777" w:rsidTr="0068073E">
        <w:trPr>
          <w:trHeight w:val="280"/>
        </w:trPr>
        <w:tc>
          <w:tcPr>
            <w:tcW w:w="1642" w:type="pct"/>
            <w:tcBorders>
              <w:top w:val="nil"/>
              <w:left w:val="nil"/>
              <w:bottom w:val="nil"/>
              <w:right w:val="nil"/>
            </w:tcBorders>
            <w:shd w:val="clear" w:color="auto" w:fill="auto"/>
            <w:noWrap/>
            <w:vAlign w:val="center"/>
            <w:hideMark/>
          </w:tcPr>
          <w:p w14:paraId="3B8434DC"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DASH score (median [IQR])</w:t>
            </w:r>
          </w:p>
        </w:tc>
        <w:tc>
          <w:tcPr>
            <w:tcW w:w="850" w:type="pct"/>
            <w:tcBorders>
              <w:top w:val="nil"/>
              <w:left w:val="nil"/>
              <w:bottom w:val="nil"/>
              <w:right w:val="nil"/>
            </w:tcBorders>
            <w:shd w:val="clear" w:color="auto" w:fill="auto"/>
            <w:noWrap/>
            <w:vAlign w:val="center"/>
            <w:hideMark/>
          </w:tcPr>
          <w:p w14:paraId="59ECB4A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22.0 [18.0, 25.0]</w:t>
            </w:r>
          </w:p>
        </w:tc>
        <w:tc>
          <w:tcPr>
            <w:tcW w:w="1161" w:type="pct"/>
            <w:tcBorders>
              <w:top w:val="nil"/>
              <w:left w:val="nil"/>
              <w:bottom w:val="nil"/>
              <w:right w:val="nil"/>
            </w:tcBorders>
            <w:shd w:val="clear" w:color="auto" w:fill="auto"/>
            <w:noWrap/>
            <w:vAlign w:val="center"/>
            <w:hideMark/>
          </w:tcPr>
          <w:p w14:paraId="68DAAD73" w14:textId="43189B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19.0</w:t>
            </w:r>
            <w:r w:rsidR="005C359B" w:rsidRPr="00CF58CC">
              <w:rPr>
                <w:rFonts w:ascii="Times New Roman" w:eastAsia="等线" w:hAnsi="Times New Roman" w:cs="Times New Roman"/>
                <w:kern w:val="0"/>
                <w:sz w:val="20"/>
                <w:szCs w:val="20"/>
              </w:rPr>
              <w:t xml:space="preserve"> </w:t>
            </w:r>
            <w:r w:rsidRPr="00CF58CC">
              <w:rPr>
                <w:rFonts w:ascii="Times New Roman" w:eastAsia="等线" w:hAnsi="Times New Roman" w:cs="Times New Roman"/>
                <w:kern w:val="0"/>
                <w:sz w:val="20"/>
                <w:szCs w:val="20"/>
              </w:rPr>
              <w:t>[16.0, 22.0]</w:t>
            </w:r>
          </w:p>
        </w:tc>
        <w:tc>
          <w:tcPr>
            <w:tcW w:w="970" w:type="pct"/>
            <w:tcBorders>
              <w:top w:val="nil"/>
              <w:left w:val="nil"/>
              <w:bottom w:val="nil"/>
              <w:right w:val="nil"/>
            </w:tcBorders>
            <w:shd w:val="clear" w:color="auto" w:fill="auto"/>
            <w:noWrap/>
            <w:vAlign w:val="center"/>
            <w:hideMark/>
          </w:tcPr>
          <w:p w14:paraId="283D059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20.0 [18.0, 23.0]</w:t>
            </w:r>
          </w:p>
        </w:tc>
        <w:tc>
          <w:tcPr>
            <w:tcW w:w="377" w:type="pct"/>
            <w:tcBorders>
              <w:top w:val="nil"/>
              <w:left w:val="nil"/>
              <w:bottom w:val="nil"/>
              <w:right w:val="nil"/>
            </w:tcBorders>
            <w:shd w:val="clear" w:color="auto" w:fill="auto"/>
            <w:noWrap/>
            <w:vAlign w:val="center"/>
            <w:hideMark/>
          </w:tcPr>
          <w:p w14:paraId="480D6D5E"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7407B9B9" w14:textId="77777777" w:rsidTr="0068073E">
        <w:trPr>
          <w:trHeight w:val="280"/>
        </w:trPr>
        <w:tc>
          <w:tcPr>
            <w:tcW w:w="1642" w:type="pct"/>
            <w:tcBorders>
              <w:top w:val="nil"/>
              <w:left w:val="nil"/>
              <w:bottom w:val="nil"/>
              <w:right w:val="nil"/>
            </w:tcBorders>
            <w:shd w:val="clear" w:color="auto" w:fill="auto"/>
            <w:noWrap/>
            <w:vAlign w:val="center"/>
            <w:hideMark/>
          </w:tcPr>
          <w:p w14:paraId="428782EF"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Total cholesterol (median [IQR])</w:t>
            </w:r>
          </w:p>
        </w:tc>
        <w:tc>
          <w:tcPr>
            <w:tcW w:w="850" w:type="pct"/>
            <w:tcBorders>
              <w:top w:val="nil"/>
              <w:left w:val="nil"/>
              <w:bottom w:val="nil"/>
              <w:right w:val="nil"/>
            </w:tcBorders>
            <w:shd w:val="clear" w:color="auto" w:fill="auto"/>
            <w:noWrap/>
            <w:vAlign w:val="center"/>
            <w:hideMark/>
          </w:tcPr>
          <w:p w14:paraId="63B6F5F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4.86 [4.29, 5.50]</w:t>
            </w:r>
          </w:p>
        </w:tc>
        <w:tc>
          <w:tcPr>
            <w:tcW w:w="1161" w:type="pct"/>
            <w:tcBorders>
              <w:top w:val="nil"/>
              <w:left w:val="nil"/>
              <w:bottom w:val="nil"/>
              <w:right w:val="nil"/>
            </w:tcBorders>
            <w:shd w:val="clear" w:color="auto" w:fill="auto"/>
            <w:noWrap/>
            <w:vAlign w:val="center"/>
            <w:hideMark/>
          </w:tcPr>
          <w:p w14:paraId="7D07218D"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4.97 [4.39, 5.65]</w:t>
            </w:r>
          </w:p>
        </w:tc>
        <w:tc>
          <w:tcPr>
            <w:tcW w:w="970" w:type="pct"/>
            <w:tcBorders>
              <w:top w:val="nil"/>
              <w:left w:val="nil"/>
              <w:bottom w:val="nil"/>
              <w:right w:val="nil"/>
            </w:tcBorders>
            <w:shd w:val="clear" w:color="auto" w:fill="auto"/>
            <w:noWrap/>
            <w:vAlign w:val="center"/>
            <w:hideMark/>
          </w:tcPr>
          <w:p w14:paraId="159F2519"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4.66 [4.08, 5.32]</w:t>
            </w:r>
          </w:p>
        </w:tc>
        <w:tc>
          <w:tcPr>
            <w:tcW w:w="377" w:type="pct"/>
            <w:tcBorders>
              <w:top w:val="nil"/>
              <w:left w:val="nil"/>
              <w:bottom w:val="nil"/>
              <w:right w:val="nil"/>
            </w:tcBorders>
            <w:shd w:val="clear" w:color="auto" w:fill="auto"/>
            <w:noWrap/>
            <w:vAlign w:val="center"/>
            <w:hideMark/>
          </w:tcPr>
          <w:p w14:paraId="155EE1C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0E9A9A81" w14:textId="77777777" w:rsidTr="0068073E">
        <w:trPr>
          <w:trHeight w:val="280"/>
        </w:trPr>
        <w:tc>
          <w:tcPr>
            <w:tcW w:w="1642" w:type="pct"/>
            <w:tcBorders>
              <w:top w:val="nil"/>
              <w:left w:val="nil"/>
              <w:bottom w:val="nil"/>
              <w:right w:val="nil"/>
            </w:tcBorders>
            <w:shd w:val="clear" w:color="auto" w:fill="auto"/>
            <w:noWrap/>
            <w:vAlign w:val="center"/>
            <w:hideMark/>
          </w:tcPr>
          <w:p w14:paraId="676CDDC6"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LDL cholesterol (median [IQR])</w:t>
            </w:r>
          </w:p>
        </w:tc>
        <w:tc>
          <w:tcPr>
            <w:tcW w:w="850" w:type="pct"/>
            <w:tcBorders>
              <w:top w:val="nil"/>
              <w:left w:val="nil"/>
              <w:bottom w:val="nil"/>
              <w:right w:val="nil"/>
            </w:tcBorders>
            <w:shd w:val="clear" w:color="auto" w:fill="auto"/>
            <w:noWrap/>
            <w:vAlign w:val="center"/>
            <w:hideMark/>
          </w:tcPr>
          <w:p w14:paraId="5684E09A"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2.82 [2.34, 3.34]</w:t>
            </w:r>
          </w:p>
        </w:tc>
        <w:tc>
          <w:tcPr>
            <w:tcW w:w="1161" w:type="pct"/>
            <w:tcBorders>
              <w:top w:val="nil"/>
              <w:left w:val="nil"/>
              <w:bottom w:val="nil"/>
              <w:right w:val="nil"/>
            </w:tcBorders>
            <w:shd w:val="clear" w:color="auto" w:fill="auto"/>
            <w:noWrap/>
            <w:vAlign w:val="center"/>
            <w:hideMark/>
          </w:tcPr>
          <w:p w14:paraId="42A94E7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2.91 [2.37, 3.51]</w:t>
            </w:r>
          </w:p>
        </w:tc>
        <w:tc>
          <w:tcPr>
            <w:tcW w:w="970" w:type="pct"/>
            <w:tcBorders>
              <w:top w:val="nil"/>
              <w:left w:val="nil"/>
              <w:bottom w:val="nil"/>
              <w:right w:val="nil"/>
            </w:tcBorders>
            <w:shd w:val="clear" w:color="auto" w:fill="auto"/>
            <w:noWrap/>
            <w:vAlign w:val="center"/>
            <w:hideMark/>
          </w:tcPr>
          <w:p w14:paraId="7433C886"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2.92 [2.43, 3.45]</w:t>
            </w:r>
          </w:p>
        </w:tc>
        <w:tc>
          <w:tcPr>
            <w:tcW w:w="377" w:type="pct"/>
            <w:tcBorders>
              <w:top w:val="nil"/>
              <w:left w:val="nil"/>
              <w:bottom w:val="nil"/>
              <w:right w:val="nil"/>
            </w:tcBorders>
            <w:shd w:val="clear" w:color="auto" w:fill="auto"/>
            <w:noWrap/>
            <w:vAlign w:val="center"/>
            <w:hideMark/>
          </w:tcPr>
          <w:p w14:paraId="01A0BDB6"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2456A3CD" w14:textId="77777777" w:rsidTr="0068073E">
        <w:trPr>
          <w:trHeight w:val="280"/>
        </w:trPr>
        <w:tc>
          <w:tcPr>
            <w:tcW w:w="1642" w:type="pct"/>
            <w:tcBorders>
              <w:top w:val="nil"/>
              <w:left w:val="nil"/>
              <w:right w:val="nil"/>
            </w:tcBorders>
            <w:shd w:val="clear" w:color="auto" w:fill="auto"/>
            <w:noWrap/>
            <w:vAlign w:val="center"/>
            <w:hideMark/>
          </w:tcPr>
          <w:p w14:paraId="5C2600DC"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HDL cholesterol (median [IQR])</w:t>
            </w:r>
          </w:p>
        </w:tc>
        <w:tc>
          <w:tcPr>
            <w:tcW w:w="850" w:type="pct"/>
            <w:tcBorders>
              <w:top w:val="nil"/>
              <w:left w:val="nil"/>
              <w:right w:val="nil"/>
            </w:tcBorders>
            <w:shd w:val="clear" w:color="auto" w:fill="auto"/>
            <w:noWrap/>
            <w:vAlign w:val="center"/>
            <w:hideMark/>
          </w:tcPr>
          <w:p w14:paraId="38FBCD8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1.41 [1.18, 1.68]</w:t>
            </w:r>
          </w:p>
        </w:tc>
        <w:tc>
          <w:tcPr>
            <w:tcW w:w="1161" w:type="pct"/>
            <w:tcBorders>
              <w:top w:val="nil"/>
              <w:left w:val="nil"/>
              <w:right w:val="nil"/>
            </w:tcBorders>
            <w:shd w:val="clear" w:color="auto" w:fill="auto"/>
            <w:noWrap/>
            <w:vAlign w:val="center"/>
            <w:hideMark/>
          </w:tcPr>
          <w:p w14:paraId="2F088EDB"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1.50 [1.27, 1.77]</w:t>
            </w:r>
          </w:p>
        </w:tc>
        <w:tc>
          <w:tcPr>
            <w:tcW w:w="970" w:type="pct"/>
            <w:tcBorders>
              <w:top w:val="nil"/>
              <w:left w:val="nil"/>
              <w:right w:val="nil"/>
            </w:tcBorders>
            <w:shd w:val="clear" w:color="auto" w:fill="auto"/>
            <w:noWrap/>
            <w:vAlign w:val="center"/>
            <w:hideMark/>
          </w:tcPr>
          <w:p w14:paraId="765D4717"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1.29 [1.11, 1.49]</w:t>
            </w:r>
          </w:p>
        </w:tc>
        <w:tc>
          <w:tcPr>
            <w:tcW w:w="377" w:type="pct"/>
            <w:tcBorders>
              <w:top w:val="nil"/>
              <w:left w:val="nil"/>
              <w:right w:val="nil"/>
            </w:tcBorders>
            <w:shd w:val="clear" w:color="auto" w:fill="auto"/>
            <w:noWrap/>
            <w:vAlign w:val="center"/>
            <w:hideMark/>
          </w:tcPr>
          <w:p w14:paraId="737D2DE5"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1E78F16D" w14:textId="77777777" w:rsidTr="0068073E">
        <w:trPr>
          <w:trHeight w:val="280"/>
        </w:trPr>
        <w:tc>
          <w:tcPr>
            <w:tcW w:w="1642" w:type="pct"/>
            <w:tcBorders>
              <w:top w:val="nil"/>
              <w:left w:val="nil"/>
              <w:bottom w:val="nil"/>
              <w:right w:val="nil"/>
            </w:tcBorders>
            <w:shd w:val="clear" w:color="auto" w:fill="auto"/>
            <w:noWrap/>
            <w:vAlign w:val="center"/>
            <w:hideMark/>
          </w:tcPr>
          <w:p w14:paraId="2AD6C1D2"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Triglyceride (median [IQR])</w:t>
            </w:r>
          </w:p>
        </w:tc>
        <w:tc>
          <w:tcPr>
            <w:tcW w:w="850" w:type="pct"/>
            <w:tcBorders>
              <w:top w:val="nil"/>
              <w:left w:val="nil"/>
              <w:bottom w:val="nil"/>
              <w:right w:val="nil"/>
            </w:tcBorders>
            <w:shd w:val="clear" w:color="auto" w:fill="auto"/>
            <w:noWrap/>
            <w:vAlign w:val="center"/>
            <w:hideMark/>
          </w:tcPr>
          <w:p w14:paraId="0BD660A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1.24 [0.89, 1.79]</w:t>
            </w:r>
          </w:p>
        </w:tc>
        <w:tc>
          <w:tcPr>
            <w:tcW w:w="1161" w:type="pct"/>
            <w:tcBorders>
              <w:top w:val="nil"/>
              <w:left w:val="nil"/>
              <w:bottom w:val="nil"/>
              <w:right w:val="nil"/>
            </w:tcBorders>
            <w:shd w:val="clear" w:color="auto" w:fill="auto"/>
            <w:noWrap/>
            <w:vAlign w:val="center"/>
            <w:hideMark/>
          </w:tcPr>
          <w:p w14:paraId="3A474F9F"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1.40 [1.00, 2.05]</w:t>
            </w:r>
          </w:p>
        </w:tc>
        <w:tc>
          <w:tcPr>
            <w:tcW w:w="970" w:type="pct"/>
            <w:tcBorders>
              <w:top w:val="nil"/>
              <w:left w:val="nil"/>
              <w:bottom w:val="nil"/>
              <w:right w:val="nil"/>
            </w:tcBorders>
            <w:shd w:val="clear" w:color="auto" w:fill="auto"/>
            <w:noWrap/>
            <w:vAlign w:val="center"/>
            <w:hideMark/>
          </w:tcPr>
          <w:p w14:paraId="5CC655E2"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0.94 [0.71, 1.29]</w:t>
            </w:r>
          </w:p>
        </w:tc>
        <w:tc>
          <w:tcPr>
            <w:tcW w:w="377" w:type="pct"/>
            <w:tcBorders>
              <w:top w:val="nil"/>
              <w:left w:val="nil"/>
              <w:bottom w:val="nil"/>
              <w:right w:val="nil"/>
            </w:tcBorders>
            <w:shd w:val="clear" w:color="auto" w:fill="auto"/>
            <w:noWrap/>
            <w:vAlign w:val="center"/>
            <w:hideMark/>
          </w:tcPr>
          <w:p w14:paraId="3FD9B81C"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r w:rsidR="00CF58CC" w:rsidRPr="00CF58CC" w14:paraId="47F51830" w14:textId="77777777" w:rsidTr="0068073E">
        <w:trPr>
          <w:trHeight w:val="280"/>
        </w:trPr>
        <w:tc>
          <w:tcPr>
            <w:tcW w:w="1642" w:type="pct"/>
            <w:tcBorders>
              <w:top w:val="nil"/>
              <w:left w:val="nil"/>
              <w:bottom w:val="single" w:sz="8" w:space="0" w:color="auto"/>
              <w:right w:val="nil"/>
            </w:tcBorders>
            <w:shd w:val="clear" w:color="auto" w:fill="auto"/>
            <w:noWrap/>
            <w:vAlign w:val="center"/>
          </w:tcPr>
          <w:p w14:paraId="20D2A19D" w14:textId="77777777" w:rsidR="00C61165" w:rsidRPr="00CF58CC" w:rsidRDefault="00C61165" w:rsidP="0068073E">
            <w:pPr>
              <w:widowControl/>
              <w:jc w:val="left"/>
              <w:rPr>
                <w:rFonts w:ascii="Times New Roman" w:eastAsia="等线" w:hAnsi="Times New Roman" w:cs="Times New Roman"/>
                <w:b/>
                <w:bCs/>
                <w:kern w:val="0"/>
                <w:sz w:val="20"/>
                <w:szCs w:val="20"/>
              </w:rPr>
            </w:pPr>
            <w:r w:rsidRPr="00CF58CC">
              <w:rPr>
                <w:rFonts w:ascii="Times New Roman" w:eastAsia="等线" w:hAnsi="Times New Roman" w:cs="Times New Roman"/>
                <w:b/>
                <w:bCs/>
                <w:kern w:val="0"/>
                <w:sz w:val="20"/>
                <w:szCs w:val="20"/>
              </w:rPr>
              <w:t>Total cholesterol /HDL cholesterol (median [IQR])</w:t>
            </w:r>
          </w:p>
        </w:tc>
        <w:tc>
          <w:tcPr>
            <w:tcW w:w="850" w:type="pct"/>
            <w:tcBorders>
              <w:top w:val="nil"/>
              <w:left w:val="nil"/>
              <w:bottom w:val="single" w:sz="8" w:space="0" w:color="auto"/>
              <w:right w:val="nil"/>
            </w:tcBorders>
            <w:shd w:val="clear" w:color="auto" w:fill="auto"/>
            <w:noWrap/>
            <w:vAlign w:val="center"/>
          </w:tcPr>
          <w:p w14:paraId="4B8ED4A8"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3.43 [2.83, 4.17]</w:t>
            </w:r>
          </w:p>
        </w:tc>
        <w:tc>
          <w:tcPr>
            <w:tcW w:w="1161" w:type="pct"/>
            <w:tcBorders>
              <w:top w:val="nil"/>
              <w:left w:val="nil"/>
              <w:bottom w:val="single" w:sz="8" w:space="0" w:color="auto"/>
              <w:right w:val="nil"/>
            </w:tcBorders>
            <w:shd w:val="clear" w:color="auto" w:fill="auto"/>
            <w:noWrap/>
            <w:vAlign w:val="center"/>
          </w:tcPr>
          <w:p w14:paraId="41811BF4"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3.29 [2.74, 3.96]</w:t>
            </w:r>
          </w:p>
        </w:tc>
        <w:tc>
          <w:tcPr>
            <w:tcW w:w="970" w:type="pct"/>
            <w:tcBorders>
              <w:top w:val="nil"/>
              <w:left w:val="nil"/>
              <w:bottom w:val="single" w:sz="8" w:space="0" w:color="auto"/>
              <w:right w:val="nil"/>
            </w:tcBorders>
            <w:shd w:val="clear" w:color="auto" w:fill="auto"/>
            <w:noWrap/>
            <w:vAlign w:val="center"/>
          </w:tcPr>
          <w:p w14:paraId="111A4133"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3.55 [3.04, 4.25]</w:t>
            </w:r>
          </w:p>
        </w:tc>
        <w:tc>
          <w:tcPr>
            <w:tcW w:w="377" w:type="pct"/>
            <w:tcBorders>
              <w:top w:val="nil"/>
              <w:left w:val="nil"/>
              <w:bottom w:val="single" w:sz="8" w:space="0" w:color="auto"/>
              <w:right w:val="nil"/>
            </w:tcBorders>
            <w:shd w:val="clear" w:color="auto" w:fill="auto"/>
            <w:noWrap/>
            <w:vAlign w:val="center"/>
          </w:tcPr>
          <w:p w14:paraId="37440809" w14:textId="77777777" w:rsidR="00C61165" w:rsidRPr="00CF58CC" w:rsidRDefault="00C61165" w:rsidP="0068073E">
            <w:pPr>
              <w:widowControl/>
              <w:jc w:val="right"/>
              <w:rPr>
                <w:rFonts w:ascii="Times New Roman" w:eastAsia="等线" w:hAnsi="Times New Roman" w:cs="Times New Roman"/>
                <w:kern w:val="0"/>
                <w:sz w:val="20"/>
                <w:szCs w:val="20"/>
              </w:rPr>
            </w:pPr>
            <w:r w:rsidRPr="00CF58CC">
              <w:rPr>
                <w:rFonts w:ascii="Times New Roman" w:eastAsia="等线" w:hAnsi="Times New Roman" w:cs="Times New Roman"/>
                <w:kern w:val="0"/>
                <w:sz w:val="20"/>
                <w:szCs w:val="20"/>
              </w:rPr>
              <w:t>&lt;0.001</w:t>
            </w:r>
          </w:p>
        </w:tc>
      </w:tr>
    </w:tbl>
    <w:p w14:paraId="20ADB7E4" w14:textId="77777777" w:rsidR="00C61165" w:rsidRPr="00CF58CC" w:rsidRDefault="00C61165" w:rsidP="00C61165">
      <w:pPr>
        <w:rPr>
          <w:rFonts w:ascii="Times New Roman" w:hAnsi="Times New Roman" w:cs="Times New Roman"/>
          <w:sz w:val="20"/>
          <w:szCs w:val="20"/>
        </w:rPr>
      </w:pPr>
      <w:r w:rsidRPr="00CF58CC">
        <w:rPr>
          <w:rFonts w:ascii="Times New Roman" w:hAnsi="Times New Roman" w:cs="Times New Roman"/>
          <w:sz w:val="20"/>
          <w:szCs w:val="20"/>
        </w:rPr>
        <w:t>Abbreviation: AMED for alternative Mediterranean diet; DASH for Dietary Approaches to Stop Hypertension; MET for metabolic equivalent; BMI for body mass index; IQR for interquartile range.</w:t>
      </w:r>
    </w:p>
    <w:p w14:paraId="4374601F" w14:textId="0161DF63" w:rsidR="00C61165" w:rsidRPr="00CF58CC" w:rsidRDefault="009149EB" w:rsidP="009149EB">
      <w:pPr>
        <w:rPr>
          <w:rFonts w:ascii="Times New Roman" w:hAnsi="Times New Roman" w:cs="Times New Roman"/>
          <w:sz w:val="20"/>
          <w:szCs w:val="20"/>
        </w:rPr>
      </w:pPr>
      <w:r w:rsidRPr="00CF58CC">
        <w:rPr>
          <w:rFonts w:ascii="Times New Roman" w:hAnsi="Times New Roman" w:cs="Times New Roman"/>
          <w:sz w:val="20"/>
          <w:szCs w:val="20"/>
        </w:rPr>
        <w:t xml:space="preserve">* </w:t>
      </w:r>
      <w:r w:rsidR="00C61165" w:rsidRPr="00CF58CC">
        <w:rPr>
          <w:rFonts w:ascii="Times New Roman" w:hAnsi="Times New Roman" w:cs="Times New Roman"/>
          <w:sz w:val="20"/>
          <w:szCs w:val="20"/>
        </w:rPr>
        <w:t>Data are presented as the mean ± SD, n (%) or median [IQR].</w:t>
      </w:r>
    </w:p>
    <w:p w14:paraId="62986B3D" w14:textId="543248C3" w:rsidR="00C61165" w:rsidRPr="00CF58CC" w:rsidRDefault="009149EB" w:rsidP="00C61165">
      <w:pPr>
        <w:rPr>
          <w:rFonts w:ascii="Times New Roman" w:hAnsi="Times New Roman" w:cs="Times New Roman"/>
          <w:sz w:val="20"/>
          <w:szCs w:val="20"/>
        </w:rPr>
      </w:pPr>
      <w:r w:rsidRPr="00CF58CC">
        <w:rPr>
          <w:rFonts w:ascii="Times New Roman" w:hAnsi="Times New Roman" w:cs="Times New Roman" w:hint="eastAsia"/>
          <w:sz w:val="20"/>
          <w:szCs w:val="20"/>
        </w:rPr>
        <w:t>†</w:t>
      </w:r>
      <w:r w:rsidRPr="00CF58CC">
        <w:rPr>
          <w:rFonts w:ascii="Times New Roman" w:hAnsi="Times New Roman" w:cs="Times New Roman" w:hint="eastAsia"/>
          <w:sz w:val="20"/>
          <w:szCs w:val="20"/>
        </w:rPr>
        <w:t xml:space="preserve"> </w:t>
      </w:r>
      <w:r w:rsidR="00C61165" w:rsidRPr="00CF58CC">
        <w:rPr>
          <w:rFonts w:ascii="Times New Roman" w:hAnsi="Times New Roman" w:cs="Times New Roman"/>
          <w:sz w:val="20"/>
          <w:szCs w:val="20"/>
        </w:rPr>
        <w:t>For the heterogeneity test between groups, normal data were analyzed by one-way ANOVA, non-normal data were analyzed by Kruskal-Wallis Rank Sum Test, and classified data were analyzed by Chi-square test.</w:t>
      </w:r>
    </w:p>
    <w:p w14:paraId="0C56E52B" w14:textId="02B9C26F" w:rsidR="00C61165" w:rsidRPr="00CF58CC" w:rsidRDefault="009149EB" w:rsidP="00C61165">
      <w:pPr>
        <w:rPr>
          <w:rFonts w:ascii="Times New Roman" w:hAnsi="Times New Roman" w:cs="Times New Roman"/>
          <w:sz w:val="20"/>
          <w:szCs w:val="20"/>
        </w:rPr>
      </w:pPr>
      <w:r w:rsidRPr="00CF58CC">
        <w:rPr>
          <w:rFonts w:ascii="Times New Roman" w:hAnsi="Times New Roman" w:cs="Times New Roman" w:hint="eastAsia"/>
          <w:sz w:val="20"/>
          <w:szCs w:val="20"/>
        </w:rPr>
        <w:t>‡</w:t>
      </w:r>
      <w:r w:rsidR="00C61165" w:rsidRPr="00CF58CC">
        <w:rPr>
          <w:rFonts w:ascii="Times New Roman" w:hAnsi="Times New Roman" w:cs="Times New Roman"/>
          <w:sz w:val="20"/>
          <w:szCs w:val="20"/>
        </w:rPr>
        <w:t xml:space="preserve"> Primary industry practitioner is defined as farming, forestry, animal husbandry and fishery laborer. Secondary industry practitioner refers to workers in the processing and manufacturing industry. Tertiary industry practitioner refers to workers in industries other than primary and secondary industries.</w:t>
      </w:r>
    </w:p>
    <w:p w14:paraId="7CA26C92" w14:textId="23B86406" w:rsidR="00C61165" w:rsidRPr="00CF58CC" w:rsidRDefault="009149EB" w:rsidP="00C61165">
      <w:pPr>
        <w:rPr>
          <w:rFonts w:ascii="Times New Roman" w:hAnsi="Times New Roman" w:cs="Times New Roman"/>
          <w:sz w:val="20"/>
          <w:szCs w:val="20"/>
        </w:rPr>
      </w:pPr>
      <w:r w:rsidRPr="00CF58CC">
        <w:rPr>
          <w:rFonts w:ascii="Times New Roman" w:hAnsi="Times New Roman" w:cs="Times New Roman" w:hint="eastAsia"/>
          <w:sz w:val="20"/>
          <w:szCs w:val="20"/>
        </w:rPr>
        <w:t>§</w:t>
      </w:r>
      <w:r w:rsidR="00C61165" w:rsidRPr="00CF58CC">
        <w:rPr>
          <w:rFonts w:ascii="Times New Roman" w:hAnsi="Times New Roman" w:cs="Times New Roman"/>
          <w:sz w:val="20"/>
          <w:szCs w:val="20"/>
        </w:rPr>
        <w:t xml:space="preserve"> Physical activity in metabolic equivalent task hours/day.</w:t>
      </w:r>
    </w:p>
    <w:p w14:paraId="23B053DE" w14:textId="5C1CCF01" w:rsidR="00C8543B" w:rsidRPr="00CF58CC" w:rsidRDefault="009149EB" w:rsidP="00C61165">
      <w:pPr>
        <w:rPr>
          <w:rFonts w:ascii="Times New Roman" w:hAnsi="Times New Roman" w:cs="Times New Roman"/>
          <w:sz w:val="20"/>
          <w:szCs w:val="20"/>
        </w:rPr>
      </w:pPr>
      <w:r w:rsidRPr="00CF58CC">
        <w:rPr>
          <w:rFonts w:ascii="Times New Roman" w:hAnsi="Times New Roman" w:cs="Times New Roman"/>
          <w:sz w:val="20"/>
          <w:szCs w:val="20"/>
        </w:rPr>
        <w:t>||</w:t>
      </w:r>
      <w:r w:rsidR="00C61165" w:rsidRPr="00CF58CC">
        <w:rPr>
          <w:rFonts w:ascii="Times New Roman" w:hAnsi="Times New Roman" w:cs="Times New Roman"/>
          <w:sz w:val="20"/>
          <w:szCs w:val="20"/>
        </w:rPr>
        <w:t xml:space="preserve"> Family history refer to the self-reported hypertension, diabetes or cardiovascular disease from at least one first-degree relative (biological parents, sibling) in the baseline survey.</w:t>
      </w:r>
    </w:p>
    <w:p w14:paraId="583E3EEC" w14:textId="6700D15A" w:rsidR="00817BAF" w:rsidRPr="00CF58CC" w:rsidRDefault="00817BAF">
      <w:pPr>
        <w:widowControl/>
        <w:jc w:val="left"/>
        <w:rPr>
          <w:rFonts w:ascii="Times New Roman" w:hAnsi="Times New Roman" w:cs="Times New Roman"/>
          <w:sz w:val="20"/>
          <w:szCs w:val="20"/>
        </w:rPr>
      </w:pPr>
      <w:r w:rsidRPr="00CF58CC">
        <w:rPr>
          <w:rFonts w:ascii="Times New Roman" w:hAnsi="Times New Roman" w:cs="Times New Roman"/>
          <w:sz w:val="20"/>
          <w:szCs w:val="20"/>
        </w:rPr>
        <w:br w:type="page"/>
      </w:r>
    </w:p>
    <w:p w14:paraId="7D8A62BA" w14:textId="77777777" w:rsidR="00C61165" w:rsidRPr="00CF58CC" w:rsidRDefault="00C61165" w:rsidP="00C8543B">
      <w:pPr>
        <w:spacing w:line="360" w:lineRule="auto"/>
        <w:rPr>
          <w:rFonts w:ascii="Times New Roman" w:hAnsi="Times New Roman" w:cs="Times New Roman"/>
          <w:sz w:val="20"/>
          <w:szCs w:val="20"/>
        </w:rPr>
        <w:sectPr w:rsidR="00C61165" w:rsidRPr="00CF58CC" w:rsidSect="00BF48FA">
          <w:pgSz w:w="16838" w:h="11906" w:orient="landscape"/>
          <w:pgMar w:top="1418" w:right="1418" w:bottom="1418" w:left="1418" w:header="851" w:footer="992" w:gutter="0"/>
          <w:cols w:space="425"/>
          <w:docGrid w:linePitch="312"/>
        </w:sectPr>
      </w:pPr>
    </w:p>
    <w:p w14:paraId="1D8DBE77" w14:textId="77777777" w:rsidR="00D46697" w:rsidRPr="00CF58CC" w:rsidRDefault="00D46697" w:rsidP="00D46697">
      <w:pPr>
        <w:widowControl/>
        <w:jc w:val="left"/>
        <w:rPr>
          <w:rFonts w:ascii="Times New Roman" w:hAnsi="Times New Roman" w:cs="Times New Roman"/>
          <w:sz w:val="20"/>
          <w:szCs w:val="20"/>
        </w:rPr>
      </w:pPr>
      <w:bookmarkStart w:id="25" w:name="_Hlk72328918"/>
      <w:r w:rsidRPr="00CF58CC">
        <w:rPr>
          <w:noProof/>
        </w:rPr>
        <w:drawing>
          <wp:inline distT="0" distB="0" distL="0" distR="0" wp14:anchorId="49F45684" wp14:editId="3DA7E6D6">
            <wp:extent cx="5759450" cy="34550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455035"/>
                    </a:xfrm>
                    <a:prstGeom prst="rect">
                      <a:avLst/>
                    </a:prstGeom>
                    <a:noFill/>
                    <a:ln>
                      <a:noFill/>
                    </a:ln>
                  </pic:spPr>
                </pic:pic>
              </a:graphicData>
            </a:graphic>
          </wp:inline>
        </w:drawing>
      </w:r>
    </w:p>
    <w:p w14:paraId="61D09599" w14:textId="77777777" w:rsidR="00D46697" w:rsidRPr="00CF58CC" w:rsidRDefault="00D46697" w:rsidP="00D46697">
      <w:pPr>
        <w:widowControl/>
        <w:jc w:val="left"/>
        <w:rPr>
          <w:rFonts w:ascii="Times New Roman" w:hAnsi="Times New Roman" w:cs="Times New Roman"/>
          <w:sz w:val="20"/>
          <w:szCs w:val="20"/>
        </w:rPr>
      </w:pPr>
      <w:r w:rsidRPr="00CF58CC">
        <w:rPr>
          <w:rFonts w:ascii="Times New Roman" w:hAnsi="Times New Roman" w:cs="Times New Roman"/>
          <w:b/>
          <w:bCs/>
        </w:rPr>
        <w:t>Figure S3. Stratified analysis of estimated associations between DASH and AMED with blood lipids according to regions, by comparing the highest with the lowest quintiles.</w:t>
      </w:r>
    </w:p>
    <w:p w14:paraId="1A07FB88" w14:textId="77777777" w:rsidR="00D46697" w:rsidRPr="00CF58CC" w:rsidRDefault="00D46697" w:rsidP="00D46697">
      <w:pPr>
        <w:widowControl/>
        <w:jc w:val="left"/>
        <w:rPr>
          <w:rFonts w:ascii="Times New Roman" w:hAnsi="Times New Roman" w:cs="Times New Roman"/>
          <w:sz w:val="20"/>
          <w:szCs w:val="20"/>
        </w:rPr>
      </w:pPr>
      <w:r w:rsidRPr="00CF58CC">
        <w:rPr>
          <w:rFonts w:ascii="Times New Roman" w:hAnsi="Times New Roman" w:cs="Times New Roman"/>
          <w:sz w:val="20"/>
          <w:szCs w:val="20"/>
        </w:rPr>
        <w:br w:type="page"/>
      </w:r>
    </w:p>
    <w:p w14:paraId="3F4947EE" w14:textId="77777777" w:rsidR="00D46697" w:rsidRPr="00CF58CC" w:rsidRDefault="00D46697" w:rsidP="00D46697">
      <w:pPr>
        <w:spacing w:line="360" w:lineRule="auto"/>
        <w:jc w:val="center"/>
        <w:rPr>
          <w:rFonts w:ascii="Times New Roman" w:hAnsi="Times New Roman" w:cs="Times New Roman"/>
          <w:sz w:val="20"/>
          <w:szCs w:val="20"/>
        </w:rPr>
      </w:pPr>
      <w:r w:rsidRPr="00CF58CC">
        <w:rPr>
          <w:noProof/>
        </w:rPr>
        <w:drawing>
          <wp:inline distT="0" distB="0" distL="0" distR="0" wp14:anchorId="6D4F7442" wp14:editId="1C2C03FC">
            <wp:extent cx="5759450" cy="22999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299970"/>
                    </a:xfrm>
                    <a:prstGeom prst="rect">
                      <a:avLst/>
                    </a:prstGeom>
                    <a:noFill/>
                    <a:ln>
                      <a:noFill/>
                    </a:ln>
                  </pic:spPr>
                </pic:pic>
              </a:graphicData>
            </a:graphic>
          </wp:inline>
        </w:drawing>
      </w:r>
    </w:p>
    <w:p w14:paraId="79593FC9" w14:textId="77777777" w:rsidR="00D46697" w:rsidRPr="00CF58CC" w:rsidRDefault="00D46697" w:rsidP="00D46697">
      <w:pPr>
        <w:pStyle w:val="a8"/>
        <w:spacing w:line="360" w:lineRule="auto"/>
        <w:rPr>
          <w:rFonts w:ascii="Times New Roman" w:eastAsiaTheme="minorEastAsia" w:hAnsi="Times New Roman" w:cs="Times New Roman"/>
          <w:b/>
          <w:bCs/>
        </w:rPr>
      </w:pPr>
      <w:bookmarkStart w:id="26" w:name="_Hlk72328804"/>
      <w:bookmarkStart w:id="27" w:name="_Toc67658151"/>
      <w:r w:rsidRPr="00CF58CC">
        <w:rPr>
          <w:rFonts w:ascii="Times New Roman" w:eastAsiaTheme="minorEastAsia" w:hAnsi="Times New Roman" w:cs="Times New Roman"/>
          <w:b/>
          <w:bCs/>
        </w:rPr>
        <w:t>Figure S4. Estimated associations by further excluding the self-reported CVD</w:t>
      </w:r>
      <w:bookmarkEnd w:id="26"/>
      <w:bookmarkEnd w:id="27"/>
      <w:r w:rsidRPr="00CF58CC">
        <w:rPr>
          <w:rFonts w:ascii="Times New Roman" w:eastAsiaTheme="minorEastAsia" w:hAnsi="Times New Roman" w:cs="Times New Roman"/>
          <w:b/>
          <w:bCs/>
        </w:rPr>
        <w:t xml:space="preserve">. </w:t>
      </w:r>
      <w:r w:rsidRPr="00CF58CC">
        <w:rPr>
          <w:rFonts w:ascii="Times New Roman" w:eastAsiaTheme="minorEastAsia" w:hAnsi="Times New Roman" w:cs="Times New Roman" w:hint="eastAsia"/>
          <w:b/>
          <w:bCs/>
        </w:rPr>
        <w:t>*</w:t>
      </w:r>
    </w:p>
    <w:p w14:paraId="6FF1096A" w14:textId="2CEF0EB8" w:rsidR="00D46697" w:rsidRPr="00CF58CC" w:rsidRDefault="00D46697" w:rsidP="00D46697">
      <w:pPr>
        <w:spacing w:line="360" w:lineRule="auto"/>
        <w:rPr>
          <w:rFonts w:ascii="Times New Roman" w:hAnsi="Times New Roman" w:cs="Times New Roman"/>
          <w:sz w:val="20"/>
          <w:szCs w:val="20"/>
        </w:rPr>
      </w:pPr>
      <w:r w:rsidRPr="00CF58CC">
        <w:rPr>
          <w:rFonts w:ascii="Times New Roman" w:hAnsi="Times New Roman" w:cs="Times New Roman" w:hint="eastAsia"/>
          <w:sz w:val="20"/>
          <w:szCs w:val="20"/>
        </w:rPr>
        <w:t>*</w:t>
      </w:r>
      <w:r w:rsidRPr="00CF58CC">
        <w:rPr>
          <w:rFonts w:ascii="Times New Roman" w:hAnsi="Times New Roman" w:cs="Times New Roman"/>
          <w:sz w:val="20"/>
          <w:szCs w:val="20"/>
        </w:rPr>
        <w:t xml:space="preserve"> The self-reported physician diagnosed CVD include coronary heart disease, stroke.</w:t>
      </w:r>
    </w:p>
    <w:p w14:paraId="6A147CB0" w14:textId="77777777" w:rsidR="00F110AB" w:rsidRPr="00CF58CC" w:rsidRDefault="00F110AB" w:rsidP="00D46697">
      <w:pPr>
        <w:spacing w:line="360" w:lineRule="auto"/>
        <w:rPr>
          <w:rFonts w:ascii="Times New Roman" w:hAnsi="Times New Roman" w:cs="Times New Roman"/>
          <w:sz w:val="20"/>
          <w:szCs w:val="20"/>
        </w:rPr>
      </w:pPr>
    </w:p>
    <w:p w14:paraId="0D030A0B" w14:textId="77777777" w:rsidR="00D46697" w:rsidRPr="00CF58CC" w:rsidRDefault="00D46697" w:rsidP="00D46697">
      <w:pPr>
        <w:spacing w:line="360" w:lineRule="auto"/>
        <w:jc w:val="center"/>
        <w:rPr>
          <w:rFonts w:ascii="Times New Roman" w:hAnsi="Times New Roman" w:cs="Times New Roman"/>
          <w:sz w:val="20"/>
          <w:szCs w:val="20"/>
        </w:rPr>
      </w:pPr>
      <w:r w:rsidRPr="00CF58CC">
        <w:rPr>
          <w:noProof/>
        </w:rPr>
        <w:drawing>
          <wp:inline distT="0" distB="0" distL="0" distR="0" wp14:anchorId="5FA1A5B3" wp14:editId="575EA4FC">
            <wp:extent cx="5759450" cy="22999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299970"/>
                    </a:xfrm>
                    <a:prstGeom prst="rect">
                      <a:avLst/>
                    </a:prstGeom>
                    <a:noFill/>
                    <a:ln>
                      <a:noFill/>
                    </a:ln>
                  </pic:spPr>
                </pic:pic>
              </a:graphicData>
            </a:graphic>
          </wp:inline>
        </w:drawing>
      </w:r>
    </w:p>
    <w:p w14:paraId="48A4F614" w14:textId="77777777" w:rsidR="00D46697" w:rsidRPr="00CF58CC" w:rsidRDefault="00D46697" w:rsidP="00D46697">
      <w:pPr>
        <w:pStyle w:val="a8"/>
        <w:spacing w:line="360" w:lineRule="auto"/>
        <w:rPr>
          <w:rFonts w:ascii="Times New Roman" w:eastAsiaTheme="minorEastAsia" w:hAnsi="Times New Roman" w:cs="Times New Roman"/>
          <w:b/>
          <w:bCs/>
        </w:rPr>
      </w:pPr>
      <w:bookmarkStart w:id="28" w:name="_Hlk72328818"/>
      <w:bookmarkStart w:id="29" w:name="_Toc67658152"/>
      <w:r w:rsidRPr="00CF58CC">
        <w:rPr>
          <w:rFonts w:ascii="Times New Roman" w:eastAsiaTheme="minorEastAsia" w:hAnsi="Times New Roman" w:cs="Times New Roman"/>
          <w:b/>
          <w:bCs/>
        </w:rPr>
        <w:t>Figure S5. Estimated associations by further excluding the self-reported cardiometabolic disease, hepatic and gastrointestinal diseases</w:t>
      </w:r>
      <w:bookmarkEnd w:id="28"/>
      <w:r w:rsidRPr="00CF58CC">
        <w:rPr>
          <w:rFonts w:ascii="Times New Roman" w:eastAsiaTheme="minorEastAsia" w:hAnsi="Times New Roman" w:cs="Times New Roman" w:hint="eastAsia"/>
          <w:b/>
          <w:bCs/>
        </w:rPr>
        <w:t>.</w:t>
      </w:r>
      <w:r w:rsidRPr="00CF58CC">
        <w:rPr>
          <w:rFonts w:ascii="Times New Roman" w:eastAsiaTheme="minorEastAsia" w:hAnsi="Times New Roman" w:cs="Times New Roman"/>
          <w:b/>
          <w:bCs/>
        </w:rPr>
        <w:t xml:space="preserve"> </w:t>
      </w:r>
      <w:r w:rsidRPr="00CF58CC">
        <w:rPr>
          <w:rFonts w:ascii="Times New Roman" w:eastAsiaTheme="minorEastAsia" w:hAnsi="Times New Roman" w:cs="Times New Roman" w:hint="eastAsia"/>
          <w:b/>
          <w:bCs/>
        </w:rPr>
        <w:t>*</w:t>
      </w:r>
      <w:bookmarkEnd w:id="29"/>
    </w:p>
    <w:p w14:paraId="7B812BF0" w14:textId="46BFF844" w:rsidR="00D46697" w:rsidRPr="00CF58CC" w:rsidRDefault="00D46697" w:rsidP="00D46697">
      <w:pPr>
        <w:spacing w:line="360" w:lineRule="auto"/>
        <w:rPr>
          <w:rFonts w:ascii="Times New Roman" w:hAnsi="Times New Roman" w:cs="Times New Roman"/>
          <w:sz w:val="20"/>
          <w:szCs w:val="20"/>
        </w:rPr>
      </w:pPr>
      <w:r w:rsidRPr="00CF58CC">
        <w:rPr>
          <w:rFonts w:ascii="Times New Roman" w:hAnsi="Times New Roman" w:cs="Times New Roman" w:hint="eastAsia"/>
          <w:sz w:val="20"/>
          <w:szCs w:val="20"/>
        </w:rPr>
        <w:t>*</w:t>
      </w:r>
      <w:r w:rsidRPr="00CF58CC">
        <w:rPr>
          <w:rFonts w:ascii="Times New Roman" w:hAnsi="Times New Roman" w:cs="Times New Roman"/>
          <w:sz w:val="20"/>
          <w:szCs w:val="20"/>
        </w:rPr>
        <w:t xml:space="preserve"> The self-reported physician diagnosed cardiometabolic disease include hypertension, diabetes, coronary heart disease, and stroke. The self-reported physician diagnosed hepatic and gastrointestinal diseases include chronic hepatitis, hepatic cirrhosis, gastrointestinal ulcers, gastroenteritis, cholecystitis and gallstones.</w:t>
      </w:r>
    </w:p>
    <w:p w14:paraId="4DA42367" w14:textId="77777777" w:rsidR="00F110AB" w:rsidRPr="00CF58CC" w:rsidRDefault="00F110AB" w:rsidP="00D46697">
      <w:pPr>
        <w:spacing w:line="360" w:lineRule="auto"/>
        <w:rPr>
          <w:rFonts w:ascii="Times New Roman" w:hAnsi="Times New Roman" w:cs="Times New Roman"/>
          <w:sz w:val="20"/>
          <w:szCs w:val="20"/>
        </w:rPr>
      </w:pPr>
    </w:p>
    <w:p w14:paraId="257F8BC0" w14:textId="77777777" w:rsidR="00D46697" w:rsidRPr="00CF58CC" w:rsidRDefault="00D46697" w:rsidP="00D46697">
      <w:pPr>
        <w:spacing w:line="360" w:lineRule="auto"/>
        <w:jc w:val="center"/>
        <w:rPr>
          <w:rFonts w:ascii="Times New Roman" w:hAnsi="Times New Roman" w:cs="Times New Roman"/>
          <w:sz w:val="20"/>
          <w:szCs w:val="20"/>
        </w:rPr>
      </w:pPr>
      <w:r w:rsidRPr="00CF58CC">
        <w:rPr>
          <w:noProof/>
        </w:rPr>
        <w:drawing>
          <wp:inline distT="0" distB="0" distL="0" distR="0" wp14:anchorId="64EC3308" wp14:editId="546EB1CA">
            <wp:extent cx="5759450" cy="22999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299970"/>
                    </a:xfrm>
                    <a:prstGeom prst="rect">
                      <a:avLst/>
                    </a:prstGeom>
                    <a:noFill/>
                    <a:ln>
                      <a:noFill/>
                    </a:ln>
                  </pic:spPr>
                </pic:pic>
              </a:graphicData>
            </a:graphic>
          </wp:inline>
        </w:drawing>
      </w:r>
    </w:p>
    <w:p w14:paraId="29211E71" w14:textId="2F004F98" w:rsidR="00D46697" w:rsidRPr="00CF58CC" w:rsidRDefault="00D46697" w:rsidP="00D46697">
      <w:pPr>
        <w:pStyle w:val="a8"/>
        <w:spacing w:line="360" w:lineRule="auto"/>
        <w:rPr>
          <w:rFonts w:ascii="Times New Roman" w:eastAsiaTheme="minorEastAsia" w:hAnsi="Times New Roman" w:cs="Times New Roman"/>
          <w:b/>
          <w:bCs/>
        </w:rPr>
      </w:pPr>
      <w:bookmarkStart w:id="30" w:name="_Toc67658153"/>
      <w:bookmarkStart w:id="31" w:name="_Hlk72328840"/>
      <w:r w:rsidRPr="00CF58CC">
        <w:rPr>
          <w:rFonts w:ascii="Times New Roman" w:eastAsiaTheme="minorEastAsia" w:hAnsi="Times New Roman" w:cs="Times New Roman"/>
          <w:b/>
          <w:bCs/>
        </w:rPr>
        <w:t>Figure S6. Estimated associations based on the complete case analysis.</w:t>
      </w:r>
      <w:bookmarkEnd w:id="30"/>
    </w:p>
    <w:p w14:paraId="39FA4406" w14:textId="77777777" w:rsidR="00F110AB" w:rsidRPr="00CF58CC" w:rsidRDefault="00F110AB" w:rsidP="00F110AB">
      <w:pPr>
        <w:rPr>
          <w:rFonts w:hint="eastAsia"/>
        </w:rPr>
      </w:pPr>
    </w:p>
    <w:bookmarkEnd w:id="31"/>
    <w:p w14:paraId="769998C8" w14:textId="77777777" w:rsidR="00D46697" w:rsidRPr="00CF58CC" w:rsidRDefault="00D46697" w:rsidP="00D46697">
      <w:pPr>
        <w:spacing w:line="360" w:lineRule="auto"/>
        <w:jc w:val="center"/>
        <w:rPr>
          <w:rFonts w:ascii="Times New Roman" w:hAnsi="Times New Roman" w:cs="Times New Roman"/>
          <w:sz w:val="20"/>
          <w:szCs w:val="20"/>
        </w:rPr>
      </w:pPr>
      <w:r w:rsidRPr="00CF58CC">
        <w:rPr>
          <w:noProof/>
        </w:rPr>
        <w:drawing>
          <wp:inline distT="0" distB="0" distL="0" distR="0" wp14:anchorId="35A78433" wp14:editId="76876EFE">
            <wp:extent cx="5759450" cy="22999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299970"/>
                    </a:xfrm>
                    <a:prstGeom prst="rect">
                      <a:avLst/>
                    </a:prstGeom>
                    <a:noFill/>
                    <a:ln>
                      <a:noFill/>
                    </a:ln>
                  </pic:spPr>
                </pic:pic>
              </a:graphicData>
            </a:graphic>
          </wp:inline>
        </w:drawing>
      </w:r>
    </w:p>
    <w:p w14:paraId="7D8738A6" w14:textId="511070CC" w:rsidR="00D46697" w:rsidRPr="00CF58CC" w:rsidRDefault="00D46697" w:rsidP="00D46697">
      <w:pPr>
        <w:pStyle w:val="a8"/>
        <w:spacing w:line="360" w:lineRule="auto"/>
        <w:rPr>
          <w:rFonts w:ascii="Times New Roman" w:eastAsiaTheme="minorEastAsia" w:hAnsi="Times New Roman" w:cs="Times New Roman"/>
          <w:b/>
          <w:bCs/>
        </w:rPr>
      </w:pPr>
      <w:bookmarkStart w:id="32" w:name="_Toc67658154"/>
      <w:r w:rsidRPr="00CF58CC">
        <w:rPr>
          <w:rFonts w:ascii="Times New Roman" w:eastAsiaTheme="minorEastAsia" w:hAnsi="Times New Roman" w:cs="Times New Roman"/>
          <w:b/>
          <w:bCs/>
        </w:rPr>
        <w:t>Figure S7. Estimated associations without excluding self-reported hyperlipidemia.</w:t>
      </w:r>
      <w:bookmarkEnd w:id="32"/>
    </w:p>
    <w:p w14:paraId="7EC41B0C" w14:textId="77777777" w:rsidR="00F110AB" w:rsidRPr="00CF58CC" w:rsidRDefault="00F110AB" w:rsidP="00F110AB">
      <w:pPr>
        <w:rPr>
          <w:rFonts w:hint="eastAsia"/>
        </w:rPr>
      </w:pPr>
    </w:p>
    <w:p w14:paraId="47952C38" w14:textId="77777777" w:rsidR="00D46697" w:rsidRPr="00CF58CC" w:rsidRDefault="00D46697" w:rsidP="00D46697">
      <w:r w:rsidRPr="00CF58CC">
        <w:rPr>
          <w:noProof/>
        </w:rPr>
        <w:drawing>
          <wp:inline distT="0" distB="0" distL="0" distR="0" wp14:anchorId="44B9F7A4" wp14:editId="2D5E21AD">
            <wp:extent cx="5759450" cy="22999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299970"/>
                    </a:xfrm>
                    <a:prstGeom prst="rect">
                      <a:avLst/>
                    </a:prstGeom>
                    <a:noFill/>
                    <a:ln>
                      <a:noFill/>
                    </a:ln>
                  </pic:spPr>
                </pic:pic>
              </a:graphicData>
            </a:graphic>
          </wp:inline>
        </w:drawing>
      </w:r>
    </w:p>
    <w:p w14:paraId="40CE3A2F" w14:textId="11877C60" w:rsidR="00D46697" w:rsidRPr="00CF58CC" w:rsidRDefault="00D46697" w:rsidP="00D46697">
      <w:pPr>
        <w:rPr>
          <w:rFonts w:ascii="Times New Roman" w:hAnsi="Times New Roman" w:cs="Times New Roman"/>
          <w:b/>
          <w:bCs/>
        </w:rPr>
      </w:pPr>
      <w:r w:rsidRPr="00CF58CC">
        <w:rPr>
          <w:rFonts w:ascii="Times New Roman" w:hAnsi="Times New Roman" w:cs="Times New Roman"/>
          <w:b/>
          <w:bCs/>
        </w:rPr>
        <w:t>Figure S8. Estimated associations using quantile regression corresponding to median.</w:t>
      </w:r>
    </w:p>
    <w:p w14:paraId="15BB1FCF" w14:textId="77777777" w:rsidR="00F110AB" w:rsidRPr="00CF58CC" w:rsidRDefault="00F110AB" w:rsidP="00D46697">
      <w:pPr>
        <w:rPr>
          <w:rFonts w:ascii="Times New Roman" w:hAnsi="Times New Roman" w:cs="Times New Roman"/>
          <w:b/>
          <w:bCs/>
        </w:rPr>
      </w:pPr>
    </w:p>
    <w:p w14:paraId="429AEEBF" w14:textId="77777777" w:rsidR="00D46697" w:rsidRPr="00CF58CC" w:rsidRDefault="00D46697" w:rsidP="00D46697">
      <w:r w:rsidRPr="00CF58CC">
        <w:rPr>
          <w:noProof/>
        </w:rPr>
        <w:drawing>
          <wp:inline distT="0" distB="0" distL="0" distR="0" wp14:anchorId="0F3EAE30" wp14:editId="72AD0DB9">
            <wp:extent cx="5759450" cy="11499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149985"/>
                    </a:xfrm>
                    <a:prstGeom prst="rect">
                      <a:avLst/>
                    </a:prstGeom>
                    <a:noFill/>
                    <a:ln>
                      <a:noFill/>
                    </a:ln>
                  </pic:spPr>
                </pic:pic>
              </a:graphicData>
            </a:graphic>
          </wp:inline>
        </w:drawing>
      </w:r>
    </w:p>
    <w:p w14:paraId="4CC5EEC7" w14:textId="77777777" w:rsidR="00D46697" w:rsidRPr="00CF58CC" w:rsidRDefault="00D46697" w:rsidP="00D46697">
      <w:pPr>
        <w:rPr>
          <w:rFonts w:ascii="Times New Roman" w:hAnsi="Times New Roman" w:cs="Times New Roman"/>
          <w:b/>
          <w:bCs/>
        </w:rPr>
      </w:pPr>
      <w:r w:rsidRPr="00CF58CC">
        <w:rPr>
          <w:rFonts w:ascii="Times New Roman" w:hAnsi="Times New Roman" w:cs="Times New Roman"/>
          <w:b/>
          <w:bCs/>
        </w:rPr>
        <w:t>Figure S9. Estimated associations between DASH and blood lipids without adjusting for regular intake of sweetened beverages.</w:t>
      </w:r>
    </w:p>
    <w:p w14:paraId="60661684" w14:textId="77777777" w:rsidR="00D46697" w:rsidRPr="00CF58CC" w:rsidRDefault="00D46697" w:rsidP="00D46697">
      <w:pPr>
        <w:widowControl/>
        <w:spacing w:line="360" w:lineRule="auto"/>
        <w:jc w:val="left"/>
        <w:rPr>
          <w:rFonts w:ascii="Times New Roman" w:hAnsi="Times New Roman" w:cs="Times New Roman"/>
          <w:sz w:val="20"/>
          <w:szCs w:val="20"/>
        </w:rPr>
      </w:pPr>
      <w:r w:rsidRPr="00CF58CC">
        <w:rPr>
          <w:rFonts w:ascii="Times New Roman" w:hAnsi="Times New Roman" w:cs="Times New Roman"/>
          <w:sz w:val="20"/>
          <w:szCs w:val="20"/>
        </w:rPr>
        <w:br w:type="page"/>
      </w:r>
    </w:p>
    <w:p w14:paraId="477AB812" w14:textId="77777777" w:rsidR="00D46697" w:rsidRPr="00CF58CC" w:rsidRDefault="00D46697" w:rsidP="00D46697">
      <w:pPr>
        <w:spacing w:line="360" w:lineRule="auto"/>
        <w:rPr>
          <w:rFonts w:ascii="Times New Roman" w:hAnsi="Times New Roman" w:cs="Times New Roman"/>
          <w:sz w:val="20"/>
          <w:szCs w:val="20"/>
        </w:rPr>
        <w:sectPr w:rsidR="00D46697" w:rsidRPr="00CF58CC" w:rsidSect="00BF48FA">
          <w:pgSz w:w="11906" w:h="16838"/>
          <w:pgMar w:top="1418" w:right="1418" w:bottom="1418" w:left="1418" w:header="851" w:footer="992" w:gutter="0"/>
          <w:cols w:space="425"/>
          <w:docGrid w:linePitch="312"/>
        </w:sectPr>
      </w:pPr>
    </w:p>
    <w:p w14:paraId="156FBE19" w14:textId="6BDCE5C3" w:rsidR="00C8543B" w:rsidRPr="00CF58CC" w:rsidRDefault="00C8543B" w:rsidP="00C8543B">
      <w:pPr>
        <w:spacing w:line="360" w:lineRule="auto"/>
        <w:rPr>
          <w:rFonts w:ascii="Times New Roman" w:hAnsi="Times New Roman" w:cs="Times New Roman"/>
          <w:b/>
          <w:bCs/>
          <w:sz w:val="20"/>
          <w:szCs w:val="20"/>
        </w:rPr>
      </w:pPr>
      <w:r w:rsidRPr="00CF58CC">
        <w:rPr>
          <w:rFonts w:ascii="Times New Roman" w:hAnsi="Times New Roman" w:cs="Times New Roman"/>
          <w:b/>
          <w:bCs/>
          <w:sz w:val="20"/>
          <w:szCs w:val="20"/>
        </w:rPr>
        <w:t xml:space="preserve">Table </w:t>
      </w:r>
      <w:r w:rsidR="0029102A" w:rsidRPr="00CF58CC">
        <w:rPr>
          <w:rFonts w:ascii="Times New Roman" w:hAnsi="Times New Roman" w:cs="Times New Roman"/>
          <w:b/>
          <w:bCs/>
          <w:sz w:val="20"/>
          <w:szCs w:val="20"/>
        </w:rPr>
        <w:t>S</w:t>
      </w:r>
      <w:r w:rsidR="0080027C" w:rsidRPr="00CF58CC">
        <w:rPr>
          <w:rFonts w:ascii="Times New Roman" w:hAnsi="Times New Roman" w:cs="Times New Roman"/>
          <w:b/>
          <w:bCs/>
          <w:sz w:val="20"/>
          <w:szCs w:val="20"/>
        </w:rPr>
        <w:t>4</w:t>
      </w:r>
      <w:r w:rsidRPr="00CF58CC">
        <w:rPr>
          <w:rFonts w:ascii="Times New Roman" w:hAnsi="Times New Roman" w:cs="Times New Roman"/>
          <w:b/>
          <w:bCs/>
          <w:sz w:val="20"/>
          <w:szCs w:val="20"/>
        </w:rPr>
        <w:t xml:space="preserve">. Associations of the DASH and AMED scores with blood lipids in </w:t>
      </w:r>
      <w:r w:rsidRPr="00CF58CC">
        <w:rPr>
          <w:rFonts w:ascii="Times New Roman" w:eastAsia="等线" w:hAnsi="Times New Roman" w:cs="Times New Roman"/>
          <w:b/>
          <w:bCs/>
          <w:sz w:val="20"/>
          <w:szCs w:val="20"/>
        </w:rPr>
        <w:t xml:space="preserve">the </w:t>
      </w:r>
      <w:r w:rsidRPr="00CF58CC">
        <w:rPr>
          <w:rFonts w:ascii="Times New Roman" w:hAnsi="Times New Roman" w:cs="Times New Roman"/>
          <w:b/>
          <w:bCs/>
          <w:sz w:val="20"/>
          <w:szCs w:val="20"/>
        </w:rPr>
        <w:t>non- and high-risk groups</w:t>
      </w:r>
      <w:bookmarkEnd w:id="25"/>
      <w:r w:rsidRPr="00CF58CC">
        <w:rPr>
          <w:rFonts w:ascii="Times New Roman" w:hAnsi="Times New Roman" w:cs="Times New Roman"/>
          <w:b/>
          <w:bCs/>
          <w:sz w:val="20"/>
          <w:szCs w:val="20"/>
        </w:rPr>
        <w:t>.</w:t>
      </w:r>
      <w:r w:rsidR="00FA5E46" w:rsidRPr="00CF58CC">
        <w:rPr>
          <w:rFonts w:ascii="Times New Roman" w:eastAsia="等线" w:hAnsi="Times New Roman" w:cs="Times New Roman"/>
          <w:b/>
          <w:bCs/>
          <w:sz w:val="20"/>
          <w:szCs w:val="20"/>
        </w:rPr>
        <w:t xml:space="preserve"> </w:t>
      </w:r>
      <w:r w:rsidR="00FA5E46" w:rsidRPr="00CF58CC">
        <w:rPr>
          <w:rFonts w:ascii="Times New Roman" w:hAnsi="Times New Roman" w:cs="Times New Roman" w:hint="eastAsia"/>
          <w:sz w:val="20"/>
          <w:szCs w:val="20"/>
        </w:rPr>
        <w:t>*</w:t>
      </w:r>
    </w:p>
    <w:tbl>
      <w:tblPr>
        <w:tblW w:w="0" w:type="auto"/>
        <w:jc w:val="center"/>
        <w:tblLook w:val="04A0" w:firstRow="1" w:lastRow="0" w:firstColumn="1" w:lastColumn="0" w:noHBand="0" w:noVBand="1"/>
      </w:tblPr>
      <w:tblGrid>
        <w:gridCol w:w="816"/>
        <w:gridCol w:w="1608"/>
        <w:gridCol w:w="1608"/>
        <w:gridCol w:w="509"/>
        <w:gridCol w:w="1608"/>
        <w:gridCol w:w="1608"/>
        <w:gridCol w:w="759"/>
      </w:tblGrid>
      <w:tr w:rsidR="00CF58CC" w:rsidRPr="00CF58CC" w14:paraId="76E171E9" w14:textId="77777777" w:rsidTr="008F739A">
        <w:trPr>
          <w:trHeight w:val="295"/>
          <w:jc w:val="center"/>
        </w:trPr>
        <w:tc>
          <w:tcPr>
            <w:tcW w:w="0" w:type="auto"/>
            <w:tcBorders>
              <w:top w:val="single" w:sz="4" w:space="0" w:color="auto"/>
              <w:left w:val="nil"/>
              <w:bottom w:val="single" w:sz="4" w:space="0" w:color="auto"/>
              <w:right w:val="nil"/>
            </w:tcBorders>
            <w:shd w:val="clear" w:color="auto" w:fill="auto"/>
            <w:noWrap/>
            <w:vAlign w:val="center"/>
            <w:hideMark/>
          </w:tcPr>
          <w:p w14:paraId="7ADC89CA" w14:textId="77777777" w:rsidR="00C8543B" w:rsidRPr="00CF58CC" w:rsidRDefault="00C8543B" w:rsidP="008F739A">
            <w:pPr>
              <w:widowControl/>
              <w:spacing w:line="360" w:lineRule="auto"/>
              <w:jc w:val="left"/>
              <w:rPr>
                <w:rFonts w:ascii="Times New Roman" w:hAnsi="Times New Roman" w:cs="Times New Roman"/>
                <w:b/>
                <w:bCs/>
                <w:kern w:val="0"/>
                <w:sz w:val="13"/>
                <w:szCs w:val="13"/>
              </w:rPr>
            </w:pPr>
            <w:r w:rsidRPr="00CF58CC">
              <w:rPr>
                <w:rFonts w:ascii="Times New Roman" w:hAnsi="Times New Roman" w:cs="Times New Roman"/>
                <w:b/>
                <w:bCs/>
                <w:kern w:val="0"/>
                <w:sz w:val="13"/>
                <w:szCs w:val="13"/>
              </w:rPr>
              <w:t>Blood</w:t>
            </w:r>
          </w:p>
          <w:p w14:paraId="799EF9DF" w14:textId="77777777" w:rsidR="00C8543B" w:rsidRPr="00CF58CC" w:rsidRDefault="00C8543B" w:rsidP="008F739A">
            <w:pPr>
              <w:widowControl/>
              <w:spacing w:line="360" w:lineRule="auto"/>
              <w:jc w:val="left"/>
              <w:rPr>
                <w:rFonts w:ascii="Times New Roman" w:hAnsi="Times New Roman" w:cs="Times New Roman"/>
                <w:b/>
                <w:bCs/>
                <w:kern w:val="0"/>
                <w:sz w:val="13"/>
                <w:szCs w:val="13"/>
              </w:rPr>
            </w:pPr>
            <w:r w:rsidRPr="00CF58CC">
              <w:rPr>
                <w:rFonts w:ascii="Times New Roman" w:hAnsi="Times New Roman" w:cs="Times New Roman"/>
                <w:b/>
                <w:bCs/>
                <w:kern w:val="0"/>
                <w:sz w:val="13"/>
                <w:szCs w:val="13"/>
              </w:rPr>
              <w:t>lipids</w:t>
            </w:r>
          </w:p>
        </w:tc>
        <w:tc>
          <w:tcPr>
            <w:tcW w:w="0" w:type="auto"/>
            <w:tcBorders>
              <w:top w:val="single" w:sz="4" w:space="0" w:color="auto"/>
              <w:left w:val="nil"/>
              <w:bottom w:val="single" w:sz="4" w:space="0" w:color="auto"/>
              <w:right w:val="nil"/>
            </w:tcBorders>
            <w:shd w:val="clear" w:color="auto" w:fill="auto"/>
            <w:noWrap/>
            <w:vAlign w:val="center"/>
            <w:hideMark/>
          </w:tcPr>
          <w:p w14:paraId="62E4EB00"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proofErr w:type="spellStart"/>
            <w:r w:rsidRPr="00CF58CC">
              <w:rPr>
                <w:rFonts w:ascii="Times New Roman" w:hAnsi="Times New Roman" w:cs="Times New Roman"/>
                <w:b/>
                <w:bCs/>
                <w:kern w:val="0"/>
                <w:sz w:val="13"/>
                <w:szCs w:val="13"/>
              </w:rPr>
              <w:t>Nondiabetes</w:t>
            </w:r>
            <w:proofErr w:type="spellEnd"/>
          </w:p>
          <w:p w14:paraId="03185D1C"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r w:rsidRPr="00CF58CC">
              <w:rPr>
                <w:rFonts w:ascii="Times New Roman" w:eastAsia="等线" w:hAnsi="Times New Roman" w:cs="Times New Roman"/>
                <w:b/>
                <w:bCs/>
                <w:kern w:val="0"/>
                <w:sz w:val="13"/>
                <w:szCs w:val="13"/>
              </w:rPr>
              <w:t>n=75026</w:t>
            </w:r>
          </w:p>
        </w:tc>
        <w:tc>
          <w:tcPr>
            <w:tcW w:w="0" w:type="auto"/>
            <w:tcBorders>
              <w:top w:val="single" w:sz="4" w:space="0" w:color="auto"/>
              <w:left w:val="nil"/>
              <w:bottom w:val="single" w:sz="4" w:space="0" w:color="auto"/>
              <w:right w:val="nil"/>
            </w:tcBorders>
            <w:shd w:val="clear" w:color="auto" w:fill="auto"/>
            <w:noWrap/>
            <w:vAlign w:val="center"/>
            <w:hideMark/>
          </w:tcPr>
          <w:p w14:paraId="58B8A32F"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r w:rsidRPr="00CF58CC">
              <w:rPr>
                <w:rFonts w:ascii="Times New Roman" w:hAnsi="Times New Roman" w:cs="Times New Roman"/>
                <w:b/>
                <w:bCs/>
                <w:kern w:val="0"/>
                <w:sz w:val="13"/>
                <w:szCs w:val="13"/>
              </w:rPr>
              <w:t>Diabetes</w:t>
            </w:r>
          </w:p>
          <w:p w14:paraId="3E591BC4"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r w:rsidRPr="00CF58CC">
              <w:rPr>
                <w:rFonts w:ascii="Times New Roman" w:eastAsia="等线" w:hAnsi="Times New Roman" w:cs="Times New Roman"/>
                <w:b/>
                <w:bCs/>
                <w:kern w:val="0"/>
                <w:sz w:val="13"/>
                <w:szCs w:val="13"/>
              </w:rPr>
              <w:t>n=8055</w:t>
            </w:r>
          </w:p>
        </w:tc>
        <w:tc>
          <w:tcPr>
            <w:tcW w:w="0" w:type="auto"/>
            <w:tcBorders>
              <w:top w:val="single" w:sz="4" w:space="0" w:color="auto"/>
              <w:left w:val="nil"/>
              <w:bottom w:val="single" w:sz="4" w:space="0" w:color="auto"/>
              <w:right w:val="nil"/>
            </w:tcBorders>
            <w:vAlign w:val="center"/>
          </w:tcPr>
          <w:p w14:paraId="7B8B08F0" w14:textId="2B224CBD" w:rsidR="00C8543B" w:rsidRPr="00CF58CC" w:rsidRDefault="00C8543B" w:rsidP="008F739A">
            <w:pPr>
              <w:widowControl/>
              <w:spacing w:line="360" w:lineRule="auto"/>
              <w:jc w:val="center"/>
              <w:rPr>
                <w:rFonts w:ascii="Times New Roman" w:hAnsi="Times New Roman" w:cs="Times New Roman"/>
                <w:b/>
                <w:bCs/>
                <w:i/>
                <w:iCs/>
                <w:kern w:val="0"/>
                <w:sz w:val="13"/>
                <w:szCs w:val="13"/>
              </w:rPr>
            </w:pPr>
            <w:r w:rsidRPr="00CF58CC">
              <w:rPr>
                <w:rFonts w:ascii="Times New Roman" w:hAnsi="Times New Roman" w:cs="Times New Roman"/>
                <w:b/>
                <w:bCs/>
                <w:i/>
                <w:iCs/>
                <w:kern w:val="0"/>
                <w:sz w:val="13"/>
                <w:szCs w:val="13"/>
              </w:rPr>
              <w:t>P</w:t>
            </w:r>
            <w:r w:rsidR="00FA5E46" w:rsidRPr="00CF58CC">
              <w:rPr>
                <w:rFonts w:ascii="Times New Roman" w:hAnsi="Times New Roman" w:cs="Times New Roman"/>
                <w:b/>
                <w:bCs/>
                <w:i/>
                <w:iCs/>
                <w:kern w:val="0"/>
                <w:sz w:val="13"/>
                <w:szCs w:val="13"/>
              </w:rPr>
              <w:t xml:space="preserve"> </w:t>
            </w:r>
            <w:r w:rsidR="00FA5E46" w:rsidRPr="00CF58CC">
              <w:rPr>
                <w:rFonts w:ascii="Times New Roman" w:hAnsi="Times New Roman" w:cs="Times New Roman"/>
                <w:b/>
                <w:bCs/>
                <w:kern w:val="0"/>
                <w:sz w:val="13"/>
                <w:szCs w:val="13"/>
              </w:rPr>
              <w:t>†</w:t>
            </w:r>
          </w:p>
        </w:tc>
        <w:tc>
          <w:tcPr>
            <w:tcW w:w="0" w:type="auto"/>
            <w:tcBorders>
              <w:top w:val="single" w:sz="4" w:space="0" w:color="auto"/>
              <w:left w:val="nil"/>
              <w:bottom w:val="single" w:sz="4" w:space="0" w:color="auto"/>
              <w:right w:val="nil"/>
            </w:tcBorders>
            <w:shd w:val="clear" w:color="auto" w:fill="auto"/>
            <w:noWrap/>
            <w:vAlign w:val="center"/>
            <w:hideMark/>
          </w:tcPr>
          <w:p w14:paraId="1FE2DE1E"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proofErr w:type="spellStart"/>
            <w:r w:rsidRPr="00CF58CC">
              <w:rPr>
                <w:rFonts w:ascii="Times New Roman" w:hAnsi="Times New Roman" w:cs="Times New Roman"/>
                <w:b/>
                <w:bCs/>
                <w:kern w:val="0"/>
                <w:sz w:val="13"/>
                <w:szCs w:val="13"/>
              </w:rPr>
              <w:t>Nonhypertension</w:t>
            </w:r>
            <w:proofErr w:type="spellEnd"/>
          </w:p>
          <w:p w14:paraId="5D6FF359"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r w:rsidRPr="00CF58CC">
              <w:rPr>
                <w:rFonts w:ascii="Times New Roman" w:eastAsia="等线" w:hAnsi="Times New Roman" w:cs="Times New Roman"/>
                <w:b/>
                <w:bCs/>
                <w:kern w:val="0"/>
                <w:sz w:val="13"/>
                <w:szCs w:val="13"/>
              </w:rPr>
              <w:t>n=57056</w:t>
            </w:r>
          </w:p>
        </w:tc>
        <w:tc>
          <w:tcPr>
            <w:tcW w:w="0" w:type="auto"/>
            <w:tcBorders>
              <w:top w:val="single" w:sz="4" w:space="0" w:color="auto"/>
              <w:left w:val="nil"/>
              <w:bottom w:val="single" w:sz="4" w:space="0" w:color="auto"/>
              <w:right w:val="nil"/>
            </w:tcBorders>
            <w:shd w:val="clear" w:color="auto" w:fill="auto"/>
            <w:noWrap/>
            <w:vAlign w:val="center"/>
            <w:hideMark/>
          </w:tcPr>
          <w:p w14:paraId="2AD77DFE"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r w:rsidRPr="00CF58CC">
              <w:rPr>
                <w:rFonts w:ascii="Times New Roman" w:hAnsi="Times New Roman" w:cs="Times New Roman"/>
                <w:b/>
                <w:bCs/>
                <w:kern w:val="0"/>
                <w:sz w:val="13"/>
                <w:szCs w:val="13"/>
              </w:rPr>
              <w:t>Hypertension</w:t>
            </w:r>
          </w:p>
          <w:p w14:paraId="280938E4"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r w:rsidRPr="00CF58CC">
              <w:rPr>
                <w:rFonts w:ascii="Times New Roman" w:eastAsia="等线" w:hAnsi="Times New Roman" w:cs="Times New Roman"/>
                <w:b/>
                <w:bCs/>
                <w:kern w:val="0"/>
                <w:sz w:val="13"/>
                <w:szCs w:val="13"/>
              </w:rPr>
              <w:t>n=26025</w:t>
            </w:r>
          </w:p>
        </w:tc>
        <w:tc>
          <w:tcPr>
            <w:tcW w:w="0" w:type="auto"/>
            <w:tcBorders>
              <w:top w:val="single" w:sz="4" w:space="0" w:color="auto"/>
              <w:left w:val="nil"/>
              <w:bottom w:val="single" w:sz="4" w:space="0" w:color="auto"/>
              <w:right w:val="nil"/>
            </w:tcBorders>
            <w:vAlign w:val="center"/>
          </w:tcPr>
          <w:p w14:paraId="04D83E7A" w14:textId="25690CFA" w:rsidR="00C8543B" w:rsidRPr="00CF58CC" w:rsidRDefault="00C8543B" w:rsidP="008F739A">
            <w:pPr>
              <w:widowControl/>
              <w:spacing w:line="360" w:lineRule="auto"/>
              <w:jc w:val="center"/>
              <w:rPr>
                <w:rFonts w:ascii="Times New Roman" w:hAnsi="Times New Roman" w:cs="Times New Roman"/>
                <w:b/>
                <w:bCs/>
                <w:i/>
                <w:iCs/>
                <w:kern w:val="0"/>
                <w:sz w:val="13"/>
                <w:szCs w:val="13"/>
              </w:rPr>
            </w:pPr>
            <w:r w:rsidRPr="00CF58CC">
              <w:rPr>
                <w:rFonts w:ascii="Times New Roman" w:hAnsi="Times New Roman" w:cs="Times New Roman"/>
                <w:b/>
                <w:bCs/>
                <w:i/>
                <w:iCs/>
                <w:kern w:val="0"/>
                <w:sz w:val="13"/>
                <w:szCs w:val="13"/>
              </w:rPr>
              <w:t xml:space="preserve">P </w:t>
            </w:r>
            <w:r w:rsidR="00FA5E46" w:rsidRPr="00CF58CC">
              <w:rPr>
                <w:rFonts w:ascii="Times New Roman" w:hAnsi="Times New Roman" w:cs="Times New Roman"/>
                <w:b/>
                <w:bCs/>
                <w:kern w:val="0"/>
                <w:sz w:val="13"/>
                <w:szCs w:val="13"/>
              </w:rPr>
              <w:t>†</w:t>
            </w:r>
          </w:p>
        </w:tc>
      </w:tr>
      <w:tr w:rsidR="00CF58CC" w:rsidRPr="00CF58CC" w14:paraId="1488B8E5" w14:textId="77777777" w:rsidTr="008F739A">
        <w:trPr>
          <w:trHeight w:val="295"/>
          <w:jc w:val="center"/>
        </w:trPr>
        <w:tc>
          <w:tcPr>
            <w:tcW w:w="0" w:type="auto"/>
            <w:tcBorders>
              <w:top w:val="single" w:sz="4" w:space="0" w:color="auto"/>
              <w:left w:val="nil"/>
              <w:right w:val="nil"/>
            </w:tcBorders>
            <w:shd w:val="clear" w:color="auto" w:fill="auto"/>
            <w:noWrap/>
            <w:vAlign w:val="center"/>
          </w:tcPr>
          <w:p w14:paraId="41DBDC33" w14:textId="77777777" w:rsidR="00C8543B" w:rsidRPr="00CF58CC" w:rsidRDefault="00C8543B" w:rsidP="008F739A">
            <w:pPr>
              <w:widowControl/>
              <w:spacing w:line="360" w:lineRule="auto"/>
              <w:jc w:val="left"/>
              <w:rPr>
                <w:rFonts w:ascii="Times New Roman" w:hAnsi="Times New Roman" w:cs="Times New Roman"/>
                <w:b/>
                <w:bCs/>
                <w:kern w:val="0"/>
                <w:sz w:val="13"/>
                <w:szCs w:val="13"/>
              </w:rPr>
            </w:pPr>
            <w:r w:rsidRPr="00CF58CC">
              <w:rPr>
                <w:rFonts w:ascii="Times New Roman" w:hAnsi="Times New Roman" w:cs="Times New Roman"/>
                <w:b/>
                <w:bCs/>
                <w:kern w:val="0"/>
                <w:sz w:val="13"/>
                <w:szCs w:val="13"/>
              </w:rPr>
              <w:t>DASH</w:t>
            </w:r>
          </w:p>
        </w:tc>
        <w:tc>
          <w:tcPr>
            <w:tcW w:w="0" w:type="auto"/>
            <w:tcBorders>
              <w:top w:val="single" w:sz="4" w:space="0" w:color="auto"/>
              <w:left w:val="nil"/>
              <w:right w:val="nil"/>
            </w:tcBorders>
            <w:shd w:val="clear" w:color="auto" w:fill="auto"/>
            <w:noWrap/>
            <w:vAlign w:val="center"/>
          </w:tcPr>
          <w:p w14:paraId="2A9B6160"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p>
        </w:tc>
        <w:tc>
          <w:tcPr>
            <w:tcW w:w="0" w:type="auto"/>
            <w:tcBorders>
              <w:top w:val="single" w:sz="4" w:space="0" w:color="auto"/>
              <w:left w:val="nil"/>
              <w:right w:val="nil"/>
            </w:tcBorders>
            <w:shd w:val="clear" w:color="auto" w:fill="auto"/>
            <w:noWrap/>
            <w:vAlign w:val="center"/>
          </w:tcPr>
          <w:p w14:paraId="25F37957"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p>
        </w:tc>
        <w:tc>
          <w:tcPr>
            <w:tcW w:w="0" w:type="auto"/>
            <w:tcBorders>
              <w:top w:val="single" w:sz="4" w:space="0" w:color="auto"/>
              <w:left w:val="nil"/>
              <w:right w:val="nil"/>
            </w:tcBorders>
          </w:tcPr>
          <w:p w14:paraId="0882D3CD" w14:textId="77777777" w:rsidR="00C8543B" w:rsidRPr="00CF58CC" w:rsidRDefault="00C8543B" w:rsidP="008F739A">
            <w:pPr>
              <w:widowControl/>
              <w:spacing w:line="360" w:lineRule="auto"/>
              <w:jc w:val="center"/>
              <w:rPr>
                <w:rFonts w:ascii="Times New Roman" w:hAnsi="Times New Roman" w:cs="Times New Roman"/>
                <w:b/>
                <w:bCs/>
                <w:i/>
                <w:iCs/>
                <w:kern w:val="0"/>
                <w:sz w:val="13"/>
                <w:szCs w:val="13"/>
              </w:rPr>
            </w:pPr>
          </w:p>
        </w:tc>
        <w:tc>
          <w:tcPr>
            <w:tcW w:w="0" w:type="auto"/>
            <w:tcBorders>
              <w:top w:val="single" w:sz="4" w:space="0" w:color="auto"/>
              <w:left w:val="nil"/>
              <w:right w:val="nil"/>
            </w:tcBorders>
            <w:shd w:val="clear" w:color="auto" w:fill="auto"/>
            <w:noWrap/>
            <w:vAlign w:val="center"/>
          </w:tcPr>
          <w:p w14:paraId="1E04271B"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p>
        </w:tc>
        <w:tc>
          <w:tcPr>
            <w:tcW w:w="0" w:type="auto"/>
            <w:tcBorders>
              <w:top w:val="single" w:sz="4" w:space="0" w:color="auto"/>
              <w:left w:val="nil"/>
              <w:right w:val="nil"/>
            </w:tcBorders>
            <w:shd w:val="clear" w:color="auto" w:fill="auto"/>
            <w:noWrap/>
            <w:vAlign w:val="center"/>
          </w:tcPr>
          <w:p w14:paraId="205D032A" w14:textId="77777777" w:rsidR="00C8543B" w:rsidRPr="00CF58CC" w:rsidRDefault="00C8543B" w:rsidP="008F739A">
            <w:pPr>
              <w:widowControl/>
              <w:spacing w:line="360" w:lineRule="auto"/>
              <w:jc w:val="center"/>
              <w:rPr>
                <w:rFonts w:ascii="Times New Roman" w:hAnsi="Times New Roman" w:cs="Times New Roman"/>
                <w:b/>
                <w:bCs/>
                <w:kern w:val="0"/>
                <w:sz w:val="13"/>
                <w:szCs w:val="13"/>
              </w:rPr>
            </w:pPr>
          </w:p>
        </w:tc>
        <w:tc>
          <w:tcPr>
            <w:tcW w:w="0" w:type="auto"/>
            <w:tcBorders>
              <w:top w:val="single" w:sz="4" w:space="0" w:color="auto"/>
              <w:left w:val="nil"/>
              <w:right w:val="nil"/>
            </w:tcBorders>
          </w:tcPr>
          <w:p w14:paraId="2B4F1942" w14:textId="77777777" w:rsidR="00C8543B" w:rsidRPr="00CF58CC" w:rsidRDefault="00C8543B" w:rsidP="008F739A">
            <w:pPr>
              <w:widowControl/>
              <w:spacing w:line="360" w:lineRule="auto"/>
              <w:jc w:val="center"/>
              <w:rPr>
                <w:rFonts w:ascii="Times New Roman" w:hAnsi="Times New Roman" w:cs="Times New Roman"/>
                <w:b/>
                <w:bCs/>
                <w:i/>
                <w:iCs/>
                <w:kern w:val="0"/>
                <w:sz w:val="13"/>
                <w:szCs w:val="13"/>
              </w:rPr>
            </w:pPr>
          </w:p>
        </w:tc>
      </w:tr>
      <w:tr w:rsidR="00CF58CC" w:rsidRPr="00CF58CC" w14:paraId="76121BD0" w14:textId="77777777" w:rsidTr="008F739A">
        <w:trPr>
          <w:trHeight w:val="295"/>
          <w:jc w:val="center"/>
        </w:trPr>
        <w:tc>
          <w:tcPr>
            <w:tcW w:w="0" w:type="auto"/>
            <w:tcBorders>
              <w:left w:val="nil"/>
              <w:bottom w:val="nil"/>
              <w:right w:val="nil"/>
            </w:tcBorders>
            <w:shd w:val="clear" w:color="auto" w:fill="auto"/>
            <w:noWrap/>
            <w:vAlign w:val="center"/>
            <w:hideMark/>
          </w:tcPr>
          <w:p w14:paraId="5C29DA58" w14:textId="77777777" w:rsidR="00C8543B" w:rsidRPr="00CF58CC" w:rsidRDefault="00C8543B" w:rsidP="008F739A">
            <w:pPr>
              <w:widowControl/>
              <w:spacing w:line="360" w:lineRule="auto"/>
              <w:jc w:val="left"/>
              <w:rPr>
                <w:rFonts w:ascii="Times New Roman" w:hAnsi="Times New Roman" w:cs="Times New Roman"/>
                <w:kern w:val="0"/>
                <w:sz w:val="13"/>
                <w:szCs w:val="13"/>
              </w:rPr>
            </w:pPr>
            <w:bookmarkStart w:id="33" w:name="_Hlk63425029"/>
            <w:r w:rsidRPr="00CF58CC">
              <w:rPr>
                <w:rFonts w:ascii="Times New Roman" w:hAnsi="Times New Roman" w:cs="Times New Roman"/>
                <w:kern w:val="0"/>
                <w:sz w:val="13"/>
                <w:szCs w:val="13"/>
              </w:rPr>
              <w:t>TC</w:t>
            </w:r>
          </w:p>
        </w:tc>
        <w:tc>
          <w:tcPr>
            <w:tcW w:w="0" w:type="auto"/>
            <w:tcBorders>
              <w:left w:val="nil"/>
              <w:bottom w:val="nil"/>
              <w:right w:val="nil"/>
            </w:tcBorders>
            <w:shd w:val="clear" w:color="auto" w:fill="auto"/>
            <w:noWrap/>
            <w:hideMark/>
          </w:tcPr>
          <w:p w14:paraId="4CAA41CD"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-0.0621 (-0.0843~-0.0399)</w:t>
            </w:r>
          </w:p>
        </w:tc>
        <w:tc>
          <w:tcPr>
            <w:tcW w:w="0" w:type="auto"/>
            <w:tcBorders>
              <w:left w:val="nil"/>
              <w:bottom w:val="nil"/>
              <w:right w:val="nil"/>
            </w:tcBorders>
            <w:shd w:val="clear" w:color="auto" w:fill="auto"/>
            <w:noWrap/>
            <w:hideMark/>
          </w:tcPr>
          <w:p w14:paraId="3AAB3B87"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-0.1154 (-0.1935~-0.0374)</w:t>
            </w:r>
          </w:p>
        </w:tc>
        <w:tc>
          <w:tcPr>
            <w:tcW w:w="0" w:type="auto"/>
            <w:tcBorders>
              <w:left w:val="nil"/>
              <w:bottom w:val="nil"/>
              <w:right w:val="nil"/>
            </w:tcBorders>
            <w:vAlign w:val="center"/>
          </w:tcPr>
          <w:p w14:paraId="56176CA7"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0.099</w:t>
            </w:r>
          </w:p>
        </w:tc>
        <w:tc>
          <w:tcPr>
            <w:tcW w:w="0" w:type="auto"/>
            <w:tcBorders>
              <w:left w:val="nil"/>
              <w:bottom w:val="nil"/>
              <w:right w:val="nil"/>
            </w:tcBorders>
            <w:shd w:val="clear" w:color="auto" w:fill="auto"/>
            <w:noWrap/>
            <w:hideMark/>
          </w:tcPr>
          <w:p w14:paraId="5BB02EDD"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-0.0388 (-0.0638~-0.0138)</w:t>
            </w:r>
          </w:p>
        </w:tc>
        <w:tc>
          <w:tcPr>
            <w:tcW w:w="0" w:type="auto"/>
            <w:tcBorders>
              <w:left w:val="nil"/>
              <w:bottom w:val="nil"/>
              <w:right w:val="nil"/>
            </w:tcBorders>
            <w:shd w:val="clear" w:color="auto" w:fill="auto"/>
            <w:noWrap/>
            <w:hideMark/>
          </w:tcPr>
          <w:p w14:paraId="1102B937"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-0.1119 (-0.1531~-0.0707)</w:t>
            </w:r>
          </w:p>
        </w:tc>
        <w:tc>
          <w:tcPr>
            <w:tcW w:w="0" w:type="auto"/>
            <w:tcBorders>
              <w:left w:val="nil"/>
              <w:bottom w:val="nil"/>
              <w:right w:val="nil"/>
            </w:tcBorders>
            <w:vAlign w:val="center"/>
          </w:tcPr>
          <w:p w14:paraId="30884028" w14:textId="77777777" w:rsidR="00C8543B" w:rsidRPr="00CF58CC" w:rsidRDefault="00C8543B" w:rsidP="008F739A">
            <w:pPr>
              <w:widowControl/>
              <w:spacing w:line="360" w:lineRule="auto"/>
              <w:jc w:val="center"/>
              <w:rPr>
                <w:rFonts w:ascii="Times New Roman" w:hAnsi="Times New Roman" w:cs="Times New Roman"/>
                <w:b/>
                <w:bCs/>
                <w:sz w:val="13"/>
                <w:szCs w:val="13"/>
              </w:rPr>
            </w:pPr>
            <w:r w:rsidRPr="00CF58CC">
              <w:rPr>
                <w:rFonts w:ascii="Times New Roman" w:hAnsi="Times New Roman" w:cs="Times New Roman"/>
                <w:b/>
                <w:bCs/>
                <w:sz w:val="13"/>
                <w:szCs w:val="13"/>
              </w:rPr>
              <w:t>0.001</w:t>
            </w:r>
            <w:r w:rsidRPr="00CF58CC">
              <w:rPr>
                <w:rFonts w:ascii="Times New Roman" w:hAnsi="Times New Roman" w:cs="Times New Roman"/>
                <w:b/>
                <w:bCs/>
                <w:sz w:val="13"/>
                <w:szCs w:val="13"/>
                <w:vertAlign w:val="superscript"/>
              </w:rPr>
              <w:t>**</w:t>
            </w:r>
          </w:p>
        </w:tc>
      </w:tr>
      <w:bookmarkEnd w:id="33"/>
      <w:tr w:rsidR="00CF58CC" w:rsidRPr="00CF58CC" w14:paraId="4EB48ADF" w14:textId="77777777" w:rsidTr="008F739A">
        <w:trPr>
          <w:trHeight w:val="295"/>
          <w:jc w:val="center"/>
        </w:trPr>
        <w:tc>
          <w:tcPr>
            <w:tcW w:w="0" w:type="auto"/>
            <w:tcBorders>
              <w:top w:val="nil"/>
              <w:left w:val="nil"/>
              <w:bottom w:val="nil"/>
              <w:right w:val="nil"/>
            </w:tcBorders>
            <w:shd w:val="clear" w:color="auto" w:fill="auto"/>
            <w:noWrap/>
            <w:vAlign w:val="center"/>
            <w:hideMark/>
          </w:tcPr>
          <w:p w14:paraId="2FC2003C" w14:textId="77777777" w:rsidR="00C8543B" w:rsidRPr="00CF58CC" w:rsidRDefault="00C8543B" w:rsidP="008F739A">
            <w:pPr>
              <w:widowControl/>
              <w:spacing w:line="360" w:lineRule="auto"/>
              <w:jc w:val="left"/>
              <w:rPr>
                <w:rFonts w:ascii="Times New Roman" w:hAnsi="Times New Roman" w:cs="Times New Roman"/>
                <w:kern w:val="0"/>
                <w:sz w:val="13"/>
                <w:szCs w:val="13"/>
              </w:rPr>
            </w:pPr>
            <w:r w:rsidRPr="00CF58CC">
              <w:rPr>
                <w:rFonts w:ascii="Times New Roman" w:hAnsi="Times New Roman" w:cs="Times New Roman"/>
                <w:kern w:val="0"/>
                <w:sz w:val="13"/>
                <w:szCs w:val="13"/>
              </w:rPr>
              <w:t>LDL-C</w:t>
            </w:r>
          </w:p>
        </w:tc>
        <w:tc>
          <w:tcPr>
            <w:tcW w:w="0" w:type="auto"/>
            <w:tcBorders>
              <w:top w:val="nil"/>
              <w:left w:val="nil"/>
              <w:bottom w:val="nil"/>
              <w:right w:val="nil"/>
            </w:tcBorders>
            <w:shd w:val="clear" w:color="auto" w:fill="auto"/>
            <w:noWrap/>
            <w:hideMark/>
          </w:tcPr>
          <w:p w14:paraId="408FD96F"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0.0153 (-0.0031~0.0336)</w:t>
            </w:r>
          </w:p>
        </w:tc>
        <w:tc>
          <w:tcPr>
            <w:tcW w:w="0" w:type="auto"/>
            <w:tcBorders>
              <w:top w:val="nil"/>
              <w:left w:val="nil"/>
              <w:bottom w:val="nil"/>
              <w:right w:val="nil"/>
            </w:tcBorders>
            <w:shd w:val="clear" w:color="auto" w:fill="auto"/>
            <w:noWrap/>
            <w:hideMark/>
          </w:tcPr>
          <w:p w14:paraId="699556C8"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-0.0314 (-0.0933~0.0304)</w:t>
            </w:r>
          </w:p>
        </w:tc>
        <w:tc>
          <w:tcPr>
            <w:tcW w:w="0" w:type="auto"/>
            <w:tcBorders>
              <w:top w:val="nil"/>
              <w:left w:val="nil"/>
              <w:bottom w:val="nil"/>
              <w:right w:val="nil"/>
            </w:tcBorders>
            <w:vAlign w:val="center"/>
          </w:tcPr>
          <w:p w14:paraId="212F203B"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0.078</w:t>
            </w:r>
          </w:p>
        </w:tc>
        <w:tc>
          <w:tcPr>
            <w:tcW w:w="0" w:type="auto"/>
            <w:tcBorders>
              <w:top w:val="nil"/>
              <w:left w:val="nil"/>
              <w:bottom w:val="nil"/>
              <w:right w:val="nil"/>
            </w:tcBorders>
            <w:shd w:val="clear" w:color="auto" w:fill="auto"/>
            <w:noWrap/>
            <w:hideMark/>
          </w:tcPr>
          <w:p w14:paraId="27F44EA7"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0.0229 (0.0020~0.0437)</w:t>
            </w:r>
          </w:p>
        </w:tc>
        <w:tc>
          <w:tcPr>
            <w:tcW w:w="0" w:type="auto"/>
            <w:tcBorders>
              <w:top w:val="nil"/>
              <w:left w:val="nil"/>
              <w:bottom w:val="nil"/>
              <w:right w:val="nil"/>
            </w:tcBorders>
            <w:shd w:val="clear" w:color="auto" w:fill="auto"/>
            <w:noWrap/>
            <w:hideMark/>
          </w:tcPr>
          <w:p w14:paraId="627A20A0"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-0.0090 (-0.0422~0.0242)</w:t>
            </w:r>
          </w:p>
        </w:tc>
        <w:tc>
          <w:tcPr>
            <w:tcW w:w="0" w:type="auto"/>
            <w:tcBorders>
              <w:top w:val="nil"/>
              <w:left w:val="nil"/>
              <w:bottom w:val="nil"/>
              <w:right w:val="nil"/>
            </w:tcBorders>
            <w:vAlign w:val="center"/>
          </w:tcPr>
          <w:p w14:paraId="024290AA" w14:textId="77777777" w:rsidR="00C8543B" w:rsidRPr="00CF58CC" w:rsidRDefault="00C8543B" w:rsidP="008F739A">
            <w:pPr>
              <w:widowControl/>
              <w:spacing w:line="360" w:lineRule="auto"/>
              <w:jc w:val="center"/>
              <w:rPr>
                <w:rFonts w:ascii="Times New Roman" w:hAnsi="Times New Roman" w:cs="Times New Roman"/>
                <w:sz w:val="13"/>
                <w:szCs w:val="13"/>
              </w:rPr>
            </w:pPr>
            <w:r w:rsidRPr="00CF58CC">
              <w:rPr>
                <w:rFonts w:ascii="Times New Roman" w:hAnsi="Times New Roman" w:cs="Times New Roman"/>
                <w:sz w:val="13"/>
                <w:szCs w:val="13"/>
              </w:rPr>
              <w:t>0.055</w:t>
            </w:r>
          </w:p>
        </w:tc>
      </w:tr>
      <w:tr w:rsidR="00CF58CC" w:rsidRPr="00CF58CC" w14:paraId="01CE7B99" w14:textId="77777777" w:rsidTr="008F739A">
        <w:trPr>
          <w:trHeight w:val="295"/>
          <w:jc w:val="center"/>
        </w:trPr>
        <w:tc>
          <w:tcPr>
            <w:tcW w:w="0" w:type="auto"/>
            <w:tcBorders>
              <w:top w:val="nil"/>
              <w:left w:val="nil"/>
              <w:right w:val="nil"/>
            </w:tcBorders>
            <w:shd w:val="clear" w:color="auto" w:fill="auto"/>
            <w:noWrap/>
            <w:vAlign w:val="center"/>
            <w:hideMark/>
          </w:tcPr>
          <w:p w14:paraId="7F4060EE" w14:textId="77777777" w:rsidR="00C8543B" w:rsidRPr="00CF58CC" w:rsidRDefault="00C8543B" w:rsidP="008F739A">
            <w:pPr>
              <w:widowControl/>
              <w:spacing w:line="360" w:lineRule="auto"/>
              <w:jc w:val="left"/>
              <w:rPr>
                <w:rFonts w:ascii="Times New Roman" w:hAnsi="Times New Roman" w:cs="Times New Roman"/>
                <w:kern w:val="0"/>
                <w:sz w:val="13"/>
                <w:szCs w:val="13"/>
              </w:rPr>
            </w:pPr>
            <w:r w:rsidRPr="00CF58CC">
              <w:rPr>
                <w:rFonts w:ascii="Times New Roman" w:hAnsi="Times New Roman" w:cs="Times New Roman"/>
                <w:kern w:val="0"/>
                <w:sz w:val="13"/>
                <w:szCs w:val="13"/>
              </w:rPr>
              <w:t>HDL-C</w:t>
            </w:r>
          </w:p>
        </w:tc>
        <w:tc>
          <w:tcPr>
            <w:tcW w:w="0" w:type="auto"/>
            <w:tcBorders>
              <w:top w:val="nil"/>
              <w:left w:val="nil"/>
              <w:right w:val="nil"/>
            </w:tcBorders>
            <w:shd w:val="clear" w:color="auto" w:fill="auto"/>
            <w:noWrap/>
            <w:hideMark/>
          </w:tcPr>
          <w:p w14:paraId="63D38C16"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-0.0384 (-0.0470~-0.0298)</w:t>
            </w:r>
          </w:p>
        </w:tc>
        <w:tc>
          <w:tcPr>
            <w:tcW w:w="0" w:type="auto"/>
            <w:tcBorders>
              <w:top w:val="nil"/>
              <w:left w:val="nil"/>
              <w:right w:val="nil"/>
            </w:tcBorders>
            <w:shd w:val="clear" w:color="auto" w:fill="auto"/>
            <w:noWrap/>
            <w:hideMark/>
          </w:tcPr>
          <w:p w14:paraId="45B20B1F"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-0.0440 (-0.0694~-0.0187)</w:t>
            </w:r>
          </w:p>
        </w:tc>
        <w:tc>
          <w:tcPr>
            <w:tcW w:w="0" w:type="auto"/>
            <w:tcBorders>
              <w:top w:val="nil"/>
              <w:left w:val="nil"/>
              <w:right w:val="nil"/>
            </w:tcBorders>
            <w:vAlign w:val="center"/>
          </w:tcPr>
          <w:p w14:paraId="5A618A03"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0.341</w:t>
            </w:r>
          </w:p>
        </w:tc>
        <w:tc>
          <w:tcPr>
            <w:tcW w:w="0" w:type="auto"/>
            <w:tcBorders>
              <w:top w:val="nil"/>
              <w:left w:val="nil"/>
              <w:right w:val="nil"/>
            </w:tcBorders>
            <w:shd w:val="clear" w:color="auto" w:fill="auto"/>
            <w:noWrap/>
            <w:hideMark/>
          </w:tcPr>
          <w:p w14:paraId="6AF8888D"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-0.0334 (-0.0432~-0.0236)</w:t>
            </w:r>
          </w:p>
        </w:tc>
        <w:tc>
          <w:tcPr>
            <w:tcW w:w="0" w:type="auto"/>
            <w:tcBorders>
              <w:top w:val="nil"/>
              <w:left w:val="nil"/>
              <w:right w:val="nil"/>
            </w:tcBorders>
            <w:shd w:val="clear" w:color="auto" w:fill="auto"/>
            <w:noWrap/>
            <w:hideMark/>
          </w:tcPr>
          <w:p w14:paraId="5B9B85E7"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-0.0458 (-0.0606~-0.0310)</w:t>
            </w:r>
          </w:p>
        </w:tc>
        <w:tc>
          <w:tcPr>
            <w:tcW w:w="0" w:type="auto"/>
            <w:tcBorders>
              <w:top w:val="nil"/>
              <w:left w:val="nil"/>
              <w:right w:val="nil"/>
            </w:tcBorders>
            <w:vAlign w:val="center"/>
          </w:tcPr>
          <w:p w14:paraId="786CD258" w14:textId="77777777" w:rsidR="00C8543B" w:rsidRPr="00CF58CC" w:rsidRDefault="00C8543B" w:rsidP="008F739A">
            <w:pPr>
              <w:widowControl/>
              <w:spacing w:line="360" w:lineRule="auto"/>
              <w:jc w:val="center"/>
              <w:rPr>
                <w:rFonts w:ascii="Times New Roman" w:hAnsi="Times New Roman" w:cs="Times New Roman"/>
                <w:sz w:val="13"/>
                <w:szCs w:val="13"/>
              </w:rPr>
            </w:pPr>
            <w:r w:rsidRPr="00CF58CC">
              <w:rPr>
                <w:rFonts w:ascii="Times New Roman" w:hAnsi="Times New Roman" w:cs="Times New Roman"/>
                <w:sz w:val="13"/>
                <w:szCs w:val="13"/>
              </w:rPr>
              <w:t>0.086</w:t>
            </w:r>
          </w:p>
        </w:tc>
      </w:tr>
      <w:tr w:rsidR="00CF58CC" w:rsidRPr="00CF58CC" w14:paraId="4CED5E61" w14:textId="77777777" w:rsidTr="008F739A">
        <w:trPr>
          <w:trHeight w:val="295"/>
          <w:jc w:val="center"/>
        </w:trPr>
        <w:tc>
          <w:tcPr>
            <w:tcW w:w="0" w:type="auto"/>
            <w:tcBorders>
              <w:top w:val="nil"/>
              <w:left w:val="nil"/>
              <w:bottom w:val="nil"/>
              <w:right w:val="nil"/>
            </w:tcBorders>
            <w:shd w:val="clear" w:color="auto" w:fill="auto"/>
            <w:noWrap/>
            <w:vAlign w:val="center"/>
            <w:hideMark/>
          </w:tcPr>
          <w:p w14:paraId="69685959" w14:textId="77777777" w:rsidR="00C8543B" w:rsidRPr="00CF58CC" w:rsidRDefault="00C8543B" w:rsidP="008F739A">
            <w:pPr>
              <w:widowControl/>
              <w:spacing w:line="360" w:lineRule="auto"/>
              <w:jc w:val="left"/>
              <w:rPr>
                <w:rFonts w:ascii="Times New Roman" w:hAnsi="Times New Roman" w:cs="Times New Roman"/>
                <w:kern w:val="0"/>
                <w:sz w:val="13"/>
                <w:szCs w:val="13"/>
              </w:rPr>
            </w:pPr>
            <w:r w:rsidRPr="00CF58CC">
              <w:rPr>
                <w:rFonts w:ascii="Times New Roman" w:hAnsi="Times New Roman" w:cs="Times New Roman"/>
                <w:kern w:val="0"/>
                <w:sz w:val="13"/>
                <w:szCs w:val="13"/>
              </w:rPr>
              <w:t>TG</w:t>
            </w:r>
          </w:p>
        </w:tc>
        <w:tc>
          <w:tcPr>
            <w:tcW w:w="0" w:type="auto"/>
            <w:tcBorders>
              <w:top w:val="nil"/>
              <w:left w:val="nil"/>
              <w:bottom w:val="nil"/>
              <w:right w:val="nil"/>
            </w:tcBorders>
            <w:shd w:val="clear" w:color="auto" w:fill="auto"/>
            <w:noWrap/>
            <w:hideMark/>
          </w:tcPr>
          <w:p w14:paraId="63389116"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-0.0540 (-0.0859~-0.0221)</w:t>
            </w:r>
          </w:p>
        </w:tc>
        <w:tc>
          <w:tcPr>
            <w:tcW w:w="0" w:type="auto"/>
            <w:tcBorders>
              <w:top w:val="nil"/>
              <w:left w:val="nil"/>
              <w:bottom w:val="nil"/>
              <w:right w:val="nil"/>
            </w:tcBorders>
            <w:shd w:val="clear" w:color="auto" w:fill="auto"/>
            <w:noWrap/>
            <w:hideMark/>
          </w:tcPr>
          <w:p w14:paraId="0C22DD1A"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-0.0994 (-0.2515~0.0526)</w:t>
            </w:r>
          </w:p>
        </w:tc>
        <w:tc>
          <w:tcPr>
            <w:tcW w:w="0" w:type="auto"/>
            <w:tcBorders>
              <w:top w:val="nil"/>
              <w:left w:val="nil"/>
              <w:bottom w:val="nil"/>
              <w:right w:val="nil"/>
            </w:tcBorders>
            <w:vAlign w:val="center"/>
          </w:tcPr>
          <w:p w14:paraId="3088D556"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0.283</w:t>
            </w:r>
          </w:p>
        </w:tc>
        <w:tc>
          <w:tcPr>
            <w:tcW w:w="0" w:type="auto"/>
            <w:tcBorders>
              <w:top w:val="nil"/>
              <w:left w:val="nil"/>
              <w:bottom w:val="nil"/>
              <w:right w:val="nil"/>
            </w:tcBorders>
            <w:shd w:val="clear" w:color="auto" w:fill="auto"/>
            <w:noWrap/>
            <w:hideMark/>
          </w:tcPr>
          <w:p w14:paraId="0C6D0223"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-0.0437 (-0.0792~-0.0082)</w:t>
            </w:r>
          </w:p>
        </w:tc>
        <w:tc>
          <w:tcPr>
            <w:tcW w:w="0" w:type="auto"/>
            <w:tcBorders>
              <w:top w:val="nil"/>
              <w:left w:val="nil"/>
              <w:bottom w:val="nil"/>
              <w:right w:val="nil"/>
            </w:tcBorders>
            <w:shd w:val="clear" w:color="auto" w:fill="auto"/>
            <w:noWrap/>
            <w:hideMark/>
          </w:tcPr>
          <w:p w14:paraId="4CF7AD8A"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-0.0779 (-0.1466~-0.0093)</w:t>
            </w:r>
          </w:p>
        </w:tc>
        <w:tc>
          <w:tcPr>
            <w:tcW w:w="0" w:type="auto"/>
            <w:tcBorders>
              <w:top w:val="nil"/>
              <w:left w:val="nil"/>
              <w:bottom w:val="nil"/>
              <w:right w:val="nil"/>
            </w:tcBorders>
            <w:vAlign w:val="center"/>
          </w:tcPr>
          <w:p w14:paraId="54C96325" w14:textId="77777777" w:rsidR="00C8543B" w:rsidRPr="00CF58CC" w:rsidRDefault="00C8543B" w:rsidP="008F739A">
            <w:pPr>
              <w:widowControl/>
              <w:spacing w:line="360" w:lineRule="auto"/>
              <w:jc w:val="center"/>
              <w:rPr>
                <w:rFonts w:ascii="Times New Roman" w:hAnsi="Times New Roman" w:cs="Times New Roman"/>
                <w:sz w:val="13"/>
                <w:szCs w:val="13"/>
              </w:rPr>
            </w:pPr>
            <w:r w:rsidRPr="00CF58CC">
              <w:rPr>
                <w:rFonts w:ascii="Times New Roman" w:hAnsi="Times New Roman" w:cs="Times New Roman"/>
                <w:sz w:val="13"/>
                <w:szCs w:val="13"/>
              </w:rPr>
              <w:t>0.193</w:t>
            </w:r>
          </w:p>
        </w:tc>
      </w:tr>
      <w:tr w:rsidR="00CF58CC" w:rsidRPr="00CF58CC" w14:paraId="7460EF33" w14:textId="77777777" w:rsidTr="008F739A">
        <w:trPr>
          <w:trHeight w:val="295"/>
          <w:jc w:val="center"/>
        </w:trPr>
        <w:tc>
          <w:tcPr>
            <w:tcW w:w="0" w:type="auto"/>
            <w:tcBorders>
              <w:top w:val="nil"/>
              <w:left w:val="nil"/>
              <w:bottom w:val="nil"/>
              <w:right w:val="nil"/>
            </w:tcBorders>
            <w:shd w:val="clear" w:color="auto" w:fill="auto"/>
            <w:noWrap/>
            <w:vAlign w:val="center"/>
          </w:tcPr>
          <w:p w14:paraId="4D78E04D" w14:textId="232FA29E" w:rsidR="00FA5E46" w:rsidRPr="00CF58CC" w:rsidRDefault="00FA5E46" w:rsidP="008F739A">
            <w:pPr>
              <w:widowControl/>
              <w:spacing w:line="360" w:lineRule="auto"/>
              <w:jc w:val="left"/>
              <w:rPr>
                <w:rFonts w:ascii="Times New Roman" w:hAnsi="Times New Roman" w:cs="Times New Roman"/>
                <w:kern w:val="0"/>
                <w:sz w:val="13"/>
                <w:szCs w:val="13"/>
              </w:rPr>
            </w:pPr>
            <w:r w:rsidRPr="00CF58CC">
              <w:rPr>
                <w:rFonts w:ascii="Times New Roman" w:hAnsi="Times New Roman" w:cs="Times New Roman"/>
                <w:kern w:val="0"/>
                <w:sz w:val="13"/>
                <w:szCs w:val="13"/>
              </w:rPr>
              <w:t>TC/HDL-C</w:t>
            </w:r>
          </w:p>
        </w:tc>
        <w:tc>
          <w:tcPr>
            <w:tcW w:w="0" w:type="auto"/>
            <w:tcBorders>
              <w:top w:val="nil"/>
              <w:left w:val="nil"/>
              <w:bottom w:val="nil"/>
              <w:right w:val="nil"/>
            </w:tcBorders>
            <w:shd w:val="clear" w:color="auto" w:fill="auto"/>
            <w:noWrap/>
          </w:tcPr>
          <w:p w14:paraId="3141C77C" w14:textId="7E0017EF" w:rsidR="00FA5E46" w:rsidRPr="00CF58CC" w:rsidRDefault="00FA5E46"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0.0302 (0.0044~0.0561)</w:t>
            </w:r>
          </w:p>
        </w:tc>
        <w:tc>
          <w:tcPr>
            <w:tcW w:w="0" w:type="auto"/>
            <w:tcBorders>
              <w:top w:val="nil"/>
              <w:left w:val="nil"/>
              <w:bottom w:val="nil"/>
              <w:right w:val="nil"/>
            </w:tcBorders>
            <w:shd w:val="clear" w:color="auto" w:fill="auto"/>
            <w:noWrap/>
          </w:tcPr>
          <w:p w14:paraId="438EADE6" w14:textId="7ACBD3BF" w:rsidR="00FA5E46" w:rsidRPr="00CF58CC" w:rsidRDefault="00FA5E46"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0.0342 (-0.0617~0.1301)</w:t>
            </w:r>
          </w:p>
        </w:tc>
        <w:tc>
          <w:tcPr>
            <w:tcW w:w="0" w:type="auto"/>
            <w:tcBorders>
              <w:top w:val="nil"/>
              <w:left w:val="nil"/>
              <w:bottom w:val="nil"/>
              <w:right w:val="nil"/>
            </w:tcBorders>
            <w:vAlign w:val="center"/>
          </w:tcPr>
          <w:p w14:paraId="53B21FD4" w14:textId="33DDBD73" w:rsidR="00FA5E46" w:rsidRPr="00CF58CC" w:rsidRDefault="00FA5E46"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0.531</w:t>
            </w:r>
          </w:p>
        </w:tc>
        <w:tc>
          <w:tcPr>
            <w:tcW w:w="0" w:type="auto"/>
            <w:tcBorders>
              <w:top w:val="nil"/>
              <w:left w:val="nil"/>
              <w:bottom w:val="nil"/>
              <w:right w:val="nil"/>
            </w:tcBorders>
            <w:shd w:val="clear" w:color="auto" w:fill="auto"/>
            <w:noWrap/>
          </w:tcPr>
          <w:p w14:paraId="737BE898" w14:textId="311EAE01" w:rsidR="00FA5E46" w:rsidRPr="00CF58CC" w:rsidRDefault="00FA5E46"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0.0389 (0.0093~0.0685)</w:t>
            </w:r>
          </w:p>
        </w:tc>
        <w:tc>
          <w:tcPr>
            <w:tcW w:w="0" w:type="auto"/>
            <w:tcBorders>
              <w:top w:val="nil"/>
              <w:left w:val="nil"/>
              <w:bottom w:val="nil"/>
              <w:right w:val="nil"/>
            </w:tcBorders>
            <w:shd w:val="clear" w:color="auto" w:fill="auto"/>
            <w:noWrap/>
          </w:tcPr>
          <w:p w14:paraId="73971497" w14:textId="2D2B89BD" w:rsidR="00FA5E46" w:rsidRPr="00CF58CC" w:rsidRDefault="00FA5E46"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0.0133 (-0.0347~0.0612)</w:t>
            </w:r>
          </w:p>
        </w:tc>
        <w:tc>
          <w:tcPr>
            <w:tcW w:w="0" w:type="auto"/>
            <w:tcBorders>
              <w:top w:val="nil"/>
              <w:left w:val="nil"/>
              <w:bottom w:val="nil"/>
              <w:right w:val="nil"/>
            </w:tcBorders>
            <w:vAlign w:val="center"/>
          </w:tcPr>
          <w:p w14:paraId="05FDCAFD" w14:textId="3E7E8BCF" w:rsidR="00FA5E46" w:rsidRPr="00CF58CC" w:rsidRDefault="00FA5E46" w:rsidP="008F739A">
            <w:pPr>
              <w:widowControl/>
              <w:spacing w:line="360" w:lineRule="auto"/>
              <w:jc w:val="center"/>
              <w:rPr>
                <w:rFonts w:ascii="Times New Roman" w:hAnsi="Times New Roman" w:cs="Times New Roman"/>
                <w:sz w:val="13"/>
                <w:szCs w:val="13"/>
              </w:rPr>
            </w:pPr>
            <w:r w:rsidRPr="00CF58CC">
              <w:rPr>
                <w:rFonts w:ascii="Times New Roman" w:hAnsi="Times New Roman" w:cs="Times New Roman"/>
                <w:sz w:val="13"/>
                <w:szCs w:val="13"/>
              </w:rPr>
              <w:t>0.187</w:t>
            </w:r>
          </w:p>
        </w:tc>
      </w:tr>
      <w:tr w:rsidR="00CF58CC" w:rsidRPr="00CF58CC" w14:paraId="0C5FB00C" w14:textId="77777777" w:rsidTr="008F739A">
        <w:trPr>
          <w:trHeight w:val="295"/>
          <w:jc w:val="center"/>
        </w:trPr>
        <w:tc>
          <w:tcPr>
            <w:tcW w:w="0" w:type="auto"/>
            <w:tcBorders>
              <w:top w:val="nil"/>
              <w:left w:val="nil"/>
              <w:bottom w:val="nil"/>
              <w:right w:val="nil"/>
            </w:tcBorders>
            <w:shd w:val="clear" w:color="auto" w:fill="auto"/>
            <w:noWrap/>
            <w:vAlign w:val="center"/>
          </w:tcPr>
          <w:p w14:paraId="494A8435" w14:textId="77777777" w:rsidR="00C8543B" w:rsidRPr="00CF58CC" w:rsidRDefault="00C8543B" w:rsidP="008F739A">
            <w:pPr>
              <w:widowControl/>
              <w:spacing w:line="360" w:lineRule="auto"/>
              <w:jc w:val="left"/>
              <w:rPr>
                <w:rFonts w:ascii="Times New Roman" w:hAnsi="Times New Roman" w:cs="Times New Roman"/>
                <w:b/>
                <w:bCs/>
                <w:kern w:val="0"/>
                <w:sz w:val="13"/>
                <w:szCs w:val="13"/>
                <w:highlight w:val="yellow"/>
              </w:rPr>
            </w:pPr>
            <w:r w:rsidRPr="00CF58CC">
              <w:rPr>
                <w:rFonts w:ascii="Times New Roman" w:hAnsi="Times New Roman" w:cs="Times New Roman"/>
                <w:b/>
                <w:bCs/>
                <w:kern w:val="0"/>
                <w:sz w:val="13"/>
                <w:szCs w:val="13"/>
              </w:rPr>
              <w:t>AMED</w:t>
            </w:r>
          </w:p>
        </w:tc>
        <w:tc>
          <w:tcPr>
            <w:tcW w:w="0" w:type="auto"/>
            <w:tcBorders>
              <w:top w:val="nil"/>
              <w:left w:val="nil"/>
              <w:bottom w:val="nil"/>
              <w:right w:val="nil"/>
            </w:tcBorders>
            <w:shd w:val="clear" w:color="auto" w:fill="auto"/>
            <w:noWrap/>
          </w:tcPr>
          <w:p w14:paraId="4ABEBE58" w14:textId="77777777" w:rsidR="00C8543B" w:rsidRPr="00CF58CC" w:rsidRDefault="00C8543B" w:rsidP="008F739A">
            <w:pPr>
              <w:widowControl/>
              <w:spacing w:line="360" w:lineRule="auto"/>
              <w:jc w:val="right"/>
              <w:rPr>
                <w:rFonts w:ascii="Times New Roman" w:hAnsi="Times New Roman" w:cs="Times New Roman"/>
                <w:sz w:val="13"/>
                <w:szCs w:val="13"/>
              </w:rPr>
            </w:pPr>
          </w:p>
        </w:tc>
        <w:tc>
          <w:tcPr>
            <w:tcW w:w="0" w:type="auto"/>
            <w:tcBorders>
              <w:top w:val="nil"/>
              <w:left w:val="nil"/>
              <w:bottom w:val="nil"/>
              <w:right w:val="nil"/>
            </w:tcBorders>
            <w:shd w:val="clear" w:color="auto" w:fill="auto"/>
            <w:noWrap/>
          </w:tcPr>
          <w:p w14:paraId="12990EB0" w14:textId="77777777" w:rsidR="00C8543B" w:rsidRPr="00CF58CC" w:rsidRDefault="00C8543B" w:rsidP="008F739A">
            <w:pPr>
              <w:widowControl/>
              <w:spacing w:line="360" w:lineRule="auto"/>
              <w:jc w:val="right"/>
              <w:rPr>
                <w:rFonts w:ascii="Times New Roman" w:hAnsi="Times New Roman" w:cs="Times New Roman"/>
                <w:sz w:val="13"/>
                <w:szCs w:val="13"/>
              </w:rPr>
            </w:pPr>
          </w:p>
        </w:tc>
        <w:tc>
          <w:tcPr>
            <w:tcW w:w="0" w:type="auto"/>
            <w:tcBorders>
              <w:top w:val="nil"/>
              <w:left w:val="nil"/>
              <w:bottom w:val="nil"/>
              <w:right w:val="nil"/>
            </w:tcBorders>
            <w:vAlign w:val="center"/>
          </w:tcPr>
          <w:p w14:paraId="14D52BD0" w14:textId="77777777" w:rsidR="00C8543B" w:rsidRPr="00CF58CC" w:rsidRDefault="00C8543B" w:rsidP="008F739A">
            <w:pPr>
              <w:widowControl/>
              <w:spacing w:line="360" w:lineRule="auto"/>
              <w:jc w:val="right"/>
              <w:rPr>
                <w:rFonts w:ascii="Times New Roman" w:hAnsi="Times New Roman" w:cs="Times New Roman"/>
                <w:sz w:val="13"/>
                <w:szCs w:val="13"/>
                <w:highlight w:val="yellow"/>
              </w:rPr>
            </w:pPr>
          </w:p>
        </w:tc>
        <w:tc>
          <w:tcPr>
            <w:tcW w:w="0" w:type="auto"/>
            <w:tcBorders>
              <w:top w:val="nil"/>
              <w:left w:val="nil"/>
              <w:bottom w:val="nil"/>
              <w:right w:val="nil"/>
            </w:tcBorders>
            <w:shd w:val="clear" w:color="auto" w:fill="auto"/>
            <w:noWrap/>
          </w:tcPr>
          <w:p w14:paraId="50FE950A" w14:textId="77777777" w:rsidR="00C8543B" w:rsidRPr="00CF58CC" w:rsidRDefault="00C8543B" w:rsidP="008F739A">
            <w:pPr>
              <w:widowControl/>
              <w:spacing w:line="360" w:lineRule="auto"/>
              <w:jc w:val="right"/>
              <w:rPr>
                <w:rFonts w:ascii="Times New Roman" w:hAnsi="Times New Roman" w:cs="Times New Roman"/>
                <w:sz w:val="13"/>
                <w:szCs w:val="13"/>
              </w:rPr>
            </w:pPr>
          </w:p>
        </w:tc>
        <w:tc>
          <w:tcPr>
            <w:tcW w:w="0" w:type="auto"/>
            <w:tcBorders>
              <w:top w:val="nil"/>
              <w:left w:val="nil"/>
              <w:bottom w:val="nil"/>
              <w:right w:val="nil"/>
            </w:tcBorders>
            <w:shd w:val="clear" w:color="auto" w:fill="auto"/>
            <w:noWrap/>
          </w:tcPr>
          <w:p w14:paraId="51A88F9A" w14:textId="77777777" w:rsidR="00C8543B" w:rsidRPr="00CF58CC" w:rsidRDefault="00C8543B" w:rsidP="008F739A">
            <w:pPr>
              <w:widowControl/>
              <w:spacing w:line="360" w:lineRule="auto"/>
              <w:jc w:val="right"/>
              <w:rPr>
                <w:rFonts w:ascii="Times New Roman" w:hAnsi="Times New Roman" w:cs="Times New Roman"/>
                <w:sz w:val="13"/>
                <w:szCs w:val="13"/>
              </w:rPr>
            </w:pPr>
          </w:p>
        </w:tc>
        <w:tc>
          <w:tcPr>
            <w:tcW w:w="0" w:type="auto"/>
            <w:tcBorders>
              <w:top w:val="nil"/>
              <w:left w:val="nil"/>
              <w:bottom w:val="nil"/>
              <w:right w:val="nil"/>
            </w:tcBorders>
            <w:vAlign w:val="center"/>
          </w:tcPr>
          <w:p w14:paraId="4A99E129" w14:textId="77777777" w:rsidR="00C8543B" w:rsidRPr="00CF58CC" w:rsidRDefault="00C8543B" w:rsidP="008F739A">
            <w:pPr>
              <w:widowControl/>
              <w:spacing w:line="360" w:lineRule="auto"/>
              <w:jc w:val="center"/>
              <w:rPr>
                <w:rFonts w:ascii="Times New Roman" w:hAnsi="Times New Roman" w:cs="Times New Roman"/>
                <w:sz w:val="13"/>
                <w:szCs w:val="13"/>
                <w:highlight w:val="yellow"/>
              </w:rPr>
            </w:pPr>
          </w:p>
        </w:tc>
      </w:tr>
      <w:tr w:rsidR="00CF58CC" w:rsidRPr="00CF58CC" w14:paraId="2C666D34" w14:textId="77777777" w:rsidTr="008F739A">
        <w:trPr>
          <w:trHeight w:val="295"/>
          <w:jc w:val="center"/>
        </w:trPr>
        <w:tc>
          <w:tcPr>
            <w:tcW w:w="0" w:type="auto"/>
            <w:tcBorders>
              <w:top w:val="nil"/>
              <w:left w:val="nil"/>
              <w:bottom w:val="nil"/>
              <w:right w:val="nil"/>
            </w:tcBorders>
            <w:shd w:val="clear" w:color="auto" w:fill="auto"/>
            <w:noWrap/>
            <w:vAlign w:val="center"/>
          </w:tcPr>
          <w:p w14:paraId="4DF18125" w14:textId="77777777" w:rsidR="00C8543B" w:rsidRPr="00CF58CC" w:rsidRDefault="00C8543B" w:rsidP="008F739A">
            <w:pPr>
              <w:widowControl/>
              <w:spacing w:line="360" w:lineRule="auto"/>
              <w:jc w:val="left"/>
              <w:rPr>
                <w:rFonts w:ascii="Times New Roman" w:hAnsi="Times New Roman" w:cs="Times New Roman"/>
                <w:kern w:val="0"/>
                <w:sz w:val="13"/>
                <w:szCs w:val="13"/>
                <w:highlight w:val="yellow"/>
              </w:rPr>
            </w:pPr>
            <w:r w:rsidRPr="00CF58CC">
              <w:rPr>
                <w:rFonts w:ascii="Times New Roman" w:hAnsi="Times New Roman" w:cs="Times New Roman"/>
                <w:kern w:val="0"/>
                <w:sz w:val="13"/>
                <w:szCs w:val="13"/>
              </w:rPr>
              <w:t>TC</w:t>
            </w:r>
          </w:p>
        </w:tc>
        <w:tc>
          <w:tcPr>
            <w:tcW w:w="0" w:type="auto"/>
            <w:tcBorders>
              <w:top w:val="nil"/>
              <w:left w:val="nil"/>
              <w:bottom w:val="nil"/>
              <w:right w:val="nil"/>
            </w:tcBorders>
            <w:shd w:val="clear" w:color="auto" w:fill="auto"/>
            <w:noWrap/>
            <w:vAlign w:val="center"/>
          </w:tcPr>
          <w:p w14:paraId="44F4388A"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-0.0791 (-0.1017~-0.0564)</w:t>
            </w:r>
          </w:p>
        </w:tc>
        <w:tc>
          <w:tcPr>
            <w:tcW w:w="0" w:type="auto"/>
            <w:tcBorders>
              <w:top w:val="nil"/>
              <w:left w:val="nil"/>
              <w:bottom w:val="nil"/>
              <w:right w:val="nil"/>
            </w:tcBorders>
            <w:shd w:val="clear" w:color="auto" w:fill="auto"/>
            <w:noWrap/>
            <w:vAlign w:val="center"/>
          </w:tcPr>
          <w:p w14:paraId="6829E6A3"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-0.0856 (-0.1645~-0.0067)</w:t>
            </w:r>
          </w:p>
        </w:tc>
        <w:tc>
          <w:tcPr>
            <w:tcW w:w="0" w:type="auto"/>
            <w:tcBorders>
              <w:top w:val="nil"/>
              <w:left w:val="nil"/>
              <w:bottom w:val="nil"/>
              <w:right w:val="nil"/>
            </w:tcBorders>
            <w:vAlign w:val="center"/>
          </w:tcPr>
          <w:p w14:paraId="2A81F99F"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0.438</w:t>
            </w:r>
          </w:p>
        </w:tc>
        <w:tc>
          <w:tcPr>
            <w:tcW w:w="0" w:type="auto"/>
            <w:tcBorders>
              <w:top w:val="nil"/>
              <w:left w:val="nil"/>
              <w:bottom w:val="nil"/>
              <w:right w:val="nil"/>
            </w:tcBorders>
            <w:shd w:val="clear" w:color="auto" w:fill="auto"/>
            <w:noWrap/>
            <w:vAlign w:val="center"/>
          </w:tcPr>
          <w:p w14:paraId="57520CA5"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-0.0483 (-0.0738~-0.0229)</w:t>
            </w:r>
          </w:p>
        </w:tc>
        <w:tc>
          <w:tcPr>
            <w:tcW w:w="0" w:type="auto"/>
            <w:tcBorders>
              <w:top w:val="nil"/>
              <w:left w:val="nil"/>
              <w:bottom w:val="nil"/>
              <w:right w:val="nil"/>
            </w:tcBorders>
            <w:shd w:val="clear" w:color="auto" w:fill="auto"/>
            <w:noWrap/>
            <w:vAlign w:val="center"/>
          </w:tcPr>
          <w:p w14:paraId="01BC0584"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-0.1394 (-0.1811~-0.0977)</w:t>
            </w:r>
          </w:p>
        </w:tc>
        <w:tc>
          <w:tcPr>
            <w:tcW w:w="0" w:type="auto"/>
            <w:tcBorders>
              <w:top w:val="nil"/>
              <w:left w:val="nil"/>
              <w:bottom w:val="nil"/>
              <w:right w:val="nil"/>
            </w:tcBorders>
            <w:vAlign w:val="center"/>
          </w:tcPr>
          <w:p w14:paraId="252C37D3" w14:textId="77777777" w:rsidR="00C8543B" w:rsidRPr="00CF58CC" w:rsidRDefault="00C8543B" w:rsidP="008F739A">
            <w:pPr>
              <w:widowControl/>
              <w:spacing w:line="360" w:lineRule="auto"/>
              <w:jc w:val="center"/>
              <w:rPr>
                <w:rFonts w:ascii="Times New Roman" w:hAnsi="Times New Roman" w:cs="Times New Roman"/>
                <w:b/>
                <w:bCs/>
                <w:sz w:val="13"/>
                <w:szCs w:val="13"/>
              </w:rPr>
            </w:pPr>
            <w:r w:rsidRPr="00CF58CC">
              <w:rPr>
                <w:rFonts w:ascii="Times New Roman" w:hAnsi="Times New Roman" w:cs="Times New Roman"/>
                <w:b/>
                <w:bCs/>
                <w:sz w:val="13"/>
                <w:szCs w:val="13"/>
              </w:rPr>
              <w:t>＜</w:t>
            </w:r>
            <w:r w:rsidRPr="00CF58CC">
              <w:rPr>
                <w:rFonts w:ascii="Times New Roman" w:hAnsi="Times New Roman" w:cs="Times New Roman"/>
                <w:b/>
                <w:bCs/>
                <w:sz w:val="13"/>
                <w:szCs w:val="13"/>
              </w:rPr>
              <w:t>0.001</w:t>
            </w:r>
            <w:r w:rsidRPr="00CF58CC">
              <w:rPr>
                <w:rFonts w:ascii="Times New Roman" w:hAnsi="Times New Roman" w:cs="Times New Roman"/>
                <w:b/>
                <w:bCs/>
                <w:sz w:val="13"/>
                <w:szCs w:val="13"/>
                <w:vertAlign w:val="superscript"/>
              </w:rPr>
              <w:t>***</w:t>
            </w:r>
          </w:p>
        </w:tc>
      </w:tr>
      <w:tr w:rsidR="00CF58CC" w:rsidRPr="00CF58CC" w14:paraId="221FF851" w14:textId="77777777" w:rsidTr="008F739A">
        <w:trPr>
          <w:trHeight w:val="295"/>
          <w:jc w:val="center"/>
        </w:trPr>
        <w:tc>
          <w:tcPr>
            <w:tcW w:w="0" w:type="auto"/>
            <w:tcBorders>
              <w:top w:val="nil"/>
              <w:left w:val="nil"/>
              <w:bottom w:val="nil"/>
              <w:right w:val="nil"/>
            </w:tcBorders>
            <w:shd w:val="clear" w:color="auto" w:fill="auto"/>
            <w:noWrap/>
            <w:vAlign w:val="center"/>
          </w:tcPr>
          <w:p w14:paraId="70781C4F" w14:textId="77777777" w:rsidR="00C8543B" w:rsidRPr="00CF58CC" w:rsidRDefault="00C8543B" w:rsidP="008F739A">
            <w:pPr>
              <w:widowControl/>
              <w:spacing w:line="360" w:lineRule="auto"/>
              <w:jc w:val="left"/>
              <w:rPr>
                <w:rFonts w:ascii="Times New Roman" w:hAnsi="Times New Roman" w:cs="Times New Roman"/>
                <w:kern w:val="0"/>
                <w:sz w:val="13"/>
                <w:szCs w:val="13"/>
              </w:rPr>
            </w:pPr>
            <w:r w:rsidRPr="00CF58CC">
              <w:rPr>
                <w:rFonts w:ascii="Times New Roman" w:hAnsi="Times New Roman" w:cs="Times New Roman"/>
                <w:kern w:val="0"/>
                <w:sz w:val="13"/>
                <w:szCs w:val="13"/>
              </w:rPr>
              <w:t>LDL-C</w:t>
            </w:r>
          </w:p>
        </w:tc>
        <w:tc>
          <w:tcPr>
            <w:tcW w:w="0" w:type="auto"/>
            <w:tcBorders>
              <w:top w:val="nil"/>
              <w:left w:val="nil"/>
              <w:bottom w:val="nil"/>
              <w:right w:val="nil"/>
            </w:tcBorders>
            <w:shd w:val="clear" w:color="auto" w:fill="auto"/>
            <w:noWrap/>
            <w:vAlign w:val="center"/>
          </w:tcPr>
          <w:p w14:paraId="4AE2FA49"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-0.0274 (-0.0461~-0.0087)</w:t>
            </w:r>
          </w:p>
        </w:tc>
        <w:tc>
          <w:tcPr>
            <w:tcW w:w="0" w:type="auto"/>
            <w:tcBorders>
              <w:top w:val="nil"/>
              <w:left w:val="nil"/>
              <w:bottom w:val="nil"/>
              <w:right w:val="nil"/>
            </w:tcBorders>
            <w:shd w:val="clear" w:color="auto" w:fill="auto"/>
            <w:noWrap/>
            <w:vAlign w:val="center"/>
          </w:tcPr>
          <w:p w14:paraId="00A89877"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-0.0422 (-0.1047~0.0204)</w:t>
            </w:r>
          </w:p>
        </w:tc>
        <w:tc>
          <w:tcPr>
            <w:tcW w:w="0" w:type="auto"/>
            <w:tcBorders>
              <w:top w:val="nil"/>
              <w:left w:val="nil"/>
              <w:bottom w:val="nil"/>
              <w:right w:val="nil"/>
            </w:tcBorders>
            <w:vAlign w:val="center"/>
          </w:tcPr>
          <w:p w14:paraId="5EEDCDD1"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0.328</w:t>
            </w:r>
          </w:p>
        </w:tc>
        <w:tc>
          <w:tcPr>
            <w:tcW w:w="0" w:type="auto"/>
            <w:tcBorders>
              <w:top w:val="nil"/>
              <w:left w:val="nil"/>
              <w:bottom w:val="nil"/>
              <w:right w:val="nil"/>
            </w:tcBorders>
            <w:shd w:val="clear" w:color="auto" w:fill="auto"/>
            <w:noWrap/>
            <w:vAlign w:val="center"/>
          </w:tcPr>
          <w:p w14:paraId="63FDBACB"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-0.0054 (-0.0266~0.0158)</w:t>
            </w:r>
          </w:p>
        </w:tc>
        <w:tc>
          <w:tcPr>
            <w:tcW w:w="0" w:type="auto"/>
            <w:tcBorders>
              <w:top w:val="nil"/>
              <w:left w:val="nil"/>
              <w:bottom w:val="nil"/>
              <w:right w:val="nil"/>
            </w:tcBorders>
            <w:shd w:val="clear" w:color="auto" w:fill="auto"/>
            <w:noWrap/>
            <w:vAlign w:val="center"/>
          </w:tcPr>
          <w:p w14:paraId="17F3EA52"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-0.0755 (-0.1091~-0.0419)</w:t>
            </w:r>
          </w:p>
        </w:tc>
        <w:tc>
          <w:tcPr>
            <w:tcW w:w="0" w:type="auto"/>
            <w:tcBorders>
              <w:top w:val="nil"/>
              <w:left w:val="nil"/>
              <w:bottom w:val="nil"/>
              <w:right w:val="nil"/>
            </w:tcBorders>
            <w:vAlign w:val="center"/>
          </w:tcPr>
          <w:p w14:paraId="037106D6" w14:textId="77777777" w:rsidR="00C8543B" w:rsidRPr="00CF58CC" w:rsidRDefault="00C8543B" w:rsidP="008F739A">
            <w:pPr>
              <w:widowControl/>
              <w:spacing w:line="360" w:lineRule="auto"/>
              <w:jc w:val="center"/>
              <w:rPr>
                <w:rFonts w:ascii="Times New Roman" w:hAnsi="Times New Roman" w:cs="Times New Roman"/>
                <w:b/>
                <w:bCs/>
                <w:sz w:val="13"/>
                <w:szCs w:val="13"/>
              </w:rPr>
            </w:pPr>
            <w:r w:rsidRPr="00CF58CC">
              <w:rPr>
                <w:rFonts w:ascii="Times New Roman" w:hAnsi="Times New Roman" w:cs="Times New Roman"/>
                <w:b/>
                <w:bCs/>
                <w:sz w:val="13"/>
                <w:szCs w:val="13"/>
              </w:rPr>
              <w:t>＜</w:t>
            </w:r>
            <w:r w:rsidRPr="00CF58CC">
              <w:rPr>
                <w:rFonts w:ascii="Times New Roman" w:hAnsi="Times New Roman" w:cs="Times New Roman"/>
                <w:b/>
                <w:bCs/>
                <w:sz w:val="13"/>
                <w:szCs w:val="13"/>
              </w:rPr>
              <w:t>0.001</w:t>
            </w:r>
            <w:r w:rsidRPr="00CF58CC">
              <w:rPr>
                <w:rFonts w:ascii="Times New Roman" w:hAnsi="Times New Roman" w:cs="Times New Roman"/>
                <w:b/>
                <w:bCs/>
                <w:sz w:val="13"/>
                <w:szCs w:val="13"/>
                <w:vertAlign w:val="superscript"/>
              </w:rPr>
              <w:t>***</w:t>
            </w:r>
          </w:p>
        </w:tc>
      </w:tr>
      <w:tr w:rsidR="00CF58CC" w:rsidRPr="00CF58CC" w14:paraId="2BCB551A" w14:textId="77777777" w:rsidTr="008F739A">
        <w:trPr>
          <w:trHeight w:val="295"/>
          <w:jc w:val="center"/>
        </w:trPr>
        <w:tc>
          <w:tcPr>
            <w:tcW w:w="0" w:type="auto"/>
            <w:tcBorders>
              <w:top w:val="nil"/>
              <w:left w:val="nil"/>
              <w:bottom w:val="nil"/>
              <w:right w:val="nil"/>
            </w:tcBorders>
            <w:shd w:val="clear" w:color="auto" w:fill="auto"/>
            <w:noWrap/>
            <w:vAlign w:val="center"/>
          </w:tcPr>
          <w:p w14:paraId="3F85F439" w14:textId="77777777" w:rsidR="00C8543B" w:rsidRPr="00CF58CC" w:rsidRDefault="00C8543B" w:rsidP="008F739A">
            <w:pPr>
              <w:widowControl/>
              <w:spacing w:line="360" w:lineRule="auto"/>
              <w:jc w:val="left"/>
              <w:rPr>
                <w:rFonts w:ascii="Times New Roman" w:hAnsi="Times New Roman" w:cs="Times New Roman"/>
                <w:kern w:val="0"/>
                <w:sz w:val="13"/>
                <w:szCs w:val="13"/>
                <w:highlight w:val="yellow"/>
              </w:rPr>
            </w:pPr>
            <w:r w:rsidRPr="00CF58CC">
              <w:rPr>
                <w:rFonts w:ascii="Times New Roman" w:hAnsi="Times New Roman" w:cs="Times New Roman"/>
                <w:kern w:val="0"/>
                <w:sz w:val="13"/>
                <w:szCs w:val="13"/>
              </w:rPr>
              <w:t>HDL-C</w:t>
            </w:r>
          </w:p>
        </w:tc>
        <w:tc>
          <w:tcPr>
            <w:tcW w:w="0" w:type="auto"/>
            <w:tcBorders>
              <w:top w:val="nil"/>
              <w:left w:val="nil"/>
              <w:bottom w:val="nil"/>
              <w:right w:val="nil"/>
            </w:tcBorders>
            <w:shd w:val="clear" w:color="auto" w:fill="auto"/>
            <w:noWrap/>
            <w:vAlign w:val="center"/>
          </w:tcPr>
          <w:p w14:paraId="10F6FC69"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-0.0291 (-0.0379~-0.0204)</w:t>
            </w:r>
          </w:p>
        </w:tc>
        <w:tc>
          <w:tcPr>
            <w:tcW w:w="0" w:type="auto"/>
            <w:tcBorders>
              <w:top w:val="nil"/>
              <w:left w:val="nil"/>
              <w:bottom w:val="nil"/>
              <w:right w:val="nil"/>
            </w:tcBorders>
            <w:shd w:val="clear" w:color="auto" w:fill="auto"/>
            <w:noWrap/>
            <w:vAlign w:val="center"/>
          </w:tcPr>
          <w:p w14:paraId="6E3E097B"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-0.0234 (-0.0490~0.0022)</w:t>
            </w:r>
          </w:p>
        </w:tc>
        <w:tc>
          <w:tcPr>
            <w:tcW w:w="0" w:type="auto"/>
            <w:tcBorders>
              <w:top w:val="nil"/>
              <w:left w:val="nil"/>
              <w:bottom w:val="nil"/>
              <w:right w:val="nil"/>
            </w:tcBorders>
            <w:vAlign w:val="center"/>
          </w:tcPr>
          <w:p w14:paraId="5CFE9C82"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0.660</w:t>
            </w:r>
          </w:p>
        </w:tc>
        <w:tc>
          <w:tcPr>
            <w:tcW w:w="0" w:type="auto"/>
            <w:tcBorders>
              <w:top w:val="nil"/>
              <w:left w:val="nil"/>
              <w:bottom w:val="nil"/>
              <w:right w:val="nil"/>
            </w:tcBorders>
            <w:shd w:val="clear" w:color="auto" w:fill="auto"/>
            <w:noWrap/>
            <w:vAlign w:val="center"/>
          </w:tcPr>
          <w:p w14:paraId="2EC70590"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-0.0259 (-0.0359~-0.0159)</w:t>
            </w:r>
          </w:p>
        </w:tc>
        <w:tc>
          <w:tcPr>
            <w:tcW w:w="0" w:type="auto"/>
            <w:tcBorders>
              <w:top w:val="nil"/>
              <w:left w:val="nil"/>
              <w:bottom w:val="nil"/>
              <w:right w:val="nil"/>
            </w:tcBorders>
            <w:shd w:val="clear" w:color="auto" w:fill="auto"/>
            <w:noWrap/>
            <w:vAlign w:val="center"/>
          </w:tcPr>
          <w:p w14:paraId="242D3317"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-0.0295 (-0.0446~-0.0145)</w:t>
            </w:r>
          </w:p>
        </w:tc>
        <w:tc>
          <w:tcPr>
            <w:tcW w:w="0" w:type="auto"/>
            <w:tcBorders>
              <w:top w:val="nil"/>
              <w:left w:val="nil"/>
              <w:bottom w:val="nil"/>
              <w:right w:val="nil"/>
            </w:tcBorders>
            <w:vAlign w:val="center"/>
          </w:tcPr>
          <w:p w14:paraId="750DC1A9" w14:textId="77777777" w:rsidR="00C8543B" w:rsidRPr="00CF58CC" w:rsidRDefault="00C8543B" w:rsidP="008F739A">
            <w:pPr>
              <w:widowControl/>
              <w:spacing w:line="360" w:lineRule="auto"/>
              <w:jc w:val="center"/>
              <w:rPr>
                <w:rFonts w:ascii="Times New Roman" w:hAnsi="Times New Roman" w:cs="Times New Roman"/>
                <w:sz w:val="13"/>
                <w:szCs w:val="13"/>
              </w:rPr>
            </w:pPr>
            <w:r w:rsidRPr="00CF58CC">
              <w:rPr>
                <w:rFonts w:ascii="Times New Roman" w:hAnsi="Times New Roman" w:cs="Times New Roman"/>
                <w:sz w:val="13"/>
                <w:szCs w:val="13"/>
              </w:rPr>
              <w:t>0.348</w:t>
            </w:r>
          </w:p>
        </w:tc>
      </w:tr>
      <w:tr w:rsidR="00CF58CC" w:rsidRPr="00CF58CC" w14:paraId="4D47A6BC" w14:textId="77777777" w:rsidTr="00FA5E46">
        <w:trPr>
          <w:trHeight w:val="295"/>
          <w:jc w:val="center"/>
        </w:trPr>
        <w:tc>
          <w:tcPr>
            <w:tcW w:w="0" w:type="auto"/>
            <w:tcBorders>
              <w:top w:val="nil"/>
              <w:left w:val="nil"/>
              <w:bottom w:val="nil"/>
              <w:right w:val="nil"/>
            </w:tcBorders>
            <w:shd w:val="clear" w:color="auto" w:fill="auto"/>
            <w:noWrap/>
            <w:vAlign w:val="center"/>
          </w:tcPr>
          <w:p w14:paraId="328C7EB8" w14:textId="77777777" w:rsidR="00C8543B" w:rsidRPr="00CF58CC" w:rsidRDefault="00C8543B" w:rsidP="008F739A">
            <w:pPr>
              <w:widowControl/>
              <w:spacing w:line="360" w:lineRule="auto"/>
              <w:jc w:val="left"/>
              <w:rPr>
                <w:rFonts w:ascii="Times New Roman" w:hAnsi="Times New Roman" w:cs="Times New Roman"/>
                <w:kern w:val="0"/>
                <w:sz w:val="13"/>
                <w:szCs w:val="13"/>
              </w:rPr>
            </w:pPr>
            <w:r w:rsidRPr="00CF58CC">
              <w:rPr>
                <w:rFonts w:ascii="Times New Roman" w:hAnsi="Times New Roman" w:cs="Times New Roman"/>
                <w:kern w:val="0"/>
                <w:sz w:val="13"/>
                <w:szCs w:val="13"/>
              </w:rPr>
              <w:t>TG</w:t>
            </w:r>
          </w:p>
        </w:tc>
        <w:tc>
          <w:tcPr>
            <w:tcW w:w="0" w:type="auto"/>
            <w:tcBorders>
              <w:top w:val="nil"/>
              <w:left w:val="nil"/>
              <w:bottom w:val="nil"/>
              <w:right w:val="nil"/>
            </w:tcBorders>
            <w:shd w:val="clear" w:color="auto" w:fill="auto"/>
            <w:noWrap/>
            <w:vAlign w:val="center"/>
          </w:tcPr>
          <w:p w14:paraId="52E61C21"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0.0241 (-0.0084~0.0567)</w:t>
            </w:r>
          </w:p>
        </w:tc>
        <w:tc>
          <w:tcPr>
            <w:tcW w:w="0" w:type="auto"/>
            <w:tcBorders>
              <w:top w:val="nil"/>
              <w:left w:val="nil"/>
              <w:bottom w:val="nil"/>
              <w:right w:val="nil"/>
            </w:tcBorders>
            <w:shd w:val="clear" w:color="auto" w:fill="auto"/>
            <w:noWrap/>
            <w:vAlign w:val="center"/>
          </w:tcPr>
          <w:p w14:paraId="60D1FC2C"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0.0178 (-0.1360~0.1715)</w:t>
            </w:r>
          </w:p>
        </w:tc>
        <w:tc>
          <w:tcPr>
            <w:tcW w:w="0" w:type="auto"/>
            <w:tcBorders>
              <w:top w:val="nil"/>
              <w:left w:val="nil"/>
              <w:bottom w:val="nil"/>
              <w:right w:val="nil"/>
            </w:tcBorders>
            <w:vAlign w:val="center"/>
          </w:tcPr>
          <w:p w14:paraId="72C40A2F"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0.469</w:t>
            </w:r>
          </w:p>
        </w:tc>
        <w:tc>
          <w:tcPr>
            <w:tcW w:w="0" w:type="auto"/>
            <w:tcBorders>
              <w:top w:val="nil"/>
              <w:left w:val="nil"/>
              <w:bottom w:val="nil"/>
              <w:right w:val="nil"/>
            </w:tcBorders>
            <w:shd w:val="clear" w:color="auto" w:fill="auto"/>
            <w:noWrap/>
            <w:vAlign w:val="center"/>
          </w:tcPr>
          <w:p w14:paraId="65C7A3FC"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0.0228 (-0.0134~0.0589)</w:t>
            </w:r>
          </w:p>
        </w:tc>
        <w:tc>
          <w:tcPr>
            <w:tcW w:w="0" w:type="auto"/>
            <w:tcBorders>
              <w:top w:val="nil"/>
              <w:left w:val="nil"/>
              <w:bottom w:val="nil"/>
              <w:right w:val="nil"/>
            </w:tcBorders>
            <w:shd w:val="clear" w:color="auto" w:fill="auto"/>
            <w:noWrap/>
            <w:vAlign w:val="center"/>
          </w:tcPr>
          <w:p w14:paraId="36EADE94" w14:textId="77777777" w:rsidR="00C8543B" w:rsidRPr="00CF58CC" w:rsidRDefault="00C8543B" w:rsidP="008F739A">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0.0170 (-0.0525~0.0866)</w:t>
            </w:r>
          </w:p>
        </w:tc>
        <w:tc>
          <w:tcPr>
            <w:tcW w:w="0" w:type="auto"/>
            <w:tcBorders>
              <w:top w:val="nil"/>
              <w:left w:val="nil"/>
              <w:bottom w:val="nil"/>
              <w:right w:val="nil"/>
            </w:tcBorders>
            <w:vAlign w:val="center"/>
          </w:tcPr>
          <w:p w14:paraId="6B699A0C" w14:textId="77777777" w:rsidR="00C8543B" w:rsidRPr="00CF58CC" w:rsidRDefault="00C8543B" w:rsidP="008F739A">
            <w:pPr>
              <w:widowControl/>
              <w:spacing w:line="360" w:lineRule="auto"/>
              <w:jc w:val="center"/>
              <w:rPr>
                <w:rFonts w:ascii="Times New Roman" w:hAnsi="Times New Roman" w:cs="Times New Roman"/>
                <w:sz w:val="13"/>
                <w:szCs w:val="13"/>
              </w:rPr>
            </w:pPr>
            <w:r w:rsidRPr="00CF58CC">
              <w:rPr>
                <w:rFonts w:ascii="Times New Roman" w:hAnsi="Times New Roman" w:cs="Times New Roman"/>
                <w:sz w:val="13"/>
                <w:szCs w:val="13"/>
              </w:rPr>
              <w:t>0.442</w:t>
            </w:r>
          </w:p>
        </w:tc>
      </w:tr>
      <w:tr w:rsidR="00CF58CC" w:rsidRPr="00CF58CC" w14:paraId="669CE1FB" w14:textId="77777777" w:rsidTr="008F739A">
        <w:trPr>
          <w:trHeight w:val="295"/>
          <w:jc w:val="center"/>
        </w:trPr>
        <w:tc>
          <w:tcPr>
            <w:tcW w:w="0" w:type="auto"/>
            <w:tcBorders>
              <w:top w:val="nil"/>
              <w:left w:val="nil"/>
              <w:bottom w:val="single" w:sz="4" w:space="0" w:color="auto"/>
              <w:right w:val="nil"/>
            </w:tcBorders>
            <w:shd w:val="clear" w:color="auto" w:fill="auto"/>
            <w:noWrap/>
            <w:vAlign w:val="center"/>
          </w:tcPr>
          <w:p w14:paraId="24BC6589" w14:textId="26CCB772" w:rsidR="00FA5E46" w:rsidRPr="00CF58CC" w:rsidRDefault="00FA5E46" w:rsidP="00FA5E46">
            <w:pPr>
              <w:widowControl/>
              <w:spacing w:line="360" w:lineRule="auto"/>
              <w:jc w:val="left"/>
              <w:rPr>
                <w:rFonts w:ascii="Times New Roman" w:hAnsi="Times New Roman" w:cs="Times New Roman"/>
                <w:kern w:val="0"/>
                <w:sz w:val="13"/>
                <w:szCs w:val="13"/>
              </w:rPr>
            </w:pPr>
            <w:r w:rsidRPr="00CF58CC">
              <w:rPr>
                <w:rFonts w:ascii="Times New Roman" w:hAnsi="Times New Roman" w:cs="Times New Roman"/>
                <w:kern w:val="0"/>
                <w:sz w:val="13"/>
                <w:szCs w:val="13"/>
              </w:rPr>
              <w:t>TC/HDL-C</w:t>
            </w:r>
          </w:p>
        </w:tc>
        <w:tc>
          <w:tcPr>
            <w:tcW w:w="0" w:type="auto"/>
            <w:tcBorders>
              <w:top w:val="nil"/>
              <w:left w:val="nil"/>
              <w:bottom w:val="single" w:sz="4" w:space="0" w:color="auto"/>
              <w:right w:val="nil"/>
            </w:tcBorders>
            <w:shd w:val="clear" w:color="auto" w:fill="auto"/>
            <w:noWrap/>
            <w:vAlign w:val="center"/>
          </w:tcPr>
          <w:p w14:paraId="6A900D10" w14:textId="2E668F78" w:rsidR="00FA5E46" w:rsidRPr="00CF58CC" w:rsidRDefault="00FA5E46" w:rsidP="00FA5E46">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0.0115 (-0.0148~0.0378)</w:t>
            </w:r>
          </w:p>
        </w:tc>
        <w:tc>
          <w:tcPr>
            <w:tcW w:w="0" w:type="auto"/>
            <w:tcBorders>
              <w:top w:val="nil"/>
              <w:left w:val="nil"/>
              <w:bottom w:val="single" w:sz="4" w:space="0" w:color="auto"/>
              <w:right w:val="nil"/>
            </w:tcBorders>
            <w:shd w:val="clear" w:color="auto" w:fill="auto"/>
            <w:noWrap/>
            <w:vAlign w:val="center"/>
          </w:tcPr>
          <w:p w14:paraId="335205EA" w14:textId="34508064" w:rsidR="00FA5E46" w:rsidRPr="00CF58CC" w:rsidRDefault="00FA5E46" w:rsidP="00FA5E46">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0.0137 (-0.0833~0.1107)</w:t>
            </w:r>
          </w:p>
        </w:tc>
        <w:tc>
          <w:tcPr>
            <w:tcW w:w="0" w:type="auto"/>
            <w:tcBorders>
              <w:top w:val="nil"/>
              <w:left w:val="nil"/>
              <w:bottom w:val="single" w:sz="4" w:space="0" w:color="auto"/>
              <w:right w:val="nil"/>
            </w:tcBorders>
            <w:vAlign w:val="center"/>
          </w:tcPr>
          <w:p w14:paraId="6CB9B972" w14:textId="32A7B0F7" w:rsidR="00FA5E46" w:rsidRPr="00CF58CC" w:rsidRDefault="00FA5E46" w:rsidP="00FA5E46">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0.517</w:t>
            </w:r>
          </w:p>
        </w:tc>
        <w:tc>
          <w:tcPr>
            <w:tcW w:w="0" w:type="auto"/>
            <w:tcBorders>
              <w:top w:val="nil"/>
              <w:left w:val="nil"/>
              <w:bottom w:val="single" w:sz="4" w:space="0" w:color="auto"/>
              <w:right w:val="nil"/>
            </w:tcBorders>
            <w:shd w:val="clear" w:color="auto" w:fill="auto"/>
            <w:noWrap/>
            <w:vAlign w:val="center"/>
          </w:tcPr>
          <w:p w14:paraId="2C0C49A5" w14:textId="46A96CDF" w:rsidR="00FA5E46" w:rsidRPr="00CF58CC" w:rsidRDefault="00FA5E46" w:rsidP="00FA5E46">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0.0245 (-0.0056~0.0546)</w:t>
            </w:r>
          </w:p>
        </w:tc>
        <w:tc>
          <w:tcPr>
            <w:tcW w:w="0" w:type="auto"/>
            <w:tcBorders>
              <w:top w:val="nil"/>
              <w:left w:val="nil"/>
              <w:bottom w:val="single" w:sz="4" w:space="0" w:color="auto"/>
              <w:right w:val="nil"/>
            </w:tcBorders>
            <w:shd w:val="clear" w:color="auto" w:fill="auto"/>
            <w:noWrap/>
            <w:vAlign w:val="center"/>
          </w:tcPr>
          <w:p w14:paraId="6E7202E6" w14:textId="2913FBF5" w:rsidR="00FA5E46" w:rsidRPr="00CF58CC" w:rsidRDefault="00FA5E46" w:rsidP="00FA5E46">
            <w:pPr>
              <w:widowControl/>
              <w:spacing w:line="360" w:lineRule="auto"/>
              <w:jc w:val="right"/>
              <w:rPr>
                <w:rFonts w:ascii="Times New Roman" w:hAnsi="Times New Roman" w:cs="Times New Roman"/>
                <w:sz w:val="13"/>
                <w:szCs w:val="13"/>
              </w:rPr>
            </w:pPr>
            <w:r w:rsidRPr="00CF58CC">
              <w:rPr>
                <w:rFonts w:ascii="Times New Roman" w:hAnsi="Times New Roman" w:cs="Times New Roman"/>
                <w:sz w:val="13"/>
                <w:szCs w:val="13"/>
              </w:rPr>
              <w:t>-0.0231 (-0.0717~0.0255)</w:t>
            </w:r>
          </w:p>
        </w:tc>
        <w:tc>
          <w:tcPr>
            <w:tcW w:w="0" w:type="auto"/>
            <w:tcBorders>
              <w:top w:val="nil"/>
              <w:left w:val="nil"/>
              <w:bottom w:val="single" w:sz="4" w:space="0" w:color="auto"/>
              <w:right w:val="nil"/>
            </w:tcBorders>
            <w:vAlign w:val="center"/>
          </w:tcPr>
          <w:p w14:paraId="26E62818" w14:textId="2AF397E8" w:rsidR="00FA5E46" w:rsidRPr="00CF58CC" w:rsidRDefault="00FA5E46" w:rsidP="00FA5E46">
            <w:pPr>
              <w:widowControl/>
              <w:spacing w:line="360" w:lineRule="auto"/>
              <w:jc w:val="center"/>
              <w:rPr>
                <w:rFonts w:ascii="Times New Roman" w:hAnsi="Times New Roman" w:cs="Times New Roman"/>
                <w:sz w:val="13"/>
                <w:szCs w:val="13"/>
              </w:rPr>
            </w:pPr>
            <w:r w:rsidRPr="00CF58CC">
              <w:rPr>
                <w:rFonts w:ascii="Times New Roman" w:hAnsi="Times New Roman" w:cs="Times New Roman"/>
                <w:sz w:val="13"/>
                <w:szCs w:val="13"/>
              </w:rPr>
              <w:t>0.051</w:t>
            </w:r>
          </w:p>
        </w:tc>
      </w:tr>
    </w:tbl>
    <w:p w14:paraId="50D4552F" w14:textId="08F892E9" w:rsidR="00C8543B" w:rsidRPr="00CF58CC" w:rsidRDefault="00C8543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Abbreviations: DASH, Dietary Approaches to Stop Hypertension</w:t>
      </w:r>
      <w:r w:rsidR="00FA5E46" w:rsidRPr="00CF58CC">
        <w:rPr>
          <w:rFonts w:ascii="Times New Roman" w:hAnsi="Times New Roman" w:cs="Times New Roman"/>
          <w:sz w:val="20"/>
          <w:szCs w:val="20"/>
        </w:rPr>
        <w:t>; AMED: alternative Mediterranean diet</w:t>
      </w:r>
      <w:r w:rsidRPr="00CF58CC">
        <w:rPr>
          <w:rFonts w:ascii="Times New Roman" w:hAnsi="Times New Roman" w:cs="Times New Roman"/>
          <w:sz w:val="20"/>
          <w:szCs w:val="20"/>
        </w:rPr>
        <w:t>; CI, confidence interval.</w:t>
      </w:r>
      <w:r w:rsidR="00FA5E46" w:rsidRPr="00CF58CC">
        <w:rPr>
          <w:rFonts w:ascii="Times New Roman" w:hAnsi="Times New Roman" w:cs="Times New Roman"/>
          <w:sz w:val="20"/>
          <w:szCs w:val="20"/>
        </w:rPr>
        <w:t>; TC: Total cholesterol; LDL-C: Low-density lipoprotein cholesterol; HDL-C: High-density lipoprotein cholesterol; TG: Triglyceride.</w:t>
      </w:r>
    </w:p>
    <w:p w14:paraId="0B9F3DD4" w14:textId="41B2E481" w:rsidR="00C8543B" w:rsidRPr="00CF58CC" w:rsidRDefault="00FA5E46"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w:t>
      </w:r>
      <w:r w:rsidR="00C8543B" w:rsidRPr="00CF58CC">
        <w:rPr>
          <w:rFonts w:ascii="Times New Roman" w:hAnsi="Times New Roman" w:cs="Times New Roman"/>
          <w:sz w:val="20"/>
          <w:szCs w:val="20"/>
        </w:rPr>
        <w:t xml:space="preserve"> The high-risk population in this study was participants with diabetes or hypertension, including self-reported outcomes or newly confirmed outcomes by our physical examination and biochemical tests. In the baseline survey, information about self-reported physician-diagnosed common chronic diseases (e.g., diabetes and hypertension) was collected in a separate section of the questionnaire. For newly confirmed outcomes, diabetes was defined as fasting plasma glucose ≥ 7.0 mmol/L or HbA1c ≥ 6.5%, according to the American Diabetes Association criteria (2019); hypertension was defined as</w:t>
      </w:r>
      <w:r w:rsidR="00C8543B" w:rsidRPr="00CF58CC">
        <w:rPr>
          <w:rFonts w:ascii="Times New Roman" w:eastAsia="等线" w:hAnsi="Times New Roman" w:cs="Times New Roman"/>
          <w:sz w:val="20"/>
          <w:szCs w:val="20"/>
        </w:rPr>
        <w:t xml:space="preserve"> a</w:t>
      </w:r>
      <w:r w:rsidR="00C8543B" w:rsidRPr="00CF58CC">
        <w:rPr>
          <w:rFonts w:ascii="Times New Roman" w:hAnsi="Times New Roman" w:cs="Times New Roman"/>
          <w:sz w:val="20"/>
          <w:szCs w:val="20"/>
        </w:rPr>
        <w:t xml:space="preserve"> mean systolic blood pressure (SBP) ≥ 140 mmHg or diastolic blood pressure (DBP) ≥ 90 mmHg, according to the International Society of Hypertension criteria (2020). Data are presented as </w:t>
      </w:r>
      <w:bookmarkStart w:id="34" w:name="_Hlk64984605"/>
      <w:r w:rsidR="00C8543B" w:rsidRPr="00CF58CC">
        <w:rPr>
          <w:rFonts w:ascii="Times New Roman" w:eastAsia="等线" w:hAnsi="Times New Roman" w:cs="Times New Roman"/>
          <w:sz w:val="20"/>
          <w:szCs w:val="20"/>
        </w:rPr>
        <w:t>coefficients</w:t>
      </w:r>
      <w:r w:rsidR="00C8543B" w:rsidRPr="00CF58CC">
        <w:rPr>
          <w:rFonts w:ascii="Times New Roman" w:hAnsi="Times New Roman" w:cs="Times New Roman"/>
          <w:sz w:val="20"/>
          <w:szCs w:val="20"/>
        </w:rPr>
        <w:t xml:space="preserve"> (95% </w:t>
      </w:r>
      <w:r w:rsidR="00C8543B" w:rsidRPr="00CF58CC">
        <w:rPr>
          <w:rFonts w:ascii="Times New Roman" w:eastAsia="等线" w:hAnsi="Times New Roman" w:cs="Times New Roman"/>
          <w:sz w:val="20"/>
          <w:szCs w:val="20"/>
        </w:rPr>
        <w:t>CIs</w:t>
      </w:r>
      <w:r w:rsidR="00C8543B" w:rsidRPr="00CF58CC">
        <w:rPr>
          <w:rFonts w:ascii="Times New Roman" w:hAnsi="Times New Roman" w:cs="Times New Roman"/>
          <w:sz w:val="20"/>
          <w:szCs w:val="20"/>
        </w:rPr>
        <w:t>)</w:t>
      </w:r>
      <w:bookmarkEnd w:id="34"/>
      <w:r w:rsidR="00C8543B" w:rsidRPr="00CF58CC">
        <w:rPr>
          <w:rFonts w:ascii="Times New Roman" w:hAnsi="Times New Roman" w:cs="Times New Roman"/>
          <w:sz w:val="20"/>
          <w:szCs w:val="20"/>
        </w:rPr>
        <w:t>.</w:t>
      </w:r>
    </w:p>
    <w:p w14:paraId="77139B32" w14:textId="5071FD1C" w:rsidR="00C8543B" w:rsidRPr="00CF58CC" w:rsidRDefault="00FA5E46" w:rsidP="00C8543B">
      <w:pPr>
        <w:spacing w:line="360" w:lineRule="auto"/>
        <w:rPr>
          <w:rFonts w:ascii="Times New Roman" w:hAnsi="Times New Roman" w:cs="Times New Roman"/>
          <w:sz w:val="20"/>
          <w:szCs w:val="20"/>
        </w:rPr>
      </w:pPr>
      <w:r w:rsidRPr="00CF58CC">
        <w:rPr>
          <w:rFonts w:ascii="Times New Roman" w:hAnsi="Times New Roman" w:cs="Times New Roman"/>
          <w:b/>
          <w:bCs/>
          <w:kern w:val="0"/>
          <w:sz w:val="20"/>
          <w:szCs w:val="20"/>
        </w:rPr>
        <w:t>†</w:t>
      </w:r>
      <w:r w:rsidR="00C8543B" w:rsidRPr="00CF58CC">
        <w:rPr>
          <w:rFonts w:ascii="Times New Roman" w:hAnsi="Times New Roman" w:cs="Times New Roman"/>
          <w:sz w:val="20"/>
          <w:szCs w:val="20"/>
        </w:rPr>
        <w:t xml:space="preserve"> We implemented a 2-sample test based on the point estimate and standard error (</w:t>
      </w:r>
      <w:r w:rsidR="00C8543B" w:rsidRPr="00CF58CC">
        <w:rPr>
          <w:rFonts w:ascii="Times New Roman" w:eastAsia="等线" w:hAnsi="Times New Roman" w:cs="Times New Roman"/>
          <w:sz w:val="20"/>
          <w:szCs w:val="20"/>
        </w:rPr>
        <w:t>SE</w:t>
      </w:r>
      <w:r w:rsidR="00C8543B" w:rsidRPr="00CF58CC">
        <w:rPr>
          <w:rFonts w:ascii="Times New Roman" w:hAnsi="Times New Roman" w:cs="Times New Roman"/>
          <w:sz w:val="20"/>
          <w:szCs w:val="20"/>
        </w:rPr>
        <w:t xml:space="preserve">) within each subgroup (i.e., </w:t>
      </w:r>
      <w:bookmarkStart w:id="35" w:name="OLE_LINK123"/>
      <w:bookmarkStart w:id="36" w:name="OLE_LINK124"/>
      <w:proofErr w:type="spellStart"/>
      <w:r w:rsidR="00C8543B" w:rsidRPr="00CF58CC">
        <w:rPr>
          <w:rFonts w:ascii="Times New Roman" w:eastAsia="等线" w:hAnsi="Times New Roman" w:cs="Times New Roman"/>
          <w:sz w:val="20"/>
          <w:szCs w:val="20"/>
        </w:rPr>
        <w:t>nondiabetes</w:t>
      </w:r>
      <w:proofErr w:type="spellEnd"/>
      <w:r w:rsidR="00C8543B" w:rsidRPr="00CF58CC">
        <w:rPr>
          <w:rFonts w:ascii="Times New Roman" w:hAnsi="Times New Roman" w:cs="Times New Roman"/>
          <w:sz w:val="20"/>
          <w:szCs w:val="20"/>
        </w:rPr>
        <w:t xml:space="preserve"> vs diabetes</w:t>
      </w:r>
      <w:bookmarkEnd w:id="35"/>
      <w:bookmarkEnd w:id="36"/>
      <w:r w:rsidR="00C8543B" w:rsidRPr="00CF58CC">
        <w:rPr>
          <w:rFonts w:ascii="Times New Roman" w:hAnsi="Times New Roman" w:cs="Times New Roman"/>
          <w:sz w:val="20"/>
          <w:szCs w:val="20"/>
        </w:rPr>
        <w:t xml:space="preserve">, </w:t>
      </w:r>
      <w:proofErr w:type="spellStart"/>
      <w:r w:rsidR="00C8543B" w:rsidRPr="00CF58CC">
        <w:rPr>
          <w:rFonts w:ascii="Times New Roman" w:eastAsia="等线" w:hAnsi="Times New Roman" w:cs="Times New Roman"/>
          <w:sz w:val="20"/>
          <w:szCs w:val="20"/>
        </w:rPr>
        <w:t>nonhypertension</w:t>
      </w:r>
      <w:proofErr w:type="spellEnd"/>
      <w:r w:rsidR="00C8543B" w:rsidRPr="00CF58CC">
        <w:rPr>
          <w:rFonts w:ascii="Times New Roman" w:hAnsi="Times New Roman" w:cs="Times New Roman"/>
          <w:sz w:val="20"/>
          <w:szCs w:val="20"/>
        </w:rPr>
        <w:t xml:space="preserve"> vs hypertension) to assess the difference between subgroups.</w:t>
      </w:r>
      <w:r w:rsidRPr="00CF58CC">
        <w:rPr>
          <w:rFonts w:ascii="Times New Roman" w:hAnsi="Times New Roman" w:cs="Times New Roman"/>
          <w:sz w:val="20"/>
          <w:szCs w:val="20"/>
        </w:rPr>
        <w:t xml:space="preserve"> Boldface indicates statistical significance (</w:t>
      </w:r>
      <w:r w:rsidRPr="00CF58CC">
        <w:rPr>
          <w:rFonts w:ascii="Times New Roman" w:hAnsi="Times New Roman" w:cs="Times New Roman"/>
          <w:sz w:val="20"/>
          <w:szCs w:val="20"/>
          <w:vertAlign w:val="superscript"/>
        </w:rPr>
        <w:t>*</w:t>
      </w:r>
      <w:r w:rsidRPr="00CF58CC">
        <w:rPr>
          <w:rFonts w:ascii="Times New Roman" w:hAnsi="Times New Roman" w:cs="Times New Roman"/>
          <w:sz w:val="20"/>
          <w:szCs w:val="20"/>
        </w:rPr>
        <w:t xml:space="preserve">p&lt;0.05, </w:t>
      </w:r>
      <w:r w:rsidRPr="00CF58CC">
        <w:rPr>
          <w:rFonts w:ascii="Times New Roman" w:hAnsi="Times New Roman" w:cs="Times New Roman"/>
          <w:sz w:val="20"/>
          <w:szCs w:val="20"/>
          <w:vertAlign w:val="superscript"/>
        </w:rPr>
        <w:t>**</w:t>
      </w:r>
      <w:r w:rsidRPr="00CF58CC">
        <w:rPr>
          <w:rFonts w:ascii="Times New Roman" w:hAnsi="Times New Roman" w:cs="Times New Roman"/>
          <w:sz w:val="20"/>
          <w:szCs w:val="20"/>
        </w:rPr>
        <w:t xml:space="preserve">p&lt;0.01, </w:t>
      </w:r>
      <w:r w:rsidRPr="00CF58CC">
        <w:rPr>
          <w:rFonts w:ascii="Times New Roman" w:hAnsi="Times New Roman" w:cs="Times New Roman"/>
          <w:sz w:val="20"/>
          <w:szCs w:val="20"/>
          <w:vertAlign w:val="superscript"/>
        </w:rPr>
        <w:t>***</w:t>
      </w:r>
      <w:r w:rsidRPr="00CF58CC">
        <w:rPr>
          <w:rFonts w:ascii="Times New Roman" w:hAnsi="Times New Roman" w:cs="Times New Roman"/>
          <w:sz w:val="20"/>
          <w:szCs w:val="20"/>
        </w:rPr>
        <w:t xml:space="preserve"> p&lt;0.001).</w:t>
      </w:r>
    </w:p>
    <w:p w14:paraId="4635BB4F" w14:textId="77777777" w:rsidR="00C8543B" w:rsidRPr="00CF58CC" w:rsidRDefault="00C8543B" w:rsidP="00C8543B">
      <w:pPr>
        <w:spacing w:line="360" w:lineRule="auto"/>
        <w:rPr>
          <w:rFonts w:ascii="Times New Roman" w:hAnsi="Times New Roman" w:cs="Times New Roman"/>
          <w:sz w:val="20"/>
          <w:szCs w:val="20"/>
        </w:rPr>
      </w:pPr>
    </w:p>
    <w:p w14:paraId="165FA024" w14:textId="2DB4C2C1" w:rsidR="00C8543B" w:rsidRPr="00CF58CC" w:rsidRDefault="00C8543B" w:rsidP="00C8543B">
      <w:pPr>
        <w:spacing w:line="360" w:lineRule="auto"/>
        <w:rPr>
          <w:rFonts w:ascii="Times New Roman" w:hAnsi="Times New Roman" w:cs="Times New Roman"/>
          <w:b/>
          <w:bCs/>
          <w:sz w:val="20"/>
          <w:szCs w:val="20"/>
        </w:rPr>
      </w:pPr>
      <w:r w:rsidRPr="00CF58CC">
        <w:rPr>
          <w:rFonts w:ascii="Times New Roman" w:hAnsi="Times New Roman" w:cs="Times New Roman"/>
          <w:b/>
          <w:bCs/>
          <w:sz w:val="20"/>
          <w:szCs w:val="20"/>
        </w:rPr>
        <w:t>Discussion of association between the DASH and AMED scores and</w:t>
      </w:r>
      <w:r w:rsidR="005B762E" w:rsidRPr="00CF58CC">
        <w:rPr>
          <w:rFonts w:ascii="Times New Roman" w:hAnsi="Times New Roman" w:cs="Times New Roman"/>
          <w:b/>
          <w:bCs/>
          <w:sz w:val="20"/>
          <w:szCs w:val="20"/>
        </w:rPr>
        <w:t xml:space="preserve"> blood</w:t>
      </w:r>
      <w:r w:rsidRPr="00CF58CC">
        <w:rPr>
          <w:rFonts w:ascii="Times New Roman" w:hAnsi="Times New Roman" w:cs="Times New Roman"/>
          <w:b/>
          <w:bCs/>
          <w:sz w:val="20"/>
          <w:szCs w:val="20"/>
        </w:rPr>
        <w:t xml:space="preserve"> lipid</w:t>
      </w:r>
      <w:r w:rsidR="005B762E" w:rsidRPr="00CF58CC">
        <w:rPr>
          <w:rFonts w:ascii="Times New Roman" w:hAnsi="Times New Roman" w:cs="Times New Roman"/>
          <w:b/>
          <w:bCs/>
          <w:sz w:val="20"/>
          <w:szCs w:val="20"/>
        </w:rPr>
        <w:t>s</w:t>
      </w:r>
      <w:r w:rsidRPr="00CF58CC">
        <w:rPr>
          <w:rFonts w:ascii="Times New Roman" w:hAnsi="Times New Roman" w:cs="Times New Roman"/>
          <w:b/>
          <w:bCs/>
          <w:sz w:val="20"/>
          <w:szCs w:val="20"/>
        </w:rPr>
        <w:t xml:space="preserve"> in high-risk groups.</w:t>
      </w:r>
    </w:p>
    <w:p w14:paraId="6D8F41C5" w14:textId="5D3B997C" w:rsidR="00C8543B" w:rsidRPr="00CF58CC" w:rsidRDefault="00C8543B" w:rsidP="00C8543B">
      <w:pPr>
        <w:spacing w:line="360" w:lineRule="auto"/>
        <w:rPr>
          <w:rFonts w:ascii="Times New Roman" w:hAnsi="Times New Roman" w:cs="Times New Roman"/>
          <w:sz w:val="20"/>
          <w:szCs w:val="20"/>
        </w:rPr>
      </w:pPr>
      <w:r w:rsidRPr="00CF58CC">
        <w:rPr>
          <w:rFonts w:ascii="Times New Roman" w:hAnsi="Times New Roman" w:cs="Times New Roman"/>
          <w:sz w:val="20"/>
          <w:szCs w:val="20"/>
        </w:rPr>
        <w:t xml:space="preserve">Our findings imply a </w:t>
      </w:r>
      <w:bookmarkStart w:id="37" w:name="OLE_LINK135"/>
      <w:r w:rsidRPr="00CF58CC">
        <w:rPr>
          <w:rFonts w:ascii="Times New Roman" w:hAnsi="Times New Roman" w:cs="Times New Roman"/>
          <w:sz w:val="20"/>
          <w:szCs w:val="20"/>
        </w:rPr>
        <w:t>more favorable</w:t>
      </w:r>
      <w:bookmarkEnd w:id="37"/>
      <w:r w:rsidRPr="00CF58CC">
        <w:rPr>
          <w:rFonts w:ascii="Times New Roman" w:hAnsi="Times New Roman" w:cs="Times New Roman"/>
          <w:sz w:val="20"/>
          <w:szCs w:val="20"/>
        </w:rPr>
        <w:t xml:space="preserve"> effect on TC, LDL-C and TG in high-risk groups. Diabetes or hypertension is associated with a cluster of interrelated lipid abnormalities, and they are all partially overlapping risk factors for CVD.</w:t>
      </w:r>
      <w:r w:rsidR="00196B89" w:rsidRPr="00CF58CC">
        <w:rPr>
          <w:rFonts w:ascii="Times New Roman" w:hAnsi="Times New Roman" w:cs="Times New Roman"/>
          <w:sz w:val="20"/>
          <w:szCs w:val="20"/>
        </w:rPr>
        <w:fldChar w:fldCharType="begin">
          <w:fldData xml:space="preserve">PEVuZE5vdGU+PENpdGU+PEF1dGhvcj5MYWFrc29uZW48L0F1dGhvcj48WWVhcj4yMDA4PC9ZZWFy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</w:fldData>
        </w:fldChar>
      </w:r>
      <w:r w:rsidR="00196B89" w:rsidRPr="00CF58CC">
        <w:rPr>
          <w:rFonts w:ascii="Times New Roman" w:hAnsi="Times New Roman" w:cs="Times New Roman"/>
          <w:sz w:val="20"/>
          <w:szCs w:val="20"/>
        </w:rPr>
        <w:instrText xml:space="preserve"> ADDIN EN.CITE </w:instrText>
      </w:r>
      <w:r w:rsidR="00196B89" w:rsidRPr="00CF58CC">
        <w:rPr>
          <w:rFonts w:ascii="Times New Roman" w:hAnsi="Times New Roman" w:cs="Times New Roman"/>
          <w:sz w:val="20"/>
          <w:szCs w:val="20"/>
        </w:rPr>
        <w:fldChar w:fldCharType="begin">
          <w:fldData xml:space="preserve">PEVuZE5vdGU+PENpdGU+PEF1dGhvcj5MYWFrc29uZW48L0F1dGhvcj48WWVhcj4yMDA4PC9ZZWFy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</w:fldData>
        </w:fldChar>
      </w:r>
      <w:r w:rsidR="00196B89" w:rsidRPr="00CF58CC">
        <w:rPr>
          <w:rFonts w:ascii="Times New Roman" w:hAnsi="Times New Roman" w:cs="Times New Roman"/>
          <w:sz w:val="20"/>
          <w:szCs w:val="20"/>
        </w:rPr>
        <w:instrText xml:space="preserve"> ADDIN EN.CITE.DATA </w:instrText>
      </w:r>
      <w:r w:rsidR="00196B89" w:rsidRPr="00CF58CC">
        <w:rPr>
          <w:rFonts w:ascii="Times New Roman" w:hAnsi="Times New Roman" w:cs="Times New Roman"/>
          <w:sz w:val="20"/>
          <w:szCs w:val="20"/>
        </w:rPr>
      </w:r>
      <w:r w:rsidR="00196B89" w:rsidRPr="00CF58CC">
        <w:rPr>
          <w:rFonts w:ascii="Times New Roman" w:hAnsi="Times New Roman" w:cs="Times New Roman"/>
          <w:sz w:val="20"/>
          <w:szCs w:val="20"/>
        </w:rPr>
        <w:fldChar w:fldCharType="end"/>
      </w:r>
      <w:r w:rsidR="00196B89" w:rsidRPr="00CF58CC">
        <w:rPr>
          <w:rFonts w:ascii="Times New Roman" w:hAnsi="Times New Roman" w:cs="Times New Roman"/>
          <w:sz w:val="20"/>
          <w:szCs w:val="20"/>
        </w:rPr>
      </w:r>
      <w:r w:rsidR="00196B89" w:rsidRPr="00CF58CC">
        <w:rPr>
          <w:rFonts w:ascii="Times New Roman" w:hAnsi="Times New Roman" w:cs="Times New Roman"/>
          <w:sz w:val="20"/>
          <w:szCs w:val="20"/>
        </w:rPr>
        <w:fldChar w:fldCharType="separate"/>
      </w:r>
      <w:r w:rsidR="00196B89" w:rsidRPr="00CF58CC">
        <w:rPr>
          <w:rFonts w:ascii="Times New Roman" w:hAnsi="Times New Roman" w:cs="Times New Roman"/>
          <w:noProof/>
          <w:sz w:val="20"/>
          <w:szCs w:val="20"/>
          <w:vertAlign w:val="superscript"/>
        </w:rPr>
        <w:t>(1; 2; 3; 4)</w:t>
      </w:r>
      <w:r w:rsidR="00196B89" w:rsidRPr="00CF58CC">
        <w:rPr>
          <w:rFonts w:ascii="Times New Roman" w:hAnsi="Times New Roman" w:cs="Times New Roman"/>
          <w:sz w:val="20"/>
          <w:szCs w:val="20"/>
        </w:rPr>
        <w:fldChar w:fldCharType="end"/>
      </w:r>
      <w:r w:rsidRPr="00CF58CC">
        <w:rPr>
          <w:rFonts w:ascii="Times New Roman" w:hAnsi="Times New Roman" w:cs="Times New Roman"/>
          <w:sz w:val="20"/>
          <w:szCs w:val="20"/>
        </w:rPr>
        <w:t xml:space="preserve"> Our study also shows that participants with hypertension or diabetes had higher TC, LDL-C and TG levels, which is similar to other studies.</w:t>
      </w:r>
      <w:r w:rsidR="00196B89" w:rsidRPr="00CF58CC">
        <w:rPr>
          <w:rFonts w:ascii="Times New Roman" w:hAnsi="Times New Roman" w:cs="Times New Roman"/>
          <w:sz w:val="20"/>
          <w:szCs w:val="20"/>
        </w:rPr>
        <w:fldChar w:fldCharType="begin">
          <w:fldData xml:space="preserve">PEVuZE5vdGU+PENpdGU+PEF1dGhvcj5MYXphcnRlPC9BdXRob3I+PFllYXI+MjAyMDwvWWVhcj48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</w:fldData>
        </w:fldChar>
      </w:r>
      <w:r w:rsidR="00196B89" w:rsidRPr="00CF58CC">
        <w:rPr>
          <w:rFonts w:ascii="Times New Roman" w:hAnsi="Times New Roman" w:cs="Times New Roman"/>
          <w:sz w:val="20"/>
          <w:szCs w:val="20"/>
        </w:rPr>
        <w:instrText xml:space="preserve"> ADDIN EN.CITE </w:instrText>
      </w:r>
      <w:r w:rsidR="00196B89" w:rsidRPr="00CF58CC">
        <w:rPr>
          <w:rFonts w:ascii="Times New Roman" w:hAnsi="Times New Roman" w:cs="Times New Roman"/>
          <w:sz w:val="20"/>
          <w:szCs w:val="20"/>
        </w:rPr>
        <w:fldChar w:fldCharType="begin">
          <w:fldData xml:space="preserve">PEVuZE5vdGU+PENpdGU+PEF1dGhvcj5MYXphcnRlPC9BdXRob3I+PFllYXI+MjAyMDwvWWVhcj48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</w:fldData>
        </w:fldChar>
      </w:r>
      <w:r w:rsidR="00196B89" w:rsidRPr="00CF58CC">
        <w:rPr>
          <w:rFonts w:ascii="Times New Roman" w:hAnsi="Times New Roman" w:cs="Times New Roman"/>
          <w:sz w:val="20"/>
          <w:szCs w:val="20"/>
        </w:rPr>
        <w:instrText xml:space="preserve"> ADDIN EN.CITE.DATA </w:instrText>
      </w:r>
      <w:r w:rsidR="00196B89" w:rsidRPr="00CF58CC">
        <w:rPr>
          <w:rFonts w:ascii="Times New Roman" w:hAnsi="Times New Roman" w:cs="Times New Roman"/>
          <w:sz w:val="20"/>
          <w:szCs w:val="20"/>
        </w:rPr>
      </w:r>
      <w:r w:rsidR="00196B89" w:rsidRPr="00CF58CC">
        <w:rPr>
          <w:rFonts w:ascii="Times New Roman" w:hAnsi="Times New Roman" w:cs="Times New Roman"/>
          <w:sz w:val="20"/>
          <w:szCs w:val="20"/>
        </w:rPr>
        <w:fldChar w:fldCharType="end"/>
      </w:r>
      <w:r w:rsidR="00196B89" w:rsidRPr="00CF58CC">
        <w:rPr>
          <w:rFonts w:ascii="Times New Roman" w:hAnsi="Times New Roman" w:cs="Times New Roman"/>
          <w:sz w:val="20"/>
          <w:szCs w:val="20"/>
        </w:rPr>
      </w:r>
      <w:r w:rsidR="00196B89" w:rsidRPr="00CF58CC">
        <w:rPr>
          <w:rFonts w:ascii="Times New Roman" w:hAnsi="Times New Roman" w:cs="Times New Roman"/>
          <w:sz w:val="20"/>
          <w:szCs w:val="20"/>
        </w:rPr>
        <w:fldChar w:fldCharType="separate"/>
      </w:r>
      <w:r w:rsidR="00196B89" w:rsidRPr="00CF58CC">
        <w:rPr>
          <w:rFonts w:ascii="Times New Roman" w:hAnsi="Times New Roman" w:cs="Times New Roman"/>
          <w:noProof/>
          <w:sz w:val="20"/>
          <w:szCs w:val="20"/>
          <w:vertAlign w:val="superscript"/>
        </w:rPr>
        <w:t>(3; 4)</w:t>
      </w:r>
      <w:r w:rsidR="00196B89" w:rsidRPr="00CF58CC">
        <w:rPr>
          <w:rFonts w:ascii="Times New Roman" w:hAnsi="Times New Roman" w:cs="Times New Roman"/>
          <w:sz w:val="20"/>
          <w:szCs w:val="20"/>
        </w:rPr>
        <w:fldChar w:fldCharType="end"/>
      </w:r>
      <w:r w:rsidRPr="00CF58CC">
        <w:rPr>
          <w:rFonts w:ascii="Times New Roman" w:hAnsi="Times New Roman" w:cs="Times New Roman"/>
          <w:sz w:val="20"/>
          <w:szCs w:val="20"/>
        </w:rPr>
        <w:t xml:space="preserve"> There are complex biological mechanisms between blood glucose or blood pressure and blood lipids. Some studies have shown that diabetes increases the production and secretion of intestinal and hepatic TG-rich lipoproteins.</w:t>
      </w:r>
      <w:r w:rsidR="00196B89" w:rsidRPr="00CF58CC">
        <w:rPr>
          <w:rFonts w:ascii="Times New Roman" w:hAnsi="Times New Roman" w:cs="Times New Roman"/>
          <w:sz w:val="20"/>
          <w:szCs w:val="20"/>
        </w:rPr>
        <w:fldChar w:fldCharType="begin"/>
      </w:r>
      <w:r w:rsidR="00196B89" w:rsidRPr="00CF58CC">
        <w:rPr>
          <w:rFonts w:ascii="Times New Roman" w:hAnsi="Times New Roman" w:cs="Times New Roman"/>
          <w:sz w:val="20"/>
          <w:szCs w:val="20"/>
        </w:rPr>
        <w:instrText xml:space="preserve"> ADDIN EN.CITE &lt;EndNote&gt;&lt;Cite&gt;&lt;Author&gt;Stahel&lt;/Author&gt;&lt;Year&gt;2018&lt;/Year&gt;&lt;RecNum&gt;2345&lt;/RecNum&gt;&lt;DisplayText&gt;&lt;style face="superscript"&gt;(5)&lt;/style&gt;&lt;/DisplayText&gt;&lt;record&gt;&lt;rec-number&gt;2345&lt;/rec-number&gt;&lt;foreign-keys&gt;&lt;key app="EN" db-id="0rswdxvala9vwsezdxkvxxex9s9a9sx9avr9" timestamp="1612843032"&gt;2345&lt;/key&gt;&lt;/foreign-keys&gt;&lt;ref-type name="Journal Article"&gt;17&lt;/ref-type&gt;&lt;contributors&gt;&lt;authors&gt;&lt;author&gt;Stahel, P.&lt;/author&gt;&lt;author&gt;Xiao, C.&lt;/author&gt;&lt;author&gt;Lewis, G. F.&lt;/author&gt;&lt;/authors&gt;&lt;/contributors&gt;&lt;auth-address&gt;Departments of Medicine and Physiology, Banting and Best Diabetes Centre, University of Toronto, Toronto, Ontario, Canada.&lt;/auth-address&gt;&lt;titles&gt;&lt;title&gt;Control of intestinal lipoprotein secretion by dietary carbohydrates&lt;/title&gt;&lt;secondary-title&gt;Curr Opin Lipidol&lt;/secondary-title&gt;&lt;alt-title&gt;Current opinion in lipidology&lt;/alt-title&gt;&lt;/titles&gt;&lt;alt-periodical&gt;&lt;full-title&gt;Current Opinion in Lipidology&lt;/full-title&gt;&lt;/alt-periodical&gt;&lt;pages&gt;24-29&lt;/pages&gt;&lt;volume&gt;29&lt;/volume&gt;&lt;number&gt;1&lt;/number&gt;&lt;edition&gt;2017/11/15&lt;/edition&gt;&lt;keywords&gt;&lt;keyword&gt;Animals&lt;/keyword&gt;&lt;keyword&gt;Atherosclerosis/etiology/*metabolism/prevention &amp;amp; control&lt;/keyword&gt;&lt;keyword&gt;Chylomicrons&lt;/keyword&gt;&lt;keyword&gt;Dietary Carbohydrates/*administration &amp;amp; dosage&lt;/keyword&gt;&lt;keyword&gt;Dyslipidemias/complications/*physiopathology&lt;/keyword&gt;&lt;keyword&gt;Humans&lt;/keyword&gt;&lt;keyword&gt;Intestines/*physiology&lt;/keyword&gt;&lt;keyword&gt;Lipoproteins/*metabolism&lt;/keyword&gt;&lt;/keywords&gt;&lt;dates&gt;&lt;year&gt;2018&lt;/year&gt;&lt;pub-dates&gt;&lt;date&gt;Feb&lt;/date&gt;&lt;/pub-dates&gt;&lt;/dates&gt;&lt;isbn&gt;0957-9672&lt;/isbn&gt;&lt;accession-num&gt;29135691&lt;/accession-num&gt;&lt;urls&gt;&lt;/urls&gt;&lt;electronic-resource-num&gt;10.1097/mol.0000000000000474&lt;/electronic-resource-num&gt;&lt;remote-database-provider&gt;NLM&lt;/remote-database-provider&gt;&lt;language&gt;eng&lt;/language&gt;&lt;/record&gt;&lt;/Cite&gt;&lt;/EndNote&gt;</w:instrText>
      </w:r>
      <w:r w:rsidR="00196B89" w:rsidRPr="00CF58CC">
        <w:rPr>
          <w:rFonts w:ascii="Times New Roman" w:hAnsi="Times New Roman" w:cs="Times New Roman"/>
          <w:sz w:val="20"/>
          <w:szCs w:val="20"/>
        </w:rPr>
        <w:fldChar w:fldCharType="separate"/>
      </w:r>
      <w:r w:rsidR="00196B89" w:rsidRPr="00CF58CC">
        <w:rPr>
          <w:rFonts w:ascii="Times New Roman" w:hAnsi="Times New Roman" w:cs="Times New Roman"/>
          <w:noProof/>
          <w:sz w:val="20"/>
          <w:szCs w:val="20"/>
          <w:vertAlign w:val="superscript"/>
        </w:rPr>
        <w:t>(5)</w:t>
      </w:r>
      <w:r w:rsidR="00196B89" w:rsidRPr="00CF58CC">
        <w:rPr>
          <w:rFonts w:ascii="Times New Roman" w:hAnsi="Times New Roman" w:cs="Times New Roman"/>
          <w:sz w:val="20"/>
          <w:szCs w:val="20"/>
        </w:rPr>
        <w:fldChar w:fldCharType="end"/>
      </w:r>
      <w:r w:rsidRPr="00CF58CC">
        <w:rPr>
          <w:rFonts w:ascii="Times New Roman" w:hAnsi="Times New Roman" w:cs="Times New Roman"/>
          <w:sz w:val="20"/>
          <w:szCs w:val="20"/>
        </w:rPr>
        <w:t xml:space="preserve"> Several potential mechanisms may explain the relationship between hypertension and hypercholesterolemia</w:t>
      </w:r>
      <w:r w:rsidRPr="00CF58CC">
        <w:rPr>
          <w:rFonts w:ascii="Times New Roman" w:eastAsia="等线" w:hAnsi="Times New Roman" w:cs="Times New Roman"/>
          <w:sz w:val="20"/>
          <w:szCs w:val="20"/>
        </w:rPr>
        <w:t>,</w:t>
      </w:r>
      <w:r w:rsidRPr="00CF58CC">
        <w:rPr>
          <w:rFonts w:ascii="Times New Roman" w:hAnsi="Times New Roman" w:cs="Times New Roman"/>
          <w:sz w:val="20"/>
          <w:szCs w:val="20"/>
        </w:rPr>
        <w:t xml:space="preserve"> such as oxidative stress and endothelial dysfunction.</w:t>
      </w:r>
      <w:r w:rsidR="00196B89" w:rsidRPr="00CF58CC">
        <w:rPr>
          <w:rFonts w:ascii="Times New Roman" w:hAnsi="Times New Roman" w:cs="Times New Roman"/>
          <w:sz w:val="20"/>
          <w:szCs w:val="20"/>
        </w:rPr>
        <w:fldChar w:fldCharType="begin">
          <w:fldData xml:space="preserve">PEVuZE5vdGU+PENpdGU+PEF1dGhvcj5JdmFub3ZpYzwvQXV0aG9yPjxZZWFyPjIwMTU8L1llYXI+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=
</w:fldData>
        </w:fldChar>
      </w:r>
      <w:r w:rsidR="00196B89" w:rsidRPr="00CF58CC">
        <w:rPr>
          <w:rFonts w:ascii="Times New Roman" w:hAnsi="Times New Roman" w:cs="Times New Roman"/>
          <w:sz w:val="20"/>
          <w:szCs w:val="20"/>
        </w:rPr>
        <w:instrText xml:space="preserve"> ADDIN EN.CITE </w:instrText>
      </w:r>
      <w:r w:rsidR="00196B89" w:rsidRPr="00CF58CC">
        <w:rPr>
          <w:rFonts w:ascii="Times New Roman" w:hAnsi="Times New Roman" w:cs="Times New Roman"/>
          <w:sz w:val="20"/>
          <w:szCs w:val="20"/>
        </w:rPr>
        <w:fldChar w:fldCharType="begin">
          <w:fldData xml:space="preserve">PEVuZE5vdGU+PENpdGU+PEF1dGhvcj5JdmFub3ZpYzwvQXV0aG9yPjxZZWFyPjIwMTU8L1llYXI+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=
</w:fldData>
        </w:fldChar>
      </w:r>
      <w:r w:rsidR="00196B89" w:rsidRPr="00CF58CC">
        <w:rPr>
          <w:rFonts w:ascii="Times New Roman" w:hAnsi="Times New Roman" w:cs="Times New Roman"/>
          <w:sz w:val="20"/>
          <w:szCs w:val="20"/>
        </w:rPr>
        <w:instrText xml:space="preserve"> ADDIN EN.CITE.DATA </w:instrText>
      </w:r>
      <w:r w:rsidR="00196B89" w:rsidRPr="00CF58CC">
        <w:rPr>
          <w:rFonts w:ascii="Times New Roman" w:hAnsi="Times New Roman" w:cs="Times New Roman"/>
          <w:sz w:val="20"/>
          <w:szCs w:val="20"/>
        </w:rPr>
      </w:r>
      <w:r w:rsidR="00196B89" w:rsidRPr="00CF58CC">
        <w:rPr>
          <w:rFonts w:ascii="Times New Roman" w:hAnsi="Times New Roman" w:cs="Times New Roman"/>
          <w:sz w:val="20"/>
          <w:szCs w:val="20"/>
        </w:rPr>
        <w:fldChar w:fldCharType="end"/>
      </w:r>
      <w:r w:rsidR="00196B89" w:rsidRPr="00CF58CC">
        <w:rPr>
          <w:rFonts w:ascii="Times New Roman" w:hAnsi="Times New Roman" w:cs="Times New Roman"/>
          <w:sz w:val="20"/>
          <w:szCs w:val="20"/>
        </w:rPr>
      </w:r>
      <w:r w:rsidR="00196B89" w:rsidRPr="00CF58CC">
        <w:rPr>
          <w:rFonts w:ascii="Times New Roman" w:hAnsi="Times New Roman" w:cs="Times New Roman"/>
          <w:sz w:val="20"/>
          <w:szCs w:val="20"/>
        </w:rPr>
        <w:fldChar w:fldCharType="separate"/>
      </w:r>
      <w:r w:rsidR="00196B89" w:rsidRPr="00CF58CC">
        <w:rPr>
          <w:rFonts w:ascii="Times New Roman" w:hAnsi="Times New Roman" w:cs="Times New Roman"/>
          <w:noProof/>
          <w:sz w:val="20"/>
          <w:szCs w:val="20"/>
          <w:vertAlign w:val="superscript"/>
        </w:rPr>
        <w:t>(6)</w:t>
      </w:r>
      <w:r w:rsidR="00196B89" w:rsidRPr="00CF58CC">
        <w:rPr>
          <w:rFonts w:ascii="Times New Roman" w:hAnsi="Times New Roman" w:cs="Times New Roman"/>
          <w:sz w:val="20"/>
          <w:szCs w:val="20"/>
        </w:rPr>
        <w:fldChar w:fldCharType="end"/>
      </w:r>
      <w:r w:rsidRPr="00CF58CC">
        <w:rPr>
          <w:rFonts w:ascii="Times New Roman" w:hAnsi="Times New Roman" w:cs="Times New Roman"/>
          <w:sz w:val="20"/>
          <w:szCs w:val="20"/>
        </w:rPr>
        <w:t xml:space="preserve"> Given this, some measures that lower blood glucose or blood pressure also improve blood lipids.</w:t>
      </w:r>
      <w:r w:rsidRPr="00CF58CC">
        <w:rPr>
          <w:rFonts w:ascii="Times New Roman" w:hAnsi="Times New Roman" w:cs="Times New Roman"/>
          <w:sz w:val="20"/>
          <w:szCs w:val="20"/>
        </w:rPr>
        <w:fldChar w:fldCharType="begin">
          <w:fldData xml:space="preserve">PEVuZE5vdGU+PENpdGU+PEF1dGhvcj5JdmFub3ZpYzwvQXV0aG9yPjxZZWFyPjIwMTU8L1llYXI+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</w:fldData>
        </w:fldChar>
      </w:r>
      <w:r w:rsidR="00196B89" w:rsidRPr="00CF58CC">
        <w:rPr>
          <w:rFonts w:ascii="Times New Roman" w:hAnsi="Times New Roman" w:cs="Times New Roman"/>
          <w:sz w:val="20"/>
          <w:szCs w:val="20"/>
        </w:rPr>
        <w:instrText xml:space="preserve"> ADDIN EN.CITE </w:instrText>
      </w:r>
      <w:r w:rsidR="00196B89" w:rsidRPr="00CF58CC">
        <w:rPr>
          <w:rFonts w:ascii="Times New Roman" w:hAnsi="Times New Roman" w:cs="Times New Roman"/>
          <w:sz w:val="20"/>
          <w:szCs w:val="20"/>
        </w:rPr>
        <w:fldChar w:fldCharType="begin">
          <w:fldData xml:space="preserve">PEVuZE5vdGU+PENpdGU+PEF1dGhvcj5JdmFub3ZpYzwvQXV0aG9yPjxZZWFyPjIwMTU8L1llYXI+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</w:fldData>
        </w:fldChar>
      </w:r>
      <w:r w:rsidR="00196B89" w:rsidRPr="00CF58CC">
        <w:rPr>
          <w:rFonts w:ascii="Times New Roman" w:hAnsi="Times New Roman" w:cs="Times New Roman"/>
          <w:sz w:val="20"/>
          <w:szCs w:val="20"/>
        </w:rPr>
        <w:instrText xml:space="preserve"> ADDIN EN.CITE.DATA </w:instrText>
      </w:r>
      <w:r w:rsidR="00196B89" w:rsidRPr="00CF58CC">
        <w:rPr>
          <w:rFonts w:ascii="Times New Roman" w:hAnsi="Times New Roman" w:cs="Times New Roman"/>
          <w:sz w:val="20"/>
          <w:szCs w:val="20"/>
        </w:rPr>
      </w:r>
      <w:r w:rsidR="00196B89" w:rsidRPr="00CF58CC">
        <w:rPr>
          <w:rFonts w:ascii="Times New Roman" w:hAnsi="Times New Roman" w:cs="Times New Roman"/>
          <w:sz w:val="20"/>
          <w:szCs w:val="20"/>
        </w:rPr>
        <w:fldChar w:fldCharType="end"/>
      </w:r>
      <w:r w:rsidRPr="00CF58CC">
        <w:rPr>
          <w:rFonts w:ascii="Times New Roman" w:hAnsi="Times New Roman" w:cs="Times New Roman"/>
          <w:sz w:val="20"/>
          <w:szCs w:val="20"/>
        </w:rPr>
      </w:r>
      <w:r w:rsidRPr="00CF58CC">
        <w:rPr>
          <w:rFonts w:ascii="Times New Roman" w:hAnsi="Times New Roman" w:cs="Times New Roman"/>
          <w:sz w:val="20"/>
          <w:szCs w:val="20"/>
        </w:rPr>
        <w:fldChar w:fldCharType="separate"/>
      </w:r>
      <w:r w:rsidR="00196B89" w:rsidRPr="00CF58CC">
        <w:rPr>
          <w:rFonts w:ascii="Times New Roman" w:hAnsi="Times New Roman" w:cs="Times New Roman"/>
          <w:noProof/>
          <w:sz w:val="20"/>
          <w:szCs w:val="20"/>
          <w:vertAlign w:val="superscript"/>
        </w:rPr>
        <w:t>(4; 6)</w:t>
      </w:r>
      <w:r w:rsidRPr="00CF58CC">
        <w:rPr>
          <w:rFonts w:ascii="Times New Roman" w:hAnsi="Times New Roman" w:cs="Times New Roman"/>
          <w:sz w:val="20"/>
          <w:szCs w:val="20"/>
        </w:rPr>
        <w:fldChar w:fldCharType="end"/>
      </w:r>
      <w:r w:rsidRPr="00CF58CC">
        <w:rPr>
          <w:rFonts w:ascii="Times New Roman" w:hAnsi="Times New Roman" w:cs="Times New Roman"/>
          <w:sz w:val="20"/>
          <w:szCs w:val="20"/>
        </w:rPr>
        <w:t xml:space="preserve"> The stronger negative association between healthy dietary patterns </w:t>
      </w:r>
      <w:r w:rsidRPr="00CF58CC">
        <w:rPr>
          <w:rFonts w:ascii="Times New Roman" w:eastAsia="等线" w:hAnsi="Times New Roman" w:cs="Times New Roman"/>
          <w:sz w:val="20"/>
          <w:szCs w:val="20"/>
        </w:rPr>
        <w:t>and lipids</w:t>
      </w:r>
      <w:r w:rsidRPr="00CF58CC">
        <w:rPr>
          <w:rFonts w:ascii="Times New Roman" w:hAnsi="Times New Roman" w:cs="Times New Roman"/>
          <w:sz w:val="20"/>
          <w:szCs w:val="20"/>
        </w:rPr>
        <w:t xml:space="preserve"> in the high-risk group</w:t>
      </w:r>
      <w:bookmarkStart w:id="38" w:name="_Hlk63781949"/>
      <w:r w:rsidRPr="00CF58CC">
        <w:rPr>
          <w:rFonts w:ascii="Times New Roman" w:eastAsia="等线" w:hAnsi="Times New Roman" w:cs="Times New Roman"/>
          <w:sz w:val="20"/>
          <w:szCs w:val="20"/>
        </w:rPr>
        <w:t xml:space="preserve"> may be because both the </w:t>
      </w:r>
      <w:r w:rsidRPr="00CF58CC">
        <w:rPr>
          <w:rFonts w:ascii="Times New Roman" w:hAnsi="Times New Roman" w:cs="Times New Roman"/>
          <w:sz w:val="20"/>
          <w:szCs w:val="20"/>
        </w:rPr>
        <w:t xml:space="preserve">DASH and Mediterranean </w:t>
      </w:r>
      <w:r w:rsidRPr="00CF58CC">
        <w:rPr>
          <w:rFonts w:ascii="Times New Roman" w:eastAsia="等线" w:hAnsi="Times New Roman" w:cs="Times New Roman"/>
          <w:sz w:val="20"/>
          <w:szCs w:val="20"/>
        </w:rPr>
        <w:t>diets</w:t>
      </w:r>
      <w:r w:rsidRPr="00CF58CC">
        <w:rPr>
          <w:rFonts w:ascii="Times New Roman" w:hAnsi="Times New Roman" w:cs="Times New Roman"/>
          <w:sz w:val="20"/>
          <w:szCs w:val="20"/>
        </w:rPr>
        <w:t xml:space="preserve"> also </w:t>
      </w:r>
      <w:r w:rsidRPr="00CF58CC">
        <w:rPr>
          <w:rFonts w:ascii="Times New Roman" w:eastAsia="等线" w:hAnsi="Times New Roman" w:cs="Times New Roman"/>
          <w:sz w:val="20"/>
          <w:szCs w:val="20"/>
        </w:rPr>
        <w:t>have</w:t>
      </w:r>
      <w:r w:rsidRPr="00CF58CC">
        <w:rPr>
          <w:rFonts w:ascii="Times New Roman" w:hAnsi="Times New Roman" w:cs="Times New Roman"/>
          <w:sz w:val="20"/>
          <w:szCs w:val="20"/>
        </w:rPr>
        <w:t xml:space="preserve"> an excellent significant effect on lowering blood glucose or blood pressure in this population</w:t>
      </w:r>
      <w:bookmarkEnd w:id="38"/>
      <w:r w:rsidR="00196B89" w:rsidRPr="00CF58CC">
        <w:rPr>
          <w:rFonts w:ascii="Times New Roman" w:hAnsi="Times New Roman" w:cs="Times New Roman"/>
          <w:sz w:val="20"/>
          <w:szCs w:val="20"/>
        </w:rPr>
        <w:fldChar w:fldCharType="begin">
          <w:fldData xml:space="preserve">PEVuZE5vdGU+PENpdGU+PEF1dGhvcj5DYW1wYmVsbDwvQXV0aG9yPjxZZWFyPjIwMTc8L1llYXI+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b2RpY2FsPjxwYWdlcz4zNDEtNzwvcGFnZXM+PHZvbHVtZT4xMDM8L3ZvbHVtZT48bnVtYmVyPjI8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</w:fldData>
        </w:fldChar>
      </w:r>
      <w:r w:rsidR="00196B89" w:rsidRPr="00CF58CC">
        <w:rPr>
          <w:rFonts w:ascii="Times New Roman" w:hAnsi="Times New Roman" w:cs="Times New Roman"/>
          <w:sz w:val="20"/>
          <w:szCs w:val="20"/>
        </w:rPr>
        <w:instrText xml:space="preserve"> ADDIN EN.CITE </w:instrText>
      </w:r>
      <w:r w:rsidR="00196B89" w:rsidRPr="00CF58CC">
        <w:rPr>
          <w:rFonts w:ascii="Times New Roman" w:hAnsi="Times New Roman" w:cs="Times New Roman"/>
          <w:sz w:val="20"/>
          <w:szCs w:val="20"/>
        </w:rPr>
        <w:fldChar w:fldCharType="begin">
          <w:fldData xml:space="preserve">PEVuZE5vdGU+PENpdGU+PEF1dGhvcj5DYW1wYmVsbDwvQXV0aG9yPjxZZWFyPjIwMTc8L1llYXI+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b2RpY2FsPjxwYWdlcz4zNDEtNzwvcGFnZXM+PHZvbHVtZT4xMDM8L3ZvbHVtZT48bnVtYmVyPjI8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</w:fldData>
        </w:fldChar>
      </w:r>
      <w:r w:rsidR="00196B89" w:rsidRPr="00CF58CC">
        <w:rPr>
          <w:rFonts w:ascii="Times New Roman" w:hAnsi="Times New Roman" w:cs="Times New Roman"/>
          <w:sz w:val="20"/>
          <w:szCs w:val="20"/>
        </w:rPr>
        <w:instrText xml:space="preserve"> ADDIN EN.CITE.DATA </w:instrText>
      </w:r>
      <w:r w:rsidR="00196B89" w:rsidRPr="00CF58CC">
        <w:rPr>
          <w:rFonts w:ascii="Times New Roman" w:hAnsi="Times New Roman" w:cs="Times New Roman"/>
          <w:sz w:val="20"/>
          <w:szCs w:val="20"/>
        </w:rPr>
      </w:r>
      <w:r w:rsidR="00196B89" w:rsidRPr="00CF58CC">
        <w:rPr>
          <w:rFonts w:ascii="Times New Roman" w:hAnsi="Times New Roman" w:cs="Times New Roman"/>
          <w:sz w:val="20"/>
          <w:szCs w:val="20"/>
        </w:rPr>
        <w:fldChar w:fldCharType="end"/>
      </w:r>
      <w:r w:rsidR="00196B89" w:rsidRPr="00CF58CC">
        <w:rPr>
          <w:rFonts w:ascii="Times New Roman" w:hAnsi="Times New Roman" w:cs="Times New Roman"/>
          <w:sz w:val="20"/>
          <w:szCs w:val="20"/>
        </w:rPr>
      </w:r>
      <w:r w:rsidR="00196B89" w:rsidRPr="00CF58CC">
        <w:rPr>
          <w:rFonts w:ascii="Times New Roman" w:hAnsi="Times New Roman" w:cs="Times New Roman"/>
          <w:sz w:val="20"/>
          <w:szCs w:val="20"/>
        </w:rPr>
        <w:fldChar w:fldCharType="separate"/>
      </w:r>
      <w:r w:rsidR="00196B89" w:rsidRPr="00CF58CC">
        <w:rPr>
          <w:rFonts w:ascii="Times New Roman" w:hAnsi="Times New Roman" w:cs="Times New Roman"/>
          <w:noProof/>
          <w:sz w:val="20"/>
          <w:szCs w:val="20"/>
          <w:vertAlign w:val="superscript"/>
        </w:rPr>
        <w:t>(7; 8; 9; 10)</w:t>
      </w:r>
      <w:r w:rsidR="00196B89" w:rsidRPr="00CF58CC">
        <w:rPr>
          <w:rFonts w:ascii="Times New Roman" w:hAnsi="Times New Roman" w:cs="Times New Roman"/>
          <w:sz w:val="20"/>
          <w:szCs w:val="20"/>
        </w:rPr>
        <w:fldChar w:fldCharType="end"/>
      </w:r>
      <w:r w:rsidRPr="00CF58CC">
        <w:rPr>
          <w:rFonts w:ascii="Times New Roman" w:hAnsi="Times New Roman" w:cs="Times New Roman"/>
          <w:sz w:val="20"/>
          <w:szCs w:val="20"/>
        </w:rPr>
        <w:t xml:space="preserve">, which further affects blood lipid levels. Therefore, compared with non-high-risk groups, </w:t>
      </w:r>
      <w:r w:rsidRPr="00CF58CC">
        <w:rPr>
          <w:rFonts w:ascii="Times New Roman" w:eastAsia="等线" w:hAnsi="Times New Roman" w:cs="Times New Roman"/>
          <w:sz w:val="20"/>
          <w:szCs w:val="20"/>
        </w:rPr>
        <w:t>a</w:t>
      </w:r>
      <w:r w:rsidRPr="00CF58CC">
        <w:rPr>
          <w:rFonts w:ascii="Times New Roman" w:hAnsi="Times New Roman" w:cs="Times New Roman"/>
          <w:sz w:val="20"/>
          <w:szCs w:val="20"/>
        </w:rPr>
        <w:t xml:space="preserve"> healthy diet should be more actively encouraged in high-risk groups to better manage blood lipids and reduce the risk of serious cardiovascular events.</w:t>
      </w:r>
    </w:p>
    <w:p w14:paraId="2BDB015A" w14:textId="77777777" w:rsidR="00C8543B" w:rsidRPr="00CF58CC" w:rsidRDefault="00C8543B" w:rsidP="00C8543B">
      <w:pPr>
        <w:spacing w:line="360" w:lineRule="auto"/>
        <w:rPr>
          <w:rFonts w:ascii="Times New Roman" w:hAnsi="Times New Roman" w:cs="Times New Roman"/>
          <w:b/>
          <w:bCs/>
          <w:sz w:val="20"/>
          <w:szCs w:val="20"/>
        </w:rPr>
      </w:pPr>
      <w:r w:rsidRPr="00CF58CC">
        <w:rPr>
          <w:rFonts w:ascii="Times New Roman" w:hAnsi="Times New Roman" w:cs="Times New Roman"/>
          <w:b/>
          <w:bCs/>
          <w:sz w:val="20"/>
          <w:szCs w:val="20"/>
        </w:rPr>
        <w:t>References</w:t>
      </w:r>
    </w:p>
    <w:p w14:paraId="3669BB90"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fldChar w:fldCharType="begin"/>
      </w:r>
      <w:r w:rsidRPr="00CF58CC">
        <w:rPr>
          <w:rFonts w:ascii="Times New Roman" w:hAnsi="Times New Roman" w:cs="Times New Roman"/>
          <w:sz w:val="20"/>
          <w:szCs w:val="20"/>
        </w:rPr>
        <w:instrText xml:space="preserve"> ADDIN EN.REFLIST </w:instrText>
      </w:r>
      <w:r w:rsidRPr="00CF58CC">
        <w:rPr>
          <w:rFonts w:ascii="Times New Roman" w:hAnsi="Times New Roman" w:cs="Times New Roman"/>
          <w:sz w:val="20"/>
          <w:szCs w:val="20"/>
        </w:rPr>
        <w:fldChar w:fldCharType="separate"/>
      </w:r>
      <w:r w:rsidRPr="00CF58CC">
        <w:rPr>
          <w:rFonts w:ascii="Times New Roman" w:hAnsi="Times New Roman" w:cs="Times New Roman"/>
          <w:sz w:val="20"/>
          <w:szCs w:val="20"/>
        </w:rPr>
        <w:t>1. Laaksonen DE, Niskanen L, Nyyssönen K et al. (2008) Dyslipidaemia as a predictor of hypertension in middle-aged men. European heart journal 29, 2561-2568.</w:t>
      </w:r>
    </w:p>
    <w:p w14:paraId="746D1E7B"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2. Osuji CU, Omejua EG, Onwubuya EI et al. (2012) Serum lipid profile of newly diagnosed hypertensive patients in nnewi, South-East Nigeria. International journal of hypertension 2012, 710486.</w:t>
      </w:r>
    </w:p>
    <w:p w14:paraId="784AD675"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3. Krauss RM (2004) Lipids and lipoproteins in patients with type 2 diabetes. Diabetes care 27, 1496-1504.</w:t>
      </w:r>
    </w:p>
    <w:p w14:paraId="23F572F5"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4. Lazarte J, Hegele RA (2020) Dyslipidemia Management in Adults With Diabetes. Can J Diabetes 44, 53-60.</w:t>
      </w:r>
    </w:p>
    <w:p w14:paraId="50FA00FE"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5. Stahel P, Xiao C, Lewis GF (2018) Control of intestinal lipoprotein secretion by dietary carbohydrates. Curr Opin Lipidol 29, 24-29.</w:t>
      </w:r>
    </w:p>
    <w:p w14:paraId="7CAC23B5"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6. Ivanovic B, Tadic M (2015) Hypercholesterolemia and Hypertension: Two Sides of the Same Coin. American journal of cardiovascular drugs : drugs, devices, and other interventions 15, 403-414.</w:t>
      </w:r>
    </w:p>
    <w:p w14:paraId="3C7E2092"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7. Campbell AP (2017) DASH Eating Plan: An Eating Pattern for Diabetes Management. Diabetes spectrum : a publication of the American Diabetes Association 30, 76-81.</w:t>
      </w:r>
    </w:p>
    <w:p w14:paraId="690D58DC"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8. Kastorini CM, Milionis HJ, Esposito K et al. (2011) The effect of Mediterranean diet on metabolic syndrome and its components: a meta-analysis of 50 studies and 534,906 individuals. J Am Coll Cardiol 57, 1299-1313.</w:t>
      </w:r>
    </w:p>
    <w:p w14:paraId="06DB3BE2"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9. Chiu S, Bergeron N, Williams PT et al. (2016) Comparison of the DASH (Dietary Approaches to Stop Hypertension) diet and a higher-fat DASH diet on blood pressure and lipids and lipoproteins: a randomized controlled trial. The American journal of clinical nutrition 103, 341-347.</w:t>
      </w:r>
    </w:p>
    <w:p w14:paraId="42D31D7D" w14:textId="77777777" w:rsidR="00196B89" w:rsidRPr="00CF58CC" w:rsidRDefault="00196B89" w:rsidP="005B420E">
      <w:pPr>
        <w:spacing w:line="360" w:lineRule="auto"/>
        <w:rPr>
          <w:rFonts w:ascii="Times New Roman" w:hAnsi="Times New Roman" w:cs="Times New Roman"/>
          <w:sz w:val="20"/>
          <w:szCs w:val="20"/>
        </w:rPr>
      </w:pPr>
      <w:r w:rsidRPr="00CF58CC">
        <w:rPr>
          <w:rFonts w:ascii="Times New Roman" w:hAnsi="Times New Roman" w:cs="Times New Roman"/>
          <w:sz w:val="20"/>
          <w:szCs w:val="20"/>
        </w:rPr>
        <w:t>10. Anand SS, Hawkes C, de Souza RJ et al. (2015) Food Consumption and its Impact on Cardiovascular Disease: Importance of Solutions Focused on the Globalized Food System: A Report From the Workshop Convened by the World Heart Federation. J Am Coll Cardiol 66, 1590-1614.</w:t>
      </w:r>
    </w:p>
    <w:p w14:paraId="6E9528E5" w14:textId="2774B1BB" w:rsidR="008D4225" w:rsidRPr="00CF58CC" w:rsidRDefault="00196B89" w:rsidP="005B420E">
      <w:pPr>
        <w:spacing w:line="360" w:lineRule="auto"/>
      </w:pPr>
      <w:r w:rsidRPr="00CF58CC">
        <w:rPr>
          <w:rFonts w:ascii="Times New Roman" w:hAnsi="Times New Roman" w:cs="Times New Roman"/>
          <w:sz w:val="20"/>
          <w:szCs w:val="20"/>
        </w:rPr>
        <w:fldChar w:fldCharType="end"/>
      </w:r>
    </w:p>
    <w:sectPr w:rsidR="008D4225" w:rsidRPr="00CF58CC" w:rsidSect="00BF48FA">
      <w:pgSz w:w="11906" w:h="16838"/>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F97B6" w14:textId="77777777" w:rsidR="002C6C4B" w:rsidRDefault="002C6C4B" w:rsidP="00C8543B">
      <w:r>
        <w:separator/>
      </w:r>
    </w:p>
  </w:endnote>
  <w:endnote w:type="continuationSeparator" w:id="0">
    <w:p w14:paraId="312C7D02" w14:textId="77777777" w:rsidR="002C6C4B" w:rsidRDefault="002C6C4B" w:rsidP="00C85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Times New Roman"/>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1EF06" w14:textId="77777777" w:rsidR="002C6C4B" w:rsidRDefault="002C6C4B" w:rsidP="00C8543B">
      <w:r>
        <w:separator/>
      </w:r>
    </w:p>
  </w:footnote>
  <w:footnote w:type="continuationSeparator" w:id="0">
    <w:p w14:paraId="001293E9" w14:textId="77777777" w:rsidR="002C6C4B" w:rsidRDefault="002C6C4B" w:rsidP="00C854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1B08"/>
    <w:multiLevelType w:val="hybridMultilevel"/>
    <w:tmpl w:val="A09AC33E"/>
    <w:lvl w:ilvl="0" w:tplc="817E32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8800C49"/>
    <w:multiLevelType w:val="hybridMultilevel"/>
    <w:tmpl w:val="975E886A"/>
    <w:lvl w:ilvl="0" w:tplc="D05C13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D2C19EC"/>
    <w:multiLevelType w:val="hybridMultilevel"/>
    <w:tmpl w:val="6D3E78EA"/>
    <w:lvl w:ilvl="0" w:tplc="6DCE12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C1E5568"/>
    <w:multiLevelType w:val="hybridMultilevel"/>
    <w:tmpl w:val="3C76012A"/>
    <w:lvl w:ilvl="0" w:tplc="61080E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rit J Nutritio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swdxvala9vwsezdxkvxxex9s9a9sx9avr9&quot;&gt;DP &amp;amp; Blood Lipid-Converted&lt;record-ids&gt;&lt;item&gt;2228&lt;/item&gt;&lt;item&gt;2281&lt;/item&gt;&lt;item&gt;2306&lt;/item&gt;&lt;item&gt;2326&lt;/item&gt;&lt;item&gt;2340&lt;/item&gt;&lt;item&gt;2341&lt;/item&gt;&lt;item&gt;2342&lt;/item&gt;&lt;item&gt;2343&lt;/item&gt;&lt;item&gt;2344&lt;/item&gt;&lt;item&gt;2345&lt;/item&gt;&lt;/record-ids&gt;&lt;/item&gt;&lt;/Libraries&gt;"/>
  </w:docVars>
  <w:rsids>
    <w:rsidRoot w:val="004D468F"/>
    <w:rsid w:val="000C7B94"/>
    <w:rsid w:val="00102D6E"/>
    <w:rsid w:val="001411B4"/>
    <w:rsid w:val="00196B89"/>
    <w:rsid w:val="0029102A"/>
    <w:rsid w:val="002C6C4B"/>
    <w:rsid w:val="002F0CB8"/>
    <w:rsid w:val="00301F27"/>
    <w:rsid w:val="00345E30"/>
    <w:rsid w:val="003527B3"/>
    <w:rsid w:val="00376A55"/>
    <w:rsid w:val="00385604"/>
    <w:rsid w:val="003D3D13"/>
    <w:rsid w:val="00485352"/>
    <w:rsid w:val="004D468F"/>
    <w:rsid w:val="004F04F0"/>
    <w:rsid w:val="0050330C"/>
    <w:rsid w:val="0056509A"/>
    <w:rsid w:val="00584CCC"/>
    <w:rsid w:val="005B420E"/>
    <w:rsid w:val="005B762E"/>
    <w:rsid w:val="005C359B"/>
    <w:rsid w:val="00620F47"/>
    <w:rsid w:val="006E6ED8"/>
    <w:rsid w:val="007A7D6C"/>
    <w:rsid w:val="0080027C"/>
    <w:rsid w:val="00806725"/>
    <w:rsid w:val="00817BAF"/>
    <w:rsid w:val="00827C6F"/>
    <w:rsid w:val="00855901"/>
    <w:rsid w:val="00856082"/>
    <w:rsid w:val="00865C51"/>
    <w:rsid w:val="00895312"/>
    <w:rsid w:val="008B7EA0"/>
    <w:rsid w:val="008D4225"/>
    <w:rsid w:val="009149EB"/>
    <w:rsid w:val="00A05396"/>
    <w:rsid w:val="00AD0807"/>
    <w:rsid w:val="00B94091"/>
    <w:rsid w:val="00BF48FA"/>
    <w:rsid w:val="00C61165"/>
    <w:rsid w:val="00C8543B"/>
    <w:rsid w:val="00CA63E3"/>
    <w:rsid w:val="00CB06EF"/>
    <w:rsid w:val="00CD3193"/>
    <w:rsid w:val="00CE3FAB"/>
    <w:rsid w:val="00CF58CC"/>
    <w:rsid w:val="00D46697"/>
    <w:rsid w:val="00EF04F0"/>
    <w:rsid w:val="00F110AB"/>
    <w:rsid w:val="00F41F58"/>
    <w:rsid w:val="00F72DFE"/>
    <w:rsid w:val="00FA5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B1147"/>
  <w14:defaultImageDpi w14:val="32767"/>
  <w15:chartTrackingRefBased/>
  <w15:docId w15:val="{6DB35D07-D6B1-4E14-AD56-B9EB1F91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54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543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8543B"/>
    <w:rPr>
      <w:sz w:val="18"/>
      <w:szCs w:val="18"/>
    </w:rPr>
  </w:style>
  <w:style w:type="paragraph" w:styleId="a5">
    <w:name w:val="footer"/>
    <w:basedOn w:val="a"/>
    <w:link w:val="a6"/>
    <w:uiPriority w:val="99"/>
    <w:unhideWhenUsed/>
    <w:rsid w:val="00C8543B"/>
    <w:pPr>
      <w:tabs>
        <w:tab w:val="center" w:pos="4153"/>
        <w:tab w:val="right" w:pos="8306"/>
      </w:tabs>
      <w:snapToGrid w:val="0"/>
      <w:jc w:val="left"/>
    </w:pPr>
    <w:rPr>
      <w:sz w:val="18"/>
      <w:szCs w:val="18"/>
    </w:rPr>
  </w:style>
  <w:style w:type="character" w:customStyle="1" w:styleId="a6">
    <w:name w:val="页脚 字符"/>
    <w:basedOn w:val="a0"/>
    <w:link w:val="a5"/>
    <w:uiPriority w:val="99"/>
    <w:rsid w:val="00C8543B"/>
    <w:rPr>
      <w:sz w:val="18"/>
      <w:szCs w:val="18"/>
    </w:rPr>
  </w:style>
  <w:style w:type="table" w:styleId="a7">
    <w:name w:val="Table Grid"/>
    <w:basedOn w:val="a1"/>
    <w:uiPriority w:val="39"/>
    <w:rsid w:val="00C85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C8543B"/>
    <w:rPr>
      <w:rFonts w:asciiTheme="majorHAnsi" w:eastAsia="黑体" w:hAnsiTheme="majorHAnsi" w:cstheme="majorBidi"/>
      <w:sz w:val="20"/>
      <w:szCs w:val="20"/>
    </w:rPr>
  </w:style>
  <w:style w:type="character" w:customStyle="1" w:styleId="fontstyle01">
    <w:name w:val="fontstyle01"/>
    <w:basedOn w:val="a0"/>
    <w:rsid w:val="00C61165"/>
    <w:rPr>
      <w:rFonts w:ascii="TimesNewRomanPSMT" w:hAnsi="TimesNewRomanPSMT" w:hint="default"/>
      <w:b w:val="0"/>
      <w:bCs w:val="0"/>
      <w:i w:val="0"/>
      <w:iCs w:val="0"/>
      <w:color w:val="000000"/>
      <w:sz w:val="18"/>
      <w:szCs w:val="18"/>
    </w:rPr>
  </w:style>
  <w:style w:type="character" w:styleId="a9">
    <w:name w:val="annotation reference"/>
    <w:basedOn w:val="a0"/>
    <w:uiPriority w:val="99"/>
    <w:semiHidden/>
    <w:unhideWhenUsed/>
    <w:rsid w:val="00865C51"/>
    <w:rPr>
      <w:sz w:val="21"/>
      <w:szCs w:val="21"/>
    </w:rPr>
  </w:style>
  <w:style w:type="paragraph" w:styleId="aa">
    <w:name w:val="annotation text"/>
    <w:basedOn w:val="a"/>
    <w:link w:val="ab"/>
    <w:uiPriority w:val="99"/>
    <w:semiHidden/>
    <w:unhideWhenUsed/>
    <w:rsid w:val="00865C51"/>
    <w:pPr>
      <w:jc w:val="left"/>
    </w:pPr>
  </w:style>
  <w:style w:type="character" w:customStyle="1" w:styleId="ab">
    <w:name w:val="批注文字 字符"/>
    <w:basedOn w:val="a0"/>
    <w:link w:val="aa"/>
    <w:uiPriority w:val="99"/>
    <w:semiHidden/>
    <w:rsid w:val="00865C51"/>
  </w:style>
  <w:style w:type="paragraph" w:styleId="ac">
    <w:name w:val="annotation subject"/>
    <w:basedOn w:val="aa"/>
    <w:next w:val="aa"/>
    <w:link w:val="ad"/>
    <w:uiPriority w:val="99"/>
    <w:semiHidden/>
    <w:unhideWhenUsed/>
    <w:rsid w:val="00865C51"/>
    <w:rPr>
      <w:b/>
      <w:bCs/>
    </w:rPr>
  </w:style>
  <w:style w:type="character" w:customStyle="1" w:styleId="ad">
    <w:name w:val="批注主题 字符"/>
    <w:basedOn w:val="ab"/>
    <w:link w:val="ac"/>
    <w:uiPriority w:val="99"/>
    <w:semiHidden/>
    <w:rsid w:val="00865C51"/>
    <w:rPr>
      <w:b/>
      <w:bCs/>
    </w:rPr>
  </w:style>
  <w:style w:type="paragraph" w:styleId="ae">
    <w:name w:val="List Paragraph"/>
    <w:basedOn w:val="a"/>
    <w:uiPriority w:val="34"/>
    <w:qFormat/>
    <w:rsid w:val="00196B89"/>
    <w:pPr>
      <w:ind w:firstLineChars="200" w:firstLine="420"/>
    </w:pPr>
  </w:style>
  <w:style w:type="paragraph" w:customStyle="1" w:styleId="EndNoteBibliographyTitle">
    <w:name w:val="EndNote Bibliography Title"/>
    <w:basedOn w:val="a"/>
    <w:link w:val="EndNoteBibliographyTitle0"/>
    <w:rsid w:val="00196B89"/>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196B89"/>
    <w:rPr>
      <w:rFonts w:ascii="等线" w:eastAsia="等线" w:hAnsi="等线"/>
      <w:noProof/>
      <w:sz w:val="20"/>
    </w:rPr>
  </w:style>
  <w:style w:type="paragraph" w:customStyle="1" w:styleId="EndNoteBibliography">
    <w:name w:val="EndNote Bibliography"/>
    <w:basedOn w:val="a"/>
    <w:link w:val="EndNoteBibliography0"/>
    <w:rsid w:val="00196B89"/>
    <w:rPr>
      <w:rFonts w:ascii="等线" w:eastAsia="等线" w:hAnsi="等线"/>
      <w:noProof/>
      <w:sz w:val="20"/>
    </w:rPr>
  </w:style>
  <w:style w:type="character" w:customStyle="1" w:styleId="EndNoteBibliography0">
    <w:name w:val="EndNote Bibliography 字符"/>
    <w:basedOn w:val="a0"/>
    <w:link w:val="EndNoteBibliography"/>
    <w:rsid w:val="00196B89"/>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4607">
      <w:bodyDiv w:val="1"/>
      <w:marLeft w:val="0"/>
      <w:marRight w:val="0"/>
      <w:marTop w:val="0"/>
      <w:marBottom w:val="0"/>
      <w:divBdr>
        <w:top w:val="none" w:sz="0" w:space="0" w:color="auto"/>
        <w:left w:val="none" w:sz="0" w:space="0" w:color="auto"/>
        <w:bottom w:val="none" w:sz="0" w:space="0" w:color="auto"/>
        <w:right w:val="none" w:sz="0" w:space="0" w:color="auto"/>
      </w:divBdr>
    </w:div>
    <w:div w:id="396127828">
      <w:bodyDiv w:val="1"/>
      <w:marLeft w:val="0"/>
      <w:marRight w:val="0"/>
      <w:marTop w:val="0"/>
      <w:marBottom w:val="0"/>
      <w:divBdr>
        <w:top w:val="none" w:sz="0" w:space="0" w:color="auto"/>
        <w:left w:val="none" w:sz="0" w:space="0" w:color="auto"/>
        <w:bottom w:val="none" w:sz="0" w:space="0" w:color="auto"/>
        <w:right w:val="none" w:sz="0" w:space="0" w:color="auto"/>
      </w:divBdr>
    </w:div>
    <w:div w:id="18248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671</TotalTime>
  <Pages>15</Pages>
  <Words>3078</Words>
  <Characters>17551</Characters>
  <Application>Microsoft Office Word</Application>
  <DocSecurity>0</DocSecurity>
  <Lines>146</Lines>
  <Paragraphs>41</Paragraphs>
  <ScaleCrop>false</ScaleCrop>
  <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宁</dc:creator>
  <cp:keywords/>
  <dc:description/>
  <cp:lastModifiedBy>张 宁</cp:lastModifiedBy>
  <cp:revision>30</cp:revision>
  <dcterms:created xsi:type="dcterms:W3CDTF">2021-05-18T02:57:00Z</dcterms:created>
  <dcterms:modified xsi:type="dcterms:W3CDTF">2021-08-18T08:59:00Z</dcterms:modified>
</cp:coreProperties>
</file>