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B1" w:rsidRDefault="00320FB1" w:rsidP="00320FB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Supplementary </w:t>
      </w:r>
      <w:r w:rsidRPr="0019398D">
        <w:rPr>
          <w:rFonts w:ascii="Times New Roman" w:hAnsi="Times New Roman"/>
          <w:b/>
          <w:sz w:val="24"/>
          <w:szCs w:val="24"/>
        </w:rPr>
        <w:t xml:space="preserve">Table </w:t>
      </w:r>
      <w:r>
        <w:rPr>
          <w:rFonts w:ascii="Times New Roman" w:hAnsi="Times New Roman"/>
          <w:b/>
          <w:sz w:val="24"/>
          <w:szCs w:val="24"/>
        </w:rPr>
        <w:t>S4</w:t>
      </w:r>
      <w:bookmarkStart w:id="0" w:name="_GoBack"/>
      <w:bookmarkEnd w:id="0"/>
      <w:r w:rsidRPr="0019398D">
        <w:rPr>
          <w:rFonts w:ascii="Times New Roman" w:hAnsi="Times New Roman"/>
          <w:b/>
          <w:sz w:val="24"/>
          <w:szCs w:val="24"/>
        </w:rPr>
        <w:t>.</w:t>
      </w:r>
      <w:r w:rsidRPr="0019398D">
        <w:rPr>
          <w:rFonts w:ascii="Times New Roman" w:hAnsi="Times New Roman"/>
          <w:sz w:val="24"/>
          <w:szCs w:val="24"/>
        </w:rPr>
        <w:t xml:space="preserve"> </w:t>
      </w:r>
      <w:r w:rsidRPr="00C601FE">
        <w:rPr>
          <w:rFonts w:ascii="Times New Roman" w:hAnsi="Times New Roman"/>
          <w:sz w:val="24"/>
          <w:szCs w:val="24"/>
        </w:rPr>
        <w:t xml:space="preserve">Effect of stearic acid supplementation and MFD induction by conjugated linoleic acid </w:t>
      </w:r>
      <w:r w:rsidRPr="00C601FE">
        <w:rPr>
          <w:rFonts w:ascii="Times New Roman" w:hAnsi="Times New Roman"/>
          <w:i/>
          <w:iCs/>
          <w:sz w:val="24"/>
          <w:szCs w:val="24"/>
        </w:rPr>
        <w:t>trans</w:t>
      </w:r>
      <w:r w:rsidRPr="00C601FE">
        <w:rPr>
          <w:rFonts w:ascii="Times New Roman" w:hAnsi="Times New Roman"/>
          <w:sz w:val="24"/>
          <w:szCs w:val="24"/>
        </w:rPr>
        <w:t xml:space="preserve">-10, </w:t>
      </w:r>
      <w:r w:rsidRPr="00C601FE">
        <w:rPr>
          <w:rFonts w:ascii="Times New Roman" w:hAnsi="Times New Roman"/>
          <w:i/>
          <w:iCs/>
          <w:sz w:val="24"/>
          <w:szCs w:val="24"/>
        </w:rPr>
        <w:t>cis</w:t>
      </w:r>
      <w:r w:rsidRPr="00C601FE">
        <w:rPr>
          <w:rFonts w:ascii="Times New Roman" w:hAnsi="Times New Roman"/>
          <w:sz w:val="24"/>
          <w:szCs w:val="24"/>
        </w:rPr>
        <w:t>-12 CLA of dairy ewes on the milk fatty acid profile</w:t>
      </w:r>
      <w:r>
        <w:rPr>
          <w:rFonts w:ascii="Times New Roman" w:hAnsi="Times New Roman"/>
          <w:sz w:val="24"/>
          <w:szCs w:val="24"/>
        </w:rPr>
        <w:t>.</w:t>
      </w:r>
      <w:r w:rsidRPr="00C601F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111" w:type="dxa"/>
        <w:jc w:val="center"/>
        <w:tblLayout w:type="fixed"/>
        <w:tblLook w:val="04A0" w:firstRow="1" w:lastRow="0" w:firstColumn="1" w:lastColumn="0" w:noHBand="0" w:noVBand="1"/>
      </w:tblPr>
      <w:tblGrid>
        <w:gridCol w:w="2590"/>
        <w:gridCol w:w="992"/>
        <w:gridCol w:w="992"/>
        <w:gridCol w:w="1134"/>
        <w:gridCol w:w="1418"/>
        <w:gridCol w:w="851"/>
        <w:gridCol w:w="1113"/>
        <w:gridCol w:w="21"/>
      </w:tblGrid>
      <w:tr w:rsidR="00320FB1" w:rsidRPr="00FB19F5" w:rsidTr="00530BA9">
        <w:trPr>
          <w:gridAfter w:val="1"/>
          <w:wAfter w:w="21" w:type="dxa"/>
          <w:jc w:val="center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FB1" w:rsidRPr="00FB19F5" w:rsidRDefault="00320FB1" w:rsidP="00530BA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Treatments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20FB1" w:rsidRPr="00FB19F5" w:rsidRDefault="00320FB1" w:rsidP="00530BA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320FB1" w:rsidRPr="00FB19F5" w:rsidRDefault="00320FB1" w:rsidP="00530BA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320FB1" w:rsidRPr="00FB19F5" w:rsidTr="00530BA9">
        <w:trPr>
          <w:jc w:val="center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FB1" w:rsidRPr="00FB19F5" w:rsidRDefault="00320FB1" w:rsidP="00530BA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Fatty acids, 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CONT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CLA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CLASA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SEM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P-value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3</w:t>
            </w:r>
          </w:p>
        </w:tc>
      </w:tr>
      <w:tr w:rsidR="00320FB1" w:rsidRPr="00FB19F5" w:rsidTr="00530BA9">
        <w:trPr>
          <w:jc w:val="center"/>
        </w:trPr>
        <w:tc>
          <w:tcPr>
            <w:tcW w:w="2590" w:type="dxa"/>
            <w:tcBorders>
              <w:top w:val="single" w:sz="4" w:space="0" w:color="auto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C4:0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0.59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0.77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0.69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0.76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0.57</w:t>
            </w:r>
          </w:p>
        </w:tc>
      </w:tr>
      <w:tr w:rsidR="00320FB1" w:rsidRPr="00FB19F5" w:rsidTr="00530BA9">
        <w:trPr>
          <w:jc w:val="center"/>
        </w:trPr>
        <w:tc>
          <w:tcPr>
            <w:tcW w:w="2590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C6:0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0.68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ab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0.73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ab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0.99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a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0.56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0.35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0.05</w:t>
            </w:r>
          </w:p>
        </w:tc>
      </w:tr>
      <w:tr w:rsidR="00320FB1" w:rsidRPr="00FB19F5" w:rsidTr="00530BA9">
        <w:trPr>
          <w:jc w:val="center"/>
        </w:trPr>
        <w:tc>
          <w:tcPr>
            <w:tcW w:w="2590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C8:0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0.75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ab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0.89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ab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1.30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a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0.44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0.47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0.006</w:t>
            </w:r>
          </w:p>
        </w:tc>
      </w:tr>
      <w:tr w:rsidR="00320FB1" w:rsidRPr="00FB19F5" w:rsidTr="00530BA9">
        <w:trPr>
          <w:jc w:val="center"/>
        </w:trPr>
        <w:tc>
          <w:tcPr>
            <w:tcW w:w="2590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C10:0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5.2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ab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3.88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ab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5.81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a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3.16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1.83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0.02</w:t>
            </w:r>
          </w:p>
        </w:tc>
      </w:tr>
      <w:tr w:rsidR="00320FB1" w:rsidRPr="00FB19F5" w:rsidTr="00530BA9">
        <w:trPr>
          <w:jc w:val="center"/>
        </w:trPr>
        <w:tc>
          <w:tcPr>
            <w:tcW w:w="2590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C10:1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0.50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a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0.16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b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0.48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a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0.19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0.03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0.001</w:t>
            </w:r>
          </w:p>
        </w:tc>
      </w:tr>
      <w:tr w:rsidR="00320FB1" w:rsidRPr="00FB19F5" w:rsidTr="00530BA9">
        <w:trPr>
          <w:jc w:val="center"/>
        </w:trPr>
        <w:tc>
          <w:tcPr>
            <w:tcW w:w="2590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C12:0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5.30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3.38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4.32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3.95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0.68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0.15</w:t>
            </w:r>
          </w:p>
        </w:tc>
      </w:tr>
      <w:tr w:rsidR="00320FB1" w:rsidRPr="00FB19F5" w:rsidTr="00530BA9">
        <w:trPr>
          <w:jc w:val="center"/>
        </w:trPr>
        <w:tc>
          <w:tcPr>
            <w:tcW w:w="2590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C13:0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0.31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a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0.14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b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0.29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a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0.15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0.03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0.001</w:t>
            </w:r>
          </w:p>
        </w:tc>
      </w:tr>
      <w:tr w:rsidR="00320FB1" w:rsidRPr="00FB19F5" w:rsidTr="00530BA9">
        <w:trPr>
          <w:jc w:val="center"/>
        </w:trPr>
        <w:tc>
          <w:tcPr>
            <w:tcW w:w="2590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C14:0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11.9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10.8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10.3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12.4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0.79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0.23</w:t>
            </w:r>
          </w:p>
        </w:tc>
      </w:tr>
      <w:tr w:rsidR="00320FB1" w:rsidRPr="00FB19F5" w:rsidTr="00530BA9">
        <w:trPr>
          <w:jc w:val="center"/>
        </w:trPr>
        <w:tc>
          <w:tcPr>
            <w:tcW w:w="2590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C14:1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0.47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0.23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0.30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0.32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0.12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0.36</w:t>
            </w:r>
          </w:p>
        </w:tc>
      </w:tr>
      <w:tr w:rsidR="00320FB1" w:rsidRPr="00FB19F5" w:rsidTr="00530BA9">
        <w:trPr>
          <w:jc w:val="center"/>
        </w:trPr>
        <w:tc>
          <w:tcPr>
            <w:tcW w:w="2590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C15:0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1.22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b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0.84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c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1.54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a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0.93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bc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0.13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0.004</w:t>
            </w:r>
          </w:p>
        </w:tc>
      </w:tr>
      <w:tr w:rsidR="00320FB1" w:rsidRPr="00FB19F5" w:rsidTr="00530BA9">
        <w:trPr>
          <w:jc w:val="center"/>
        </w:trPr>
        <w:tc>
          <w:tcPr>
            <w:tcW w:w="2590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C16:0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24.70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27.00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27.70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23.30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3.01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0.71</w:t>
            </w:r>
          </w:p>
        </w:tc>
      </w:tr>
      <w:tr w:rsidR="00320FB1" w:rsidRPr="00FB19F5" w:rsidTr="00530BA9">
        <w:trPr>
          <w:jc w:val="center"/>
        </w:trPr>
        <w:tc>
          <w:tcPr>
            <w:tcW w:w="2590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C16:1 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1.43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a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0.82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b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1.17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a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1.03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0.23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0.02</w:t>
            </w:r>
          </w:p>
        </w:tc>
      </w:tr>
      <w:tr w:rsidR="00320FB1" w:rsidRPr="00FB19F5" w:rsidTr="00530BA9">
        <w:trPr>
          <w:jc w:val="center"/>
        </w:trPr>
        <w:tc>
          <w:tcPr>
            <w:tcW w:w="2590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C17:0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0.79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a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0.75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ab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0.81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a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0.61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0.09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0.02</w:t>
            </w:r>
          </w:p>
        </w:tc>
      </w:tr>
      <w:tr w:rsidR="00320FB1" w:rsidRPr="00FB19F5" w:rsidTr="00530BA9">
        <w:trPr>
          <w:jc w:val="center"/>
        </w:trPr>
        <w:tc>
          <w:tcPr>
            <w:tcW w:w="2590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C18:0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7.49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b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11.70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a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8.62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b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11.37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a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1.02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0.01</w:t>
            </w:r>
          </w:p>
        </w:tc>
      </w:tr>
      <w:tr w:rsidR="00320FB1" w:rsidRPr="00FB19F5" w:rsidTr="00530BA9">
        <w:trPr>
          <w:jc w:val="center"/>
        </w:trPr>
        <w:tc>
          <w:tcPr>
            <w:tcW w:w="2590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cis</w:t>
            </w: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-9 C18:1 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16.67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17.70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16.90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17.49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1.19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0.91</w:t>
            </w:r>
          </w:p>
        </w:tc>
      </w:tr>
      <w:tr w:rsidR="00320FB1" w:rsidRPr="00FB19F5" w:rsidTr="00530BA9">
        <w:trPr>
          <w:jc w:val="center"/>
        </w:trPr>
        <w:tc>
          <w:tcPr>
            <w:tcW w:w="2590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trans</w:t>
            </w: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-10 C18:1 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1.29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b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3.65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a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2.74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a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2.45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ab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0.48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0.02</w:t>
            </w:r>
          </w:p>
        </w:tc>
      </w:tr>
      <w:tr w:rsidR="00320FB1" w:rsidRPr="00FB19F5" w:rsidTr="00530BA9">
        <w:trPr>
          <w:jc w:val="center"/>
        </w:trPr>
        <w:tc>
          <w:tcPr>
            <w:tcW w:w="2590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trans</w:t>
            </w: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-11 C18:1 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1.60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1.60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1.66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1.65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0.22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0.99</w:t>
            </w:r>
          </w:p>
        </w:tc>
      </w:tr>
      <w:tr w:rsidR="00320FB1" w:rsidRPr="00FB19F5" w:rsidTr="00530BA9">
        <w:trPr>
          <w:jc w:val="center"/>
        </w:trPr>
        <w:tc>
          <w:tcPr>
            <w:tcW w:w="2590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cis</w:t>
            </w: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-9</w:t>
            </w:r>
            <w:r w:rsidRPr="00FB19F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, trans</w:t>
            </w: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-11 CLA 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0.85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0.88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0.85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0.74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0.10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0.78</w:t>
            </w:r>
          </w:p>
        </w:tc>
      </w:tr>
      <w:tr w:rsidR="00320FB1" w:rsidRPr="00FB19F5" w:rsidTr="00530BA9">
        <w:trPr>
          <w:jc w:val="center"/>
        </w:trPr>
        <w:tc>
          <w:tcPr>
            <w:tcW w:w="2590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trans</w:t>
            </w: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-10</w:t>
            </w:r>
            <w:r w:rsidRPr="00FB19F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, cis</w:t>
            </w: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-12 CLA 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0.03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b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0.27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a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0.04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b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0.22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a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0.03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0.003</w:t>
            </w:r>
          </w:p>
        </w:tc>
      </w:tr>
      <w:tr w:rsidR="00320FB1" w:rsidRPr="00FB19F5" w:rsidTr="00530BA9">
        <w:trPr>
          <w:jc w:val="center"/>
        </w:trPr>
        <w:tc>
          <w:tcPr>
            <w:tcW w:w="2590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C20:0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0.16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b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0.21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a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0.18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b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0.20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a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0.01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0.08</w:t>
            </w:r>
          </w:p>
        </w:tc>
      </w:tr>
      <w:tr w:rsidR="00320FB1" w:rsidRPr="00FB19F5" w:rsidTr="00530BA9">
        <w:trPr>
          <w:jc w:val="center"/>
        </w:trPr>
        <w:tc>
          <w:tcPr>
            <w:tcW w:w="2590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∑ Unidentified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0.15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0.13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0.15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0.15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0.04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0.84</w:t>
            </w:r>
          </w:p>
        </w:tc>
      </w:tr>
      <w:tr w:rsidR="00320FB1" w:rsidRPr="00FB19F5" w:rsidTr="00530BA9">
        <w:trPr>
          <w:jc w:val="center"/>
        </w:trPr>
        <w:tc>
          <w:tcPr>
            <w:tcW w:w="2590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∑&lt;C16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62.85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a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52.40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b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58.78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ab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52.63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2.84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0.04</w:t>
            </w:r>
          </w:p>
        </w:tc>
      </w:tr>
      <w:tr w:rsidR="00320FB1" w:rsidRPr="00FB19F5" w:rsidTr="00530BA9">
        <w:trPr>
          <w:jc w:val="center"/>
        </w:trPr>
        <w:tc>
          <w:tcPr>
            <w:tcW w:w="2590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∑SFA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67.66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62.17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65.10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62.01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2.37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0.29</w:t>
            </w:r>
          </w:p>
        </w:tc>
      </w:tr>
      <w:tr w:rsidR="00320FB1" w:rsidRPr="00FB19F5" w:rsidTr="00530BA9">
        <w:trPr>
          <w:jc w:val="center"/>
        </w:trPr>
        <w:tc>
          <w:tcPr>
            <w:tcW w:w="2590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∑MUFA7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22.61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25.65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24.21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24.03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1.33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0.49</w:t>
            </w:r>
          </w:p>
        </w:tc>
      </w:tr>
      <w:tr w:rsidR="00320FB1" w:rsidRPr="00FB19F5" w:rsidTr="00530BA9">
        <w:trPr>
          <w:jc w:val="center"/>
        </w:trPr>
        <w:tc>
          <w:tcPr>
            <w:tcW w:w="2590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∑PUFA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3.78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b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4.78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a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4.19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ab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3.87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0.27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0.07</w:t>
            </w:r>
          </w:p>
        </w:tc>
      </w:tr>
      <w:tr w:rsidR="00320FB1" w:rsidRPr="00FB19F5" w:rsidTr="00530BA9">
        <w:trPr>
          <w:jc w:val="center"/>
        </w:trPr>
        <w:tc>
          <w:tcPr>
            <w:tcW w:w="2590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Desaturase indexes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320FB1" w:rsidRPr="00FB19F5" w:rsidTr="00530BA9">
        <w:trPr>
          <w:jc w:val="center"/>
        </w:trPr>
        <w:tc>
          <w:tcPr>
            <w:tcW w:w="2590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lastRenderedPageBreak/>
              <w:t>14:1/(14:0+14:1)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0.03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0.02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0.02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0.02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0.009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0.27</w:t>
            </w:r>
          </w:p>
        </w:tc>
      </w:tr>
      <w:tr w:rsidR="00320FB1" w:rsidRPr="00FB19F5" w:rsidTr="00530BA9">
        <w:trPr>
          <w:jc w:val="center"/>
        </w:trPr>
        <w:tc>
          <w:tcPr>
            <w:tcW w:w="2590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16:1/(16:0+16:1)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0.03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a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0.02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b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0.03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a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0.02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0.002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0.02</w:t>
            </w:r>
          </w:p>
        </w:tc>
      </w:tr>
      <w:tr w:rsidR="00320FB1" w:rsidRPr="00FB19F5" w:rsidTr="00530BA9">
        <w:trPr>
          <w:jc w:val="center"/>
        </w:trPr>
        <w:tc>
          <w:tcPr>
            <w:tcW w:w="2590" w:type="dxa"/>
            <w:tcBorders>
              <w:top w:val="nil"/>
              <w:bottom w:val="nil"/>
            </w:tcBorders>
          </w:tcPr>
          <w:p w:rsidR="00320FB1" w:rsidRPr="00FB19F5" w:rsidRDefault="00320FB1" w:rsidP="00530BA9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cis-9 </w:t>
            </w: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18:1 </w:t>
            </w:r>
            <w:r w:rsidRPr="00FB19F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/</w:t>
            </w:r>
          </w:p>
          <w:p w:rsidR="00320FB1" w:rsidRPr="00FB19F5" w:rsidRDefault="00320FB1" w:rsidP="00530BA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(18:0 +</w:t>
            </w:r>
            <w:r w:rsidRPr="00FB19F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cis</w:t>
            </w: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-9 18:1</w:t>
            </w:r>
            <w:r w:rsidRPr="00FB19F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)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0.69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a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0.60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b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0.67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a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0.61</w:t>
            </w:r>
            <w:r w:rsidRPr="00FB19F5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b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0.02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0.0009</w:t>
            </w:r>
          </w:p>
        </w:tc>
      </w:tr>
      <w:tr w:rsidR="00320FB1" w:rsidRPr="00FB19F5" w:rsidTr="00530BA9">
        <w:trPr>
          <w:jc w:val="center"/>
        </w:trPr>
        <w:tc>
          <w:tcPr>
            <w:tcW w:w="2590" w:type="dxa"/>
            <w:tcBorders>
              <w:top w:val="nil"/>
              <w:bottom w:val="single" w:sz="4" w:space="0" w:color="auto"/>
            </w:tcBorders>
          </w:tcPr>
          <w:p w:rsidR="00320FB1" w:rsidRPr="00FB19F5" w:rsidRDefault="00320FB1" w:rsidP="00530BA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cis</w:t>
            </w: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-9</w:t>
            </w:r>
            <w:r w:rsidRPr="00FB19F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, trans</w:t>
            </w: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-11 CLA / (</w:t>
            </w:r>
            <w:r w:rsidRPr="00FB19F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trans</w:t>
            </w: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-11 18:1 </w:t>
            </w:r>
            <w:r w:rsidRPr="00FB19F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+</w:t>
            </w: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FB19F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cis</w:t>
            </w: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-9</w:t>
            </w:r>
            <w:r w:rsidRPr="00FB19F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, trans</w:t>
            </w: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-11 CLA)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0.34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0.34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0.31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0.03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20FB1" w:rsidRPr="00FB19F5" w:rsidRDefault="00320FB1" w:rsidP="00530B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B19F5">
              <w:rPr>
                <w:rFonts w:ascii="Times New Roman" w:hAnsi="Times New Roman"/>
                <w:sz w:val="24"/>
                <w:szCs w:val="24"/>
                <w:lang w:val="pt-BR"/>
              </w:rPr>
              <w:t>0.59</w:t>
            </w:r>
          </w:p>
        </w:tc>
      </w:tr>
    </w:tbl>
    <w:p w:rsidR="00320FB1" w:rsidRPr="005F1B97" w:rsidRDefault="00320FB1" w:rsidP="00320FB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F1B97">
        <w:rPr>
          <w:rFonts w:ascii="Times New Roman" w:hAnsi="Times New Roman"/>
          <w:sz w:val="20"/>
          <w:szCs w:val="20"/>
          <w:vertAlign w:val="superscript"/>
        </w:rPr>
        <w:t>1</w:t>
      </w:r>
      <w:r w:rsidRPr="005F1B97">
        <w:rPr>
          <w:rFonts w:ascii="Times New Roman" w:hAnsi="Times New Roman"/>
          <w:sz w:val="20"/>
          <w:szCs w:val="20"/>
        </w:rPr>
        <w:t>Treatments were Control</w:t>
      </w:r>
      <w:r>
        <w:rPr>
          <w:rFonts w:ascii="Times New Roman" w:hAnsi="Times New Roman"/>
          <w:sz w:val="20"/>
          <w:szCs w:val="20"/>
        </w:rPr>
        <w:t xml:space="preserve"> (CONT)</w:t>
      </w:r>
      <w:r w:rsidRPr="005F1B97">
        <w:rPr>
          <w:rFonts w:ascii="Times New Roman" w:hAnsi="Times New Roman"/>
          <w:sz w:val="20"/>
          <w:szCs w:val="20"/>
        </w:rPr>
        <w:t xml:space="preserve"> in the basal diet, CLA (6.4 g/animal/day </w:t>
      </w:r>
      <w:r w:rsidRPr="005F1B97">
        <w:rPr>
          <w:rFonts w:ascii="Times New Roman" w:hAnsi="Times New Roman"/>
          <w:i/>
          <w:sz w:val="20"/>
          <w:szCs w:val="20"/>
        </w:rPr>
        <w:t>trans</w:t>
      </w:r>
      <w:r w:rsidRPr="005F1B97">
        <w:rPr>
          <w:rFonts w:ascii="Times New Roman" w:hAnsi="Times New Roman"/>
          <w:sz w:val="20"/>
          <w:szCs w:val="20"/>
        </w:rPr>
        <w:t>-10</w:t>
      </w:r>
      <w:r w:rsidRPr="005F1B97">
        <w:rPr>
          <w:rFonts w:ascii="Times New Roman" w:hAnsi="Times New Roman"/>
          <w:i/>
          <w:sz w:val="20"/>
          <w:szCs w:val="20"/>
        </w:rPr>
        <w:t>, cis</w:t>
      </w:r>
      <w:r w:rsidRPr="005F1B97">
        <w:rPr>
          <w:rFonts w:ascii="Times New Roman" w:hAnsi="Times New Roman"/>
          <w:sz w:val="20"/>
          <w:szCs w:val="20"/>
        </w:rPr>
        <w:t xml:space="preserve">-12 CLA), </w:t>
      </w:r>
      <w:r>
        <w:rPr>
          <w:rFonts w:ascii="Times New Roman" w:hAnsi="Times New Roman"/>
          <w:sz w:val="20"/>
          <w:szCs w:val="20"/>
        </w:rPr>
        <w:t>SA</w:t>
      </w:r>
      <w:r w:rsidRPr="005F1B97">
        <w:rPr>
          <w:rFonts w:ascii="Times New Roman" w:hAnsi="Times New Roman"/>
          <w:sz w:val="20"/>
          <w:szCs w:val="20"/>
        </w:rPr>
        <w:t xml:space="preserve"> (28g/animal/day C18:0), and CLA</w:t>
      </w:r>
      <w:r>
        <w:rPr>
          <w:rFonts w:ascii="Times New Roman" w:hAnsi="Times New Roman"/>
          <w:sz w:val="20"/>
          <w:szCs w:val="20"/>
        </w:rPr>
        <w:t>SA</w:t>
      </w:r>
      <w:r w:rsidRPr="005F1B97">
        <w:rPr>
          <w:rFonts w:ascii="Times New Roman" w:hAnsi="Times New Roman"/>
          <w:sz w:val="20"/>
          <w:szCs w:val="20"/>
        </w:rPr>
        <w:t xml:space="preserve"> (6.4 g of </w:t>
      </w:r>
      <w:r w:rsidRPr="005F1B97">
        <w:rPr>
          <w:rFonts w:ascii="Times New Roman" w:hAnsi="Times New Roman"/>
          <w:i/>
          <w:sz w:val="20"/>
          <w:szCs w:val="20"/>
        </w:rPr>
        <w:t>trans</w:t>
      </w:r>
      <w:r w:rsidRPr="005F1B97">
        <w:rPr>
          <w:rFonts w:ascii="Times New Roman" w:hAnsi="Times New Roman"/>
          <w:sz w:val="20"/>
          <w:szCs w:val="20"/>
        </w:rPr>
        <w:t>-10</w:t>
      </w:r>
      <w:r w:rsidRPr="005F1B97">
        <w:rPr>
          <w:rFonts w:ascii="Times New Roman" w:hAnsi="Times New Roman"/>
          <w:i/>
          <w:sz w:val="20"/>
          <w:szCs w:val="20"/>
        </w:rPr>
        <w:t>, cis</w:t>
      </w:r>
      <w:r w:rsidRPr="005F1B97">
        <w:rPr>
          <w:rFonts w:ascii="Times New Roman" w:hAnsi="Times New Roman"/>
          <w:sz w:val="20"/>
          <w:szCs w:val="20"/>
        </w:rPr>
        <w:t xml:space="preserve">-12 CLA and 28g of C18:0 animal/day); </w:t>
      </w:r>
    </w:p>
    <w:p w:rsidR="00320FB1" w:rsidRPr="005F1B97" w:rsidRDefault="00320FB1" w:rsidP="00320FB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F1B97">
        <w:rPr>
          <w:rFonts w:ascii="Times New Roman" w:hAnsi="Times New Roman"/>
          <w:sz w:val="20"/>
          <w:szCs w:val="20"/>
          <w:vertAlign w:val="superscript"/>
        </w:rPr>
        <w:t>2</w:t>
      </w:r>
      <w:r w:rsidRPr="005F1B97">
        <w:rPr>
          <w:rFonts w:ascii="Times New Roman" w:hAnsi="Times New Roman"/>
          <w:sz w:val="20"/>
          <w:szCs w:val="20"/>
        </w:rPr>
        <w:t>Standard error of the mean;</w:t>
      </w:r>
      <w:r w:rsidRPr="005F1B97">
        <w:rPr>
          <w:rFonts w:ascii="Times New Roman" w:hAnsi="Times New Roman"/>
          <w:sz w:val="20"/>
          <w:szCs w:val="20"/>
          <w:vertAlign w:val="superscript"/>
        </w:rPr>
        <w:t xml:space="preserve"> </w:t>
      </w:r>
    </w:p>
    <w:p w:rsidR="00320FB1" w:rsidRPr="005F1B97" w:rsidRDefault="00320FB1" w:rsidP="00320FB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F1B97">
        <w:rPr>
          <w:rFonts w:ascii="Times New Roman" w:hAnsi="Times New Roman"/>
          <w:sz w:val="20"/>
          <w:szCs w:val="20"/>
          <w:vertAlign w:val="superscript"/>
        </w:rPr>
        <w:t>3</w:t>
      </w:r>
      <w:r w:rsidRPr="005F1B97">
        <w:rPr>
          <w:rFonts w:ascii="Times New Roman" w:hAnsi="Times New Roman"/>
          <w:sz w:val="20"/>
          <w:szCs w:val="20"/>
        </w:rPr>
        <w:t xml:space="preserve">Probability for the fixed effects of treatments; </w:t>
      </w:r>
    </w:p>
    <w:p w:rsidR="00320FB1" w:rsidRPr="005F1B97" w:rsidRDefault="00320FB1" w:rsidP="00320FB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F1B97">
        <w:rPr>
          <w:rFonts w:ascii="Times New Roman" w:hAnsi="Times New Roman"/>
          <w:sz w:val="20"/>
          <w:szCs w:val="20"/>
          <w:vertAlign w:val="superscript"/>
        </w:rPr>
        <w:t>4</w:t>
      </w:r>
      <w:r w:rsidRPr="005F1B97">
        <w:rPr>
          <w:rFonts w:ascii="Times New Roman" w:hAnsi="Times New Roman"/>
          <w:sz w:val="20"/>
          <w:szCs w:val="20"/>
        </w:rPr>
        <w:t xml:space="preserve">Unidentified fatty acids; </w:t>
      </w:r>
    </w:p>
    <w:p w:rsidR="00320FB1" w:rsidRPr="005F1B97" w:rsidRDefault="00320FB1" w:rsidP="00320FB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F1B97">
        <w:rPr>
          <w:rFonts w:ascii="Times New Roman" w:hAnsi="Times New Roman"/>
          <w:sz w:val="20"/>
          <w:szCs w:val="20"/>
          <w:vertAlign w:val="superscript"/>
        </w:rPr>
        <w:t>5</w:t>
      </w:r>
      <w:r w:rsidRPr="005F1B97">
        <w:rPr>
          <w:rFonts w:ascii="Times New Roman" w:hAnsi="Times New Roman"/>
          <w:sz w:val="20"/>
          <w:szCs w:val="20"/>
        </w:rPr>
        <w:t xml:space="preserve">Sum of fatty acid less than 16 carbons; </w:t>
      </w:r>
    </w:p>
    <w:p w:rsidR="00320FB1" w:rsidRPr="005F1B97" w:rsidRDefault="00320FB1" w:rsidP="00320FB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F1B97">
        <w:rPr>
          <w:rFonts w:ascii="Times New Roman" w:hAnsi="Times New Roman"/>
          <w:sz w:val="20"/>
          <w:szCs w:val="20"/>
          <w:vertAlign w:val="superscript"/>
        </w:rPr>
        <w:t>6</w:t>
      </w:r>
      <w:r w:rsidRPr="005F1B97">
        <w:rPr>
          <w:rFonts w:ascii="Times New Roman" w:hAnsi="Times New Roman"/>
          <w:sz w:val="20"/>
          <w:szCs w:val="20"/>
        </w:rPr>
        <w:t xml:space="preserve">Saturated fatty acids sum; </w:t>
      </w:r>
    </w:p>
    <w:p w:rsidR="00320FB1" w:rsidRPr="005F1B97" w:rsidRDefault="00320FB1" w:rsidP="00320FB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F1B97">
        <w:rPr>
          <w:rFonts w:ascii="Times New Roman" w:hAnsi="Times New Roman"/>
          <w:sz w:val="20"/>
          <w:szCs w:val="20"/>
          <w:vertAlign w:val="superscript"/>
        </w:rPr>
        <w:t>7</w:t>
      </w:r>
      <w:r w:rsidRPr="005F1B97">
        <w:rPr>
          <w:rFonts w:ascii="Times New Roman" w:hAnsi="Times New Roman"/>
          <w:sz w:val="20"/>
          <w:szCs w:val="20"/>
        </w:rPr>
        <w:t xml:space="preserve">Monounsaturated fatty acids sum; </w:t>
      </w:r>
    </w:p>
    <w:p w:rsidR="00320FB1" w:rsidRPr="005F1B97" w:rsidRDefault="00320FB1" w:rsidP="00320FB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F1B97">
        <w:rPr>
          <w:rFonts w:ascii="Times New Roman" w:hAnsi="Times New Roman"/>
          <w:sz w:val="20"/>
          <w:szCs w:val="20"/>
          <w:vertAlign w:val="superscript"/>
        </w:rPr>
        <w:t>8</w:t>
      </w:r>
      <w:r w:rsidRPr="005F1B97">
        <w:rPr>
          <w:rFonts w:ascii="Times New Roman" w:hAnsi="Times New Roman"/>
          <w:sz w:val="20"/>
          <w:szCs w:val="20"/>
        </w:rPr>
        <w:t xml:space="preserve">Polyunsaturated fatty acids sum; </w:t>
      </w:r>
    </w:p>
    <w:p w:rsidR="00320FB1" w:rsidRPr="00196ED9" w:rsidRDefault="00320FB1" w:rsidP="00320FB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F1B97">
        <w:rPr>
          <w:rFonts w:ascii="Times New Roman" w:hAnsi="Times New Roman"/>
          <w:sz w:val="20"/>
          <w:szCs w:val="20"/>
          <w:vertAlign w:val="superscript"/>
        </w:rPr>
        <w:t>9</w:t>
      </w:r>
      <w:r w:rsidRPr="005F1B97">
        <w:rPr>
          <w:rFonts w:ascii="Times New Roman" w:hAnsi="Times New Roman"/>
          <w:sz w:val="20"/>
          <w:szCs w:val="20"/>
        </w:rPr>
        <w:t>Product / (substrate + product) relationship for the SCD gene</w:t>
      </w:r>
      <w:r w:rsidRPr="00196ED9">
        <w:rPr>
          <w:rFonts w:ascii="Times New Roman" w:hAnsi="Times New Roman"/>
          <w:sz w:val="20"/>
          <w:szCs w:val="20"/>
        </w:rPr>
        <w:t>;</w:t>
      </w:r>
    </w:p>
    <w:p w:rsidR="00320FB1" w:rsidRPr="0019398D" w:rsidRDefault="00320FB1" w:rsidP="00320F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1B97">
        <w:rPr>
          <w:rFonts w:ascii="Times New Roman" w:hAnsi="Times New Roman"/>
          <w:sz w:val="20"/>
          <w:szCs w:val="20"/>
        </w:rPr>
        <w:t>Averages followed by different lowercase letters differ from each other (</w:t>
      </w:r>
      <w:r w:rsidRPr="005F1B97">
        <w:rPr>
          <w:rFonts w:ascii="Times New Roman" w:hAnsi="Times New Roman"/>
          <w:i/>
          <w:iCs/>
          <w:sz w:val="20"/>
          <w:szCs w:val="20"/>
        </w:rPr>
        <w:t>P</w:t>
      </w:r>
      <w:r w:rsidRPr="005F1B97">
        <w:rPr>
          <w:rFonts w:ascii="Times New Roman" w:hAnsi="Times New Roman"/>
          <w:sz w:val="20"/>
          <w:szCs w:val="20"/>
        </w:rPr>
        <w:t xml:space="preserve"> &lt;0.05);</w:t>
      </w:r>
    </w:p>
    <w:p w:rsidR="006F3025" w:rsidRDefault="006F3025"/>
    <w:sectPr w:rsidR="006F3025" w:rsidSect="001B53B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BE0" w:rsidRDefault="00320FB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BE0" w:rsidRDefault="00320FB1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320FB1">
      <w:rPr>
        <w:noProof/>
        <w:lang w:val="fr-FR"/>
      </w:rPr>
      <w:t>1</w:t>
    </w:r>
    <w:r>
      <w:fldChar w:fldCharType="end"/>
    </w:r>
  </w:p>
  <w:p w:rsidR="00897BE0" w:rsidRDefault="00320FB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BE0" w:rsidRDefault="00320FB1">
    <w:pPr>
      <w:pStyle w:val="Footer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BE0" w:rsidRDefault="00320FB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BE0" w:rsidRDefault="00320FB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BE0" w:rsidRDefault="00320F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B1"/>
    <w:rsid w:val="00320FB1"/>
    <w:rsid w:val="006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407F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FB1"/>
    <w:pPr>
      <w:spacing w:after="200" w:line="276" w:lineRule="auto"/>
    </w:pPr>
    <w:rPr>
      <w:rFonts w:ascii="Calibri" w:eastAsia="Yu Mincho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FB1"/>
    <w:rPr>
      <w:rFonts w:ascii="Calibri" w:eastAsia="Yu Mincho" w:hAnsi="Calibri"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0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FB1"/>
    <w:rPr>
      <w:rFonts w:ascii="Calibri" w:eastAsia="Yu Mincho" w:hAnsi="Calibri" w:cs="Times New Roman"/>
      <w:sz w:val="22"/>
      <w:szCs w:val="22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320FB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FB1"/>
    <w:pPr>
      <w:spacing w:after="200" w:line="276" w:lineRule="auto"/>
    </w:pPr>
    <w:rPr>
      <w:rFonts w:ascii="Calibri" w:eastAsia="Yu Mincho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FB1"/>
    <w:rPr>
      <w:rFonts w:ascii="Calibri" w:eastAsia="Yu Mincho" w:hAnsi="Calibri"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0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FB1"/>
    <w:rPr>
      <w:rFonts w:ascii="Calibri" w:eastAsia="Yu Mincho" w:hAnsi="Calibri" w:cs="Times New Roman"/>
      <w:sz w:val="22"/>
      <w:szCs w:val="22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320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1881</Characters>
  <Application>Microsoft Macintosh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1</cp:revision>
  <dcterms:created xsi:type="dcterms:W3CDTF">2021-08-06T11:45:00Z</dcterms:created>
  <dcterms:modified xsi:type="dcterms:W3CDTF">2021-08-06T11:46:00Z</dcterms:modified>
</cp:coreProperties>
</file>