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3" w:rsidRDefault="00742E63" w:rsidP="00742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2E63" w:rsidRPr="00E84E15" w:rsidRDefault="00742E63" w:rsidP="00267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Pr="00F316A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6777F">
        <w:rPr>
          <w:rFonts w:ascii="Times New Roman" w:hAnsi="Times New Roman" w:cs="Times New Roman"/>
          <w:b/>
          <w:sz w:val="24"/>
          <w:szCs w:val="24"/>
        </w:rPr>
        <w:t>1</w:t>
      </w:r>
      <w:r w:rsidR="002F7CD0">
        <w:rPr>
          <w:rFonts w:ascii="Times New Roman" w:hAnsi="Times New Roman" w:cs="Times New Roman"/>
          <w:b/>
          <w:sz w:val="24"/>
          <w:szCs w:val="24"/>
        </w:rPr>
        <w:t>.</w:t>
      </w:r>
      <w:r w:rsidR="00E84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E15" w:rsidRPr="00E84E15">
        <w:rPr>
          <w:rFonts w:ascii="Times New Roman" w:hAnsi="Times New Roman" w:cs="Times New Roman"/>
          <w:sz w:val="24"/>
          <w:szCs w:val="24"/>
        </w:rPr>
        <w:t>Description of population, intervention, comparator and outcome (PICO)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89"/>
      </w:tblGrid>
      <w:tr w:rsidR="00E84E15" w:rsidRPr="00E91DCF" w:rsidTr="007F20B7">
        <w:trPr>
          <w:trHeight w:val="77"/>
        </w:trPr>
        <w:tc>
          <w:tcPr>
            <w:tcW w:w="3998" w:type="dxa"/>
            <w:shd w:val="clear" w:color="auto" w:fill="auto"/>
          </w:tcPr>
          <w:p w:rsidR="00E84E15" w:rsidRPr="00E91DCF" w:rsidRDefault="00E84E15" w:rsidP="00A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CF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5589" w:type="dxa"/>
            <w:shd w:val="clear" w:color="auto" w:fill="auto"/>
          </w:tcPr>
          <w:p w:rsidR="00E84E15" w:rsidRPr="00E91DCF" w:rsidRDefault="00A75AEB" w:rsidP="007F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CF">
              <w:rPr>
                <w:rFonts w:ascii="Times New Roman" w:hAnsi="Times New Roman" w:cs="Times New Roman"/>
                <w:sz w:val="24"/>
                <w:szCs w:val="24"/>
              </w:rPr>
              <w:t xml:space="preserve">Healthy and patients </w:t>
            </w:r>
            <w:r w:rsidR="007F20B7" w:rsidRPr="00E91DCF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</w:tr>
      <w:tr w:rsidR="00E84E15" w:rsidTr="00E91DCF">
        <w:trPr>
          <w:trHeight w:val="444"/>
        </w:trPr>
        <w:tc>
          <w:tcPr>
            <w:tcW w:w="3998" w:type="dxa"/>
            <w:shd w:val="clear" w:color="auto" w:fill="auto"/>
          </w:tcPr>
          <w:p w:rsidR="00E84E15" w:rsidRDefault="00E84E15" w:rsidP="00E84E15">
            <w:r w:rsidRPr="00E91DCF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5589" w:type="dxa"/>
            <w:shd w:val="clear" w:color="auto" w:fill="auto"/>
          </w:tcPr>
          <w:p w:rsidR="00E84E15" w:rsidRDefault="00247819" w:rsidP="00814DE3"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14DE3" w:rsidRPr="00814DE3">
              <w:rPr>
                <w:rFonts w:ascii="Times New Roman" w:hAnsi="Times New Roman" w:cs="Times New Roman"/>
                <w:sz w:val="24"/>
                <w:szCs w:val="24"/>
              </w:rPr>
              <w:t>ollagen peptide supplementation</w:t>
            </w:r>
          </w:p>
        </w:tc>
      </w:tr>
      <w:tr w:rsidR="00A41389" w:rsidTr="00E91DCF">
        <w:trPr>
          <w:trHeight w:val="444"/>
        </w:trPr>
        <w:tc>
          <w:tcPr>
            <w:tcW w:w="3998" w:type="dxa"/>
            <w:shd w:val="clear" w:color="auto" w:fill="auto"/>
          </w:tcPr>
          <w:p w:rsidR="00A41389" w:rsidRPr="00E91DCF" w:rsidRDefault="00A41389" w:rsidP="00A4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CF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  <w:tc>
          <w:tcPr>
            <w:tcW w:w="5589" w:type="dxa"/>
            <w:shd w:val="clear" w:color="auto" w:fill="auto"/>
          </w:tcPr>
          <w:p w:rsidR="00A41389" w:rsidRDefault="00AC7A07" w:rsidP="00A41389">
            <w:r>
              <w:rPr>
                <w:rFonts w:ascii="Times New Roman" w:hAnsi="Times New Roman" w:cs="Times New Roman"/>
                <w:sz w:val="24"/>
                <w:szCs w:val="24"/>
              </w:rPr>
              <w:t>Placebo</w:t>
            </w:r>
          </w:p>
        </w:tc>
      </w:tr>
      <w:tr w:rsidR="00A41389" w:rsidRPr="00E91DCF" w:rsidTr="007F20B7">
        <w:trPr>
          <w:trHeight w:val="98"/>
        </w:trPr>
        <w:tc>
          <w:tcPr>
            <w:tcW w:w="3998" w:type="dxa"/>
            <w:shd w:val="clear" w:color="auto" w:fill="auto"/>
          </w:tcPr>
          <w:p w:rsidR="00A41389" w:rsidRPr="00E91DCF" w:rsidRDefault="00A41389" w:rsidP="00A4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CF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5589" w:type="dxa"/>
            <w:shd w:val="clear" w:color="auto" w:fill="auto"/>
          </w:tcPr>
          <w:p w:rsidR="00A41389" w:rsidRPr="00E91DCF" w:rsidRDefault="00814DE3" w:rsidP="008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14DE3">
              <w:rPr>
                <w:rFonts w:ascii="Times New Roman" w:hAnsi="Times New Roman" w:cs="Times New Roman"/>
                <w:bCs/>
                <w:sz w:val="24"/>
                <w:szCs w:val="24"/>
              </w:rPr>
              <w:t>nthropometric and body composition (body mass, fat mass, fat-free mass, and body mass index), lipid profile (LDL, HDL, triglyceride, and total cholesterol), blood pressure [both systolic blood pressure (SBP) and diastolic blood pressure (DBP)] and glycemic indices including fasting blood sugar, HbA1c, and insulin resistance</w:t>
            </w:r>
          </w:p>
        </w:tc>
      </w:tr>
    </w:tbl>
    <w:p w:rsidR="00785200" w:rsidRPr="00742E63" w:rsidRDefault="00785200" w:rsidP="00742E63"/>
    <w:sectPr w:rsidR="00785200" w:rsidRPr="00742E63" w:rsidSect="00EC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TMwNDA1MzMwtzRV0lEKTi0uzszPAykwrAUAybcq4iwAAAA="/>
  </w:docVars>
  <w:rsids>
    <w:rsidRoot w:val="00EC7010"/>
    <w:rsid w:val="00067897"/>
    <w:rsid w:val="000F417E"/>
    <w:rsid w:val="00247819"/>
    <w:rsid w:val="0026777F"/>
    <w:rsid w:val="002F3F85"/>
    <w:rsid w:val="002F7CD0"/>
    <w:rsid w:val="00377475"/>
    <w:rsid w:val="00391CD8"/>
    <w:rsid w:val="00742E63"/>
    <w:rsid w:val="00785200"/>
    <w:rsid w:val="007F20B7"/>
    <w:rsid w:val="00814DE3"/>
    <w:rsid w:val="00906AD7"/>
    <w:rsid w:val="00934368"/>
    <w:rsid w:val="0095257B"/>
    <w:rsid w:val="00A41389"/>
    <w:rsid w:val="00A75AEB"/>
    <w:rsid w:val="00A81EF9"/>
    <w:rsid w:val="00AC7A07"/>
    <w:rsid w:val="00AF6D67"/>
    <w:rsid w:val="00B21DD0"/>
    <w:rsid w:val="00B775E6"/>
    <w:rsid w:val="00E27047"/>
    <w:rsid w:val="00E84E15"/>
    <w:rsid w:val="00E91DCF"/>
    <w:rsid w:val="00E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8054E-469A-4679-8FD3-0D9609F3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C7010"/>
  </w:style>
  <w:style w:type="table" w:styleId="TableGrid">
    <w:name w:val="Table Grid"/>
    <w:basedOn w:val="TableNormal"/>
    <w:uiPriority w:val="39"/>
    <w:rsid w:val="00EC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00D0-F118-44AC-86A8-7F7F0497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moradi</dc:creator>
  <cp:keywords/>
  <dc:description/>
  <cp:lastModifiedBy>Reza Bagheri</cp:lastModifiedBy>
  <cp:revision>2</cp:revision>
  <dcterms:created xsi:type="dcterms:W3CDTF">2022-01-22T12:29:00Z</dcterms:created>
  <dcterms:modified xsi:type="dcterms:W3CDTF">2022-01-22T12:29:00Z</dcterms:modified>
</cp:coreProperties>
</file>