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A28B8">
        <w:fldChar w:fldCharType="begin"/>
      </w:r>
      <w:r w:rsidR="00FA28B8">
        <w:instrText xml:space="preserve"> HYPERLINK "http://dx.doi.org/10.1371/journal.pmed.1002036" </w:instrText>
      </w:r>
      <w:r w:rsidR="00FA28B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A28B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02"/>
        <w:gridCol w:w="786"/>
        <w:gridCol w:w="4195"/>
        <w:gridCol w:w="4400"/>
        <w:gridCol w:w="2177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4DBF4E0E" w:rsidR="005473B6" w:rsidRPr="00671FDE" w:rsidRDefault="00D1724D" w:rsidP="00AC31EB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671FD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671FDE" w:rsidRPr="00671FDE">
              <w:rPr>
                <w:rFonts w:eastAsia="Times New Roman"/>
                <w:color w:val="000000"/>
                <w:lang w:val="en-US"/>
              </w:rPr>
              <w:t>1,</w:t>
            </w:r>
            <w:r w:rsidRPr="00671FD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2B2E77" w:rsidRPr="00671FDE">
              <w:rPr>
                <w:rFonts w:eastAsia="Times New Roman"/>
                <w:color w:val="000000"/>
                <w:lang w:val="en-US"/>
              </w:rPr>
              <w:t>2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00C29AD1" w:rsidR="005473B6" w:rsidRPr="006754BE" w:rsidRDefault="002B2E77" w:rsidP="00292170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44B9F9F3" w:rsidR="005473B6" w:rsidRPr="006754BE" w:rsidRDefault="002B2E77" w:rsidP="0029217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0B628028" w:rsidR="005473B6" w:rsidRPr="006754BE" w:rsidRDefault="00671FDE" w:rsidP="00AC31E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Describe the setting, locations, and relevant dates, including periods of </w:t>
            </w:r>
            <w:r w:rsidRPr="006754BE">
              <w:rPr>
                <w:color w:val="000000"/>
                <w:lang w:val="en-US"/>
              </w:rPr>
              <w:lastRenderedPageBreak/>
              <w:t>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</w:t>
            </w:r>
            <w:r w:rsidRPr="006754BE">
              <w:rPr>
                <w:color w:val="000000"/>
                <w:lang w:val="en-US"/>
              </w:rPr>
              <w:lastRenderedPageBreak/>
              <w:t>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1F54D4CB" w:rsidR="005473B6" w:rsidRPr="00671FDE" w:rsidRDefault="00671FDE" w:rsidP="00AC31EB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671FDE">
              <w:rPr>
                <w:rFonts w:eastAsia="Times New Roman"/>
                <w:color w:val="000000"/>
                <w:lang w:val="en-US"/>
              </w:rPr>
              <w:lastRenderedPageBreak/>
              <w:t>4</w:t>
            </w:r>
            <w:r w:rsidR="00CD0FCE" w:rsidRPr="00671FDE">
              <w:rPr>
                <w:rFonts w:eastAsia="Times New Roman"/>
                <w:color w:val="000000"/>
                <w:lang w:val="en-US"/>
              </w:rPr>
              <w:t xml:space="preserve">       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64A2FF11" w:rsidR="005473B6" w:rsidRPr="006754BE" w:rsidRDefault="002B2E77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Clearly define all outcomes, exposures, predictors, potential confounders, and </w:t>
            </w:r>
            <w:r w:rsidRPr="006754BE">
              <w:rPr>
                <w:color w:val="000000"/>
                <w:lang w:val="en-US"/>
              </w:rPr>
              <w:lastRenderedPageBreak/>
              <w:t>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2CEFD177" w:rsidR="005473B6" w:rsidRPr="006754BE" w:rsidRDefault="002B2E77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4,5</w:t>
            </w:r>
            <w:r w:rsidR="00671FDE">
              <w:rPr>
                <w:b/>
                <w:color w:val="000000"/>
                <w:lang w:val="en-US"/>
              </w:rPr>
              <w:t>, 6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674F52EB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</w:t>
            </w:r>
            <w:r w:rsidR="00180471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 xml:space="preserve">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42F047F3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</w:t>
            </w:r>
            <w:r w:rsidR="002B2E77">
              <w:rPr>
                <w:b/>
                <w:color w:val="000000"/>
                <w:lang w:val="en-US"/>
              </w:rPr>
              <w:t>4,5</w:t>
            </w:r>
            <w:r w:rsidR="00671FDE">
              <w:rPr>
                <w:b/>
                <w:color w:val="000000"/>
                <w:lang w:val="en-US"/>
              </w:rPr>
              <w:t>,6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39C8508F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7D2D6C">
              <w:rPr>
                <w:b/>
                <w:color w:val="000000"/>
                <w:lang w:val="en-US"/>
              </w:rPr>
              <w:t xml:space="preserve">         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7FA204FD" w:rsidR="005473B6" w:rsidRPr="007D2D6C" w:rsidRDefault="00671FDE" w:rsidP="00AC31EB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3BD57ED2" w:rsidR="005473B6" w:rsidRPr="006754BE" w:rsidRDefault="00671FD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6,7</w:t>
            </w:r>
            <w:r w:rsidR="007D2D6C">
              <w:rPr>
                <w:b/>
                <w:color w:val="000000"/>
                <w:lang w:val="en-US"/>
              </w:rPr>
              <w:t xml:space="preserve">    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1CB47102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</w:t>
            </w:r>
            <w:r w:rsidR="00671FDE">
              <w:rPr>
                <w:rFonts w:eastAsia="Times New Roman"/>
                <w:b/>
                <w:color w:val="000000"/>
                <w:lang w:val="en-US"/>
              </w:rPr>
              <w:t>6,7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 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Report the numbers of individuals at each stage of the study—e.g., numbers potentially eligible, examined for eligibility, confirmed eligible, included </w:t>
            </w:r>
            <w:r w:rsidRPr="006754BE">
              <w:rPr>
                <w:color w:val="000000"/>
                <w:lang w:val="en-US"/>
              </w:rPr>
              <w:lastRenderedPageBreak/>
              <w:t>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7718F29D" w:rsidR="005473B6" w:rsidRPr="006754BE" w:rsidRDefault="00671FD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7, Figure 2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615AA51D" w:rsidR="005473B6" w:rsidRPr="006754BE" w:rsidRDefault="00671FD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7, Table 1, Supplementary Table 1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7C72B141" w:rsidR="005473B6" w:rsidRPr="003C5A7F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7, 8, Tables 2, 3, 4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360782F5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2B2E77">
              <w:rPr>
                <w:rFonts w:eastAsia="Times New Roman"/>
                <w:b/>
                <w:color w:val="000000"/>
                <w:lang w:val="en-US"/>
              </w:rPr>
              <w:t>All tables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37BD14F0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All </w:t>
            </w:r>
            <w:r w:rsidR="002B2E77">
              <w:rPr>
                <w:rFonts w:eastAsia="Times New Roman"/>
                <w:b/>
                <w:color w:val="000000"/>
                <w:lang w:val="en-US"/>
              </w:rPr>
              <w:t>tables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00A40F41" w:rsidR="005473B6" w:rsidRPr="003C5A7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671FDE">
              <w:rPr>
                <w:color w:val="000000"/>
                <w:lang w:val="en-US"/>
              </w:rPr>
              <w:t>9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Discuss limitations of the study, </w:t>
            </w:r>
            <w:proofErr w:type="gramStart"/>
            <w:r w:rsidRPr="006754BE">
              <w:rPr>
                <w:color w:val="000000"/>
                <w:lang w:val="en-US"/>
              </w:rPr>
              <w:t>taking into account</w:t>
            </w:r>
            <w:proofErr w:type="gramEnd"/>
            <w:r w:rsidRPr="006754BE">
              <w:rPr>
                <w:color w:val="000000"/>
                <w:lang w:val="en-US"/>
              </w:rPr>
              <w:t xml:space="preserve">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7708D7F0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28E6E216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9, 10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47D97448" w:rsidR="005473B6" w:rsidRPr="005D3A31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45E32B0C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11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473206AF" w:rsidR="005473B6" w:rsidRPr="006754BE" w:rsidRDefault="00671FDE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  <w:bookmarkStart w:id="0" w:name="_GoBack"/>
            <w:bookmarkEnd w:id="0"/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1CC1E4E4" w:rsidR="005473B6" w:rsidRPr="006754BE" w:rsidRDefault="002B2E77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NA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2"/>
      <w:footerReference w:type="defaul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05DB" w14:textId="77777777" w:rsidR="002904AC" w:rsidRDefault="002904AC" w:rsidP="001330D2">
      <w:pPr>
        <w:spacing w:after="0" w:line="240" w:lineRule="auto"/>
      </w:pPr>
      <w:r>
        <w:separator/>
      </w:r>
    </w:p>
  </w:endnote>
  <w:endnote w:type="continuationSeparator" w:id="0">
    <w:p w14:paraId="6BD31A62" w14:textId="77777777" w:rsidR="002904AC" w:rsidRDefault="002904AC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961F" w14:textId="77777777" w:rsidR="002904AC" w:rsidRDefault="002904AC" w:rsidP="001330D2">
      <w:pPr>
        <w:spacing w:after="0" w:line="240" w:lineRule="auto"/>
      </w:pPr>
      <w:r>
        <w:separator/>
      </w:r>
    </w:p>
  </w:footnote>
  <w:footnote w:type="continuationSeparator" w:id="0">
    <w:p w14:paraId="06AEB81B" w14:textId="77777777" w:rsidR="002904AC" w:rsidRDefault="002904AC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80471"/>
    <w:rsid w:val="001B552B"/>
    <w:rsid w:val="001D292C"/>
    <w:rsid w:val="001D5035"/>
    <w:rsid w:val="002904AC"/>
    <w:rsid w:val="00292170"/>
    <w:rsid w:val="002B2E77"/>
    <w:rsid w:val="003C5A7F"/>
    <w:rsid w:val="004C0229"/>
    <w:rsid w:val="004C08C0"/>
    <w:rsid w:val="004D6AE6"/>
    <w:rsid w:val="004F2B21"/>
    <w:rsid w:val="005473B6"/>
    <w:rsid w:val="005B3B4D"/>
    <w:rsid w:val="005D3A31"/>
    <w:rsid w:val="00671FDE"/>
    <w:rsid w:val="006B6BF3"/>
    <w:rsid w:val="007D2D6C"/>
    <w:rsid w:val="007E78A6"/>
    <w:rsid w:val="007F5AE2"/>
    <w:rsid w:val="00967969"/>
    <w:rsid w:val="00AC31EB"/>
    <w:rsid w:val="00CD0FCE"/>
    <w:rsid w:val="00D1724D"/>
    <w:rsid w:val="00D52612"/>
    <w:rsid w:val="00D540EA"/>
    <w:rsid w:val="00D549CD"/>
    <w:rsid w:val="00FA28B8"/>
    <w:rsid w:val="00FB705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?id=10.1371/journal.pmed.10020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f99eb62b-953b-44de-a9d4-24631c57def7"/>
    <ds:schemaRef ds:uri="63be2d6f-7a6e-4cdf-a9fc-944c0c52790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Suzanne Filteau</cp:lastModifiedBy>
  <cp:revision>3</cp:revision>
  <dcterms:created xsi:type="dcterms:W3CDTF">2022-02-09T13:51:00Z</dcterms:created>
  <dcterms:modified xsi:type="dcterms:W3CDTF">2022-02-09T14:00:00Z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