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B5A" w:rsidRPr="00E42D2C" w:rsidRDefault="00F01756" w:rsidP="00A1335D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bookmarkStart w:id="0" w:name="_GoBack"/>
      <w:r w:rsidRPr="00E42D2C">
        <w:rPr>
          <w:rFonts w:asciiTheme="majorBidi" w:hAnsiTheme="majorBidi" w:cstheme="majorBidi"/>
          <w:b/>
          <w:bCs/>
          <w:sz w:val="24"/>
          <w:szCs w:val="24"/>
        </w:rPr>
        <w:t xml:space="preserve">Supplementary </w:t>
      </w:r>
      <w:r w:rsidR="005D2A58" w:rsidRPr="00E42D2C">
        <w:rPr>
          <w:rFonts w:asciiTheme="majorBidi" w:hAnsiTheme="majorBidi" w:cstheme="majorBidi"/>
          <w:b/>
          <w:bCs/>
          <w:sz w:val="24"/>
          <w:szCs w:val="24"/>
        </w:rPr>
        <w:t>Table</w:t>
      </w:r>
      <w:r w:rsidRPr="00E42D2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56002" w:rsidRPr="00E42D2C">
        <w:rPr>
          <w:rFonts w:asciiTheme="majorBidi" w:hAnsiTheme="majorBidi" w:cstheme="majorBidi"/>
          <w:b/>
          <w:bCs/>
          <w:sz w:val="24"/>
          <w:szCs w:val="24"/>
          <w:lang w:bidi="fa-IR"/>
        </w:rPr>
        <w:t>1</w:t>
      </w:r>
      <w:r w:rsidR="00CE4B5A" w:rsidRPr="00E42D2C">
        <w:rPr>
          <w:rFonts w:asciiTheme="majorBidi" w:hAnsiTheme="majorBidi" w:cstheme="majorBidi"/>
          <w:b/>
          <w:bCs/>
          <w:sz w:val="24"/>
          <w:szCs w:val="24"/>
          <w:lang w:bidi="fa-IR"/>
        </w:rPr>
        <w:t>.</w:t>
      </w:r>
      <w:r w:rsidR="00CE4B5A" w:rsidRPr="00E42D2C">
        <w:rPr>
          <w:rFonts w:asciiTheme="majorBidi" w:hAnsiTheme="majorBidi" w:cstheme="majorBidi"/>
          <w:sz w:val="24"/>
          <w:szCs w:val="24"/>
          <w:lang w:bidi="fa-IR"/>
        </w:rPr>
        <w:t xml:space="preserve"> SARC-F questionnaire records for</w:t>
      </w:r>
      <w:r w:rsidR="00864A9C" w:rsidRPr="00E42D2C">
        <w:rPr>
          <w:rFonts w:asciiTheme="majorBidi" w:hAnsiTheme="majorBidi" w:cstheme="majorBidi"/>
          <w:sz w:val="24"/>
          <w:szCs w:val="24"/>
          <w:lang w:bidi="fa-IR"/>
        </w:rPr>
        <w:t xml:space="preserve"> Strength, Assistance in walking, Rising from a chair, Climbing stairs, and F</w:t>
      </w:r>
      <w:r w:rsidR="00CE4B5A" w:rsidRPr="00E42D2C">
        <w:rPr>
          <w:rFonts w:asciiTheme="majorBidi" w:hAnsiTheme="majorBidi" w:cstheme="majorBidi"/>
          <w:sz w:val="24"/>
          <w:szCs w:val="24"/>
          <w:lang w:bidi="fa-IR"/>
        </w:rPr>
        <w:t>alls</w:t>
      </w:r>
      <w:r w:rsidR="00A1335D" w:rsidRPr="00E42D2C">
        <w:rPr>
          <w:rFonts w:asciiTheme="majorBidi" w:hAnsiTheme="majorBidi" w:cstheme="majorBidi"/>
          <w:sz w:val="24"/>
          <w:szCs w:val="24"/>
          <w:lang w:bidi="fa-IR"/>
        </w:rPr>
        <w:fldChar w:fldCharType="begin">
          <w:fldData xml:space="preserve">PEVuZE5vdGU+PENpdGU+PEF1dGhvcj5IYTwvQXV0aG9yPjxZZWFyPjIwMjA8L1llYXI+PFJlY051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</w:fldData>
        </w:fldChar>
      </w:r>
      <w:r w:rsidR="00A1335D" w:rsidRPr="00E42D2C">
        <w:rPr>
          <w:rFonts w:asciiTheme="majorBidi" w:hAnsiTheme="majorBidi" w:cstheme="majorBidi"/>
          <w:sz w:val="24"/>
          <w:szCs w:val="24"/>
          <w:lang w:bidi="fa-IR"/>
        </w:rPr>
        <w:instrText xml:space="preserve"> ADDIN EN.CITE </w:instrText>
      </w:r>
      <w:r w:rsidR="00A1335D" w:rsidRPr="00E42D2C">
        <w:rPr>
          <w:rFonts w:asciiTheme="majorBidi" w:hAnsiTheme="majorBidi" w:cstheme="majorBidi"/>
          <w:sz w:val="24"/>
          <w:szCs w:val="24"/>
          <w:lang w:bidi="fa-IR"/>
        </w:rPr>
        <w:fldChar w:fldCharType="begin">
          <w:fldData xml:space="preserve">PEVuZE5vdGU+PENpdGU+PEF1dGhvcj5IYTwvQXV0aG9yPjxZZWFyPjIwMjA8L1llYXI+PFJlY051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</w:fldData>
        </w:fldChar>
      </w:r>
      <w:r w:rsidR="00A1335D" w:rsidRPr="00E42D2C">
        <w:rPr>
          <w:rFonts w:asciiTheme="majorBidi" w:hAnsiTheme="majorBidi" w:cstheme="majorBidi"/>
          <w:sz w:val="24"/>
          <w:szCs w:val="24"/>
          <w:lang w:bidi="fa-IR"/>
        </w:rPr>
        <w:instrText xml:space="preserve"> ADDIN EN.CITE.DATA </w:instrText>
      </w:r>
      <w:r w:rsidR="00A1335D" w:rsidRPr="00E42D2C">
        <w:rPr>
          <w:rFonts w:asciiTheme="majorBidi" w:hAnsiTheme="majorBidi" w:cstheme="majorBidi"/>
          <w:sz w:val="24"/>
          <w:szCs w:val="24"/>
          <w:lang w:bidi="fa-IR"/>
        </w:rPr>
      </w:r>
      <w:r w:rsidR="00A1335D" w:rsidRPr="00E42D2C">
        <w:rPr>
          <w:rFonts w:asciiTheme="majorBidi" w:hAnsiTheme="majorBidi" w:cstheme="majorBidi"/>
          <w:sz w:val="24"/>
          <w:szCs w:val="24"/>
          <w:lang w:bidi="fa-IR"/>
        </w:rPr>
        <w:fldChar w:fldCharType="end"/>
      </w:r>
      <w:r w:rsidR="00A1335D" w:rsidRPr="00E42D2C">
        <w:rPr>
          <w:rFonts w:asciiTheme="majorBidi" w:hAnsiTheme="majorBidi" w:cstheme="majorBidi"/>
          <w:sz w:val="24"/>
          <w:szCs w:val="24"/>
          <w:lang w:bidi="fa-IR"/>
        </w:rPr>
      </w:r>
      <w:r w:rsidR="00A1335D" w:rsidRPr="00E42D2C">
        <w:rPr>
          <w:rFonts w:asciiTheme="majorBidi" w:hAnsiTheme="majorBidi" w:cstheme="majorBidi"/>
          <w:sz w:val="24"/>
          <w:szCs w:val="24"/>
          <w:lang w:bidi="fa-IR"/>
        </w:rPr>
        <w:fldChar w:fldCharType="separate"/>
      </w:r>
      <w:r w:rsidR="00A1335D" w:rsidRPr="00E42D2C">
        <w:rPr>
          <w:rFonts w:asciiTheme="majorBidi" w:hAnsiTheme="majorBidi" w:cstheme="majorBidi"/>
          <w:noProof/>
          <w:sz w:val="24"/>
          <w:szCs w:val="24"/>
          <w:vertAlign w:val="superscript"/>
          <w:lang w:bidi="fa-IR"/>
        </w:rPr>
        <w:t>(1)</w:t>
      </w:r>
      <w:r w:rsidR="00A1335D" w:rsidRPr="00E42D2C">
        <w:rPr>
          <w:rFonts w:asciiTheme="majorBidi" w:hAnsiTheme="majorBidi" w:cstheme="majorBidi"/>
          <w:sz w:val="24"/>
          <w:szCs w:val="24"/>
          <w:lang w:bidi="fa-IR"/>
        </w:rPr>
        <w:fldChar w:fldCharType="end"/>
      </w:r>
      <w:r w:rsidR="00CE4B5A" w:rsidRPr="00E42D2C"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1287"/>
        <w:gridCol w:w="3885"/>
        <w:gridCol w:w="3854"/>
      </w:tblGrid>
      <w:tr w:rsidR="00E42D2C" w:rsidRPr="00E42D2C" w:rsidTr="00D54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:rsidR="00CE4B5A" w:rsidRPr="00E42D2C" w:rsidRDefault="00CE4B5A" w:rsidP="00C8758F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3885" w:type="dxa"/>
          </w:tcPr>
          <w:p w:rsidR="003303B5" w:rsidRPr="00E42D2C" w:rsidRDefault="00CE4B5A" w:rsidP="00361D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SARC-F components</w:t>
            </w:r>
          </w:p>
          <w:p w:rsidR="00CE4B5A" w:rsidRPr="00E42D2C" w:rsidRDefault="00CE4B5A" w:rsidP="003303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</w:pPr>
          </w:p>
        </w:tc>
        <w:tc>
          <w:tcPr>
            <w:tcW w:w="3854" w:type="dxa"/>
          </w:tcPr>
          <w:p w:rsidR="003303B5" w:rsidRPr="00E42D2C" w:rsidRDefault="00CE4B5A" w:rsidP="00361D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Answer (score)</w:t>
            </w:r>
            <w:r w:rsidR="00361DE0" w:rsidRPr="00E42D2C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 *</w:t>
            </w:r>
          </w:p>
          <w:p w:rsidR="00CE4B5A" w:rsidRPr="00E42D2C" w:rsidRDefault="00CE4B5A" w:rsidP="00C8758F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E42D2C" w:rsidRPr="00E42D2C" w:rsidTr="00D54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:rsidR="00CE4B5A" w:rsidRPr="00E42D2C" w:rsidRDefault="00CE4B5A" w:rsidP="00C8758F">
            <w:pPr>
              <w:spacing w:line="276" w:lineRule="auto"/>
              <w:jc w:val="both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fa-IR"/>
              </w:rPr>
              <w:t>Q1</w:t>
            </w:r>
          </w:p>
        </w:tc>
        <w:tc>
          <w:tcPr>
            <w:tcW w:w="3885" w:type="dxa"/>
          </w:tcPr>
          <w:p w:rsidR="00CE4B5A" w:rsidRPr="00E42D2C" w:rsidRDefault="00CE4B5A" w:rsidP="00C8758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Difficulty lifting and carrying about 5 kg</w:t>
            </w:r>
          </w:p>
        </w:tc>
        <w:tc>
          <w:tcPr>
            <w:tcW w:w="3854" w:type="dxa"/>
          </w:tcPr>
          <w:p w:rsidR="00CE4B5A" w:rsidRPr="00E42D2C" w:rsidRDefault="00CE4B5A" w:rsidP="00C8758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None (0)</w:t>
            </w:r>
          </w:p>
          <w:p w:rsidR="00CE4B5A" w:rsidRPr="00E42D2C" w:rsidRDefault="00CE4B5A" w:rsidP="00C8758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Some (1)</w:t>
            </w:r>
          </w:p>
          <w:p w:rsidR="00CE4B5A" w:rsidRPr="00E42D2C" w:rsidRDefault="00CE4B5A" w:rsidP="00C8758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 lot or unable (2)</w:t>
            </w:r>
          </w:p>
        </w:tc>
      </w:tr>
      <w:tr w:rsidR="00E42D2C" w:rsidRPr="00E42D2C" w:rsidTr="00D544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:rsidR="00CE4B5A" w:rsidRPr="00E42D2C" w:rsidRDefault="00CE4B5A" w:rsidP="00C8758F">
            <w:pPr>
              <w:spacing w:line="276" w:lineRule="auto"/>
              <w:jc w:val="both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fa-IR"/>
              </w:rPr>
              <w:t>Q2</w:t>
            </w:r>
          </w:p>
        </w:tc>
        <w:tc>
          <w:tcPr>
            <w:tcW w:w="3885" w:type="dxa"/>
          </w:tcPr>
          <w:p w:rsidR="00CE4B5A" w:rsidRPr="00E42D2C" w:rsidRDefault="00CE4B5A" w:rsidP="00C8758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Difficulty walking across a room</w:t>
            </w:r>
          </w:p>
        </w:tc>
        <w:tc>
          <w:tcPr>
            <w:tcW w:w="3854" w:type="dxa"/>
          </w:tcPr>
          <w:p w:rsidR="00CE4B5A" w:rsidRPr="00E42D2C" w:rsidRDefault="00CE4B5A" w:rsidP="00C8758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None (0)</w:t>
            </w:r>
          </w:p>
          <w:p w:rsidR="00CE4B5A" w:rsidRPr="00E42D2C" w:rsidRDefault="00CE4B5A" w:rsidP="00C8758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Some (1)</w:t>
            </w:r>
          </w:p>
          <w:p w:rsidR="00CE4B5A" w:rsidRPr="00E42D2C" w:rsidRDefault="00CE4B5A" w:rsidP="00C8758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 lot, uses aids, or unable (2)</w:t>
            </w:r>
          </w:p>
        </w:tc>
      </w:tr>
      <w:tr w:rsidR="00E42D2C" w:rsidRPr="00E42D2C" w:rsidTr="00D54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:rsidR="00CE4B5A" w:rsidRPr="00E42D2C" w:rsidRDefault="00CE4B5A" w:rsidP="00C8758F">
            <w:pPr>
              <w:spacing w:line="276" w:lineRule="auto"/>
              <w:jc w:val="both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fa-IR"/>
              </w:rPr>
              <w:t>Q3</w:t>
            </w:r>
          </w:p>
        </w:tc>
        <w:tc>
          <w:tcPr>
            <w:tcW w:w="3885" w:type="dxa"/>
          </w:tcPr>
          <w:p w:rsidR="00CE4B5A" w:rsidRPr="00E42D2C" w:rsidRDefault="00CE4B5A" w:rsidP="00C8758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Difficulty moving from a chair or bed</w:t>
            </w:r>
          </w:p>
        </w:tc>
        <w:tc>
          <w:tcPr>
            <w:tcW w:w="3854" w:type="dxa"/>
          </w:tcPr>
          <w:p w:rsidR="00CE4B5A" w:rsidRPr="00E42D2C" w:rsidRDefault="00CE4B5A" w:rsidP="00C8758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None (0)</w:t>
            </w:r>
          </w:p>
          <w:p w:rsidR="00CE4B5A" w:rsidRPr="00E42D2C" w:rsidRDefault="00CE4B5A" w:rsidP="00C8758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Some (1)</w:t>
            </w:r>
          </w:p>
          <w:p w:rsidR="00CE4B5A" w:rsidRPr="00E42D2C" w:rsidRDefault="00CE4B5A" w:rsidP="00C8758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 lot or unable without help (2)</w:t>
            </w:r>
          </w:p>
        </w:tc>
      </w:tr>
      <w:tr w:rsidR="00E42D2C" w:rsidRPr="00E42D2C" w:rsidTr="00D544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:rsidR="00CE4B5A" w:rsidRPr="00E42D2C" w:rsidRDefault="00CE4B5A" w:rsidP="00C8758F">
            <w:pPr>
              <w:spacing w:line="276" w:lineRule="auto"/>
              <w:jc w:val="both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fa-IR"/>
              </w:rPr>
              <w:t>Q4</w:t>
            </w:r>
          </w:p>
        </w:tc>
        <w:tc>
          <w:tcPr>
            <w:tcW w:w="3885" w:type="dxa"/>
          </w:tcPr>
          <w:p w:rsidR="00CE4B5A" w:rsidRPr="00E42D2C" w:rsidRDefault="00CE4B5A" w:rsidP="00C8758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Difficulty climbing a flight of 10 stairs</w:t>
            </w:r>
          </w:p>
        </w:tc>
        <w:tc>
          <w:tcPr>
            <w:tcW w:w="3854" w:type="dxa"/>
          </w:tcPr>
          <w:p w:rsidR="00CE4B5A" w:rsidRPr="00E42D2C" w:rsidRDefault="00CE4B5A" w:rsidP="00C8758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None (0)</w:t>
            </w:r>
          </w:p>
          <w:p w:rsidR="00CE4B5A" w:rsidRPr="00E42D2C" w:rsidRDefault="00CE4B5A" w:rsidP="00C8758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Some (1)</w:t>
            </w:r>
          </w:p>
          <w:p w:rsidR="00CE4B5A" w:rsidRPr="00E42D2C" w:rsidRDefault="00CE4B5A" w:rsidP="00C8758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 lot or unable (2)</w:t>
            </w:r>
          </w:p>
        </w:tc>
      </w:tr>
      <w:tr w:rsidR="00E42D2C" w:rsidRPr="00E42D2C" w:rsidTr="00D54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tcBorders>
              <w:bottom w:val="single" w:sz="4" w:space="0" w:color="auto"/>
            </w:tcBorders>
          </w:tcPr>
          <w:p w:rsidR="00CE4B5A" w:rsidRPr="00E42D2C" w:rsidRDefault="00CE4B5A" w:rsidP="00C8758F">
            <w:pPr>
              <w:spacing w:line="276" w:lineRule="auto"/>
              <w:jc w:val="both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fa-IR"/>
              </w:rPr>
              <w:t>Q5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CE4B5A" w:rsidRPr="00E42D2C" w:rsidRDefault="00CE4B5A" w:rsidP="00C8758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Number of times have fallen in </w:t>
            </w:r>
            <w:r w:rsidR="00361DE0"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the </w:t>
            </w: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past year</w:t>
            </w:r>
          </w:p>
        </w:tc>
        <w:tc>
          <w:tcPr>
            <w:tcW w:w="3854" w:type="dxa"/>
            <w:tcBorders>
              <w:bottom w:val="nil"/>
            </w:tcBorders>
          </w:tcPr>
          <w:p w:rsidR="00CE4B5A" w:rsidRPr="00E42D2C" w:rsidRDefault="00CE4B5A" w:rsidP="00C8758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None (0)</w:t>
            </w:r>
          </w:p>
          <w:p w:rsidR="00CE4B5A" w:rsidRPr="00E42D2C" w:rsidRDefault="00CE4B5A" w:rsidP="00C8758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1-3 (1)</w:t>
            </w:r>
          </w:p>
          <w:p w:rsidR="00CE4B5A" w:rsidRPr="00E42D2C" w:rsidRDefault="00CE4B5A" w:rsidP="00C8758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≥ 4 (2)</w:t>
            </w:r>
          </w:p>
        </w:tc>
      </w:tr>
      <w:tr w:rsidR="00E42D2C" w:rsidRPr="00E42D2C" w:rsidTr="00D544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3"/>
            <w:tcBorders>
              <w:top w:val="single" w:sz="4" w:space="0" w:color="auto"/>
              <w:bottom w:val="nil"/>
            </w:tcBorders>
          </w:tcPr>
          <w:p w:rsidR="00D54465" w:rsidRPr="00E42D2C" w:rsidRDefault="00D54465" w:rsidP="00C8758F">
            <w:pPr>
              <w:spacing w:line="276" w:lineRule="auto"/>
              <w:jc w:val="both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fa-IR"/>
              </w:rPr>
              <w:t>* Score ≥ 4 indicates a risk of sarcopenia.</w:t>
            </w:r>
          </w:p>
        </w:tc>
      </w:tr>
    </w:tbl>
    <w:p w:rsidR="007B1A32" w:rsidRPr="00E42D2C" w:rsidRDefault="007B1A32" w:rsidP="00CE4B5A">
      <w:pPr>
        <w:spacing w:line="360" w:lineRule="auto"/>
        <w:sectPr w:rsidR="007B1A32" w:rsidRPr="00E42D2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B1A32" w:rsidRPr="00E42D2C" w:rsidRDefault="007B1A32" w:rsidP="007B1A32">
      <w:pPr>
        <w:spacing w:line="360" w:lineRule="auto"/>
      </w:pPr>
      <w:r w:rsidRPr="00E42D2C">
        <w:rPr>
          <w:rFonts w:asciiTheme="majorBidi" w:hAnsiTheme="majorBidi" w:cstheme="majorBidi"/>
          <w:b/>
          <w:bCs/>
          <w:sz w:val="24"/>
          <w:szCs w:val="24"/>
        </w:rPr>
        <w:lastRenderedPageBreak/>
        <w:t>Supplementary Table 2.</w:t>
      </w:r>
      <w:r w:rsidRPr="00E42D2C">
        <w:rPr>
          <w:b/>
        </w:rPr>
        <w:t xml:space="preserve"> </w:t>
      </w:r>
      <w:r w:rsidR="00A151B7" w:rsidRPr="00E42D2C">
        <w:rPr>
          <w:rFonts w:asciiTheme="majorBidi" w:hAnsiTheme="majorBidi" w:cstheme="majorBidi"/>
          <w:sz w:val="24"/>
          <w:szCs w:val="24"/>
        </w:rPr>
        <w:t>The m</w:t>
      </w:r>
      <w:r w:rsidRPr="00E42D2C">
        <w:rPr>
          <w:rFonts w:asciiTheme="majorBidi" w:hAnsiTheme="majorBidi" w:cstheme="majorBidi"/>
          <w:sz w:val="24"/>
          <w:szCs w:val="24"/>
        </w:rPr>
        <w:t>odified-National Early Warning Score (m-NEWS) system for COVID-19 participants</w:t>
      </w:r>
      <w:r w:rsidR="00A1335D" w:rsidRPr="00E42D2C">
        <w:rPr>
          <w:rFonts w:asciiTheme="majorBidi" w:hAnsiTheme="majorBidi" w:cstheme="majorBidi"/>
          <w:sz w:val="20"/>
          <w:szCs w:val="20"/>
          <w:vertAlign w:val="superscript"/>
          <w:lang w:bidi="fa-IR"/>
        </w:rPr>
        <w:t>(2)</w:t>
      </w:r>
    </w:p>
    <w:tbl>
      <w:tblPr>
        <w:tblStyle w:val="PlainTable21"/>
        <w:tblW w:w="9461" w:type="dxa"/>
        <w:jc w:val="center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107"/>
        <w:gridCol w:w="995"/>
        <w:gridCol w:w="990"/>
        <w:gridCol w:w="990"/>
        <w:gridCol w:w="1083"/>
        <w:gridCol w:w="997"/>
        <w:gridCol w:w="1070"/>
        <w:gridCol w:w="1229"/>
      </w:tblGrid>
      <w:tr w:rsidR="00E42D2C" w:rsidRPr="00E42D2C" w:rsidTr="008226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vMerge w:val="restart"/>
            <w:tcBorders>
              <w:top w:val="single" w:sz="4" w:space="0" w:color="auto"/>
            </w:tcBorders>
          </w:tcPr>
          <w:p w:rsidR="007B1A32" w:rsidRPr="00E42D2C" w:rsidRDefault="007B1A32" w:rsidP="00A1335D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Parameters </w:t>
            </w:r>
            <w:r w:rsidRPr="00E42D2C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fldChar w:fldCharType="begin"/>
            </w:r>
            <w:r w:rsidR="00A1335D" w:rsidRPr="00E42D2C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instrText xml:space="preserve"> ADDIN EN.CITE &lt;EndNote&gt;&lt;Cite&gt;&lt;Author&gt;Liao&lt;/Author&gt;&lt;Year&gt;2020&lt;/Year&gt;&lt;RecNum&gt;46&lt;/RecNum&gt;&lt;DisplayText&gt;&lt;style face="superscript"&gt;(2)&lt;/style&gt;&lt;/DisplayText&gt;&lt;record&gt;&lt;rec-number&gt;46&lt;/rec-number&gt;&lt;foreign-keys&gt;&lt;key app="EN" db-id="2saw99d08swd9cedze6xetfzze2rwxra2rtr" timestamp="1626243014"&gt;46&lt;/key&gt;&lt;/foreign-keys&gt;&lt;ref-type name="Journal Article"&gt;17&lt;/ref-type&gt;&lt;contributors&gt;&lt;authors&gt;&lt;author&gt;Liao, Xuelian&lt;/author&gt;&lt;author&gt;Wang, Bo&lt;/author&gt;&lt;author&gt;Kang, Yan&lt;/author&gt;&lt;/authors&gt;&lt;/contributors&gt;&lt;titles&gt;&lt;title&gt;Novel coronavirus infection during the 2019–2020 epidemic: preparing intensive care units—the experience in Sichuan Province, China&lt;/title&gt;&lt;secondary-title&gt;Intensive Care Medicine&lt;/secondary-title&gt;&lt;/titles&gt;&lt;periodical&gt;&lt;full-title&gt;Intensive Care Medicine&lt;/full-title&gt;&lt;/periodical&gt;&lt;pages&gt;357-360&lt;/pages&gt;&lt;volume&gt;46&lt;/volume&gt;&lt;number&gt;2&lt;/number&gt;&lt;dates&gt;&lt;year&gt;2020&lt;/year&gt;&lt;pub-dates&gt;&lt;date&gt;2020/02/01&lt;/date&gt;&lt;/pub-dates&gt;&lt;/dates&gt;&lt;isbn&gt;1432-1238&lt;/isbn&gt;&lt;urls&gt;&lt;related-urls&gt;&lt;url&gt;https://doi.org/10.1007/s00134-020-05954-2&lt;/url&gt;&lt;/related-urls&gt;&lt;/urls&gt;&lt;electronic-resource-num&gt;10.1007/s00134-020-05954-2&lt;/electronic-resource-num&gt;&lt;/record&gt;&lt;/Cite&gt;&lt;/EndNote&gt;</w:instrText>
            </w:r>
            <w:r w:rsidRPr="00E42D2C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fldChar w:fldCharType="end"/>
            </w:r>
          </w:p>
        </w:tc>
        <w:tc>
          <w:tcPr>
            <w:tcW w:w="735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B1A32" w:rsidRPr="00E42D2C" w:rsidRDefault="007B1A32" w:rsidP="0082264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Scores</w:t>
            </w:r>
          </w:p>
        </w:tc>
      </w:tr>
      <w:tr w:rsidR="00E42D2C" w:rsidRPr="00E42D2C" w:rsidTr="00822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vMerge/>
            <w:tcBorders>
              <w:bottom w:val="single" w:sz="4" w:space="0" w:color="auto"/>
            </w:tcBorders>
          </w:tcPr>
          <w:p w:rsidR="007B1A32" w:rsidRPr="00E42D2C" w:rsidRDefault="007B1A32" w:rsidP="00822642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7B1A32" w:rsidRPr="00E42D2C" w:rsidRDefault="007B1A32" w:rsidP="00822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7B1A32" w:rsidRPr="00E42D2C" w:rsidRDefault="007B1A32" w:rsidP="00822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7B1A32" w:rsidRPr="00E42D2C" w:rsidRDefault="007B1A32" w:rsidP="00822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7B1A32" w:rsidRPr="00E42D2C" w:rsidRDefault="007B1A32" w:rsidP="00822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7B1A32" w:rsidRPr="00E42D2C" w:rsidRDefault="007B1A32" w:rsidP="00822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7B1A32" w:rsidRPr="00E42D2C" w:rsidRDefault="007B1A32" w:rsidP="00822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7B1A32" w:rsidRPr="00E42D2C" w:rsidRDefault="007B1A32" w:rsidP="00822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</w:t>
            </w:r>
          </w:p>
        </w:tc>
      </w:tr>
      <w:tr w:rsidR="00E42D2C" w:rsidRPr="00E42D2C" w:rsidTr="008226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tcBorders>
              <w:top w:val="single" w:sz="4" w:space="0" w:color="auto"/>
            </w:tcBorders>
          </w:tcPr>
          <w:p w:rsidR="007B1A32" w:rsidRPr="00E42D2C" w:rsidRDefault="007B1A32" w:rsidP="00822642">
            <w:pPr>
              <w:spacing w:line="360" w:lineRule="auto"/>
              <w:jc w:val="both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fa-IR"/>
              </w:rPr>
              <w:t>Age (years)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7B1A32" w:rsidRPr="00E42D2C" w:rsidRDefault="007B1A32" w:rsidP="00822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7B1A32" w:rsidRPr="00E42D2C" w:rsidRDefault="007B1A32" w:rsidP="00822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7B1A32" w:rsidRPr="00E42D2C" w:rsidRDefault="007B1A32" w:rsidP="00822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7B1A32" w:rsidRPr="00E42D2C" w:rsidRDefault="007B1A32" w:rsidP="00822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&lt; 65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7B1A32" w:rsidRPr="00E42D2C" w:rsidRDefault="007B1A32" w:rsidP="00822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7B1A32" w:rsidRPr="00E42D2C" w:rsidRDefault="007B1A32" w:rsidP="00822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</w:tcPr>
          <w:p w:rsidR="007B1A32" w:rsidRPr="00E42D2C" w:rsidRDefault="007B1A32" w:rsidP="00822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≥ 65</w:t>
            </w:r>
          </w:p>
        </w:tc>
      </w:tr>
      <w:tr w:rsidR="00E42D2C" w:rsidRPr="00E42D2C" w:rsidTr="00822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</w:tcPr>
          <w:p w:rsidR="007B1A32" w:rsidRPr="00E42D2C" w:rsidRDefault="007B1A32" w:rsidP="00822642">
            <w:pPr>
              <w:spacing w:line="360" w:lineRule="auto"/>
              <w:jc w:val="both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fa-IR"/>
              </w:rPr>
              <w:t>RR (/min)</w:t>
            </w:r>
          </w:p>
        </w:tc>
        <w:tc>
          <w:tcPr>
            <w:tcW w:w="995" w:type="dxa"/>
          </w:tcPr>
          <w:p w:rsidR="007B1A32" w:rsidRPr="00E42D2C" w:rsidRDefault="007B1A32" w:rsidP="00822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≤ 8</w:t>
            </w:r>
          </w:p>
        </w:tc>
        <w:tc>
          <w:tcPr>
            <w:tcW w:w="990" w:type="dxa"/>
          </w:tcPr>
          <w:p w:rsidR="007B1A32" w:rsidRPr="00E42D2C" w:rsidRDefault="007B1A32" w:rsidP="00822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</w:tcPr>
          <w:p w:rsidR="007B1A32" w:rsidRPr="00E42D2C" w:rsidRDefault="007B1A32" w:rsidP="00822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9-11</w:t>
            </w:r>
          </w:p>
        </w:tc>
        <w:tc>
          <w:tcPr>
            <w:tcW w:w="1083" w:type="dxa"/>
          </w:tcPr>
          <w:p w:rsidR="007B1A32" w:rsidRPr="00E42D2C" w:rsidRDefault="007B1A32" w:rsidP="00822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12-20</w:t>
            </w:r>
          </w:p>
        </w:tc>
        <w:tc>
          <w:tcPr>
            <w:tcW w:w="997" w:type="dxa"/>
          </w:tcPr>
          <w:p w:rsidR="007B1A32" w:rsidRPr="00E42D2C" w:rsidRDefault="007B1A32" w:rsidP="00822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070" w:type="dxa"/>
          </w:tcPr>
          <w:p w:rsidR="007B1A32" w:rsidRPr="00E42D2C" w:rsidRDefault="007B1A32" w:rsidP="00822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21-24</w:t>
            </w:r>
          </w:p>
        </w:tc>
        <w:tc>
          <w:tcPr>
            <w:tcW w:w="1229" w:type="dxa"/>
          </w:tcPr>
          <w:p w:rsidR="007B1A32" w:rsidRPr="00E42D2C" w:rsidRDefault="007B1A32" w:rsidP="00822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≥ 25</w:t>
            </w:r>
          </w:p>
        </w:tc>
      </w:tr>
      <w:tr w:rsidR="00E42D2C" w:rsidRPr="00E42D2C" w:rsidTr="008226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</w:tcPr>
          <w:p w:rsidR="007B1A32" w:rsidRPr="00E42D2C" w:rsidRDefault="007B1A32" w:rsidP="00822642">
            <w:pPr>
              <w:spacing w:line="360" w:lineRule="auto"/>
              <w:jc w:val="both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fa-IR"/>
              </w:rPr>
              <w:t>O</w:t>
            </w:r>
            <w:r w:rsidRPr="00E42D2C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vertAlign w:val="subscript"/>
                <w:lang w:bidi="fa-IR"/>
              </w:rPr>
              <w:t>2</w:t>
            </w:r>
            <w:r w:rsidRPr="00E42D2C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fa-IR"/>
              </w:rPr>
              <w:t xml:space="preserve"> saturation (%)</w:t>
            </w:r>
          </w:p>
        </w:tc>
        <w:tc>
          <w:tcPr>
            <w:tcW w:w="995" w:type="dxa"/>
          </w:tcPr>
          <w:p w:rsidR="007B1A32" w:rsidRPr="00E42D2C" w:rsidRDefault="007B1A32" w:rsidP="00822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≤ 91</w:t>
            </w:r>
          </w:p>
        </w:tc>
        <w:tc>
          <w:tcPr>
            <w:tcW w:w="990" w:type="dxa"/>
          </w:tcPr>
          <w:p w:rsidR="007B1A32" w:rsidRPr="00E42D2C" w:rsidRDefault="007B1A32" w:rsidP="00822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92-93</w:t>
            </w:r>
          </w:p>
        </w:tc>
        <w:tc>
          <w:tcPr>
            <w:tcW w:w="990" w:type="dxa"/>
          </w:tcPr>
          <w:p w:rsidR="007B1A32" w:rsidRPr="00E42D2C" w:rsidRDefault="007B1A32" w:rsidP="00822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94-95</w:t>
            </w:r>
          </w:p>
        </w:tc>
        <w:tc>
          <w:tcPr>
            <w:tcW w:w="1083" w:type="dxa"/>
          </w:tcPr>
          <w:p w:rsidR="007B1A32" w:rsidRPr="00E42D2C" w:rsidRDefault="007B1A32" w:rsidP="00822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≥ 96</w:t>
            </w:r>
          </w:p>
        </w:tc>
        <w:tc>
          <w:tcPr>
            <w:tcW w:w="997" w:type="dxa"/>
          </w:tcPr>
          <w:p w:rsidR="007B1A32" w:rsidRPr="00E42D2C" w:rsidRDefault="007B1A32" w:rsidP="00822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070" w:type="dxa"/>
          </w:tcPr>
          <w:p w:rsidR="007B1A32" w:rsidRPr="00E42D2C" w:rsidRDefault="007B1A32" w:rsidP="00822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229" w:type="dxa"/>
          </w:tcPr>
          <w:p w:rsidR="007B1A32" w:rsidRPr="00E42D2C" w:rsidRDefault="007B1A32" w:rsidP="00822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E42D2C" w:rsidRPr="00E42D2C" w:rsidTr="00822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</w:tcPr>
          <w:p w:rsidR="007B1A32" w:rsidRPr="00E42D2C" w:rsidRDefault="007B1A32" w:rsidP="00822642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fa-IR"/>
              </w:rPr>
              <w:t>Supplemental oxygen</w:t>
            </w:r>
          </w:p>
        </w:tc>
        <w:tc>
          <w:tcPr>
            <w:tcW w:w="995" w:type="dxa"/>
          </w:tcPr>
          <w:p w:rsidR="007B1A32" w:rsidRPr="00E42D2C" w:rsidRDefault="007B1A32" w:rsidP="00822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</w:tcPr>
          <w:p w:rsidR="007B1A32" w:rsidRPr="00E42D2C" w:rsidRDefault="007B1A32" w:rsidP="00822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Yes</w:t>
            </w:r>
          </w:p>
        </w:tc>
        <w:tc>
          <w:tcPr>
            <w:tcW w:w="990" w:type="dxa"/>
          </w:tcPr>
          <w:p w:rsidR="007B1A32" w:rsidRPr="00E42D2C" w:rsidRDefault="007B1A32" w:rsidP="00822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083" w:type="dxa"/>
          </w:tcPr>
          <w:p w:rsidR="007B1A32" w:rsidRPr="00E42D2C" w:rsidRDefault="007B1A32" w:rsidP="00822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No</w:t>
            </w:r>
          </w:p>
        </w:tc>
        <w:tc>
          <w:tcPr>
            <w:tcW w:w="997" w:type="dxa"/>
          </w:tcPr>
          <w:p w:rsidR="007B1A32" w:rsidRPr="00E42D2C" w:rsidRDefault="007B1A32" w:rsidP="00822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070" w:type="dxa"/>
          </w:tcPr>
          <w:p w:rsidR="007B1A32" w:rsidRPr="00E42D2C" w:rsidRDefault="007B1A32" w:rsidP="00822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229" w:type="dxa"/>
          </w:tcPr>
          <w:p w:rsidR="007B1A32" w:rsidRPr="00E42D2C" w:rsidRDefault="007B1A32" w:rsidP="00822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E42D2C" w:rsidRPr="00E42D2C" w:rsidTr="008226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</w:tcPr>
          <w:p w:rsidR="007B1A32" w:rsidRPr="00E42D2C" w:rsidRDefault="007B1A32" w:rsidP="00822642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fa-IR"/>
              </w:rPr>
              <w:t>SBP (mmHg)</w:t>
            </w:r>
          </w:p>
        </w:tc>
        <w:tc>
          <w:tcPr>
            <w:tcW w:w="995" w:type="dxa"/>
          </w:tcPr>
          <w:p w:rsidR="007B1A32" w:rsidRPr="00E42D2C" w:rsidRDefault="007B1A32" w:rsidP="00822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≤ 90</w:t>
            </w:r>
          </w:p>
        </w:tc>
        <w:tc>
          <w:tcPr>
            <w:tcW w:w="990" w:type="dxa"/>
          </w:tcPr>
          <w:p w:rsidR="007B1A32" w:rsidRPr="00E42D2C" w:rsidRDefault="007B1A32" w:rsidP="00822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91-100</w:t>
            </w:r>
          </w:p>
        </w:tc>
        <w:tc>
          <w:tcPr>
            <w:tcW w:w="990" w:type="dxa"/>
          </w:tcPr>
          <w:p w:rsidR="007B1A32" w:rsidRPr="00E42D2C" w:rsidRDefault="007B1A32" w:rsidP="00822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101-110</w:t>
            </w:r>
          </w:p>
        </w:tc>
        <w:tc>
          <w:tcPr>
            <w:tcW w:w="1083" w:type="dxa"/>
          </w:tcPr>
          <w:p w:rsidR="007B1A32" w:rsidRPr="00E42D2C" w:rsidRDefault="007B1A32" w:rsidP="00822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111-219</w:t>
            </w:r>
          </w:p>
        </w:tc>
        <w:tc>
          <w:tcPr>
            <w:tcW w:w="997" w:type="dxa"/>
          </w:tcPr>
          <w:p w:rsidR="007B1A32" w:rsidRPr="00E42D2C" w:rsidRDefault="007B1A32" w:rsidP="00822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070" w:type="dxa"/>
          </w:tcPr>
          <w:p w:rsidR="007B1A32" w:rsidRPr="00E42D2C" w:rsidRDefault="007B1A32" w:rsidP="00822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229" w:type="dxa"/>
          </w:tcPr>
          <w:p w:rsidR="007B1A32" w:rsidRPr="00E42D2C" w:rsidRDefault="007B1A32" w:rsidP="00822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≥ 220</w:t>
            </w:r>
          </w:p>
        </w:tc>
      </w:tr>
      <w:tr w:rsidR="00E42D2C" w:rsidRPr="00E42D2C" w:rsidTr="00822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</w:tcPr>
          <w:p w:rsidR="007B1A32" w:rsidRPr="00E42D2C" w:rsidRDefault="007B1A32" w:rsidP="00822642">
            <w:pPr>
              <w:spacing w:line="360" w:lineRule="auto"/>
              <w:jc w:val="both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fa-IR"/>
              </w:rPr>
              <w:t>PR (/min)</w:t>
            </w:r>
          </w:p>
        </w:tc>
        <w:tc>
          <w:tcPr>
            <w:tcW w:w="995" w:type="dxa"/>
          </w:tcPr>
          <w:p w:rsidR="007B1A32" w:rsidRPr="00E42D2C" w:rsidRDefault="007B1A32" w:rsidP="00822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≤ 40</w:t>
            </w:r>
          </w:p>
        </w:tc>
        <w:tc>
          <w:tcPr>
            <w:tcW w:w="990" w:type="dxa"/>
          </w:tcPr>
          <w:p w:rsidR="007B1A32" w:rsidRPr="00E42D2C" w:rsidRDefault="007B1A32" w:rsidP="00822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</w:tcPr>
          <w:p w:rsidR="007B1A32" w:rsidRPr="00E42D2C" w:rsidRDefault="007B1A32" w:rsidP="00822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41-50</w:t>
            </w:r>
          </w:p>
        </w:tc>
        <w:tc>
          <w:tcPr>
            <w:tcW w:w="1083" w:type="dxa"/>
          </w:tcPr>
          <w:p w:rsidR="007B1A32" w:rsidRPr="00E42D2C" w:rsidRDefault="007B1A32" w:rsidP="00822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51-90</w:t>
            </w:r>
          </w:p>
        </w:tc>
        <w:tc>
          <w:tcPr>
            <w:tcW w:w="997" w:type="dxa"/>
          </w:tcPr>
          <w:p w:rsidR="007B1A32" w:rsidRPr="00E42D2C" w:rsidRDefault="007B1A32" w:rsidP="00822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91-110</w:t>
            </w:r>
          </w:p>
        </w:tc>
        <w:tc>
          <w:tcPr>
            <w:tcW w:w="1070" w:type="dxa"/>
          </w:tcPr>
          <w:p w:rsidR="007B1A32" w:rsidRPr="00E42D2C" w:rsidRDefault="007B1A32" w:rsidP="00822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111-130</w:t>
            </w:r>
          </w:p>
        </w:tc>
        <w:tc>
          <w:tcPr>
            <w:tcW w:w="1229" w:type="dxa"/>
          </w:tcPr>
          <w:p w:rsidR="007B1A32" w:rsidRPr="00E42D2C" w:rsidRDefault="007B1A32" w:rsidP="00822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≥ 131</w:t>
            </w:r>
          </w:p>
        </w:tc>
      </w:tr>
      <w:tr w:rsidR="00E42D2C" w:rsidRPr="00E42D2C" w:rsidTr="008226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</w:tcPr>
          <w:p w:rsidR="007B1A32" w:rsidRPr="00E42D2C" w:rsidRDefault="007B1A32" w:rsidP="00822642">
            <w:pPr>
              <w:spacing w:line="360" w:lineRule="auto"/>
              <w:jc w:val="both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fa-IR"/>
              </w:rPr>
              <w:t>Consciousness</w:t>
            </w:r>
          </w:p>
        </w:tc>
        <w:tc>
          <w:tcPr>
            <w:tcW w:w="995" w:type="dxa"/>
          </w:tcPr>
          <w:p w:rsidR="007B1A32" w:rsidRPr="00E42D2C" w:rsidRDefault="007B1A32" w:rsidP="00822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</w:tcPr>
          <w:p w:rsidR="007B1A32" w:rsidRPr="00E42D2C" w:rsidRDefault="007B1A32" w:rsidP="00822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</w:tcPr>
          <w:p w:rsidR="007B1A32" w:rsidRPr="00E42D2C" w:rsidRDefault="007B1A32" w:rsidP="00822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083" w:type="dxa"/>
          </w:tcPr>
          <w:p w:rsidR="007B1A32" w:rsidRPr="00E42D2C" w:rsidRDefault="007B1A32" w:rsidP="00822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Alert</w:t>
            </w:r>
          </w:p>
        </w:tc>
        <w:tc>
          <w:tcPr>
            <w:tcW w:w="997" w:type="dxa"/>
          </w:tcPr>
          <w:p w:rsidR="007B1A32" w:rsidRPr="00E42D2C" w:rsidRDefault="007B1A32" w:rsidP="00822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070" w:type="dxa"/>
          </w:tcPr>
          <w:p w:rsidR="007B1A32" w:rsidRPr="00E42D2C" w:rsidRDefault="007B1A32" w:rsidP="00822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229" w:type="dxa"/>
          </w:tcPr>
          <w:p w:rsidR="007B1A32" w:rsidRPr="00E42D2C" w:rsidRDefault="007B1A32" w:rsidP="00822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Drowsiness</w:t>
            </w:r>
          </w:p>
          <w:p w:rsidR="007B1A32" w:rsidRPr="00E42D2C" w:rsidRDefault="007B1A32" w:rsidP="00822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Lethargy</w:t>
            </w:r>
          </w:p>
          <w:p w:rsidR="007B1A32" w:rsidRPr="00E42D2C" w:rsidRDefault="007B1A32" w:rsidP="00822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Coma</w:t>
            </w:r>
          </w:p>
          <w:p w:rsidR="007B1A32" w:rsidRPr="00E42D2C" w:rsidRDefault="007B1A32" w:rsidP="008226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Confusion</w:t>
            </w:r>
          </w:p>
        </w:tc>
      </w:tr>
      <w:tr w:rsidR="00E42D2C" w:rsidRPr="00E42D2C" w:rsidTr="00822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tcBorders>
              <w:bottom w:val="single" w:sz="4" w:space="0" w:color="auto"/>
            </w:tcBorders>
          </w:tcPr>
          <w:p w:rsidR="007B1A32" w:rsidRPr="00E42D2C" w:rsidRDefault="007B1A32" w:rsidP="00822642">
            <w:pPr>
              <w:spacing w:line="360" w:lineRule="auto"/>
              <w:jc w:val="both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fa-IR"/>
              </w:rPr>
              <w:t>Temperature ( ̊C)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7B1A32" w:rsidRPr="00E42D2C" w:rsidRDefault="007B1A32" w:rsidP="00822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≤ 35.0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B1A32" w:rsidRPr="00E42D2C" w:rsidRDefault="007B1A32" w:rsidP="00822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B1A32" w:rsidRPr="00E42D2C" w:rsidRDefault="007B1A32" w:rsidP="00822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35.1-36.0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7B1A32" w:rsidRPr="00E42D2C" w:rsidRDefault="007B1A32" w:rsidP="00822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36.1-38.0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7B1A32" w:rsidRPr="00E42D2C" w:rsidRDefault="007B1A32" w:rsidP="00822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38.1-39.0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7B1A32" w:rsidRPr="00E42D2C" w:rsidRDefault="007B1A32" w:rsidP="00822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≥ 39.1</w:t>
            </w:r>
          </w:p>
        </w:tc>
        <w:tc>
          <w:tcPr>
            <w:tcW w:w="1229" w:type="dxa"/>
          </w:tcPr>
          <w:p w:rsidR="007B1A32" w:rsidRPr="00E42D2C" w:rsidRDefault="007B1A32" w:rsidP="008226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E42D2C" w:rsidRPr="00E42D2C" w:rsidTr="008226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1" w:type="dxa"/>
            <w:gridSpan w:val="8"/>
            <w:tcBorders>
              <w:top w:val="single" w:sz="4" w:space="0" w:color="auto"/>
            </w:tcBorders>
          </w:tcPr>
          <w:p w:rsidR="007B1A32" w:rsidRPr="00E42D2C" w:rsidRDefault="007B1A32" w:rsidP="00822642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fa-IR"/>
              </w:rPr>
              <w:t>RR, respiratory rate; SBP, systolic blood pressure; PR, pulse rate.</w:t>
            </w:r>
          </w:p>
        </w:tc>
      </w:tr>
    </w:tbl>
    <w:p w:rsidR="00C6488C" w:rsidRPr="00E42D2C" w:rsidRDefault="00C6488C" w:rsidP="00CE4B5A">
      <w:pPr>
        <w:spacing w:line="360" w:lineRule="auto"/>
        <w:sectPr w:rsidR="00C6488C" w:rsidRPr="00E42D2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6488C" w:rsidRPr="00E42D2C" w:rsidRDefault="00C6488C" w:rsidP="00C6488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42D2C">
        <w:rPr>
          <w:rFonts w:asciiTheme="majorBidi" w:hAnsiTheme="majorBidi" w:cstheme="majorBidi"/>
          <w:b/>
          <w:bCs/>
          <w:sz w:val="24"/>
          <w:szCs w:val="24"/>
        </w:rPr>
        <w:lastRenderedPageBreak/>
        <w:t>Supplementary Table 3.</w:t>
      </w:r>
      <w:r w:rsidRPr="00E42D2C">
        <w:rPr>
          <w:b/>
        </w:rPr>
        <w:t xml:space="preserve"> </w:t>
      </w:r>
      <w:r w:rsidRPr="00E42D2C">
        <w:rPr>
          <w:rFonts w:asciiTheme="majorBidi" w:hAnsiTheme="majorBidi" w:cstheme="majorBidi"/>
          <w:sz w:val="24"/>
          <w:szCs w:val="24"/>
        </w:rPr>
        <w:t>Time, group, and interaction effect for vital signs from T1 to T3 follow-up times between groups</w:t>
      </w:r>
    </w:p>
    <w:tbl>
      <w:tblPr>
        <w:tblStyle w:val="TableGrid"/>
        <w:tblpPr w:leftFromText="180" w:rightFromText="180" w:vertAnchor="text" w:horzAnchor="margin" w:tblpY="1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1"/>
        <w:gridCol w:w="754"/>
        <w:gridCol w:w="2700"/>
        <w:gridCol w:w="720"/>
        <w:gridCol w:w="2541"/>
      </w:tblGrid>
      <w:tr w:rsidR="00E42D2C" w:rsidRPr="00E42D2C" w:rsidTr="00822642"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</w:tcPr>
          <w:p w:rsidR="00C6488C" w:rsidRPr="00E42D2C" w:rsidRDefault="00C6488C" w:rsidP="0082264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b/>
                <w:bCs/>
              </w:rPr>
              <w:t>Vital signs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F</w:t>
            </w:r>
            <w:r w:rsidRPr="00E42D2C">
              <w:rPr>
                <w:rFonts w:asciiTheme="majorBidi" w:hAnsiTheme="majorBidi" w:cstheme="majorBidi"/>
                <w:sz w:val="20"/>
                <w:szCs w:val="20"/>
              </w:rPr>
              <w:t xml:space="preserve"> statistics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</w:t>
            </w:r>
            <w:r w:rsidRPr="00E42D2C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*</w:t>
            </w:r>
          </w:p>
        </w:tc>
      </w:tr>
      <w:tr w:rsidR="00E42D2C" w:rsidRPr="00E42D2C" w:rsidTr="00822642">
        <w:tc>
          <w:tcPr>
            <w:tcW w:w="9016" w:type="dxa"/>
            <w:gridSpan w:val="5"/>
            <w:tcBorders>
              <w:top w:val="single" w:sz="4" w:space="0" w:color="auto"/>
            </w:tcBorders>
          </w:tcPr>
          <w:p w:rsidR="00C6488C" w:rsidRPr="00E42D2C" w:rsidRDefault="00C6488C" w:rsidP="0082264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SBP (mmHg)</w:t>
            </w:r>
          </w:p>
        </w:tc>
      </w:tr>
      <w:tr w:rsidR="00E42D2C" w:rsidRPr="00E42D2C" w:rsidTr="00822642">
        <w:tc>
          <w:tcPr>
            <w:tcW w:w="2301" w:type="dxa"/>
          </w:tcPr>
          <w:p w:rsidR="00C6488C" w:rsidRPr="00E42D2C" w:rsidRDefault="00C6488C" w:rsidP="0082264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</w:rPr>
              <w:t xml:space="preserve">   Time effect</w:t>
            </w:r>
          </w:p>
        </w:tc>
        <w:tc>
          <w:tcPr>
            <w:tcW w:w="754" w:type="dxa"/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</w:rPr>
              <w:t>0.3</w:t>
            </w:r>
          </w:p>
        </w:tc>
        <w:tc>
          <w:tcPr>
            <w:tcW w:w="720" w:type="dxa"/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1" w:type="dxa"/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</w:rPr>
              <w:t>0.757</w:t>
            </w:r>
          </w:p>
        </w:tc>
      </w:tr>
      <w:tr w:rsidR="00E42D2C" w:rsidRPr="00E42D2C" w:rsidTr="00822642">
        <w:tc>
          <w:tcPr>
            <w:tcW w:w="2301" w:type="dxa"/>
          </w:tcPr>
          <w:p w:rsidR="00C6488C" w:rsidRPr="00E42D2C" w:rsidRDefault="00C6488C" w:rsidP="0082264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</w:rPr>
              <w:t xml:space="preserve">   Group effect</w:t>
            </w:r>
          </w:p>
        </w:tc>
        <w:tc>
          <w:tcPr>
            <w:tcW w:w="754" w:type="dxa"/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</w:rPr>
              <w:t>0.1</w:t>
            </w:r>
          </w:p>
        </w:tc>
        <w:tc>
          <w:tcPr>
            <w:tcW w:w="720" w:type="dxa"/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1" w:type="dxa"/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</w:rPr>
              <w:t>0.769</w:t>
            </w:r>
          </w:p>
        </w:tc>
      </w:tr>
      <w:tr w:rsidR="00E42D2C" w:rsidRPr="00E42D2C" w:rsidTr="00822642">
        <w:tc>
          <w:tcPr>
            <w:tcW w:w="2301" w:type="dxa"/>
            <w:tcBorders>
              <w:bottom w:val="single" w:sz="4" w:space="0" w:color="auto"/>
            </w:tcBorders>
          </w:tcPr>
          <w:p w:rsidR="00C6488C" w:rsidRPr="00E42D2C" w:rsidRDefault="00C6488C" w:rsidP="0082264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</w:rPr>
              <w:t xml:space="preserve">   Interaction effect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</w:rPr>
              <w:t>1.2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</w:rPr>
              <w:t>0.267</w:t>
            </w:r>
          </w:p>
        </w:tc>
      </w:tr>
      <w:tr w:rsidR="00E42D2C" w:rsidRPr="00E42D2C" w:rsidTr="00822642">
        <w:tc>
          <w:tcPr>
            <w:tcW w:w="9016" w:type="dxa"/>
            <w:gridSpan w:val="5"/>
            <w:tcBorders>
              <w:top w:val="single" w:sz="4" w:space="0" w:color="auto"/>
            </w:tcBorders>
          </w:tcPr>
          <w:p w:rsidR="00C6488C" w:rsidRPr="00E42D2C" w:rsidRDefault="00C6488C" w:rsidP="0082264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RR (/min)</w:t>
            </w:r>
          </w:p>
        </w:tc>
      </w:tr>
      <w:tr w:rsidR="00E42D2C" w:rsidRPr="00E42D2C" w:rsidTr="00822642">
        <w:tc>
          <w:tcPr>
            <w:tcW w:w="2301" w:type="dxa"/>
          </w:tcPr>
          <w:p w:rsidR="00C6488C" w:rsidRPr="00E42D2C" w:rsidRDefault="00C6488C" w:rsidP="0082264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</w:rPr>
              <w:t xml:space="preserve">   Time effect</w:t>
            </w:r>
          </w:p>
        </w:tc>
        <w:tc>
          <w:tcPr>
            <w:tcW w:w="754" w:type="dxa"/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</w:rPr>
              <w:t>1.2</w:t>
            </w:r>
          </w:p>
        </w:tc>
        <w:tc>
          <w:tcPr>
            <w:tcW w:w="720" w:type="dxa"/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1" w:type="dxa"/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</w:rPr>
              <w:t>0.292</w:t>
            </w:r>
          </w:p>
        </w:tc>
      </w:tr>
      <w:tr w:rsidR="00E42D2C" w:rsidRPr="00E42D2C" w:rsidTr="00822642">
        <w:tc>
          <w:tcPr>
            <w:tcW w:w="2301" w:type="dxa"/>
          </w:tcPr>
          <w:p w:rsidR="00C6488C" w:rsidRPr="00E42D2C" w:rsidRDefault="00C6488C" w:rsidP="0082264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</w:rPr>
              <w:t xml:space="preserve">   Group effect</w:t>
            </w:r>
          </w:p>
        </w:tc>
        <w:tc>
          <w:tcPr>
            <w:tcW w:w="754" w:type="dxa"/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</w:rPr>
              <w:t>1.8</w:t>
            </w:r>
          </w:p>
        </w:tc>
        <w:tc>
          <w:tcPr>
            <w:tcW w:w="720" w:type="dxa"/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1" w:type="dxa"/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</w:rPr>
              <w:t>0.188</w:t>
            </w:r>
          </w:p>
        </w:tc>
      </w:tr>
      <w:tr w:rsidR="00E42D2C" w:rsidRPr="00E42D2C" w:rsidTr="00822642">
        <w:tc>
          <w:tcPr>
            <w:tcW w:w="2301" w:type="dxa"/>
            <w:tcBorders>
              <w:bottom w:val="single" w:sz="4" w:space="0" w:color="auto"/>
            </w:tcBorders>
          </w:tcPr>
          <w:p w:rsidR="00C6488C" w:rsidRPr="00E42D2C" w:rsidRDefault="00C6488C" w:rsidP="0082264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</w:rPr>
              <w:t xml:space="preserve">   Interaction effect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</w:rPr>
              <w:t>3.0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</w:rPr>
              <w:t>0.051</w:t>
            </w:r>
          </w:p>
        </w:tc>
      </w:tr>
      <w:tr w:rsidR="00E42D2C" w:rsidRPr="00E42D2C" w:rsidTr="00822642">
        <w:tc>
          <w:tcPr>
            <w:tcW w:w="9016" w:type="dxa"/>
            <w:gridSpan w:val="5"/>
            <w:tcBorders>
              <w:top w:val="single" w:sz="4" w:space="0" w:color="auto"/>
            </w:tcBorders>
          </w:tcPr>
          <w:p w:rsidR="00C6488C" w:rsidRPr="00E42D2C" w:rsidRDefault="00C6488C" w:rsidP="0082264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 (/min)</w:t>
            </w:r>
          </w:p>
        </w:tc>
      </w:tr>
      <w:tr w:rsidR="00E42D2C" w:rsidRPr="00E42D2C" w:rsidTr="00822642">
        <w:tc>
          <w:tcPr>
            <w:tcW w:w="2301" w:type="dxa"/>
          </w:tcPr>
          <w:p w:rsidR="00C6488C" w:rsidRPr="00E42D2C" w:rsidRDefault="00C6488C" w:rsidP="0082264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</w:rPr>
              <w:t xml:space="preserve">   Time effect</w:t>
            </w:r>
          </w:p>
        </w:tc>
        <w:tc>
          <w:tcPr>
            <w:tcW w:w="754" w:type="dxa"/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</w:rPr>
              <w:t>0.3</w:t>
            </w:r>
          </w:p>
        </w:tc>
        <w:tc>
          <w:tcPr>
            <w:tcW w:w="720" w:type="dxa"/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1" w:type="dxa"/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</w:rPr>
              <w:t>0.754</w:t>
            </w:r>
          </w:p>
        </w:tc>
      </w:tr>
      <w:tr w:rsidR="00E42D2C" w:rsidRPr="00E42D2C" w:rsidTr="00822642">
        <w:tc>
          <w:tcPr>
            <w:tcW w:w="2301" w:type="dxa"/>
          </w:tcPr>
          <w:p w:rsidR="00C6488C" w:rsidRPr="00E42D2C" w:rsidRDefault="00C6488C" w:rsidP="0082264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</w:rPr>
              <w:t xml:space="preserve">   Group effect</w:t>
            </w:r>
          </w:p>
        </w:tc>
        <w:tc>
          <w:tcPr>
            <w:tcW w:w="754" w:type="dxa"/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</w:rPr>
              <w:t>5.0</w:t>
            </w:r>
          </w:p>
        </w:tc>
        <w:tc>
          <w:tcPr>
            <w:tcW w:w="720" w:type="dxa"/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1" w:type="dxa"/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</w:rPr>
              <w:t>0.026</w:t>
            </w:r>
          </w:p>
        </w:tc>
      </w:tr>
      <w:tr w:rsidR="00E42D2C" w:rsidRPr="00E42D2C" w:rsidTr="00822642">
        <w:tc>
          <w:tcPr>
            <w:tcW w:w="2301" w:type="dxa"/>
            <w:tcBorders>
              <w:bottom w:val="single" w:sz="4" w:space="0" w:color="auto"/>
            </w:tcBorders>
          </w:tcPr>
          <w:p w:rsidR="00C6488C" w:rsidRPr="00E42D2C" w:rsidRDefault="00C6488C" w:rsidP="0082264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</w:rPr>
              <w:t xml:space="preserve">   Interaction effect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</w:rPr>
              <w:t>0.8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</w:rPr>
              <w:t>0.456</w:t>
            </w:r>
          </w:p>
        </w:tc>
      </w:tr>
      <w:tr w:rsidR="00E42D2C" w:rsidRPr="00E42D2C" w:rsidTr="00822642">
        <w:tc>
          <w:tcPr>
            <w:tcW w:w="9016" w:type="dxa"/>
            <w:gridSpan w:val="5"/>
            <w:tcBorders>
              <w:top w:val="single" w:sz="4" w:space="0" w:color="auto"/>
            </w:tcBorders>
          </w:tcPr>
          <w:p w:rsidR="00C6488C" w:rsidRPr="00E42D2C" w:rsidRDefault="00C6488C" w:rsidP="0082264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 (°C)</w:t>
            </w:r>
          </w:p>
        </w:tc>
      </w:tr>
      <w:tr w:rsidR="00E42D2C" w:rsidRPr="00E42D2C" w:rsidTr="00822642">
        <w:tc>
          <w:tcPr>
            <w:tcW w:w="2301" w:type="dxa"/>
          </w:tcPr>
          <w:p w:rsidR="00C6488C" w:rsidRPr="00E42D2C" w:rsidRDefault="00C6488C" w:rsidP="0082264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</w:rPr>
              <w:t xml:space="preserve">   Time effect</w:t>
            </w:r>
          </w:p>
        </w:tc>
        <w:tc>
          <w:tcPr>
            <w:tcW w:w="754" w:type="dxa"/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</w:rPr>
              <w:t>0.8</w:t>
            </w:r>
          </w:p>
        </w:tc>
        <w:tc>
          <w:tcPr>
            <w:tcW w:w="720" w:type="dxa"/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1" w:type="dxa"/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</w:rPr>
              <w:t>0.423</w:t>
            </w:r>
          </w:p>
        </w:tc>
      </w:tr>
      <w:tr w:rsidR="00E42D2C" w:rsidRPr="00E42D2C" w:rsidTr="00822642">
        <w:tc>
          <w:tcPr>
            <w:tcW w:w="2301" w:type="dxa"/>
          </w:tcPr>
          <w:p w:rsidR="00C6488C" w:rsidRPr="00E42D2C" w:rsidRDefault="00C6488C" w:rsidP="0082264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</w:rPr>
              <w:t xml:space="preserve">   Group effect</w:t>
            </w:r>
          </w:p>
        </w:tc>
        <w:tc>
          <w:tcPr>
            <w:tcW w:w="754" w:type="dxa"/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</w:rPr>
              <w:t>0.1</w:t>
            </w:r>
          </w:p>
        </w:tc>
        <w:tc>
          <w:tcPr>
            <w:tcW w:w="720" w:type="dxa"/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1" w:type="dxa"/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</w:rPr>
              <w:t>0.753</w:t>
            </w:r>
          </w:p>
        </w:tc>
      </w:tr>
      <w:tr w:rsidR="00E42D2C" w:rsidRPr="00E42D2C" w:rsidTr="00822642">
        <w:tc>
          <w:tcPr>
            <w:tcW w:w="2301" w:type="dxa"/>
            <w:tcBorders>
              <w:bottom w:val="single" w:sz="4" w:space="0" w:color="auto"/>
            </w:tcBorders>
          </w:tcPr>
          <w:p w:rsidR="00C6488C" w:rsidRPr="00E42D2C" w:rsidRDefault="00C6488C" w:rsidP="0082264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</w:rPr>
              <w:t xml:space="preserve">   Interaction effect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</w:rPr>
              <w:t>0.8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</w:rPr>
              <w:t>0.463</w:t>
            </w:r>
          </w:p>
        </w:tc>
      </w:tr>
      <w:tr w:rsidR="00E42D2C" w:rsidRPr="00E42D2C" w:rsidTr="00822642">
        <w:tc>
          <w:tcPr>
            <w:tcW w:w="9016" w:type="dxa"/>
            <w:gridSpan w:val="5"/>
            <w:tcBorders>
              <w:top w:val="single" w:sz="4" w:space="0" w:color="auto"/>
            </w:tcBorders>
          </w:tcPr>
          <w:p w:rsidR="00C6488C" w:rsidRPr="00E42D2C" w:rsidRDefault="00C6488C" w:rsidP="0082264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O2 saturation (%)</w:t>
            </w:r>
          </w:p>
        </w:tc>
      </w:tr>
      <w:tr w:rsidR="00E42D2C" w:rsidRPr="00E42D2C" w:rsidTr="00822642">
        <w:tc>
          <w:tcPr>
            <w:tcW w:w="2301" w:type="dxa"/>
          </w:tcPr>
          <w:p w:rsidR="00C6488C" w:rsidRPr="00E42D2C" w:rsidRDefault="00C6488C" w:rsidP="0082264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</w:rPr>
              <w:t xml:space="preserve">   Time effect</w:t>
            </w:r>
          </w:p>
        </w:tc>
        <w:tc>
          <w:tcPr>
            <w:tcW w:w="754" w:type="dxa"/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</w:rPr>
              <w:t>1.4</w:t>
            </w:r>
          </w:p>
        </w:tc>
        <w:tc>
          <w:tcPr>
            <w:tcW w:w="720" w:type="dxa"/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1" w:type="dxa"/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</w:rPr>
              <w:t>0.239</w:t>
            </w:r>
          </w:p>
        </w:tc>
      </w:tr>
      <w:tr w:rsidR="00E42D2C" w:rsidRPr="00E42D2C" w:rsidTr="00822642">
        <w:tc>
          <w:tcPr>
            <w:tcW w:w="2301" w:type="dxa"/>
          </w:tcPr>
          <w:p w:rsidR="00C6488C" w:rsidRPr="00E42D2C" w:rsidRDefault="00C6488C" w:rsidP="0082264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</w:rPr>
              <w:t xml:space="preserve">   Group effect</w:t>
            </w:r>
          </w:p>
        </w:tc>
        <w:tc>
          <w:tcPr>
            <w:tcW w:w="754" w:type="dxa"/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</w:rPr>
              <w:t>0.04</w:t>
            </w:r>
          </w:p>
        </w:tc>
        <w:tc>
          <w:tcPr>
            <w:tcW w:w="720" w:type="dxa"/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1" w:type="dxa"/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</w:rPr>
              <w:t>0.847</w:t>
            </w:r>
          </w:p>
        </w:tc>
      </w:tr>
      <w:tr w:rsidR="00E42D2C" w:rsidRPr="00E42D2C" w:rsidTr="00822642">
        <w:tc>
          <w:tcPr>
            <w:tcW w:w="2301" w:type="dxa"/>
            <w:tcBorders>
              <w:bottom w:val="single" w:sz="4" w:space="0" w:color="auto"/>
            </w:tcBorders>
          </w:tcPr>
          <w:p w:rsidR="00C6488C" w:rsidRPr="00E42D2C" w:rsidRDefault="00C6488C" w:rsidP="0082264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</w:rPr>
              <w:t xml:space="preserve">   Interaction effect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</w:rPr>
              <w:t>0.1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C6488C" w:rsidRPr="00E42D2C" w:rsidRDefault="00C6488C" w:rsidP="0082264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</w:rPr>
              <w:t>0.901</w:t>
            </w:r>
          </w:p>
        </w:tc>
      </w:tr>
      <w:tr w:rsidR="00E42D2C" w:rsidRPr="00E42D2C" w:rsidTr="00822642">
        <w:tc>
          <w:tcPr>
            <w:tcW w:w="9016" w:type="dxa"/>
            <w:gridSpan w:val="5"/>
            <w:tcBorders>
              <w:top w:val="single" w:sz="4" w:space="0" w:color="auto"/>
            </w:tcBorders>
          </w:tcPr>
          <w:p w:rsidR="00C6488C" w:rsidRPr="00E42D2C" w:rsidRDefault="00C6488C" w:rsidP="00822642">
            <w:pPr>
              <w:shd w:val="clear" w:color="auto" w:fill="FFFFFF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SBP, systolic blood pressure; RR, respiratory rate, PR, pulse rate, T, body temperature. </w:t>
            </w:r>
          </w:p>
          <w:p w:rsidR="00C6488C" w:rsidRPr="00E42D2C" w:rsidRDefault="00C6488C" w:rsidP="00822642">
            <w:pPr>
              <w:shd w:val="clear" w:color="auto" w:fill="FFFFFF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42D2C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*</w:t>
            </w:r>
            <w:r w:rsidRPr="00E42D2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Obtained from</w:t>
            </w:r>
            <w:r w:rsidRPr="00E42D2C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E42D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two-way repeated measures ANOVA, adjusted for sex, diabetes mellitus, hypertension, cardiovascular disease, chronic kidney disease, respiratory disease, cancer, chronic digestive problem, history of surgery.</w:t>
            </w:r>
          </w:p>
        </w:tc>
      </w:tr>
    </w:tbl>
    <w:p w:rsidR="00A1335D" w:rsidRPr="00E42D2C" w:rsidRDefault="00A1335D" w:rsidP="00CE4B5A">
      <w:pPr>
        <w:spacing w:line="360" w:lineRule="auto"/>
      </w:pPr>
    </w:p>
    <w:p w:rsidR="00A1335D" w:rsidRPr="00E42D2C" w:rsidRDefault="00A1335D" w:rsidP="00CE4B5A">
      <w:pPr>
        <w:spacing w:line="360" w:lineRule="auto"/>
        <w:sectPr w:rsidR="00A1335D" w:rsidRPr="00E42D2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1335D" w:rsidRPr="00E42D2C" w:rsidRDefault="00A1335D" w:rsidP="00CE4B5A">
      <w:pPr>
        <w:spacing w:line="360" w:lineRule="auto"/>
      </w:pPr>
      <w:r w:rsidRPr="00E42D2C">
        <w:lastRenderedPageBreak/>
        <w:br w:type="page"/>
      </w:r>
    </w:p>
    <w:p w:rsidR="00A1335D" w:rsidRPr="00E42D2C" w:rsidRDefault="00A1335D" w:rsidP="00CE4B5A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42D2C">
        <w:rPr>
          <w:rFonts w:asciiTheme="majorBidi" w:hAnsiTheme="majorBidi" w:cstheme="majorBidi"/>
          <w:sz w:val="24"/>
          <w:szCs w:val="24"/>
        </w:rPr>
        <w:lastRenderedPageBreak/>
        <w:t>References:</w:t>
      </w:r>
    </w:p>
    <w:p w:rsidR="00A1335D" w:rsidRPr="00E42D2C" w:rsidRDefault="00A1335D" w:rsidP="00E805D9">
      <w:pPr>
        <w:pStyle w:val="EndNoteBibliography"/>
        <w:spacing w:after="0"/>
        <w:ind w:left="720" w:hanging="720"/>
        <w:rPr>
          <w:rFonts w:asciiTheme="majorBidi" w:hAnsiTheme="majorBidi" w:cstheme="majorBidi"/>
          <w:noProof w:val="0"/>
          <w:sz w:val="24"/>
          <w:szCs w:val="24"/>
        </w:rPr>
      </w:pPr>
      <w:r w:rsidRPr="00E42D2C">
        <w:rPr>
          <w:rFonts w:asciiTheme="majorBidi" w:hAnsiTheme="majorBidi" w:cstheme="majorBidi"/>
          <w:noProof w:val="0"/>
          <w:sz w:val="24"/>
          <w:szCs w:val="24"/>
        </w:rPr>
        <w:fldChar w:fldCharType="begin"/>
      </w:r>
      <w:r w:rsidRPr="00E42D2C">
        <w:rPr>
          <w:rFonts w:asciiTheme="majorBidi" w:hAnsiTheme="majorBidi" w:cstheme="majorBidi"/>
          <w:noProof w:val="0"/>
          <w:sz w:val="24"/>
          <w:szCs w:val="24"/>
        </w:rPr>
        <w:instrText xml:space="preserve"> ADDIN EN.REFLIST </w:instrText>
      </w:r>
      <w:r w:rsidRPr="00E42D2C">
        <w:rPr>
          <w:rFonts w:asciiTheme="majorBidi" w:hAnsiTheme="majorBidi" w:cstheme="majorBidi"/>
          <w:noProof w:val="0"/>
          <w:sz w:val="24"/>
          <w:szCs w:val="24"/>
        </w:rPr>
        <w:fldChar w:fldCharType="separate"/>
      </w:r>
      <w:r w:rsidRPr="00E42D2C">
        <w:rPr>
          <w:rFonts w:asciiTheme="majorBidi" w:hAnsiTheme="majorBidi" w:cstheme="majorBidi"/>
          <w:noProof w:val="0"/>
          <w:sz w:val="24"/>
          <w:szCs w:val="24"/>
        </w:rPr>
        <w:t>1.</w:t>
      </w:r>
      <w:r w:rsidRPr="00E42D2C">
        <w:rPr>
          <w:rFonts w:asciiTheme="majorBidi" w:hAnsiTheme="majorBidi" w:cstheme="majorBidi"/>
          <w:noProof w:val="0"/>
          <w:sz w:val="24"/>
          <w:szCs w:val="24"/>
        </w:rPr>
        <w:tab/>
        <w:t xml:space="preserve">Ha YC, Won Won C, Kim M </w:t>
      </w:r>
      <w:r w:rsidRPr="00E42D2C">
        <w:rPr>
          <w:rFonts w:asciiTheme="majorBidi" w:hAnsiTheme="majorBidi" w:cstheme="majorBidi"/>
          <w:i/>
          <w:iCs/>
          <w:noProof w:val="0"/>
          <w:sz w:val="24"/>
          <w:szCs w:val="24"/>
        </w:rPr>
        <w:t>et al.</w:t>
      </w:r>
      <w:r w:rsidRPr="00E42D2C">
        <w:rPr>
          <w:rFonts w:asciiTheme="majorBidi" w:hAnsiTheme="majorBidi" w:cstheme="majorBidi"/>
          <w:noProof w:val="0"/>
          <w:sz w:val="24"/>
          <w:szCs w:val="24"/>
        </w:rPr>
        <w:t xml:space="preserve"> (2020) SARC-F as a Useful Tool for Screening Sarcopenia in Elderly Patients with Hip Fractures. </w:t>
      </w:r>
      <w:r w:rsidR="00E805D9" w:rsidRPr="00E42D2C">
        <w:rPr>
          <w:rFonts w:asciiTheme="majorBidi" w:hAnsiTheme="majorBidi" w:cstheme="majorBidi"/>
          <w:i/>
          <w:iCs/>
          <w:noProof w:val="0"/>
          <w:sz w:val="24"/>
          <w:szCs w:val="24"/>
        </w:rPr>
        <w:t>J</w:t>
      </w:r>
      <w:r w:rsidRPr="00E42D2C">
        <w:rPr>
          <w:rFonts w:asciiTheme="majorBidi" w:hAnsiTheme="majorBidi" w:cstheme="majorBidi"/>
          <w:i/>
          <w:iCs/>
          <w:noProof w:val="0"/>
          <w:sz w:val="24"/>
          <w:szCs w:val="24"/>
        </w:rPr>
        <w:t xml:space="preserve"> </w:t>
      </w:r>
      <w:r w:rsidR="00E805D9" w:rsidRPr="00E42D2C">
        <w:rPr>
          <w:rFonts w:asciiTheme="majorBidi" w:hAnsiTheme="majorBidi" w:cstheme="majorBidi"/>
          <w:i/>
          <w:iCs/>
          <w:noProof w:val="0"/>
          <w:sz w:val="24"/>
          <w:szCs w:val="24"/>
        </w:rPr>
        <w:t>Nutr Health A</w:t>
      </w:r>
      <w:r w:rsidRPr="00E42D2C">
        <w:rPr>
          <w:rFonts w:asciiTheme="majorBidi" w:hAnsiTheme="majorBidi" w:cstheme="majorBidi"/>
          <w:i/>
          <w:iCs/>
          <w:noProof w:val="0"/>
          <w:sz w:val="24"/>
          <w:szCs w:val="24"/>
        </w:rPr>
        <w:t>ging</w:t>
      </w:r>
      <w:r w:rsidRPr="00E42D2C">
        <w:rPr>
          <w:rFonts w:asciiTheme="majorBidi" w:hAnsiTheme="majorBidi" w:cstheme="majorBidi"/>
          <w:noProof w:val="0"/>
          <w:sz w:val="24"/>
          <w:szCs w:val="24"/>
        </w:rPr>
        <w:t xml:space="preserve"> </w:t>
      </w:r>
      <w:r w:rsidRPr="00E42D2C">
        <w:rPr>
          <w:rFonts w:asciiTheme="majorBidi" w:hAnsiTheme="majorBidi" w:cstheme="majorBidi"/>
          <w:b/>
          <w:bCs/>
          <w:noProof w:val="0"/>
          <w:sz w:val="24"/>
          <w:szCs w:val="24"/>
        </w:rPr>
        <w:t>24</w:t>
      </w:r>
      <w:r w:rsidRPr="00E42D2C">
        <w:rPr>
          <w:rFonts w:asciiTheme="majorBidi" w:hAnsiTheme="majorBidi" w:cstheme="majorBidi"/>
          <w:noProof w:val="0"/>
          <w:sz w:val="24"/>
          <w:szCs w:val="24"/>
        </w:rPr>
        <w:t>, 78-82.</w:t>
      </w:r>
    </w:p>
    <w:p w:rsidR="00A1335D" w:rsidRPr="00E42D2C" w:rsidRDefault="00A1335D" w:rsidP="00B54F26">
      <w:pPr>
        <w:pStyle w:val="EndNoteBibliography"/>
        <w:ind w:left="720" w:hanging="720"/>
        <w:rPr>
          <w:rFonts w:asciiTheme="majorBidi" w:hAnsiTheme="majorBidi" w:cstheme="majorBidi"/>
          <w:noProof w:val="0"/>
          <w:sz w:val="24"/>
          <w:szCs w:val="24"/>
        </w:rPr>
      </w:pPr>
      <w:r w:rsidRPr="00E42D2C">
        <w:rPr>
          <w:rFonts w:asciiTheme="majorBidi" w:hAnsiTheme="majorBidi" w:cstheme="majorBidi"/>
          <w:noProof w:val="0"/>
          <w:sz w:val="24"/>
          <w:szCs w:val="24"/>
        </w:rPr>
        <w:t>2.</w:t>
      </w:r>
      <w:r w:rsidRPr="00E42D2C">
        <w:rPr>
          <w:rFonts w:asciiTheme="majorBidi" w:hAnsiTheme="majorBidi" w:cstheme="majorBidi"/>
          <w:noProof w:val="0"/>
          <w:sz w:val="24"/>
          <w:szCs w:val="24"/>
        </w:rPr>
        <w:tab/>
        <w:t xml:space="preserve">Liao X, Wang B </w:t>
      </w:r>
      <w:r w:rsidR="00E805D9" w:rsidRPr="00E42D2C">
        <w:rPr>
          <w:rFonts w:asciiTheme="majorBidi" w:hAnsiTheme="majorBidi" w:cstheme="majorBidi"/>
          <w:noProof w:val="0"/>
          <w:sz w:val="24"/>
          <w:szCs w:val="24"/>
        </w:rPr>
        <w:t xml:space="preserve">&amp; </w:t>
      </w:r>
      <w:r w:rsidRPr="00E42D2C">
        <w:rPr>
          <w:rFonts w:asciiTheme="majorBidi" w:hAnsiTheme="majorBidi" w:cstheme="majorBidi"/>
          <w:noProof w:val="0"/>
          <w:sz w:val="24"/>
          <w:szCs w:val="24"/>
        </w:rPr>
        <w:t xml:space="preserve">Kang Y (2020) Novel coronavirus infection during the 2019–2020 epidemic: preparing intensive care units—the experience in Sichuan Province, China. </w:t>
      </w:r>
      <w:r w:rsidRPr="00E42D2C">
        <w:rPr>
          <w:rFonts w:asciiTheme="majorBidi" w:hAnsiTheme="majorBidi" w:cstheme="majorBidi"/>
          <w:i/>
          <w:iCs/>
          <w:noProof w:val="0"/>
          <w:sz w:val="24"/>
          <w:szCs w:val="24"/>
        </w:rPr>
        <w:t>Intensive Care Med</w:t>
      </w:r>
      <w:r w:rsidRPr="00E42D2C">
        <w:rPr>
          <w:rFonts w:asciiTheme="majorBidi" w:hAnsiTheme="majorBidi" w:cstheme="majorBidi"/>
          <w:noProof w:val="0"/>
          <w:sz w:val="24"/>
          <w:szCs w:val="24"/>
        </w:rPr>
        <w:t xml:space="preserve"> </w:t>
      </w:r>
      <w:r w:rsidRPr="00E42D2C">
        <w:rPr>
          <w:rFonts w:asciiTheme="majorBidi" w:hAnsiTheme="majorBidi" w:cstheme="majorBidi"/>
          <w:b/>
          <w:bCs/>
          <w:noProof w:val="0"/>
          <w:sz w:val="24"/>
          <w:szCs w:val="24"/>
        </w:rPr>
        <w:t>46</w:t>
      </w:r>
      <w:r w:rsidRPr="00E42D2C">
        <w:rPr>
          <w:rFonts w:asciiTheme="majorBidi" w:hAnsiTheme="majorBidi" w:cstheme="majorBidi"/>
          <w:noProof w:val="0"/>
          <w:sz w:val="24"/>
          <w:szCs w:val="24"/>
        </w:rPr>
        <w:t>, 357-360.</w:t>
      </w:r>
    </w:p>
    <w:p w:rsidR="00F01756" w:rsidRPr="00E42D2C" w:rsidRDefault="00A1335D" w:rsidP="00A1335D">
      <w:pPr>
        <w:spacing w:line="360" w:lineRule="auto"/>
      </w:pPr>
      <w:r w:rsidRPr="00E42D2C">
        <w:rPr>
          <w:rFonts w:asciiTheme="majorBidi" w:hAnsiTheme="majorBidi" w:cstheme="majorBidi"/>
          <w:sz w:val="24"/>
          <w:szCs w:val="24"/>
        </w:rPr>
        <w:fldChar w:fldCharType="end"/>
      </w:r>
      <w:bookmarkEnd w:id="0"/>
    </w:p>
    <w:sectPr w:rsidR="00F01756" w:rsidRPr="00E42D2C" w:rsidSect="00A1335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1A2" w:rsidRDefault="002771A2" w:rsidP="00016164">
      <w:pPr>
        <w:spacing w:after="0" w:line="240" w:lineRule="auto"/>
      </w:pPr>
      <w:r>
        <w:separator/>
      </w:r>
    </w:p>
  </w:endnote>
  <w:endnote w:type="continuationSeparator" w:id="0">
    <w:p w:rsidR="002771A2" w:rsidRDefault="002771A2" w:rsidP="00016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1A2" w:rsidRDefault="002771A2" w:rsidP="00016164">
      <w:pPr>
        <w:spacing w:after="0" w:line="240" w:lineRule="auto"/>
      </w:pPr>
      <w:r>
        <w:separator/>
      </w:r>
    </w:p>
  </w:footnote>
  <w:footnote w:type="continuationSeparator" w:id="0">
    <w:p w:rsidR="002771A2" w:rsidRDefault="002771A2" w:rsidP="00016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F75FC"/>
    <w:multiLevelType w:val="hybridMultilevel"/>
    <w:tmpl w:val="7A2ED6D4"/>
    <w:lvl w:ilvl="0" w:tplc="6EDA3B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33E14"/>
    <w:multiLevelType w:val="hybridMultilevel"/>
    <w:tmpl w:val="251E4878"/>
    <w:lvl w:ilvl="0" w:tplc="CF4056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ELI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saw99d08swd9cedze6xetfzze2rwxra2rtr&quot;&gt;My EndNote Library-Converted&lt;record-ids&gt;&lt;item&gt;22&lt;/item&gt;&lt;item&gt;46&lt;/item&gt;&lt;/record-ids&gt;&lt;/item&gt;&lt;/Libraries&gt;"/>
  </w:docVars>
  <w:rsids>
    <w:rsidRoot w:val="00F01756"/>
    <w:rsid w:val="00016164"/>
    <w:rsid w:val="00074220"/>
    <w:rsid w:val="00092594"/>
    <w:rsid w:val="002771A2"/>
    <w:rsid w:val="003303B5"/>
    <w:rsid w:val="00361DE0"/>
    <w:rsid w:val="00421A14"/>
    <w:rsid w:val="0058074A"/>
    <w:rsid w:val="005D2A58"/>
    <w:rsid w:val="006024FC"/>
    <w:rsid w:val="00656002"/>
    <w:rsid w:val="00663B2F"/>
    <w:rsid w:val="00687A83"/>
    <w:rsid w:val="0069073A"/>
    <w:rsid w:val="00787F38"/>
    <w:rsid w:val="007B1A32"/>
    <w:rsid w:val="00864A9C"/>
    <w:rsid w:val="008A0B4F"/>
    <w:rsid w:val="008E13AF"/>
    <w:rsid w:val="00945DD1"/>
    <w:rsid w:val="00A1335D"/>
    <w:rsid w:val="00A151B7"/>
    <w:rsid w:val="00A4288B"/>
    <w:rsid w:val="00AC7901"/>
    <w:rsid w:val="00B54F26"/>
    <w:rsid w:val="00B84DED"/>
    <w:rsid w:val="00BE40F8"/>
    <w:rsid w:val="00C6488C"/>
    <w:rsid w:val="00CE4B5A"/>
    <w:rsid w:val="00D54465"/>
    <w:rsid w:val="00E42D2C"/>
    <w:rsid w:val="00E805D9"/>
    <w:rsid w:val="00ED6502"/>
    <w:rsid w:val="00F01756"/>
    <w:rsid w:val="00FA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F84152-E20A-4364-A29E-875F8591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B5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1">
    <w:name w:val="Plain Table 21"/>
    <w:basedOn w:val="TableNormal"/>
    <w:uiPriority w:val="42"/>
    <w:rsid w:val="005D2A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16164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16164"/>
  </w:style>
  <w:style w:type="paragraph" w:styleId="Footer">
    <w:name w:val="footer"/>
    <w:basedOn w:val="Normal"/>
    <w:link w:val="FooterChar"/>
    <w:uiPriority w:val="99"/>
    <w:unhideWhenUsed/>
    <w:rsid w:val="00016164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16164"/>
  </w:style>
  <w:style w:type="paragraph" w:styleId="ListParagraph">
    <w:name w:val="List Paragraph"/>
    <w:basedOn w:val="Normal"/>
    <w:uiPriority w:val="34"/>
    <w:qFormat/>
    <w:rsid w:val="00D54465"/>
    <w:pPr>
      <w:ind w:left="720"/>
      <w:contextualSpacing/>
    </w:pPr>
  </w:style>
  <w:style w:type="table" w:styleId="TableGrid">
    <w:name w:val="Table Grid"/>
    <w:basedOn w:val="TableNormal"/>
    <w:uiPriority w:val="59"/>
    <w:rsid w:val="00C6488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A1335D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1335D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A1335D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1335D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Filteau</dc:creator>
  <cp:keywords/>
  <dc:description/>
  <cp:lastModifiedBy>Asus</cp:lastModifiedBy>
  <cp:revision>22</cp:revision>
  <dcterms:created xsi:type="dcterms:W3CDTF">2021-07-15T13:37:00Z</dcterms:created>
  <dcterms:modified xsi:type="dcterms:W3CDTF">2022-06-02T13:12:00Z</dcterms:modified>
</cp:coreProperties>
</file>