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3F8E" w14:textId="41A3842F" w:rsidR="00C82324" w:rsidRPr="00C912FE" w:rsidRDefault="00C912FE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Table S</w:t>
      </w:r>
      <w:r w:rsidR="0017553A">
        <w:rPr>
          <w:rFonts w:ascii="Times New Roman" w:hAnsi="Times New Roman" w:cs="Times New Roman"/>
          <w:b/>
          <w:bCs/>
          <w:lang w:val="en-US"/>
        </w:rPr>
        <w:t>1</w:t>
      </w:r>
      <w:r w:rsidR="00C82324" w:rsidRPr="00C912FE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160D6B">
        <w:rPr>
          <w:rFonts w:ascii="Times New Roman" w:hAnsi="Times New Roman" w:cs="Times New Roman"/>
          <w:b/>
          <w:bCs/>
          <w:lang w:val="en-US"/>
        </w:rPr>
        <w:t>Stage of ABCD according T</w:t>
      </w:r>
      <w:r w:rsidR="00BB6666" w:rsidRPr="00C912FE">
        <w:rPr>
          <w:rFonts w:ascii="Times New Roman" w:hAnsi="Times New Roman" w:cs="Times New Roman"/>
          <w:b/>
          <w:bCs/>
          <w:lang w:val="en-US"/>
        </w:rPr>
        <w:t>he Cardiometabolic Disease Staging System (CMDS)</w:t>
      </w:r>
    </w:p>
    <w:p w14:paraId="50ADF150" w14:textId="77777777" w:rsidR="00C82324" w:rsidRDefault="00C82324">
      <w:pPr>
        <w:rPr>
          <w:lang w:val="en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64"/>
        <w:gridCol w:w="2121"/>
        <w:gridCol w:w="3730"/>
      </w:tblGrid>
      <w:tr w:rsidR="00BB6666" w:rsidRPr="0043638B" w14:paraId="565DE56B" w14:textId="72E6A4B7" w:rsidTr="0043638B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181EBEF" w14:textId="13CA6106" w:rsidR="00BB6666" w:rsidRPr="0043638B" w:rsidRDefault="00BB6666" w:rsidP="0043638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638B">
              <w:rPr>
                <w:rFonts w:ascii="Times New Roman" w:hAnsi="Times New Roman" w:cs="Times New Roman"/>
                <w:b/>
                <w:bCs/>
                <w:lang w:val="en-US"/>
              </w:rPr>
              <w:t>Stage ABCD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044F50F" w14:textId="620A3093" w:rsidR="00BB6666" w:rsidRPr="0043638B" w:rsidRDefault="00BB6666" w:rsidP="0043638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638B">
              <w:rPr>
                <w:rFonts w:ascii="Times New Roman" w:hAnsi="Times New Roman" w:cs="Times New Roman"/>
                <w:b/>
                <w:bCs/>
                <w:lang w:val="en-US"/>
              </w:rPr>
              <w:t>Stage CMDS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07A13FF" w14:textId="77B8AB00" w:rsidR="00BB6666" w:rsidRPr="0043638B" w:rsidRDefault="00BB6666" w:rsidP="0043638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638B">
              <w:rPr>
                <w:rFonts w:ascii="Times New Roman" w:hAnsi="Times New Roman" w:cs="Times New Roman"/>
                <w:b/>
                <w:bCs/>
                <w:lang w:val="en-US"/>
              </w:rPr>
              <w:t>Descriptor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</w:tcPr>
          <w:p w14:paraId="1549E470" w14:textId="0A9C0DFA" w:rsidR="00BB6666" w:rsidRPr="0043638B" w:rsidRDefault="00BB6666" w:rsidP="0043638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638B">
              <w:rPr>
                <w:rFonts w:ascii="Times New Roman" w:hAnsi="Times New Roman" w:cs="Times New Roman"/>
                <w:b/>
                <w:bCs/>
                <w:lang w:val="en-US"/>
              </w:rPr>
              <w:t>Criteria</w:t>
            </w:r>
          </w:p>
        </w:tc>
      </w:tr>
      <w:tr w:rsidR="00BB6666" w14:paraId="5072AF5F" w14:textId="4ECD5C27" w:rsidTr="0043638B">
        <w:tc>
          <w:tcPr>
            <w:tcW w:w="1413" w:type="dxa"/>
            <w:tcBorders>
              <w:top w:val="single" w:sz="4" w:space="0" w:color="auto"/>
            </w:tcBorders>
          </w:tcPr>
          <w:p w14:paraId="6B371428" w14:textId="6B8E7FEC" w:rsidR="00BB6666" w:rsidRPr="0043638B" w:rsidRDefault="00C912FE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Stage 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3B0D3E04" w14:textId="77CF42EF" w:rsidR="00BB6666" w:rsidRPr="0043638B" w:rsidRDefault="00C912FE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Stage 0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610E01F" w14:textId="41870FFC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Metabolically Healthy</w:t>
            </w:r>
          </w:p>
        </w:tc>
        <w:tc>
          <w:tcPr>
            <w:tcW w:w="3730" w:type="dxa"/>
            <w:tcBorders>
              <w:top w:val="single" w:sz="4" w:space="0" w:color="auto"/>
            </w:tcBorders>
          </w:tcPr>
          <w:p w14:paraId="3755183D" w14:textId="08DC313D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No risk factors</w:t>
            </w:r>
          </w:p>
        </w:tc>
      </w:tr>
      <w:tr w:rsidR="00BB6666" w:rsidRPr="0017553A" w14:paraId="67E802DF" w14:textId="568FAE5B" w:rsidTr="0043638B">
        <w:tc>
          <w:tcPr>
            <w:tcW w:w="1413" w:type="dxa"/>
          </w:tcPr>
          <w:p w14:paraId="5ABEAC7F" w14:textId="29C15243" w:rsidR="00BB6666" w:rsidRPr="0043638B" w:rsidRDefault="00C912FE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Stage 1</w:t>
            </w:r>
          </w:p>
        </w:tc>
        <w:tc>
          <w:tcPr>
            <w:tcW w:w="1564" w:type="dxa"/>
          </w:tcPr>
          <w:p w14:paraId="5FEC6DEF" w14:textId="474CEE23" w:rsidR="00BB6666" w:rsidRPr="0043638B" w:rsidRDefault="00C912FE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Stage 1</w:t>
            </w:r>
          </w:p>
        </w:tc>
        <w:tc>
          <w:tcPr>
            <w:tcW w:w="2121" w:type="dxa"/>
          </w:tcPr>
          <w:p w14:paraId="0C4255F3" w14:textId="218AE288" w:rsidR="00BB6666" w:rsidRPr="0043638B" w:rsidRDefault="00C912FE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One or two risk factors</w:t>
            </w:r>
          </w:p>
        </w:tc>
        <w:tc>
          <w:tcPr>
            <w:tcW w:w="3730" w:type="dxa"/>
          </w:tcPr>
          <w:p w14:paraId="6120BCDD" w14:textId="6DA27BE1" w:rsidR="00BB6666" w:rsidRPr="0043638B" w:rsidRDefault="00C912FE">
            <w:pPr>
              <w:rPr>
                <w:rFonts w:ascii="Times New Roman" w:hAnsi="Times New Roman" w:cs="Times New Roman"/>
                <w:lang w:val="en-US"/>
              </w:rPr>
            </w:pPr>
            <w:r w:rsidRPr="0043638B">
              <w:rPr>
                <w:rFonts w:ascii="Times New Roman" w:hAnsi="Times New Roman" w:cs="Times New Roman"/>
                <w:lang w:val="en-US"/>
              </w:rPr>
              <w:t>Have one or two of the following risk factors:</w:t>
            </w:r>
          </w:p>
        </w:tc>
      </w:tr>
      <w:tr w:rsidR="00BB6666" w:rsidRPr="0017553A" w14:paraId="09693690" w14:textId="3FFA4207" w:rsidTr="0043638B">
        <w:tc>
          <w:tcPr>
            <w:tcW w:w="1413" w:type="dxa"/>
          </w:tcPr>
          <w:p w14:paraId="4AC31CAC" w14:textId="77777777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14:paraId="3A2FCF65" w14:textId="77777777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1" w:type="dxa"/>
          </w:tcPr>
          <w:p w14:paraId="57343885" w14:textId="77777777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0" w:type="dxa"/>
          </w:tcPr>
          <w:p w14:paraId="2F977237" w14:textId="77777777" w:rsidR="00BB6666" w:rsidRDefault="00760F40" w:rsidP="00760F40">
            <w:pPr>
              <w:rPr>
                <w:rFonts w:ascii="Times New Roman" w:hAnsi="Times New Roman" w:cs="Times New Roman"/>
                <w:lang w:val="en-US"/>
              </w:rPr>
            </w:pPr>
            <w:r w:rsidRPr="00760F40">
              <w:rPr>
                <w:rFonts w:ascii="Times New Roman" w:hAnsi="Times New Roman" w:cs="Times New Roman"/>
                <w:lang w:val="en-US"/>
              </w:rPr>
              <w:t>a.</w:t>
            </w:r>
            <w:r>
              <w:rPr>
                <w:rFonts w:ascii="Times New Roman" w:hAnsi="Times New Roman" w:cs="Times New Roman"/>
                <w:lang w:val="en-US"/>
              </w:rPr>
              <w:t xml:space="preserve"> High waist circumference (≥ 112 cm in men, ≥ 88 cm in women)</w:t>
            </w:r>
          </w:p>
          <w:p w14:paraId="423DC56F" w14:textId="77777777" w:rsidR="00760F40" w:rsidRDefault="00760F40" w:rsidP="00760F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 Elevated blood pressure (systolic ≥ 130 mmHg and/or diastolic ≥85 mmHg) or on anti-hypertensive medication.</w:t>
            </w:r>
          </w:p>
          <w:p w14:paraId="051A1B0A" w14:textId="77777777" w:rsidR="00760F40" w:rsidRDefault="00760F40" w:rsidP="00760F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c. Reduced serum HDL-c (</w:t>
            </w:r>
            <w:r w:rsidR="007F159C">
              <w:rPr>
                <w:rFonts w:ascii="Times New Roman" w:hAnsi="Times New Roman" w:cs="Times New Roman"/>
                <w:lang w:val="en-US"/>
              </w:rPr>
              <w:t>&lt;40 mg/dL in men; &lt; 50 mg/dL in women) or on medication.</w:t>
            </w:r>
          </w:p>
          <w:p w14:paraId="7EC3D4EA" w14:textId="3CC59F5D" w:rsidR="007F159C" w:rsidRPr="00760F40" w:rsidRDefault="007F159C" w:rsidP="00760F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d. Elevated fasting serum triglycerides (≥ 150 mg/dL) or on medication </w:t>
            </w:r>
          </w:p>
        </w:tc>
      </w:tr>
      <w:tr w:rsidR="00BB6666" w:rsidRPr="0017553A" w14:paraId="31F332AF" w14:textId="39CC1510" w:rsidTr="0043638B">
        <w:tc>
          <w:tcPr>
            <w:tcW w:w="1413" w:type="dxa"/>
          </w:tcPr>
          <w:p w14:paraId="245EE989" w14:textId="77777777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14:paraId="68320196" w14:textId="77777777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1" w:type="dxa"/>
          </w:tcPr>
          <w:p w14:paraId="6173C902" w14:textId="77777777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0" w:type="dxa"/>
          </w:tcPr>
          <w:p w14:paraId="6550CA9F" w14:textId="77777777" w:rsidR="00BB6666" w:rsidRPr="0043638B" w:rsidRDefault="00BB666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6666" w:rsidRPr="0017553A" w14:paraId="06B22323" w14:textId="677A1E5C" w:rsidTr="0043638B">
        <w:tc>
          <w:tcPr>
            <w:tcW w:w="1413" w:type="dxa"/>
          </w:tcPr>
          <w:p w14:paraId="59EC3F0F" w14:textId="3A186E94" w:rsidR="00BB6666" w:rsidRPr="0043638B" w:rsidRDefault="005C1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Stage 2</w:t>
            </w:r>
          </w:p>
        </w:tc>
        <w:tc>
          <w:tcPr>
            <w:tcW w:w="1564" w:type="dxa"/>
          </w:tcPr>
          <w:p w14:paraId="573C1A55" w14:textId="30FA9366" w:rsidR="00BB6666" w:rsidRPr="0043638B" w:rsidRDefault="005C1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Stage 2</w:t>
            </w:r>
          </w:p>
        </w:tc>
        <w:tc>
          <w:tcPr>
            <w:tcW w:w="2121" w:type="dxa"/>
          </w:tcPr>
          <w:p w14:paraId="37CB20B2" w14:textId="3C8A5E16" w:rsidR="00BB6666" w:rsidRPr="0043638B" w:rsidRDefault="005C1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Metabolic syndrome or prediabetes</w:t>
            </w:r>
          </w:p>
        </w:tc>
        <w:tc>
          <w:tcPr>
            <w:tcW w:w="3730" w:type="dxa"/>
          </w:tcPr>
          <w:p w14:paraId="406397C2" w14:textId="77777777" w:rsidR="00BB6666" w:rsidRDefault="005C1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only one of the following three conditions in isolation:</w:t>
            </w:r>
          </w:p>
          <w:p w14:paraId="62B3113B" w14:textId="77777777" w:rsidR="005C1BFB" w:rsidRDefault="009159D9" w:rsidP="009159D9">
            <w:pPr>
              <w:rPr>
                <w:rFonts w:ascii="Times New Roman" w:hAnsi="Times New Roman" w:cs="Times New Roman"/>
                <w:lang w:val="en-US"/>
              </w:rPr>
            </w:pPr>
            <w:r w:rsidRPr="009159D9">
              <w:rPr>
                <w:rFonts w:ascii="Times New Roman" w:hAnsi="Times New Roman" w:cs="Times New Roman"/>
                <w:lang w:val="en-US"/>
              </w:rPr>
              <w:t>a.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756E">
              <w:rPr>
                <w:rFonts w:ascii="Times New Roman" w:hAnsi="Times New Roman" w:cs="Times New Roman"/>
                <w:lang w:val="en-US"/>
              </w:rPr>
              <w:t>Metabolic syndrome based on three or more of four risk factors: high waist circumference, elevated blood pressure, reduced HDL-c, and elevated triglycerides</w:t>
            </w:r>
          </w:p>
          <w:p w14:paraId="74917AD6" w14:textId="77777777" w:rsidR="007D756E" w:rsidRDefault="007D756E" w:rsidP="009159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 Impaired fasting glucose (≥100 mg/dL)</w:t>
            </w:r>
          </w:p>
          <w:p w14:paraId="52EB9F24" w14:textId="2D8C34B8" w:rsidR="007D756E" w:rsidRPr="009159D9" w:rsidRDefault="007D756E" w:rsidP="009159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c. Impaired glucose tolerance (2-hour glucose &gt; 140 mg/dL)</w:t>
            </w:r>
          </w:p>
        </w:tc>
      </w:tr>
      <w:tr w:rsidR="004058B0" w14:paraId="71923A39" w14:textId="77777777" w:rsidTr="0043638B">
        <w:tc>
          <w:tcPr>
            <w:tcW w:w="1413" w:type="dxa"/>
          </w:tcPr>
          <w:p w14:paraId="573989C9" w14:textId="40C87B30" w:rsidR="004058B0" w:rsidRDefault="004058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14:paraId="5567C14E" w14:textId="562539EB" w:rsidR="004058B0" w:rsidRDefault="004058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Stage</w:t>
            </w:r>
            <w:r w:rsidR="00D52688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2121" w:type="dxa"/>
          </w:tcPr>
          <w:p w14:paraId="086FACA6" w14:textId="214AA3EE" w:rsidR="004058B0" w:rsidRDefault="00D526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Metabolic syndrome + prediabetes</w:t>
            </w:r>
          </w:p>
        </w:tc>
        <w:tc>
          <w:tcPr>
            <w:tcW w:w="3730" w:type="dxa"/>
          </w:tcPr>
          <w:p w14:paraId="061D92FA" w14:textId="77777777" w:rsidR="004058B0" w:rsidRDefault="00AE0D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any two of the following three conditions:</w:t>
            </w:r>
          </w:p>
          <w:p w14:paraId="26B185E8" w14:textId="77777777" w:rsidR="00AE0D64" w:rsidRDefault="00AE0D64" w:rsidP="00AE0D64">
            <w:pPr>
              <w:rPr>
                <w:rFonts w:ascii="Times New Roman" w:hAnsi="Times New Roman" w:cs="Times New Roman"/>
                <w:lang w:val="en-US"/>
              </w:rPr>
            </w:pPr>
            <w:r w:rsidRPr="00AE0D64">
              <w:rPr>
                <w:rFonts w:ascii="Times New Roman" w:hAnsi="Times New Roman" w:cs="Times New Roman"/>
                <w:lang w:val="en-US"/>
              </w:rPr>
              <w:t>a.</w:t>
            </w:r>
            <w:r>
              <w:rPr>
                <w:rFonts w:ascii="Times New Roman" w:hAnsi="Times New Roman" w:cs="Times New Roman"/>
                <w:lang w:val="en-US"/>
              </w:rPr>
              <w:t xml:space="preserve"> Metabolic syndrome</w:t>
            </w:r>
          </w:p>
          <w:p w14:paraId="519AEE5F" w14:textId="77777777" w:rsidR="00AE0D64" w:rsidRDefault="00AE0D64" w:rsidP="00AE0D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07751F">
              <w:rPr>
                <w:rFonts w:ascii="Times New Roman" w:hAnsi="Times New Roman" w:cs="Times New Roman"/>
                <w:lang w:val="en-US"/>
              </w:rPr>
              <w:t xml:space="preserve">. Impaired fasting glucose </w:t>
            </w:r>
          </w:p>
          <w:p w14:paraId="3F3F1194" w14:textId="5981A5B9" w:rsidR="0007751F" w:rsidRPr="00AE0D64" w:rsidRDefault="0007751F" w:rsidP="00AE0D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c. Impaired glucose tolerance</w:t>
            </w:r>
          </w:p>
        </w:tc>
      </w:tr>
      <w:tr w:rsidR="000C4315" w:rsidRPr="0017553A" w14:paraId="7C65493A" w14:textId="77777777" w:rsidTr="0043638B">
        <w:tc>
          <w:tcPr>
            <w:tcW w:w="1413" w:type="dxa"/>
          </w:tcPr>
          <w:p w14:paraId="18C3FBBE" w14:textId="77777777" w:rsidR="000C4315" w:rsidRDefault="000C43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4" w:type="dxa"/>
          </w:tcPr>
          <w:p w14:paraId="319D74AD" w14:textId="2E4EFF18" w:rsidR="000C4315" w:rsidRDefault="000C43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Stage 4</w:t>
            </w:r>
          </w:p>
        </w:tc>
        <w:tc>
          <w:tcPr>
            <w:tcW w:w="2121" w:type="dxa"/>
          </w:tcPr>
          <w:p w14:paraId="0091E3B9" w14:textId="4879032E" w:rsidR="000C4315" w:rsidRDefault="000C43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T2DM and/or CVD</w:t>
            </w:r>
          </w:p>
        </w:tc>
        <w:tc>
          <w:tcPr>
            <w:tcW w:w="3730" w:type="dxa"/>
          </w:tcPr>
          <w:p w14:paraId="500729C7" w14:textId="69BFDA8C" w:rsidR="000C4315" w:rsidRDefault="000C43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Have type 2 diabetes mellitus (T2DM) and/or cardiovascular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disease  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CVD)</w:t>
            </w:r>
          </w:p>
          <w:p w14:paraId="1ACA28DA" w14:textId="77777777" w:rsidR="000C4315" w:rsidRDefault="000C4315" w:rsidP="000C4315">
            <w:pPr>
              <w:rPr>
                <w:rFonts w:ascii="Times New Roman" w:hAnsi="Times New Roman" w:cs="Times New Roman"/>
                <w:lang w:val="en-US"/>
              </w:rPr>
            </w:pPr>
            <w:r w:rsidRPr="000C4315">
              <w:rPr>
                <w:rFonts w:ascii="Times New Roman" w:hAnsi="Times New Roman" w:cs="Times New Roman"/>
                <w:lang w:val="en-US"/>
              </w:rPr>
              <w:t>a.</w:t>
            </w:r>
            <w:r>
              <w:rPr>
                <w:rFonts w:ascii="Times New Roman" w:hAnsi="Times New Roman" w:cs="Times New Roman"/>
                <w:lang w:val="en-US"/>
              </w:rPr>
              <w:t xml:space="preserve"> T2DM (fasting glucose ≥ 126 mg/dL or 2-hour glucose ≥ 200 mg/dL or on antidiabetic therapy)</w:t>
            </w:r>
          </w:p>
          <w:p w14:paraId="77D9DFA2" w14:textId="20DF851E" w:rsidR="000C4315" w:rsidRPr="000C4315" w:rsidRDefault="000C4315" w:rsidP="000C43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 Active CVD (angina pectoris, or status post a CVD event such as acute coronary artery syndrome, stent placement, coronary artery bypass, thrombotic stroke, non-traumatic amputation due to peripheral vascular disease.</w:t>
            </w:r>
          </w:p>
        </w:tc>
      </w:tr>
    </w:tbl>
    <w:p w14:paraId="60FA914C" w14:textId="4879F03F" w:rsidR="003C6F4C" w:rsidRPr="00C82324" w:rsidRDefault="003C6F4C">
      <w:pPr>
        <w:rPr>
          <w:lang w:val="en-US"/>
        </w:rPr>
      </w:pPr>
      <w:r w:rsidRPr="00C82324">
        <w:rPr>
          <w:lang w:val="en-US"/>
        </w:rPr>
        <w:t xml:space="preserve"> </w:t>
      </w:r>
    </w:p>
    <w:sectPr w:rsidR="003C6F4C" w:rsidRPr="00C82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D94"/>
    <w:multiLevelType w:val="hybridMultilevel"/>
    <w:tmpl w:val="E132F112"/>
    <w:lvl w:ilvl="0" w:tplc="7278D1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585"/>
    <w:multiLevelType w:val="hybridMultilevel"/>
    <w:tmpl w:val="8716E078"/>
    <w:lvl w:ilvl="0" w:tplc="55700B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1C2E"/>
    <w:multiLevelType w:val="hybridMultilevel"/>
    <w:tmpl w:val="BF84A902"/>
    <w:lvl w:ilvl="0" w:tplc="35D481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31A8"/>
    <w:multiLevelType w:val="hybridMultilevel"/>
    <w:tmpl w:val="5412977A"/>
    <w:lvl w:ilvl="0" w:tplc="09869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56CE"/>
    <w:multiLevelType w:val="hybridMultilevel"/>
    <w:tmpl w:val="6A2201BC"/>
    <w:lvl w:ilvl="0" w:tplc="CCF464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C2289"/>
    <w:multiLevelType w:val="hybridMultilevel"/>
    <w:tmpl w:val="7B2265F6"/>
    <w:lvl w:ilvl="0" w:tplc="2C7883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73367"/>
    <w:multiLevelType w:val="hybridMultilevel"/>
    <w:tmpl w:val="C6A664B6"/>
    <w:lvl w:ilvl="0" w:tplc="93C6A4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8359">
    <w:abstractNumId w:val="4"/>
  </w:num>
  <w:num w:numId="2" w16cid:durableId="985351902">
    <w:abstractNumId w:val="3"/>
  </w:num>
  <w:num w:numId="3" w16cid:durableId="1161628480">
    <w:abstractNumId w:val="6"/>
  </w:num>
  <w:num w:numId="4" w16cid:durableId="1189831296">
    <w:abstractNumId w:val="5"/>
  </w:num>
  <w:num w:numId="5" w16cid:durableId="2069569588">
    <w:abstractNumId w:val="2"/>
  </w:num>
  <w:num w:numId="6" w16cid:durableId="1569995623">
    <w:abstractNumId w:val="1"/>
  </w:num>
  <w:num w:numId="7" w16cid:durableId="9810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C"/>
    <w:rsid w:val="0007751F"/>
    <w:rsid w:val="000A2182"/>
    <w:rsid w:val="000C4315"/>
    <w:rsid w:val="00106428"/>
    <w:rsid w:val="00160D6B"/>
    <w:rsid w:val="0017553A"/>
    <w:rsid w:val="00370F3E"/>
    <w:rsid w:val="003C6F4C"/>
    <w:rsid w:val="004058B0"/>
    <w:rsid w:val="0043638B"/>
    <w:rsid w:val="005C1BFB"/>
    <w:rsid w:val="00760F40"/>
    <w:rsid w:val="007D756E"/>
    <w:rsid w:val="007F159C"/>
    <w:rsid w:val="009159D9"/>
    <w:rsid w:val="00AE0D64"/>
    <w:rsid w:val="00BB6666"/>
    <w:rsid w:val="00C82324"/>
    <w:rsid w:val="00C912FE"/>
    <w:rsid w:val="00D52688"/>
    <w:rsid w:val="00DA53F3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C826"/>
  <w15:chartTrackingRefBased/>
  <w15:docId w15:val="{2B835802-F98A-4BC8-A81B-6B395CD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Gonzalez Salazar</dc:creator>
  <cp:keywords/>
  <dc:description/>
  <cp:lastModifiedBy>Luis Gonzalez Salazar</cp:lastModifiedBy>
  <cp:revision>3</cp:revision>
  <dcterms:created xsi:type="dcterms:W3CDTF">2022-07-25T01:55:00Z</dcterms:created>
  <dcterms:modified xsi:type="dcterms:W3CDTF">2022-07-25T01:55:00Z</dcterms:modified>
</cp:coreProperties>
</file>