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63DD3" w14:textId="5EF88B4B" w:rsidR="00557CB4" w:rsidRPr="00222074" w:rsidRDefault="0050044E" w:rsidP="006233DF">
      <w:pPr>
        <w:ind w:left="-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  <w:t xml:space="preserve">  </w:t>
      </w:r>
      <w:r w:rsidR="00557CB4" w:rsidRPr="002220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  <w:t>Electronic Supplementary Material</w:t>
      </w:r>
    </w:p>
    <w:p w14:paraId="1A54D7F3" w14:textId="23366CB7" w:rsidR="00557CB4" w:rsidRPr="00222074" w:rsidRDefault="00557CB4" w:rsidP="00557CB4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</w:pPr>
      <w:r w:rsidRPr="002220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Sphingolipids and </w:t>
      </w:r>
      <w:proofErr w:type="spellStart"/>
      <w:r w:rsidRPr="002220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acylcarnitines</w:t>
      </w:r>
      <w:proofErr w:type="spellEnd"/>
      <w:r w:rsidRPr="002220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 are altered in placentas from women with gestational diabetes mellitus</w:t>
      </w:r>
    </w:p>
    <w:p w14:paraId="1641EC6D" w14:textId="1B5AF7ED" w:rsidR="000C14CE" w:rsidRPr="00222074" w:rsidRDefault="000C14CE" w:rsidP="000C14CE">
      <w:pPr>
        <w:pStyle w:val="MDPI13authornames"/>
        <w:rPr>
          <w:rFonts w:ascii="Times New Roman" w:hAnsi="Times New Roman"/>
          <w:color w:val="000000" w:themeColor="text1"/>
          <w:lang w:val="pt-BR"/>
        </w:rPr>
      </w:pPr>
      <w:bookmarkStart w:id="0" w:name="_Hlk108199310"/>
      <w:r w:rsidRPr="00222074">
        <w:rPr>
          <w:rFonts w:ascii="Times New Roman" w:hAnsi="Times New Roman"/>
          <w:color w:val="000000" w:themeColor="text1"/>
          <w:lang w:val="pt-BR"/>
        </w:rPr>
        <w:t xml:space="preserve">Gabriela D. A. Pinto </w:t>
      </w:r>
      <w:proofErr w:type="gramStart"/>
      <w:r w:rsidRPr="00222074">
        <w:rPr>
          <w:rFonts w:ascii="Times New Roman" w:hAnsi="Times New Roman"/>
          <w:color w:val="000000" w:themeColor="text1"/>
          <w:vertAlign w:val="superscript"/>
          <w:lang w:val="pt-BR"/>
        </w:rPr>
        <w:t>1,*</w:t>
      </w:r>
      <w:proofErr w:type="gramEnd"/>
      <w:r w:rsidRPr="00222074">
        <w:rPr>
          <w:rFonts w:ascii="Times New Roman" w:hAnsi="Times New Roman"/>
          <w:color w:val="000000" w:themeColor="text1"/>
          <w:lang w:val="pt-BR"/>
        </w:rPr>
        <w:t xml:space="preserve">, </w:t>
      </w:r>
      <w:proofErr w:type="spellStart"/>
      <w:r w:rsidRPr="00222074">
        <w:rPr>
          <w:rFonts w:ascii="Times New Roman" w:hAnsi="Times New Roman"/>
          <w:color w:val="000000" w:themeColor="text1"/>
          <w:lang w:val="pt-BR"/>
        </w:rPr>
        <w:t>Antonio</w:t>
      </w:r>
      <w:proofErr w:type="spellEnd"/>
      <w:r w:rsidRPr="00222074">
        <w:rPr>
          <w:rFonts w:ascii="Times New Roman" w:hAnsi="Times New Roman"/>
          <w:color w:val="000000" w:themeColor="text1"/>
          <w:lang w:val="pt-BR"/>
        </w:rPr>
        <w:t xml:space="preserve"> </w:t>
      </w:r>
      <w:proofErr w:type="spellStart"/>
      <w:r w:rsidRPr="00222074">
        <w:rPr>
          <w:rFonts w:ascii="Times New Roman" w:hAnsi="Times New Roman"/>
          <w:color w:val="000000" w:themeColor="text1"/>
          <w:lang w:val="pt-BR"/>
        </w:rPr>
        <w:t>Murgia</w:t>
      </w:r>
      <w:proofErr w:type="spellEnd"/>
      <w:r w:rsidRPr="00222074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222074">
        <w:rPr>
          <w:rFonts w:ascii="Times New Roman" w:hAnsi="Times New Roman"/>
          <w:color w:val="000000" w:themeColor="text1"/>
          <w:vertAlign w:val="superscript"/>
          <w:lang w:val="pt-BR"/>
        </w:rPr>
        <w:t>2</w:t>
      </w:r>
      <w:r w:rsidRPr="00222074">
        <w:rPr>
          <w:rFonts w:ascii="Times New Roman" w:hAnsi="Times New Roman"/>
          <w:color w:val="000000" w:themeColor="text1"/>
          <w:lang w:val="pt-BR"/>
        </w:rPr>
        <w:t xml:space="preserve">, Carla Lai </w:t>
      </w:r>
      <w:r w:rsidRPr="00222074">
        <w:rPr>
          <w:rFonts w:ascii="Times New Roman" w:hAnsi="Times New Roman"/>
          <w:color w:val="000000" w:themeColor="text1"/>
          <w:vertAlign w:val="superscript"/>
          <w:lang w:val="pt-BR"/>
        </w:rPr>
        <w:t>3</w:t>
      </w:r>
      <w:r w:rsidRPr="00222074">
        <w:rPr>
          <w:rFonts w:ascii="Times New Roman" w:hAnsi="Times New Roman"/>
          <w:color w:val="000000" w:themeColor="text1"/>
          <w:lang w:val="pt-BR"/>
        </w:rPr>
        <w:t xml:space="preserve">, Carolina S. Ferreira </w:t>
      </w:r>
      <w:r w:rsidRPr="00222074">
        <w:rPr>
          <w:rFonts w:ascii="Times New Roman" w:hAnsi="Times New Roman"/>
          <w:color w:val="000000" w:themeColor="text1"/>
          <w:vertAlign w:val="superscript"/>
          <w:lang w:val="pt-BR"/>
        </w:rPr>
        <w:t>1</w:t>
      </w:r>
      <w:r w:rsidRPr="00222074">
        <w:rPr>
          <w:rFonts w:ascii="Times New Roman" w:hAnsi="Times New Roman"/>
          <w:color w:val="000000" w:themeColor="text1"/>
          <w:lang w:val="pt-BR"/>
        </w:rPr>
        <w:t xml:space="preserve">, Vanessa A. Goes </w:t>
      </w:r>
      <w:r w:rsidRPr="00222074">
        <w:rPr>
          <w:rFonts w:ascii="Times New Roman" w:hAnsi="Times New Roman"/>
          <w:color w:val="000000" w:themeColor="text1"/>
          <w:vertAlign w:val="superscript"/>
          <w:lang w:val="pt-BR"/>
        </w:rPr>
        <w:t>1</w:t>
      </w:r>
      <w:r w:rsidRPr="00222074">
        <w:rPr>
          <w:rFonts w:ascii="Times New Roman" w:hAnsi="Times New Roman"/>
          <w:color w:val="000000" w:themeColor="text1"/>
          <w:lang w:val="pt-BR"/>
        </w:rPr>
        <w:t xml:space="preserve">, Deborah de A.B. Guimarães </w:t>
      </w:r>
      <w:r w:rsidRPr="00222074">
        <w:rPr>
          <w:rFonts w:ascii="Times New Roman" w:hAnsi="Times New Roman"/>
          <w:color w:val="000000" w:themeColor="text1"/>
          <w:vertAlign w:val="superscript"/>
          <w:lang w:val="pt-BR"/>
        </w:rPr>
        <w:t>1</w:t>
      </w:r>
      <w:r w:rsidRPr="00222074">
        <w:rPr>
          <w:rFonts w:ascii="Times New Roman" w:hAnsi="Times New Roman"/>
          <w:color w:val="000000" w:themeColor="text1"/>
          <w:lang w:val="pt-BR"/>
        </w:rPr>
        <w:t xml:space="preserve">, </w:t>
      </w:r>
      <w:proofErr w:type="spellStart"/>
      <w:r w:rsidRPr="00222074">
        <w:rPr>
          <w:rFonts w:ascii="Times New Roman" w:hAnsi="Times New Roman"/>
          <w:color w:val="000000" w:themeColor="text1"/>
          <w:lang w:val="pt-BR"/>
        </w:rPr>
        <w:t>Layla</w:t>
      </w:r>
      <w:proofErr w:type="spellEnd"/>
      <w:r w:rsidRPr="00222074">
        <w:rPr>
          <w:rFonts w:ascii="Times New Roman" w:hAnsi="Times New Roman"/>
          <w:color w:val="000000" w:themeColor="text1"/>
          <w:lang w:val="pt-BR"/>
        </w:rPr>
        <w:t xml:space="preserve"> G. </w:t>
      </w:r>
      <w:proofErr w:type="spellStart"/>
      <w:r w:rsidRPr="00222074">
        <w:rPr>
          <w:rFonts w:ascii="Times New Roman" w:hAnsi="Times New Roman"/>
          <w:color w:val="000000" w:themeColor="text1"/>
          <w:lang w:val="pt-BR"/>
        </w:rPr>
        <w:t>Ranquine</w:t>
      </w:r>
      <w:proofErr w:type="spellEnd"/>
      <w:r w:rsidRPr="00222074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222074">
        <w:rPr>
          <w:rFonts w:ascii="Times New Roman" w:hAnsi="Times New Roman"/>
          <w:color w:val="000000" w:themeColor="text1"/>
          <w:vertAlign w:val="superscript"/>
          <w:lang w:val="pt-BR"/>
        </w:rPr>
        <w:t>1</w:t>
      </w:r>
      <w:r w:rsidRPr="00222074">
        <w:rPr>
          <w:rFonts w:ascii="Times New Roman" w:hAnsi="Times New Roman"/>
          <w:color w:val="000000" w:themeColor="text1"/>
          <w:lang w:val="pt-BR"/>
        </w:rPr>
        <w:t xml:space="preserve">, </w:t>
      </w:r>
      <w:proofErr w:type="spellStart"/>
      <w:r w:rsidRPr="00222074">
        <w:rPr>
          <w:rFonts w:ascii="Times New Roman" w:hAnsi="Times New Roman"/>
          <w:color w:val="000000" w:themeColor="text1"/>
          <w:lang w:val="pt-BR"/>
        </w:rPr>
        <w:t>Desirée</w:t>
      </w:r>
      <w:proofErr w:type="spellEnd"/>
      <w:r w:rsidRPr="00222074">
        <w:rPr>
          <w:rFonts w:ascii="Times New Roman" w:hAnsi="Times New Roman"/>
          <w:color w:val="000000" w:themeColor="text1"/>
          <w:lang w:val="pt-BR"/>
        </w:rPr>
        <w:t xml:space="preserve"> L. Reis¹, Claudio J. </w:t>
      </w:r>
      <w:proofErr w:type="spellStart"/>
      <w:r w:rsidRPr="00222074">
        <w:rPr>
          <w:rFonts w:ascii="Times New Roman" w:hAnsi="Times New Roman"/>
          <w:color w:val="000000" w:themeColor="text1"/>
          <w:lang w:val="pt-BR"/>
        </w:rPr>
        <w:t>Struchiner</w:t>
      </w:r>
      <w:proofErr w:type="spellEnd"/>
      <w:r w:rsidRPr="00222074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222074">
        <w:rPr>
          <w:rFonts w:ascii="Times New Roman" w:hAnsi="Times New Roman"/>
          <w:color w:val="000000" w:themeColor="text1"/>
          <w:vertAlign w:val="superscript"/>
          <w:lang w:val="pt-BR"/>
        </w:rPr>
        <w:t>4</w:t>
      </w:r>
      <w:r w:rsidR="00225E72" w:rsidRPr="00222074">
        <w:rPr>
          <w:rFonts w:ascii="Times New Roman" w:hAnsi="Times New Roman"/>
          <w:color w:val="000000" w:themeColor="text1"/>
          <w:vertAlign w:val="superscript"/>
          <w:lang w:val="pt-BR"/>
        </w:rPr>
        <w:t>,5</w:t>
      </w:r>
      <w:r w:rsidRPr="00222074">
        <w:rPr>
          <w:rFonts w:ascii="Times New Roman" w:hAnsi="Times New Roman"/>
          <w:color w:val="000000" w:themeColor="text1"/>
          <w:lang w:val="pt-BR"/>
        </w:rPr>
        <w:t xml:space="preserve">, Julian L. Griffin </w:t>
      </w:r>
      <w:r w:rsidRPr="00222074">
        <w:rPr>
          <w:rFonts w:ascii="Times New Roman" w:hAnsi="Times New Roman"/>
          <w:color w:val="000000" w:themeColor="text1"/>
          <w:vertAlign w:val="superscript"/>
          <w:lang w:val="pt-BR"/>
        </w:rPr>
        <w:t>2,</w:t>
      </w:r>
      <w:r w:rsidR="005156E1" w:rsidRPr="00222074">
        <w:rPr>
          <w:rFonts w:ascii="Times New Roman" w:hAnsi="Times New Roman"/>
          <w:color w:val="000000" w:themeColor="text1"/>
          <w:vertAlign w:val="superscript"/>
          <w:lang w:val="pt-BR"/>
        </w:rPr>
        <w:t>6</w:t>
      </w:r>
      <w:r w:rsidRPr="00222074">
        <w:rPr>
          <w:rFonts w:ascii="Times New Roman" w:hAnsi="Times New Roman"/>
          <w:color w:val="000000" w:themeColor="text1"/>
          <w:lang w:val="pt-BR"/>
        </w:rPr>
        <w:t xml:space="preserve">, Graham J. Burton </w:t>
      </w:r>
      <w:r w:rsidR="005156E1" w:rsidRPr="00222074">
        <w:rPr>
          <w:rFonts w:ascii="Times New Roman" w:hAnsi="Times New Roman"/>
          <w:color w:val="000000" w:themeColor="text1"/>
          <w:vertAlign w:val="superscript"/>
          <w:lang w:val="pt-BR"/>
        </w:rPr>
        <w:t>7</w:t>
      </w:r>
      <w:r w:rsidRPr="00222074">
        <w:rPr>
          <w:rFonts w:ascii="Times New Roman" w:hAnsi="Times New Roman"/>
          <w:color w:val="000000" w:themeColor="text1"/>
          <w:lang w:val="pt-BR"/>
        </w:rPr>
        <w:t>, Alexandre G. Torres</w:t>
      </w:r>
      <w:r w:rsidRPr="00222074">
        <w:rPr>
          <w:rFonts w:ascii="Times New Roman" w:hAnsi="Times New Roman"/>
          <w:color w:val="000000" w:themeColor="text1"/>
          <w:vertAlign w:val="superscript"/>
          <w:lang w:val="pt-BR"/>
        </w:rPr>
        <w:t>1,</w:t>
      </w:r>
      <w:r w:rsidR="005156E1" w:rsidRPr="00222074">
        <w:rPr>
          <w:rFonts w:ascii="Times New Roman" w:hAnsi="Times New Roman"/>
          <w:color w:val="000000" w:themeColor="text1"/>
          <w:vertAlign w:val="superscript"/>
          <w:lang w:val="pt-BR"/>
        </w:rPr>
        <w:t>8</w:t>
      </w:r>
      <w:r w:rsidRPr="00222074">
        <w:rPr>
          <w:rFonts w:ascii="Times New Roman" w:hAnsi="Times New Roman"/>
          <w:color w:val="000000" w:themeColor="text1"/>
          <w:lang w:val="pt-BR"/>
        </w:rPr>
        <w:t xml:space="preserve"> and Tatiana El-Bacha </w:t>
      </w:r>
      <w:r w:rsidR="00FD0FB9" w:rsidRPr="00222074">
        <w:rPr>
          <w:color w:val="000000" w:themeColor="text1"/>
          <w:vertAlign w:val="superscript"/>
          <w:lang w:val="pt-BR"/>
        </w:rPr>
        <w:t>1,7,8</w:t>
      </w:r>
      <w:r w:rsidRPr="00222074">
        <w:rPr>
          <w:rFonts w:ascii="Times New Roman" w:hAnsi="Times New Roman"/>
          <w:color w:val="000000" w:themeColor="text1"/>
          <w:lang w:val="pt-BR"/>
        </w:rPr>
        <w:t>*</w:t>
      </w:r>
    </w:p>
    <w:p w14:paraId="7A17CB84" w14:textId="77777777" w:rsidR="000C14CE" w:rsidRPr="00222074" w:rsidRDefault="000C14CE" w:rsidP="00DF0316">
      <w:pPr>
        <w:jc w:val="both"/>
        <w:rPr>
          <w:rFonts w:ascii="Times New Roman" w:hAnsi="Times New Roman" w:cs="Times New Roman"/>
          <w:color w:val="000000" w:themeColor="text1"/>
          <w:lang w:eastAsia="de-DE" w:bidi="en-US"/>
        </w:rPr>
      </w:pPr>
      <w:r w:rsidRPr="00222074">
        <w:rPr>
          <w:rFonts w:ascii="Times New Roman" w:hAnsi="Times New Roman" w:cs="Times New Roman"/>
          <w:color w:val="000000" w:themeColor="text1"/>
          <w:lang w:eastAsia="de-DE" w:bidi="en-US"/>
        </w:rPr>
        <w:t>¹</w:t>
      </w:r>
      <w:r w:rsidRPr="002220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22074">
        <w:rPr>
          <w:rFonts w:ascii="Times New Roman" w:hAnsi="Times New Roman" w:cs="Times New Roman"/>
          <w:color w:val="000000" w:themeColor="text1"/>
          <w:lang w:eastAsia="de-DE" w:bidi="en-US"/>
        </w:rPr>
        <w:t>LeBioME-Bioactives</w:t>
      </w:r>
      <w:proofErr w:type="spellEnd"/>
      <w:r w:rsidRPr="00222074">
        <w:rPr>
          <w:rFonts w:ascii="Times New Roman" w:hAnsi="Times New Roman" w:cs="Times New Roman"/>
          <w:color w:val="000000" w:themeColor="text1"/>
          <w:lang w:eastAsia="de-DE" w:bidi="en-US"/>
        </w:rPr>
        <w:t xml:space="preserve">, </w:t>
      </w:r>
      <w:proofErr w:type="spellStart"/>
      <w:r w:rsidRPr="00222074">
        <w:rPr>
          <w:rFonts w:ascii="Times New Roman" w:hAnsi="Times New Roman" w:cs="Times New Roman"/>
          <w:color w:val="000000" w:themeColor="text1"/>
          <w:lang w:eastAsia="de-DE" w:bidi="en-US"/>
        </w:rPr>
        <w:t>Mitochondria</w:t>
      </w:r>
      <w:proofErr w:type="spellEnd"/>
      <w:r w:rsidRPr="00222074">
        <w:rPr>
          <w:rFonts w:ascii="Times New Roman" w:hAnsi="Times New Roman" w:cs="Times New Roman"/>
          <w:color w:val="000000" w:themeColor="text1"/>
          <w:lang w:eastAsia="de-DE" w:bidi="en-US"/>
        </w:rPr>
        <w:t xml:space="preserve"> </w:t>
      </w:r>
      <w:proofErr w:type="spellStart"/>
      <w:r w:rsidRPr="00222074">
        <w:rPr>
          <w:rFonts w:ascii="Times New Roman" w:hAnsi="Times New Roman" w:cs="Times New Roman"/>
          <w:color w:val="000000" w:themeColor="text1"/>
          <w:lang w:eastAsia="de-DE" w:bidi="en-US"/>
        </w:rPr>
        <w:t>and</w:t>
      </w:r>
      <w:proofErr w:type="spellEnd"/>
      <w:r w:rsidRPr="00222074">
        <w:rPr>
          <w:rFonts w:ascii="Times New Roman" w:hAnsi="Times New Roman" w:cs="Times New Roman"/>
          <w:color w:val="000000" w:themeColor="text1"/>
          <w:lang w:eastAsia="de-DE" w:bidi="en-US"/>
        </w:rPr>
        <w:t xml:space="preserve"> </w:t>
      </w:r>
      <w:proofErr w:type="spellStart"/>
      <w:r w:rsidRPr="00222074">
        <w:rPr>
          <w:rFonts w:ascii="Times New Roman" w:hAnsi="Times New Roman" w:cs="Times New Roman"/>
          <w:color w:val="000000" w:themeColor="text1"/>
          <w:lang w:eastAsia="de-DE" w:bidi="en-US"/>
        </w:rPr>
        <w:t>Placental</w:t>
      </w:r>
      <w:proofErr w:type="spellEnd"/>
      <w:r w:rsidRPr="00222074">
        <w:rPr>
          <w:rFonts w:ascii="Times New Roman" w:hAnsi="Times New Roman" w:cs="Times New Roman"/>
          <w:color w:val="000000" w:themeColor="text1"/>
          <w:lang w:eastAsia="de-DE" w:bidi="en-US"/>
        </w:rPr>
        <w:t xml:space="preserve"> </w:t>
      </w:r>
      <w:proofErr w:type="spellStart"/>
      <w:r w:rsidRPr="00222074">
        <w:rPr>
          <w:rFonts w:ascii="Times New Roman" w:hAnsi="Times New Roman" w:cs="Times New Roman"/>
          <w:color w:val="000000" w:themeColor="text1"/>
          <w:lang w:eastAsia="de-DE" w:bidi="en-US"/>
        </w:rPr>
        <w:t>Metabolism</w:t>
      </w:r>
      <w:proofErr w:type="spellEnd"/>
      <w:r w:rsidRPr="00222074">
        <w:rPr>
          <w:rFonts w:ascii="Times New Roman" w:hAnsi="Times New Roman" w:cs="Times New Roman"/>
          <w:color w:val="000000" w:themeColor="text1"/>
          <w:lang w:eastAsia="de-DE" w:bidi="en-US"/>
        </w:rPr>
        <w:t xml:space="preserve"> Core, </w:t>
      </w:r>
      <w:proofErr w:type="spellStart"/>
      <w:r w:rsidRPr="00222074">
        <w:rPr>
          <w:rFonts w:ascii="Times New Roman" w:hAnsi="Times New Roman" w:cs="Times New Roman"/>
          <w:color w:val="000000" w:themeColor="text1"/>
          <w:lang w:eastAsia="de-DE" w:bidi="en-US"/>
        </w:rPr>
        <w:t>Institute</w:t>
      </w:r>
      <w:proofErr w:type="spellEnd"/>
      <w:r w:rsidRPr="00222074">
        <w:rPr>
          <w:rFonts w:ascii="Times New Roman" w:hAnsi="Times New Roman" w:cs="Times New Roman"/>
          <w:color w:val="000000" w:themeColor="text1"/>
          <w:lang w:eastAsia="de-DE" w:bidi="en-US"/>
        </w:rPr>
        <w:t xml:space="preserve"> </w:t>
      </w:r>
      <w:proofErr w:type="spellStart"/>
      <w:r w:rsidRPr="00222074">
        <w:rPr>
          <w:rFonts w:ascii="Times New Roman" w:hAnsi="Times New Roman" w:cs="Times New Roman"/>
          <w:color w:val="000000" w:themeColor="text1"/>
          <w:lang w:eastAsia="de-DE" w:bidi="en-US"/>
        </w:rPr>
        <w:t>of</w:t>
      </w:r>
      <w:proofErr w:type="spellEnd"/>
      <w:r w:rsidRPr="00222074">
        <w:rPr>
          <w:rFonts w:ascii="Times New Roman" w:hAnsi="Times New Roman" w:cs="Times New Roman"/>
          <w:color w:val="000000" w:themeColor="text1"/>
          <w:lang w:eastAsia="de-DE" w:bidi="en-US"/>
        </w:rPr>
        <w:t xml:space="preserve"> Nutrition Josué de Castro, Universidade Federal do Rio de Janeiro, 21941-902 Rio de Janeiro, </w:t>
      </w:r>
      <w:proofErr w:type="spellStart"/>
      <w:r w:rsidRPr="00222074">
        <w:rPr>
          <w:rFonts w:ascii="Times New Roman" w:hAnsi="Times New Roman" w:cs="Times New Roman"/>
          <w:color w:val="000000" w:themeColor="text1"/>
          <w:lang w:eastAsia="de-DE" w:bidi="en-US"/>
        </w:rPr>
        <w:t>Brazil</w:t>
      </w:r>
      <w:proofErr w:type="spellEnd"/>
      <w:r w:rsidRPr="00222074">
        <w:rPr>
          <w:rFonts w:ascii="Times New Roman" w:hAnsi="Times New Roman" w:cs="Times New Roman"/>
          <w:color w:val="000000" w:themeColor="text1"/>
          <w:lang w:eastAsia="de-DE" w:bidi="en-US"/>
        </w:rPr>
        <w:t>.</w:t>
      </w:r>
    </w:p>
    <w:p w14:paraId="7DE77073" w14:textId="77777777" w:rsidR="000C14CE" w:rsidRPr="00222074" w:rsidRDefault="000C14CE" w:rsidP="00DF0316">
      <w:pPr>
        <w:jc w:val="both"/>
        <w:rPr>
          <w:rFonts w:ascii="Times New Roman" w:hAnsi="Times New Roman" w:cs="Times New Roman"/>
          <w:color w:val="000000" w:themeColor="text1"/>
          <w:lang w:val="en-GB" w:eastAsia="de-DE" w:bidi="en-US"/>
        </w:rPr>
      </w:pPr>
      <w:r w:rsidRPr="00222074">
        <w:rPr>
          <w:rFonts w:ascii="Times New Roman" w:hAnsi="Times New Roman" w:cs="Times New Roman"/>
          <w:color w:val="000000" w:themeColor="text1"/>
          <w:lang w:val="en-GB" w:eastAsia="de-DE" w:bidi="en-US"/>
        </w:rPr>
        <w:t xml:space="preserve">² Department of Biochemistry, Sanger Building, Tennis Court Road, Cambridge, CB2 1GA, UK. </w:t>
      </w:r>
    </w:p>
    <w:p w14:paraId="32D1E264" w14:textId="77777777" w:rsidR="000C14CE" w:rsidRPr="00222074" w:rsidRDefault="000C14CE" w:rsidP="00DF0316">
      <w:pPr>
        <w:jc w:val="both"/>
        <w:rPr>
          <w:rFonts w:ascii="Times New Roman" w:hAnsi="Times New Roman" w:cs="Times New Roman"/>
          <w:color w:val="000000" w:themeColor="text1"/>
          <w:lang w:val="en-GB" w:eastAsia="de-DE" w:bidi="en-US"/>
        </w:rPr>
      </w:pPr>
      <w:r w:rsidRPr="00222074">
        <w:rPr>
          <w:rFonts w:ascii="Times New Roman" w:hAnsi="Times New Roman" w:cs="Times New Roman"/>
          <w:color w:val="000000" w:themeColor="text1"/>
          <w:lang w:val="en-GB" w:eastAsia="de-DE" w:bidi="en-US"/>
        </w:rPr>
        <w:t xml:space="preserve">³ University of Cagliari, Department of life and environmental science, Cagliari Via </w:t>
      </w:r>
      <w:proofErr w:type="spellStart"/>
      <w:r w:rsidRPr="00222074">
        <w:rPr>
          <w:rFonts w:ascii="Times New Roman" w:hAnsi="Times New Roman" w:cs="Times New Roman"/>
          <w:color w:val="000000" w:themeColor="text1"/>
          <w:lang w:val="en-GB" w:eastAsia="de-DE" w:bidi="en-US"/>
        </w:rPr>
        <w:t>Ospedale</w:t>
      </w:r>
      <w:proofErr w:type="spellEnd"/>
      <w:r w:rsidRPr="00222074">
        <w:rPr>
          <w:rFonts w:ascii="Times New Roman" w:hAnsi="Times New Roman" w:cs="Times New Roman"/>
          <w:color w:val="000000" w:themeColor="text1"/>
          <w:lang w:val="en-GB" w:eastAsia="de-DE" w:bidi="en-US"/>
        </w:rPr>
        <w:t xml:space="preserve"> 72 09100</w:t>
      </w:r>
    </w:p>
    <w:p w14:paraId="38E6DE7C" w14:textId="3F911415" w:rsidR="000C14CE" w:rsidRPr="00222074" w:rsidRDefault="000C14CE" w:rsidP="00DF0316">
      <w:pPr>
        <w:jc w:val="both"/>
        <w:rPr>
          <w:rFonts w:ascii="Times New Roman" w:hAnsi="Times New Roman" w:cs="Times New Roman"/>
          <w:color w:val="000000" w:themeColor="text1"/>
        </w:rPr>
      </w:pPr>
      <w:r w:rsidRPr="00222074">
        <w:rPr>
          <w:rFonts w:ascii="Times New Roman" w:hAnsi="Times New Roman" w:cs="Times New Roman"/>
          <w:color w:val="000000" w:themeColor="text1"/>
          <w:vertAlign w:val="superscript"/>
        </w:rPr>
        <w:t>4</w:t>
      </w:r>
      <w:r w:rsidR="005156E1" w:rsidRPr="00222074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proofErr w:type="spellStart"/>
      <w:r w:rsidR="005156E1" w:rsidRPr="00222074">
        <w:rPr>
          <w:rFonts w:ascii="Times New Roman" w:hAnsi="Times New Roman" w:cs="Times New Roman"/>
          <w:color w:val="000000" w:themeColor="text1"/>
        </w:rPr>
        <w:t>School</w:t>
      </w:r>
      <w:proofErr w:type="spellEnd"/>
      <w:r w:rsidR="005156E1" w:rsidRPr="002220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56E1" w:rsidRPr="00222074">
        <w:rPr>
          <w:rFonts w:ascii="Times New Roman" w:hAnsi="Times New Roman" w:cs="Times New Roman"/>
          <w:color w:val="000000" w:themeColor="text1"/>
        </w:rPr>
        <w:t>of</w:t>
      </w:r>
      <w:proofErr w:type="spellEnd"/>
      <w:r w:rsidR="005156E1" w:rsidRPr="00222074">
        <w:rPr>
          <w:rFonts w:ascii="Times New Roman" w:hAnsi="Times New Roman" w:cs="Times New Roman"/>
          <w:color w:val="000000" w:themeColor="text1"/>
        </w:rPr>
        <w:t xml:space="preserve"> Applied </w:t>
      </w:r>
      <w:proofErr w:type="spellStart"/>
      <w:r w:rsidR="005156E1" w:rsidRPr="00222074">
        <w:rPr>
          <w:rFonts w:ascii="Times New Roman" w:hAnsi="Times New Roman" w:cs="Times New Roman"/>
          <w:color w:val="000000" w:themeColor="text1"/>
        </w:rPr>
        <w:t>Mathematics</w:t>
      </w:r>
      <w:proofErr w:type="spellEnd"/>
      <w:r w:rsidR="005156E1" w:rsidRPr="00222074">
        <w:rPr>
          <w:rFonts w:ascii="Times New Roman" w:hAnsi="Times New Roman" w:cs="Times New Roman"/>
          <w:color w:val="000000" w:themeColor="text1"/>
        </w:rPr>
        <w:t xml:space="preserve">, Fundação Getúlio Vargas, 22250-900 Rio de Janeiro, </w:t>
      </w:r>
      <w:proofErr w:type="spellStart"/>
      <w:r w:rsidR="005156E1" w:rsidRPr="00222074">
        <w:rPr>
          <w:rFonts w:ascii="Times New Roman" w:hAnsi="Times New Roman" w:cs="Times New Roman"/>
          <w:color w:val="000000" w:themeColor="text1"/>
        </w:rPr>
        <w:t>Brazil</w:t>
      </w:r>
      <w:proofErr w:type="spellEnd"/>
      <w:r w:rsidR="005156E1" w:rsidRPr="00222074">
        <w:rPr>
          <w:rFonts w:ascii="Times New Roman" w:hAnsi="Times New Roman" w:cs="Times New Roman"/>
          <w:color w:val="000000" w:themeColor="text1"/>
        </w:rPr>
        <w:t>.</w:t>
      </w:r>
    </w:p>
    <w:p w14:paraId="4A3583A9" w14:textId="30F49A7A" w:rsidR="005156E1" w:rsidRPr="00222074" w:rsidRDefault="005156E1" w:rsidP="00DF0316">
      <w:pPr>
        <w:jc w:val="both"/>
        <w:rPr>
          <w:rFonts w:ascii="Times New Roman" w:hAnsi="Times New Roman" w:cs="Times New Roman"/>
          <w:color w:val="000000" w:themeColor="text1"/>
          <w:lang w:eastAsia="de-DE" w:bidi="en-US"/>
        </w:rPr>
      </w:pPr>
      <w:r w:rsidRPr="00222074">
        <w:rPr>
          <w:rFonts w:ascii="Times New Roman" w:hAnsi="Times New Roman" w:cs="Times New Roman"/>
          <w:color w:val="000000" w:themeColor="text1"/>
          <w:vertAlign w:val="superscript"/>
        </w:rPr>
        <w:t>5</w:t>
      </w:r>
      <w:r w:rsidRPr="002220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22074">
        <w:rPr>
          <w:rFonts w:ascii="Times New Roman" w:hAnsi="Times New Roman" w:cs="Times New Roman"/>
          <w:color w:val="000000" w:themeColor="text1"/>
        </w:rPr>
        <w:t>Institute</w:t>
      </w:r>
      <w:proofErr w:type="spellEnd"/>
      <w:r w:rsidRPr="002220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22074">
        <w:rPr>
          <w:rFonts w:ascii="Times New Roman" w:hAnsi="Times New Roman" w:cs="Times New Roman"/>
          <w:color w:val="000000" w:themeColor="text1"/>
        </w:rPr>
        <w:t>of</w:t>
      </w:r>
      <w:proofErr w:type="spellEnd"/>
      <w:r w:rsidRPr="00222074">
        <w:rPr>
          <w:rFonts w:ascii="Times New Roman" w:hAnsi="Times New Roman" w:cs="Times New Roman"/>
          <w:color w:val="000000" w:themeColor="text1"/>
        </w:rPr>
        <w:t xml:space="preserve"> Social Medicin</w:t>
      </w:r>
      <w:r w:rsidR="00AA61F1" w:rsidRPr="00222074">
        <w:rPr>
          <w:rFonts w:ascii="Times New Roman" w:hAnsi="Times New Roman" w:cs="Times New Roman"/>
          <w:color w:val="000000" w:themeColor="text1"/>
        </w:rPr>
        <w:t>e</w:t>
      </w:r>
      <w:r w:rsidRPr="00222074">
        <w:rPr>
          <w:rFonts w:ascii="Times New Roman" w:hAnsi="Times New Roman" w:cs="Times New Roman"/>
          <w:color w:val="000000" w:themeColor="text1"/>
        </w:rPr>
        <w:t xml:space="preserve">, Universidade do Estado do Rio de Janeiro, 20550-013 Rio de Janeiro, </w:t>
      </w:r>
      <w:proofErr w:type="spellStart"/>
      <w:r w:rsidRPr="00222074">
        <w:rPr>
          <w:rFonts w:ascii="Times New Roman" w:hAnsi="Times New Roman" w:cs="Times New Roman"/>
          <w:color w:val="000000" w:themeColor="text1"/>
        </w:rPr>
        <w:t>Brazil</w:t>
      </w:r>
      <w:proofErr w:type="spellEnd"/>
      <w:r w:rsidRPr="00222074">
        <w:rPr>
          <w:rFonts w:ascii="Times New Roman" w:hAnsi="Times New Roman" w:cs="Times New Roman"/>
          <w:color w:val="000000" w:themeColor="text1"/>
        </w:rPr>
        <w:t>.</w:t>
      </w:r>
    </w:p>
    <w:p w14:paraId="0BF211D1" w14:textId="1A3A59DB" w:rsidR="000C14CE" w:rsidRPr="00222074" w:rsidRDefault="005156E1" w:rsidP="00DF0316">
      <w:pPr>
        <w:jc w:val="both"/>
        <w:rPr>
          <w:rFonts w:ascii="Times New Roman" w:hAnsi="Times New Roman" w:cs="Times New Roman"/>
          <w:color w:val="000000" w:themeColor="text1"/>
          <w:vertAlign w:val="superscript"/>
          <w:lang w:val="en-GB" w:eastAsia="de-DE" w:bidi="en-US"/>
        </w:rPr>
      </w:pPr>
      <w:bookmarkStart w:id="1" w:name="_Hlk106209167"/>
      <w:r w:rsidRPr="00222074">
        <w:rPr>
          <w:rFonts w:ascii="Times New Roman" w:hAnsi="Times New Roman" w:cs="Times New Roman"/>
          <w:color w:val="000000" w:themeColor="text1"/>
          <w:vertAlign w:val="superscript"/>
          <w:lang w:val="en-GB" w:eastAsia="de-DE" w:bidi="en-US"/>
        </w:rPr>
        <w:t>6</w:t>
      </w:r>
      <w:r w:rsidR="000C14CE" w:rsidRPr="00222074">
        <w:rPr>
          <w:rFonts w:ascii="Times New Roman" w:hAnsi="Times New Roman" w:cs="Times New Roman"/>
          <w:color w:val="000000" w:themeColor="text1"/>
          <w:lang w:val="en-GB" w:eastAsia="de-DE" w:bidi="en-US"/>
        </w:rPr>
        <w:t xml:space="preserve"> Department of Metabolism, Digestion and Reproduction, Imperial College London, London SW7 2BX, UK</w:t>
      </w:r>
    </w:p>
    <w:bookmarkEnd w:id="1"/>
    <w:p w14:paraId="60A23F70" w14:textId="3299CAE0" w:rsidR="000C14CE" w:rsidRPr="00222074" w:rsidRDefault="005156E1" w:rsidP="00DF0316">
      <w:pPr>
        <w:jc w:val="both"/>
        <w:rPr>
          <w:rFonts w:ascii="Times New Roman" w:hAnsi="Times New Roman" w:cs="Times New Roman"/>
          <w:color w:val="000000" w:themeColor="text1"/>
          <w:vertAlign w:val="superscript"/>
          <w:lang w:val="en-GB" w:eastAsia="de-DE" w:bidi="en-US"/>
        </w:rPr>
      </w:pPr>
      <w:r w:rsidRPr="00222074">
        <w:rPr>
          <w:rFonts w:ascii="Times New Roman" w:hAnsi="Times New Roman" w:cs="Times New Roman"/>
          <w:color w:val="000000" w:themeColor="text1"/>
          <w:vertAlign w:val="superscript"/>
          <w:lang w:val="en-GB" w:eastAsia="de-DE" w:bidi="en-US"/>
        </w:rPr>
        <w:t>7</w:t>
      </w:r>
      <w:r w:rsidR="000C14CE" w:rsidRPr="00222074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0C14CE" w:rsidRPr="00222074">
        <w:rPr>
          <w:rFonts w:ascii="Times New Roman" w:hAnsi="Times New Roman" w:cs="Times New Roman"/>
          <w:color w:val="000000" w:themeColor="text1"/>
          <w:lang w:val="en-GB" w:eastAsia="de-DE" w:bidi="en-US"/>
        </w:rPr>
        <w:t>Centre for Trophoblast Research, Department of Physiology, Development and Neuroscience, University of Cambridge, Cambridge CB2 3EG, United Kingdom.</w:t>
      </w:r>
    </w:p>
    <w:p w14:paraId="4B689496" w14:textId="58B5B429" w:rsidR="000C14CE" w:rsidRPr="00222074" w:rsidRDefault="005156E1" w:rsidP="00DF0316">
      <w:pPr>
        <w:jc w:val="both"/>
        <w:rPr>
          <w:rFonts w:ascii="Times New Roman" w:hAnsi="Times New Roman" w:cs="Times New Roman"/>
          <w:color w:val="000000" w:themeColor="text1"/>
          <w:lang w:val="en-GB" w:eastAsia="de-DE" w:bidi="en-US"/>
        </w:rPr>
      </w:pPr>
      <w:r w:rsidRPr="00222074">
        <w:rPr>
          <w:rFonts w:ascii="Times New Roman" w:hAnsi="Times New Roman" w:cs="Times New Roman"/>
          <w:color w:val="000000" w:themeColor="text1"/>
          <w:vertAlign w:val="superscript"/>
          <w:lang w:val="en-GB" w:eastAsia="de-DE" w:bidi="en-US"/>
        </w:rPr>
        <w:t>8</w:t>
      </w:r>
      <w:r w:rsidR="000C14CE" w:rsidRPr="00222074">
        <w:rPr>
          <w:rFonts w:ascii="Times New Roman" w:hAnsi="Times New Roman" w:cs="Times New Roman"/>
          <w:color w:val="000000" w:themeColor="text1"/>
          <w:vertAlign w:val="superscript"/>
          <w:lang w:val="en-GB" w:eastAsia="de-DE" w:bidi="en-US"/>
        </w:rPr>
        <w:t xml:space="preserve"> </w:t>
      </w:r>
      <w:r w:rsidR="000C14CE" w:rsidRPr="00222074">
        <w:rPr>
          <w:rFonts w:ascii="Times New Roman" w:hAnsi="Times New Roman" w:cs="Times New Roman"/>
          <w:color w:val="000000" w:themeColor="text1"/>
          <w:lang w:val="en-GB" w:eastAsia="de-DE" w:bidi="en-US"/>
        </w:rPr>
        <w:t xml:space="preserve">Lipid Biochemistry and Lipidomics Laboratory, Department of Chemistry, </w:t>
      </w:r>
      <w:proofErr w:type="spellStart"/>
      <w:r w:rsidR="000C14CE" w:rsidRPr="00222074">
        <w:rPr>
          <w:rFonts w:ascii="Times New Roman" w:hAnsi="Times New Roman" w:cs="Times New Roman"/>
          <w:color w:val="000000" w:themeColor="text1"/>
          <w:lang w:val="en-GB" w:eastAsia="de-DE" w:bidi="en-US"/>
        </w:rPr>
        <w:t>Universidade</w:t>
      </w:r>
      <w:proofErr w:type="spellEnd"/>
      <w:r w:rsidR="000C14CE" w:rsidRPr="00222074">
        <w:rPr>
          <w:rFonts w:ascii="Times New Roman" w:hAnsi="Times New Roman" w:cs="Times New Roman"/>
          <w:color w:val="000000" w:themeColor="text1"/>
          <w:lang w:val="en-GB" w:eastAsia="de-DE" w:bidi="en-US"/>
        </w:rPr>
        <w:t xml:space="preserve"> Federal do Rio de Janeiro, 21941-909 Rio de Janeiro, Brazil.</w:t>
      </w:r>
    </w:p>
    <w:p w14:paraId="061923B9" w14:textId="77777777" w:rsidR="000C14CE" w:rsidRPr="00222074" w:rsidRDefault="000C14CE" w:rsidP="000C14CE">
      <w:pPr>
        <w:rPr>
          <w:rFonts w:ascii="Times New Roman" w:hAnsi="Times New Roman" w:cs="Times New Roman"/>
          <w:color w:val="000000" w:themeColor="text1"/>
          <w:lang w:val="en-GB" w:eastAsia="de-DE" w:bidi="en-US"/>
        </w:rPr>
      </w:pPr>
      <w:r w:rsidRPr="00222074">
        <w:rPr>
          <w:rFonts w:ascii="Times New Roman" w:hAnsi="Times New Roman" w:cs="Times New Roman"/>
          <w:color w:val="000000" w:themeColor="text1"/>
          <w:lang w:val="en-GB" w:eastAsia="de-DE" w:bidi="en-US"/>
        </w:rPr>
        <w:t>* Corresponding authors: gabidap@gmail.com; Tel.: +55-21-981090833; tatiana@nutricao.ufrj.br (T.E.); Tel.: +55-21-99766-7997 (T.E.)</w:t>
      </w:r>
    </w:p>
    <w:bookmarkEnd w:id="0"/>
    <w:p w14:paraId="02359076" w14:textId="77777777" w:rsidR="003E2C86" w:rsidRPr="00222074" w:rsidRDefault="003E2C86" w:rsidP="003E2C86">
      <w:pPr>
        <w:rPr>
          <w:rFonts w:ascii="Times New Roman" w:hAnsi="Times New Roman" w:cs="Times New Roman"/>
          <w:color w:val="000000" w:themeColor="text1"/>
          <w:lang w:val="en-GB" w:eastAsia="de-DE" w:bidi="en-US"/>
        </w:rPr>
      </w:pPr>
    </w:p>
    <w:p w14:paraId="31037C0C" w14:textId="5BF3BDE1" w:rsidR="00557CB4" w:rsidRPr="00222074" w:rsidRDefault="00557CB4" w:rsidP="003E2C86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Short version of the title: placental lipids in gestational diabetes</w:t>
      </w:r>
    </w:p>
    <w:p w14:paraId="6772004D" w14:textId="77777777" w:rsidR="00FA6853" w:rsidRPr="00222074" w:rsidRDefault="00FA6853" w:rsidP="00557CB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789D01CB" w14:textId="77777777" w:rsidR="00FA6853" w:rsidRPr="00222074" w:rsidRDefault="00FA6853" w:rsidP="00557CB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4865DDD1" w14:textId="77777777" w:rsidR="00FA6853" w:rsidRPr="00222074" w:rsidRDefault="00FA6853" w:rsidP="00557CB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77CF73F7" w14:textId="77777777" w:rsidR="00FA6853" w:rsidRPr="00222074" w:rsidRDefault="00FA6853" w:rsidP="00557CB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70F1D4D8" w14:textId="77777777" w:rsidR="00FA6853" w:rsidRPr="00222074" w:rsidRDefault="00FA6853" w:rsidP="00557CB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19EDB2C0" w14:textId="77777777" w:rsidR="00FA6853" w:rsidRPr="00222074" w:rsidRDefault="00FA6853" w:rsidP="00557CB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4A99B20A" w14:textId="77777777" w:rsidR="00FA6853" w:rsidRPr="00222074" w:rsidRDefault="00FA6853" w:rsidP="00557CB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69B069FB" w14:textId="77777777" w:rsidR="00FA6853" w:rsidRPr="00222074" w:rsidRDefault="00FA6853" w:rsidP="00557CB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0CAC65FB" w14:textId="77777777" w:rsidR="00FA6853" w:rsidRPr="00222074" w:rsidRDefault="00FA6853" w:rsidP="00557CB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0A39568F" w14:textId="77777777" w:rsidR="00FA6853" w:rsidRPr="00222074" w:rsidRDefault="00FA6853" w:rsidP="00557CB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0F612DF3" w14:textId="77777777" w:rsidR="00FA6853" w:rsidRPr="00222074" w:rsidRDefault="00FA6853" w:rsidP="00557CB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205203AC" w14:textId="77777777" w:rsidR="00557CB4" w:rsidRPr="00222074" w:rsidRDefault="00557CB4" w:rsidP="00557CB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>Index </w:t>
      </w:r>
    </w:p>
    <w:p w14:paraId="0368B28F" w14:textId="1B9F0DC9" w:rsidR="00FA6853" w:rsidRPr="00222074" w:rsidRDefault="00FA6853" w:rsidP="00FA6853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Supplementary </w:t>
      </w:r>
      <w:r w:rsidR="000A7C4C" w:rsidRPr="00222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method </w:t>
      </w:r>
      <w:r w:rsidRPr="00222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S1: </w:t>
      </w:r>
      <w:r w:rsidRPr="0022207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>Assessment of Dietary intake</w:t>
      </w:r>
      <w:r w:rsidR="000A7C4C" w:rsidRPr="0022207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>.</w:t>
      </w:r>
    </w:p>
    <w:p w14:paraId="4305E5E7" w14:textId="1FCE89FC" w:rsidR="00FA6853" w:rsidRPr="00222074" w:rsidRDefault="00FA6853" w:rsidP="00FA685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Supplementary </w:t>
      </w:r>
      <w:r w:rsidR="000A7C4C" w:rsidRPr="00222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method</w:t>
      </w:r>
      <w:r w:rsidRPr="00222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S2: </w:t>
      </w:r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Lipid profile analysis of placental samples</w:t>
      </w:r>
      <w:r w:rsidR="000A7C4C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.</w:t>
      </w:r>
    </w:p>
    <w:p w14:paraId="5451A2D6" w14:textId="1ABEA2EF" w:rsidR="00FA6853" w:rsidRPr="00222074" w:rsidRDefault="00FA6853" w:rsidP="00FA6853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2.1 Extraction of placental lipids</w:t>
      </w:r>
    </w:p>
    <w:p w14:paraId="7E8C99D4" w14:textId="18009AD5" w:rsidR="00FA6853" w:rsidRPr="00222074" w:rsidRDefault="00FA6853" w:rsidP="00FA6853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S.2.2. Ion Mobility QTOF LC/MS Lipid Profile Analysis of Placenta</w:t>
      </w:r>
      <w:r w:rsidR="000A7C4C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l</w:t>
      </w:r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Samples </w:t>
      </w:r>
    </w:p>
    <w:p w14:paraId="3276205D" w14:textId="77777777" w:rsidR="00FA6853" w:rsidRPr="00222074" w:rsidRDefault="00FA6853" w:rsidP="00FA6853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S2.2.1 Positive Ion Mode</w:t>
      </w:r>
    </w:p>
    <w:p w14:paraId="78C454F1" w14:textId="77777777" w:rsidR="00FA6853" w:rsidRPr="00222074" w:rsidRDefault="00FA6853" w:rsidP="00FA6853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S2.2.2 Negative Ion Mode</w:t>
      </w:r>
    </w:p>
    <w:p w14:paraId="1EFB947E" w14:textId="7F6E0A8E" w:rsidR="00FA6853" w:rsidRPr="00222074" w:rsidRDefault="00FA6853" w:rsidP="00FA6853">
      <w:pPr>
        <w:ind w:right="-1419"/>
        <w:rPr>
          <w:rFonts w:ascii="Times New Roman" w:hAnsi="Times New Roman" w:cs="Times New Roman"/>
          <w:i/>
          <w:iCs/>
          <w:color w:val="000000" w:themeColor="text1"/>
          <w:lang w:val="en-GB"/>
        </w:rPr>
      </w:pPr>
      <w:r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Supplementary Table S1. </w:t>
      </w:r>
      <w:r w:rsidR="000A7C4C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I</w:t>
      </w:r>
      <w:proofErr w:type="spellStart"/>
      <w:r w:rsidR="000A7C4C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nternal</w:t>
      </w:r>
      <w:proofErr w:type="spellEnd"/>
      <w:r w:rsidR="000A7C4C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standards used in the high-resolution</w:t>
      </w:r>
      <w:r w:rsidR="000A7C4C" w:rsidRPr="00222074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ion-mobility lipidomics.</w:t>
      </w:r>
    </w:p>
    <w:p w14:paraId="347C71D4" w14:textId="55E46707" w:rsidR="00FA6853" w:rsidRPr="00222074" w:rsidRDefault="00FA6853" w:rsidP="00FA6853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Supplementary </w:t>
      </w:r>
      <w:r w:rsidR="00DD1DAB"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>T</w:t>
      </w:r>
      <w:r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>able S2</w:t>
      </w:r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. Energy and </w:t>
      </w:r>
      <w:r w:rsidR="000A7C4C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n</w:t>
      </w:r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utrient intake of women participating in the study</w:t>
      </w:r>
      <w:r w:rsidR="00CC72A0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.</w:t>
      </w:r>
    </w:p>
    <w:p w14:paraId="6551F228" w14:textId="1993BD47" w:rsidR="00FA6853" w:rsidRPr="00222074" w:rsidRDefault="00FA6853" w:rsidP="00FA6853">
      <w:pPr>
        <w:tabs>
          <w:tab w:val="left" w:pos="5400"/>
        </w:tabs>
        <w:kinsoku w:val="0"/>
        <w:overflowPunct w:val="0"/>
        <w:textAlignment w:val="baseline"/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4"/>
          <w:szCs w:val="24"/>
          <w:lang w:val="en-GB"/>
        </w:rPr>
      </w:pPr>
      <w:r w:rsidRPr="00222074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val="en-US"/>
        </w:rPr>
        <w:t xml:space="preserve">Supplementary Table S3. </w:t>
      </w:r>
      <w:r w:rsidR="000A7C4C" w:rsidRPr="00222074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4"/>
          <w:szCs w:val="24"/>
          <w:lang w:val="en-US"/>
        </w:rPr>
        <w:t>Lipid categories and classes identified in placental samples according to the high-resolution</w:t>
      </w:r>
      <w:r w:rsidR="000A7C4C" w:rsidRPr="00222074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4"/>
          <w:szCs w:val="24"/>
          <w:lang w:val="en-GB"/>
        </w:rPr>
        <w:t xml:space="preserve"> ion-mobility lipidomics.</w:t>
      </w:r>
    </w:p>
    <w:p w14:paraId="7302544A" w14:textId="1579A417" w:rsidR="00A35F0E" w:rsidRPr="00222074" w:rsidRDefault="00A35F0E" w:rsidP="00FA6853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>Supplementary figure S1</w:t>
      </w:r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: Flow diagram of participant</w:t>
      </w:r>
      <w:r w:rsidR="008051EB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s’ recruitment for the cohort study. </w:t>
      </w:r>
    </w:p>
    <w:p w14:paraId="13C3CE83" w14:textId="5DB61FAF" w:rsidR="00FA6853" w:rsidRPr="00222074" w:rsidRDefault="00FA6853" w:rsidP="00FA685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>Supplementary figure S</w:t>
      </w:r>
      <w:r w:rsidR="008051EB"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>2</w:t>
      </w:r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: Relative abundance of lipid categories identified</w:t>
      </w:r>
      <w:r w:rsidR="000F52CA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in the placenta</w:t>
      </w:r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by high-resolution ion-mobility lipidomics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C0F2DEA" w14:textId="733AC18D" w:rsidR="000F52CA" w:rsidRPr="00222074" w:rsidRDefault="000F52CA" w:rsidP="000F52CA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>Supplementary figure S</w:t>
      </w:r>
      <w:r w:rsidR="008051EB"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>3</w:t>
      </w:r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: Relative abundance of lipid categories identified in the placenta by high-resolution ion-mobility lipidomics according to mode of delivery in the control group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14:paraId="59D6333B" w14:textId="26D5E280" w:rsidR="00FA6853" w:rsidRPr="00222074" w:rsidRDefault="00FA6853" w:rsidP="00FA6853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GB"/>
        </w:rPr>
        <w:t xml:space="preserve">Supplementary Table S4: </w:t>
      </w:r>
      <w:r w:rsidR="000A7C4C" w:rsidRPr="00222074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Lipid species with Variable Importance in the Projection (VIP) scores </w:t>
      </w:r>
      <w:r w:rsidR="000A7C4C" w:rsidRPr="0022207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sym w:font="Symbol" w:char="F0B3"/>
      </w:r>
      <w:r w:rsidR="000A7C4C" w:rsidRPr="0022207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 xml:space="preserve"> 0.95 and </w:t>
      </w:r>
      <w:r w:rsidR="000A7C4C" w:rsidRPr="002220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loading factors (PLS-regression coefficient) for Principal component 1 </w:t>
      </w:r>
      <w:r w:rsidR="000A7C4C" w:rsidRPr="0022207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according to the PLS-DA multivariate</w:t>
      </w:r>
      <w:r w:rsidR="000A7C4C" w:rsidRPr="00222074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. Lipid species are grouped according to lipid categories.</w:t>
      </w:r>
    </w:p>
    <w:p w14:paraId="003F5787" w14:textId="5DB787FC" w:rsidR="00FA6853" w:rsidRPr="00222074" w:rsidRDefault="00FA6853" w:rsidP="00FA6853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Supplementary figure </w:t>
      </w:r>
      <w:r w:rsidR="000F52CA"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>S</w:t>
      </w:r>
      <w:r w:rsidR="008051EB"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>4</w:t>
      </w:r>
      <w:r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>: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Phospholipids with odd-chain fatty acids with discriminant power according to the PLS-DA multivariate statistics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</w:p>
    <w:p w14:paraId="190D7464" w14:textId="2461667F" w:rsidR="00FA6853" w:rsidRPr="00222074" w:rsidRDefault="00FA6853" w:rsidP="00FA6853">
      <w:pPr>
        <w:pStyle w:val="Legenda"/>
        <w:keepNext/>
        <w:rPr>
          <w:rFonts w:ascii="Times New Roman" w:hAnsi="Times New Roman" w:cs="Times New Roman"/>
          <w:bCs/>
          <w:iCs w:val="0"/>
          <w:color w:val="000000" w:themeColor="text1"/>
          <w:sz w:val="24"/>
          <w:szCs w:val="24"/>
        </w:rPr>
      </w:pPr>
      <w:r w:rsidRPr="00222074">
        <w:rPr>
          <w:rFonts w:ascii="Times New Roman" w:hAnsi="Times New Roman" w:cs="Times New Roman"/>
          <w:b/>
          <w:bCs/>
          <w:iCs w:val="0"/>
          <w:color w:val="000000" w:themeColor="text1"/>
          <w:sz w:val="24"/>
          <w:szCs w:val="24"/>
        </w:rPr>
        <w:t>Supplementary Table S</w:t>
      </w:r>
      <w:r w:rsidR="009C67B6" w:rsidRPr="00222074">
        <w:rPr>
          <w:rFonts w:ascii="Times New Roman" w:hAnsi="Times New Roman" w:cs="Times New Roman"/>
          <w:b/>
          <w:bCs/>
          <w:iCs w:val="0"/>
          <w:color w:val="000000" w:themeColor="text1"/>
          <w:sz w:val="24"/>
          <w:szCs w:val="24"/>
        </w:rPr>
        <w:t>5</w:t>
      </w:r>
      <w:r w:rsidRPr="00222074">
        <w:rPr>
          <w:rFonts w:ascii="Times New Roman" w:hAnsi="Times New Roman" w:cs="Times New Roman"/>
          <w:b/>
          <w:bCs/>
          <w:iCs w:val="0"/>
          <w:color w:val="000000" w:themeColor="text1"/>
          <w:sz w:val="24"/>
          <w:szCs w:val="24"/>
        </w:rPr>
        <w:t xml:space="preserve">. </w:t>
      </w:r>
      <w:r w:rsidRPr="00222074">
        <w:rPr>
          <w:rFonts w:ascii="Times New Roman" w:hAnsi="Times New Roman" w:cs="Times New Roman"/>
          <w:bCs/>
          <w:iCs w:val="0"/>
          <w:color w:val="000000" w:themeColor="text1"/>
          <w:sz w:val="24"/>
          <w:szCs w:val="24"/>
        </w:rPr>
        <w:t>Placental</w:t>
      </w:r>
      <w:r w:rsidRPr="00222074">
        <w:rPr>
          <w:rFonts w:ascii="Times New Roman" w:hAnsi="Times New Roman" w:cs="Times New Roman"/>
          <w:b/>
          <w:bCs/>
          <w:iCs w:val="0"/>
          <w:color w:val="000000" w:themeColor="text1"/>
          <w:sz w:val="24"/>
          <w:szCs w:val="24"/>
        </w:rPr>
        <w:t xml:space="preserve"> </w:t>
      </w:r>
      <w:r w:rsidRPr="00222074">
        <w:rPr>
          <w:rFonts w:ascii="Times New Roman" w:hAnsi="Times New Roman" w:cs="Times New Roman"/>
          <w:bCs/>
          <w:iCs w:val="0"/>
          <w:color w:val="000000" w:themeColor="text1"/>
          <w:sz w:val="24"/>
          <w:szCs w:val="24"/>
        </w:rPr>
        <w:t>fatty-</w:t>
      </w:r>
      <w:proofErr w:type="spellStart"/>
      <w:r w:rsidRPr="00222074">
        <w:rPr>
          <w:rFonts w:ascii="Times New Roman" w:hAnsi="Times New Roman" w:cs="Times New Roman"/>
          <w:bCs/>
          <w:iCs w:val="0"/>
          <w:color w:val="000000" w:themeColor="text1"/>
          <w:sz w:val="24"/>
          <w:szCs w:val="24"/>
        </w:rPr>
        <w:t>acylcarnitines</w:t>
      </w:r>
      <w:proofErr w:type="spellEnd"/>
      <w:r w:rsidRPr="00222074">
        <w:rPr>
          <w:rFonts w:ascii="Times New Roman" w:hAnsi="Times New Roman" w:cs="Times New Roman"/>
          <w:bCs/>
          <w:iCs w:val="0"/>
          <w:color w:val="000000" w:themeColor="text1"/>
          <w:sz w:val="24"/>
          <w:szCs w:val="24"/>
        </w:rPr>
        <w:t xml:space="preserve"> identified by MS/MS analysis. </w:t>
      </w:r>
    </w:p>
    <w:p w14:paraId="3436E976" w14:textId="3A3FD1EB" w:rsidR="00FA6853" w:rsidRPr="00222074" w:rsidRDefault="00FA6853" w:rsidP="00FA6853">
      <w:pPr>
        <w:rPr>
          <w:rFonts w:ascii="Times New Roman" w:hAnsi="Times New Roman" w:cs="Times New Roman"/>
          <w:color w:val="000000" w:themeColor="text1"/>
          <w:lang w:val="en-GB"/>
        </w:rPr>
      </w:pPr>
      <w:r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Supplementary </w:t>
      </w:r>
      <w:r w:rsidR="000F52CA"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>T</w:t>
      </w:r>
      <w:r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able S6. </w:t>
      </w:r>
      <w:r w:rsidRPr="0022207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GB"/>
        </w:rPr>
        <w:t>Comparison</w:t>
      </w:r>
      <w:r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22207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GB"/>
        </w:rPr>
        <w:t>of placental</w:t>
      </w:r>
      <w:r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22207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GB"/>
        </w:rPr>
        <w:t>fatty-</w:t>
      </w:r>
      <w:proofErr w:type="spellStart"/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acylcarnitines</w:t>
      </w:r>
      <w:proofErr w:type="spellEnd"/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identified by the MS/MS analysis between </w:t>
      </w:r>
      <w:proofErr w:type="spellStart"/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nGDM</w:t>
      </w:r>
      <w:proofErr w:type="spellEnd"/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and GDM groups</w:t>
      </w:r>
      <w:r w:rsidR="000A7C4C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.</w:t>
      </w:r>
    </w:p>
    <w:p w14:paraId="68DAE54D" w14:textId="4E487BD9" w:rsidR="000F52CA" w:rsidRPr="0001479D" w:rsidRDefault="000F52CA" w:rsidP="000F52CA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  <w:r w:rsidRPr="0001479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GB"/>
        </w:rPr>
        <w:t xml:space="preserve">Supplementary </w:t>
      </w:r>
      <w:r w:rsidRPr="000147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figure </w:t>
      </w:r>
      <w:r w:rsidRPr="0001479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GB"/>
        </w:rPr>
        <w:t>S</w:t>
      </w:r>
      <w:r w:rsidR="008051EB" w:rsidRPr="000147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>5</w:t>
      </w:r>
      <w:r w:rsidRPr="0001479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GB"/>
        </w:rPr>
        <w:t xml:space="preserve">. </w:t>
      </w:r>
      <w:r w:rsidRPr="0001479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Placental</w:t>
      </w:r>
      <w:r w:rsidRPr="0001479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GB"/>
        </w:rPr>
        <w:t xml:space="preserve"> </w:t>
      </w:r>
      <w:r w:rsidRPr="0001479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fatty-</w:t>
      </w:r>
      <w:proofErr w:type="spellStart"/>
      <w:r w:rsidRPr="0001479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acylcarnitines</w:t>
      </w:r>
      <w:proofErr w:type="spellEnd"/>
      <w:r w:rsidRPr="0001479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 xml:space="preserve"> identified by MS/MS analysis</w:t>
      </w:r>
      <w:r w:rsidRPr="0001479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01479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according to mode of delivery in the control group</w:t>
      </w:r>
      <w:r w:rsidRPr="0001479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. </w:t>
      </w:r>
    </w:p>
    <w:p w14:paraId="5026E327" w14:textId="02D60DC5" w:rsidR="000F52CA" w:rsidRPr="00222074" w:rsidRDefault="000F52CA" w:rsidP="000F52CA">
      <w:pPr>
        <w:pStyle w:val="Legenda"/>
        <w:keepNext/>
        <w:rPr>
          <w:rFonts w:ascii="Times New Roman" w:hAnsi="Times New Roman" w:cs="Times New Roman"/>
          <w:bCs/>
          <w:iCs w:val="0"/>
          <w:color w:val="000000" w:themeColor="text1"/>
          <w:sz w:val="24"/>
          <w:szCs w:val="24"/>
        </w:rPr>
      </w:pPr>
    </w:p>
    <w:p w14:paraId="604989FB" w14:textId="77777777" w:rsidR="00FA6853" w:rsidRPr="00222074" w:rsidRDefault="00FA6853" w:rsidP="00FA6853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29BC9752" w14:textId="77777777" w:rsidR="00FA6853" w:rsidRPr="00222074" w:rsidRDefault="00FA6853" w:rsidP="00FA6853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0563A186" w14:textId="692AA0C9" w:rsidR="00557CB4" w:rsidRPr="00222074" w:rsidRDefault="00557CB4" w:rsidP="00557CB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14:paraId="290C2D83" w14:textId="2DFEA0CA" w:rsidR="003C5AEB" w:rsidRPr="00222074" w:rsidRDefault="003C5AEB" w:rsidP="003C5AEB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 xml:space="preserve">Supplementary File S1.: </w:t>
      </w:r>
      <w:r w:rsidR="00E15A49" w:rsidRPr="00222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Assessment of D</w:t>
      </w:r>
      <w:r w:rsidR="00D30706" w:rsidRPr="00222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ietary </w:t>
      </w:r>
      <w:r w:rsidR="00E15A49" w:rsidRPr="00222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intake</w:t>
      </w:r>
    </w:p>
    <w:p w14:paraId="10FA6866" w14:textId="4C1207C7" w:rsidR="003C5AEB" w:rsidRPr="00222074" w:rsidRDefault="00D30706" w:rsidP="00A41F94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3C5AEB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1. Assessment of Dietary Intake</w:t>
      </w:r>
    </w:p>
    <w:p w14:paraId="7183C07B" w14:textId="3B9DE35B" w:rsidR="003C5AEB" w:rsidRPr="00222074" w:rsidRDefault="003C5AEB" w:rsidP="00A41F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Two 24-h recall (24hR) were collected in the 3rd trimester of pregnancy: one face-to-face and another up to 2 days later, by a phone interview. This approach was already validated by Barbieri et al. (2016)</w:t>
      </w:r>
      <w:r w:rsidR="000E3517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E3517" w:rsidRPr="0022207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(1)</w:t>
      </w:r>
      <w:r w:rsidR="000E3517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 access the dietary intake of Brazilian pregnant </w:t>
      </w:r>
      <w:r w:rsidR="00E72F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people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Trained nutritionists systematized the portions and home measures, as well as the insertion of dietary data into the database.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>Nutrient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>intake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>analyzed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software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>DietBox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® v.4.0, Rio de Janeiro,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>Brazil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>using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Tabela Brasileira de Composição de Alimentos</w:t>
      </w:r>
      <w:r w:rsidR="000E3517"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3517" w:rsidRPr="0022207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(2)</w:t>
      </w:r>
      <w:r w:rsidR="000E3517"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Instituto Brasileiro de Geografia e Estatística </w:t>
      </w:r>
      <w:r w:rsidR="000E3517" w:rsidRPr="0022207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(3)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>database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Habitual nutrient intake was estimated by the Multiple Source Method, a statistical method that considers intra- and inter-individual variation over the same period using at least two different dietary inputs (e.g., dietary recalls and/or food frequency questionnaire </w:t>
      </w:r>
      <w:r w:rsidR="000E3517" w:rsidRPr="0022207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(4)</w:t>
      </w:r>
      <w:r w:rsidR="000E3517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It has been shown to be adequate to estimate usual intake during pregnancy </w:t>
      </w:r>
      <w:r w:rsidR="000E3517" w:rsidRPr="0022207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(5)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 </w:t>
      </w:r>
    </w:p>
    <w:p w14:paraId="305245E4" w14:textId="77777777" w:rsidR="006D06B7" w:rsidRPr="00222074" w:rsidRDefault="006D06B7" w:rsidP="00D30706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</w:p>
    <w:p w14:paraId="1D989B97" w14:textId="77777777" w:rsidR="006D06B7" w:rsidRPr="00222074" w:rsidRDefault="006D06B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22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br w:type="page"/>
      </w:r>
    </w:p>
    <w:p w14:paraId="7A50C70B" w14:textId="5F501092" w:rsidR="003C5AEB" w:rsidRPr="00222074" w:rsidRDefault="00D30706" w:rsidP="00D3070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 xml:space="preserve">Supplementary File S2.: </w:t>
      </w:r>
      <w:r w:rsidR="00E15A49" w:rsidRPr="00222074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val="en-GB"/>
        </w:rPr>
        <w:t>Lipid profile analysis of placental samples</w:t>
      </w:r>
    </w:p>
    <w:p w14:paraId="3F2BBCD4" w14:textId="3C251473" w:rsidR="003C5AEB" w:rsidRPr="00222074" w:rsidRDefault="003C5AEB" w:rsidP="00A41F94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 </w:t>
      </w:r>
      <w:r w:rsidR="00D30706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2.1 </w:t>
      </w:r>
      <w:r w:rsidR="00E15A49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Extraction of p</w:t>
      </w:r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lacental </w:t>
      </w:r>
      <w:r w:rsidR="00E15A49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lipids</w:t>
      </w:r>
    </w:p>
    <w:p w14:paraId="42210B74" w14:textId="3CD76914" w:rsidR="00BE0F2A" w:rsidRPr="00222074" w:rsidRDefault="003C5AEB" w:rsidP="00A41F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Lipids were extracted using a modified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Folch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method </w:t>
      </w:r>
      <w:r w:rsidR="000E3517" w:rsidRPr="0022207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(6)</w:t>
      </w:r>
      <w:r w:rsidR="00856907" w:rsidRPr="00222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856907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and one technical replicate was performed for each sample. 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Briefly, 0.35 mL of cold methanol and 0.35 mL of chloroform were added to vials containing ~ 50 mg of frozen placental tissue and one metallic bead and were disrupted in a single batch (Tissue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Lyser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II, Qiagen; 2 ×2.5 min, 17 s−1, Hilden, Germany). Next, following addition of 0.35 mL of chloroform and 0.15 mL of ultrapure water (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Chromasolv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; Honeywell,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Reidel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-de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Haën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Thermo Fisher Scientific, Waltham, MA, USA), samples were thoroughly vortexed for 30 seconds and centrifuged (17,000 × </w:t>
      </w:r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g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10 min). The lower phase containing the lipid extract was transferred to glass vials, dried under a gentle stream of nitrogen and stored at −80 °C until further analysis.</w:t>
      </w:r>
    </w:p>
    <w:p w14:paraId="128D85BE" w14:textId="4CA37483" w:rsidR="00E15A49" w:rsidRPr="00222074" w:rsidRDefault="00B67B6B" w:rsidP="00A41F94">
      <w:pPr>
        <w:spacing w:after="0" w:line="360" w:lineRule="auto"/>
        <w:ind w:firstLine="709"/>
        <w:jc w:val="both"/>
        <w:rPr>
          <w:rFonts w:cstheme="minorHAnsi"/>
          <w:bCs/>
          <w:color w:val="000000" w:themeColor="text1"/>
          <w:lang w:val="en-GB"/>
        </w:rPr>
      </w:pP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Quality control (QC) samples consisted of a pooled sample containing 10 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>μ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 aliquots of each sample. QC samples were analysed in 3 technical replicates.</w:t>
      </w:r>
    </w:p>
    <w:p w14:paraId="08803296" w14:textId="77777777" w:rsidR="00B67B6B" w:rsidRPr="00222074" w:rsidRDefault="00B67B6B" w:rsidP="00A41F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</w:pPr>
    </w:p>
    <w:p w14:paraId="2C6B730D" w14:textId="0BC0A8AC" w:rsidR="00BE0F2A" w:rsidRPr="00222074" w:rsidRDefault="00BE0F2A" w:rsidP="00A41F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S.2.2</w:t>
      </w:r>
      <w:r w:rsidR="003C5AEB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. </w:t>
      </w:r>
      <w:r w:rsidR="000A7C4C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Ion Mobility QTOF LC/MS Lipid Profile Analysis of Placental Samples</w:t>
      </w:r>
    </w:p>
    <w:p w14:paraId="18251546" w14:textId="45AD7686" w:rsidR="00A41F94" w:rsidRPr="00222074" w:rsidRDefault="003C5AEB" w:rsidP="00A41F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An Agilent 6560 Ion mobility Quadrupole Time-of-Flight (DTIMQTOF) LC-MS system coupled with an Agilent 1290 UHPLC system</w:t>
      </w:r>
      <w:r w:rsidR="00A41F94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was used to combine separation power and selectivity of </w:t>
      </w:r>
      <w:r w:rsidR="00557CB4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Liquid Chromatography (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LC</w:t>
      </w:r>
      <w:r w:rsidR="00557CB4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557CB4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Drift Time Ion Mobility (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DTIM</w:t>
      </w:r>
      <w:r w:rsidR="00557CB4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and </w:t>
      </w:r>
      <w:r w:rsidR="00557CB4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Mass spectrometry (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MS</w:t>
      </w:r>
      <w:r w:rsidR="00557CB4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techniques. The Dual Agilent Jet Stream electrospray ionization source was operated separately in positive and negative ion mode.</w:t>
      </w:r>
    </w:p>
    <w:p w14:paraId="482B0ADF" w14:textId="7DCCFBAB" w:rsidR="00E15A49" w:rsidRPr="00222074" w:rsidRDefault="00E15A49" w:rsidP="00E15A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dried chloroform phase was suspended in 50 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>μ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 methanol containing the internal standards (2</w:t>
      </w:r>
      <w:r w:rsidR="005F382C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4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deuterated lipids, representatives of phosphatidic acid, phosphatidylcholines, phosphatidylethanolamines, glycerophospholipids,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phosphatidylinositols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phosphatidylserine, sphingomyelins, ceramides, triacylglycerols and fatty acids (Supplementary Table S1) and 75 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>μ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L of a solution of </w:t>
      </w:r>
      <w:proofErr w:type="spellStart"/>
      <w:proofErr w:type="gramStart"/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isopropanol:acetonitrile</w:t>
      </w:r>
      <w:proofErr w:type="gramEnd"/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:water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(IPA:ACN:H2O, 2:1:1, v/v). All samples were analysed in positive and negative mode. For positive mode, the samples and QC were diluted 1:10 with the </w:t>
      </w:r>
      <w:proofErr w:type="gramStart"/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IPA:ACN</w:t>
      </w:r>
      <w:proofErr w:type="gramEnd"/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:H2O (2:1:1) solution.</w:t>
      </w:r>
    </w:p>
    <w:p w14:paraId="6A3C5E51" w14:textId="12318DDB" w:rsidR="00A41F94" w:rsidRPr="00222074" w:rsidRDefault="003C5AEB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lipid extract was separated in a ACQUITY CSH C18 column (100 × 2.1 mm and 1.7 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>μ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 particle diameter, Waters) conditioned at 55 °C. The mobile phase consisted of: (A) 10 mM ammonium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formate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solution in 40 % ultrapure water and 60</w:t>
      </w:r>
      <w:r w:rsidR="00B67B6B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% acetonitrile and (B) 10 mM ammonium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formate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solution in 90</w:t>
      </w:r>
      <w:r w:rsidR="00B67B6B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% isopropanol, and 10 % acetonitrile 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 xml:space="preserve">(v/v). The mobile phase was pumped at a flow rate of 400 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>μ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L/min starting at 60% of A and 40% of B. Solvent B was increased linearly to 43% in 2 min, to 50% at 2.1 min, to 54% at 12 min and then to 99% in 18 min. At 18.1 min solvent B was brought back to the initial conditions and remained at this percentage for 1.9 min. The column was re</w:t>
      </w:r>
      <w:r w:rsidR="00B67B6B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-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equilibrated for 3 min at 40% solvent B. An Agilent tuning solution was injected before the analysis to tune the instrument in the m/z range 100–1700, and before every 10 samples to perform CCS re-calibration. During samples acquisition, an Agilent reference mix was constantly injected for mass re-calibration. The Agilent Mass Hunter LC-MS acquisition console was used for data acquisition.</w:t>
      </w:r>
    </w:p>
    <w:p w14:paraId="159503A9" w14:textId="15F62FC7" w:rsidR="003C5AEB" w:rsidRPr="00222074" w:rsidRDefault="00D30706" w:rsidP="00A41F94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S</w:t>
      </w:r>
      <w:r w:rsidR="003C5AEB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2.</w:t>
      </w:r>
      <w:r w:rsidR="00BE0F2A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2.1</w:t>
      </w:r>
      <w:r w:rsidR="003C5AEB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Positive Ion Mode</w:t>
      </w:r>
    </w:p>
    <w:p w14:paraId="4EEAC7C1" w14:textId="646924C0" w:rsidR="003C5AEB" w:rsidRPr="00222074" w:rsidRDefault="003C5AEB" w:rsidP="00557C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electrospray capillary potential was set to 60 V, the needle at 20 kV. Nitrogen gas at 5 L/min (set at 48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mTorr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 and 375 °C was used as drying gas for solvent evaporation; sheath gas was set at 275 °C and 12 L/min flow rate. Full-scan spectra were obtained in the ranges of 50– 1200 amu, scan time of 0.20 sec., scan width of 0.70 amu, and detector set at 2950 V.</w:t>
      </w:r>
    </w:p>
    <w:p w14:paraId="1FFE05B7" w14:textId="5EA3C8F5" w:rsidR="003C5AEB" w:rsidRPr="00222074" w:rsidRDefault="00D30706" w:rsidP="00A41F94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S</w:t>
      </w:r>
      <w:r w:rsidR="003C5AEB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2.</w:t>
      </w:r>
      <w:r w:rsidR="00BE0F2A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2</w:t>
      </w:r>
      <w:r w:rsidR="003C5AEB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.</w:t>
      </w:r>
      <w:r w:rsidR="00BE0F2A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2</w:t>
      </w:r>
      <w:r w:rsidR="003C5AEB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Negative Ion Mode</w:t>
      </w:r>
    </w:p>
    <w:p w14:paraId="62153E5A" w14:textId="7E16F099" w:rsidR="00FD30F3" w:rsidRPr="00222074" w:rsidRDefault="003C5AEB" w:rsidP="00FD30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electrospray capillary potential was set to 60 V, and the needle at 20 kV. Nitrogen gas at 5 L/min (set at 48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mTorr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 and at 375 °C was used as drying gas for solvent evaporation, sheath gas was set at 275 °C and 12 L/min flow rate. Full-scan spectra were </w:t>
      </w:r>
      <w:r w:rsidR="00FD30F3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obtained in the ranges of 50–1200 amu, 0.20 sec can time, 0.70 amu scan width, and detector set at 2950 V.</w:t>
      </w:r>
    </w:p>
    <w:p w14:paraId="5119073B" w14:textId="0295AE93" w:rsidR="006D06B7" w:rsidRPr="00222074" w:rsidRDefault="006D06B7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br w:type="page"/>
      </w:r>
    </w:p>
    <w:p w14:paraId="4356F227" w14:textId="77777777" w:rsidR="00DA229F" w:rsidRPr="00222074" w:rsidRDefault="00DA229F" w:rsidP="00FD30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tbl>
      <w:tblPr>
        <w:tblStyle w:val="Tabelacomgrade"/>
        <w:tblpPr w:leftFromText="141" w:rightFromText="141" w:vertAnchor="text" w:horzAnchor="margin" w:tblpXSpec="center" w:tblpY="747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116"/>
        <w:gridCol w:w="861"/>
        <w:gridCol w:w="1700"/>
      </w:tblGrid>
      <w:tr w:rsidR="00222074" w:rsidRPr="00222074" w14:paraId="7F3C014A" w14:textId="77777777" w:rsidTr="00DA229F">
        <w:trPr>
          <w:trHeight w:val="310"/>
        </w:trPr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0CFFCAB" w14:textId="77777777" w:rsidR="00DA229F" w:rsidRPr="00222074" w:rsidRDefault="00DA229F" w:rsidP="00DA229F">
            <w:pPr>
              <w:ind w:left="389" w:hanging="3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61D02F7" w14:textId="77777777" w:rsidR="00DA229F" w:rsidRPr="00222074" w:rsidRDefault="00DA229F" w:rsidP="00DA229F">
            <w:pPr>
              <w:ind w:left="7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Chemical notation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12078537" w14:textId="77777777" w:rsidR="00DA229F" w:rsidRPr="00222074" w:rsidRDefault="00DA229F" w:rsidP="00DA229F">
            <w:pPr>
              <w:ind w:left="-3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Class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58E4D65" w14:textId="77777777" w:rsidR="00DA229F" w:rsidRPr="00222074" w:rsidRDefault="00DA229F" w:rsidP="00DA229F">
            <w:pPr>
              <w:ind w:left="-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Manufactor</w:t>
            </w:r>
            <w:proofErr w:type="spellEnd"/>
          </w:p>
        </w:tc>
      </w:tr>
      <w:tr w:rsidR="00222074" w:rsidRPr="00222074" w14:paraId="04A73C3F" w14:textId="77777777" w:rsidTr="00DA229F">
        <w:trPr>
          <w:trHeight w:val="472"/>
        </w:trPr>
        <w:tc>
          <w:tcPr>
            <w:tcW w:w="6091" w:type="dxa"/>
            <w:tcBorders>
              <w:top w:val="single" w:sz="4" w:space="0" w:color="auto"/>
            </w:tcBorders>
            <w:hideMark/>
          </w:tcPr>
          <w:p w14:paraId="3C0A7FC6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N-palmitoyl-d31-D-erythro-sphingosine (C16-d31 Ceramide)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hideMark/>
          </w:tcPr>
          <w:p w14:paraId="79D4AD90" w14:textId="77777777" w:rsidR="00DA229F" w:rsidRPr="00222074" w:rsidRDefault="00DA229F" w:rsidP="00DA229F">
            <w:pPr>
              <w:ind w:left="7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C16-d31 Ceramide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6F1356F5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Cer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53FBF9B3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Avanti </w:t>
            </w:r>
          </w:p>
        </w:tc>
      </w:tr>
      <w:tr w:rsidR="00222074" w:rsidRPr="00222074" w14:paraId="58755698" w14:textId="77777777" w:rsidTr="00DA229F">
        <w:trPr>
          <w:trHeight w:val="468"/>
        </w:trPr>
        <w:tc>
          <w:tcPr>
            <w:tcW w:w="6091" w:type="dxa"/>
            <w:hideMark/>
          </w:tcPr>
          <w:p w14:paraId="1EBEE5CD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1-palmitoyl-d31-2-oleoyl-sn-glycero-3-phosphate (sodium salt) (16:0-d31-18:1 PA)</w:t>
            </w:r>
          </w:p>
        </w:tc>
        <w:tc>
          <w:tcPr>
            <w:tcW w:w="2116" w:type="dxa"/>
            <w:hideMark/>
          </w:tcPr>
          <w:p w14:paraId="1C82A3B2" w14:textId="77777777" w:rsidR="00DA229F" w:rsidRPr="00222074" w:rsidRDefault="00DA229F" w:rsidP="00DA229F">
            <w:pPr>
              <w:ind w:left="7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16:0-d31-18:1 PA</w:t>
            </w:r>
          </w:p>
        </w:tc>
        <w:tc>
          <w:tcPr>
            <w:tcW w:w="861" w:type="dxa"/>
          </w:tcPr>
          <w:p w14:paraId="5ACE9C4F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PA</w:t>
            </w:r>
          </w:p>
        </w:tc>
        <w:tc>
          <w:tcPr>
            <w:tcW w:w="1700" w:type="dxa"/>
          </w:tcPr>
          <w:p w14:paraId="434F68D4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Avanti</w:t>
            </w:r>
          </w:p>
        </w:tc>
      </w:tr>
      <w:tr w:rsidR="00222074" w:rsidRPr="00222074" w14:paraId="1EC0568F" w14:textId="77777777" w:rsidTr="00DA229F">
        <w:trPr>
          <w:trHeight w:val="468"/>
        </w:trPr>
        <w:tc>
          <w:tcPr>
            <w:tcW w:w="6091" w:type="dxa"/>
            <w:hideMark/>
          </w:tcPr>
          <w:p w14:paraId="2887ED4C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1-palmitoyl(D31)-2-oleyl-sn-glycero-3-phosphocholine (16:0-d31-18:1 PC)</w:t>
            </w:r>
          </w:p>
        </w:tc>
        <w:tc>
          <w:tcPr>
            <w:tcW w:w="2116" w:type="dxa"/>
            <w:hideMark/>
          </w:tcPr>
          <w:p w14:paraId="01A73B8E" w14:textId="77777777" w:rsidR="00DA229F" w:rsidRPr="00222074" w:rsidRDefault="00DA229F" w:rsidP="00DA229F">
            <w:pPr>
              <w:ind w:left="7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16:0-d31-18:1 PC</w:t>
            </w:r>
          </w:p>
        </w:tc>
        <w:tc>
          <w:tcPr>
            <w:tcW w:w="861" w:type="dxa"/>
          </w:tcPr>
          <w:p w14:paraId="07A459E2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PC</w:t>
            </w:r>
          </w:p>
        </w:tc>
        <w:tc>
          <w:tcPr>
            <w:tcW w:w="1700" w:type="dxa"/>
          </w:tcPr>
          <w:p w14:paraId="4718D56B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Avanti</w:t>
            </w:r>
          </w:p>
        </w:tc>
      </w:tr>
      <w:tr w:rsidR="00222074" w:rsidRPr="00222074" w14:paraId="668F7326" w14:textId="77777777" w:rsidTr="00DA229F">
        <w:trPr>
          <w:trHeight w:val="468"/>
        </w:trPr>
        <w:tc>
          <w:tcPr>
            <w:tcW w:w="6091" w:type="dxa"/>
            <w:hideMark/>
          </w:tcPr>
          <w:p w14:paraId="53C55E4D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1-palmitoyl(D31)-2-oleyl-sn-glycero-3-phosphoethanolamine (16:0-d31-18:1 PE)</w:t>
            </w:r>
          </w:p>
        </w:tc>
        <w:tc>
          <w:tcPr>
            <w:tcW w:w="2116" w:type="dxa"/>
            <w:hideMark/>
          </w:tcPr>
          <w:p w14:paraId="55BF8C35" w14:textId="77777777" w:rsidR="00DA229F" w:rsidRPr="00222074" w:rsidRDefault="00DA229F" w:rsidP="00DA229F">
            <w:pPr>
              <w:ind w:left="7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16:0-d31-18:1 PE</w:t>
            </w:r>
          </w:p>
        </w:tc>
        <w:tc>
          <w:tcPr>
            <w:tcW w:w="861" w:type="dxa"/>
          </w:tcPr>
          <w:p w14:paraId="3072BE19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PE</w:t>
            </w:r>
          </w:p>
        </w:tc>
        <w:tc>
          <w:tcPr>
            <w:tcW w:w="1700" w:type="dxa"/>
          </w:tcPr>
          <w:p w14:paraId="3CF38DB0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Avanti</w:t>
            </w:r>
          </w:p>
        </w:tc>
      </w:tr>
      <w:tr w:rsidR="00222074" w:rsidRPr="00222074" w14:paraId="1CB789A4" w14:textId="77777777" w:rsidTr="00DA229F">
        <w:trPr>
          <w:trHeight w:val="452"/>
        </w:trPr>
        <w:tc>
          <w:tcPr>
            <w:tcW w:w="6091" w:type="dxa"/>
            <w:hideMark/>
          </w:tcPr>
          <w:p w14:paraId="28416D52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1-palmitoyl-d31-2-oleoyl-sn-glycero-3-[</w:t>
            </w: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phospho-rac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-(1-glycerol)] (</w:t>
            </w: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sodium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salt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(16:0-d31-18:1 PG)</w:t>
            </w:r>
          </w:p>
        </w:tc>
        <w:tc>
          <w:tcPr>
            <w:tcW w:w="2116" w:type="dxa"/>
            <w:hideMark/>
          </w:tcPr>
          <w:p w14:paraId="710BA792" w14:textId="77777777" w:rsidR="00DA229F" w:rsidRPr="00222074" w:rsidRDefault="00DA229F" w:rsidP="00DA229F">
            <w:pPr>
              <w:ind w:left="7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16:0-d31-18:1 PG</w:t>
            </w:r>
          </w:p>
        </w:tc>
        <w:tc>
          <w:tcPr>
            <w:tcW w:w="861" w:type="dxa"/>
          </w:tcPr>
          <w:p w14:paraId="67288280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PG</w:t>
            </w:r>
          </w:p>
        </w:tc>
        <w:tc>
          <w:tcPr>
            <w:tcW w:w="1700" w:type="dxa"/>
          </w:tcPr>
          <w:p w14:paraId="18234916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Avanti</w:t>
            </w:r>
          </w:p>
        </w:tc>
      </w:tr>
      <w:tr w:rsidR="00222074" w:rsidRPr="00222074" w14:paraId="3DA9C0A5" w14:textId="77777777" w:rsidTr="00DA229F">
        <w:trPr>
          <w:trHeight w:val="387"/>
        </w:trPr>
        <w:tc>
          <w:tcPr>
            <w:tcW w:w="6091" w:type="dxa"/>
            <w:hideMark/>
          </w:tcPr>
          <w:p w14:paraId="48281858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1-palmitoyl-d31-2-oleoyl-sn-glycero-3-phosphoinositol (ammonium salt) (16:0-d31-18:1 PI)</w:t>
            </w:r>
          </w:p>
        </w:tc>
        <w:tc>
          <w:tcPr>
            <w:tcW w:w="2116" w:type="dxa"/>
            <w:hideMark/>
          </w:tcPr>
          <w:p w14:paraId="453AB18C" w14:textId="77777777" w:rsidR="00DA229F" w:rsidRPr="00222074" w:rsidRDefault="00DA229F" w:rsidP="00DA229F">
            <w:pPr>
              <w:ind w:left="7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16:0-d31-18:1 PI</w:t>
            </w:r>
          </w:p>
        </w:tc>
        <w:tc>
          <w:tcPr>
            <w:tcW w:w="861" w:type="dxa"/>
          </w:tcPr>
          <w:p w14:paraId="77BA2FEF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PI</w:t>
            </w:r>
          </w:p>
        </w:tc>
        <w:tc>
          <w:tcPr>
            <w:tcW w:w="1700" w:type="dxa"/>
          </w:tcPr>
          <w:p w14:paraId="3CCDC921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Avanti</w:t>
            </w:r>
          </w:p>
        </w:tc>
      </w:tr>
      <w:tr w:rsidR="00222074" w:rsidRPr="00222074" w14:paraId="56BD858E" w14:textId="77777777" w:rsidTr="00DA229F">
        <w:trPr>
          <w:trHeight w:val="468"/>
        </w:trPr>
        <w:tc>
          <w:tcPr>
            <w:tcW w:w="6091" w:type="dxa"/>
            <w:hideMark/>
          </w:tcPr>
          <w:p w14:paraId="3450429F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1,2-dimyristoyl-d54-sn-glycero-3[phospho-L-serine] (sodium </w:t>
            </w:r>
            <w:proofErr w:type="gramStart"/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salt)(</w:t>
            </w:r>
            <w:proofErr w:type="gramEnd"/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14:0 PS-d54)</w:t>
            </w:r>
          </w:p>
        </w:tc>
        <w:tc>
          <w:tcPr>
            <w:tcW w:w="2116" w:type="dxa"/>
            <w:hideMark/>
          </w:tcPr>
          <w:p w14:paraId="0618AEF3" w14:textId="77777777" w:rsidR="00DA229F" w:rsidRPr="00222074" w:rsidRDefault="00DA229F" w:rsidP="00DA229F">
            <w:pPr>
              <w:ind w:left="7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14:0 PS-d54</w:t>
            </w:r>
          </w:p>
        </w:tc>
        <w:tc>
          <w:tcPr>
            <w:tcW w:w="861" w:type="dxa"/>
          </w:tcPr>
          <w:p w14:paraId="7BFC43F1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PS</w:t>
            </w:r>
          </w:p>
        </w:tc>
        <w:tc>
          <w:tcPr>
            <w:tcW w:w="1700" w:type="dxa"/>
          </w:tcPr>
          <w:p w14:paraId="17C76013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Avanti</w:t>
            </w:r>
          </w:p>
        </w:tc>
      </w:tr>
      <w:tr w:rsidR="00222074" w:rsidRPr="00222074" w14:paraId="1776575F" w14:textId="77777777" w:rsidTr="00DA229F">
        <w:trPr>
          <w:trHeight w:val="468"/>
        </w:trPr>
        <w:tc>
          <w:tcPr>
            <w:tcW w:w="6091" w:type="dxa"/>
            <w:hideMark/>
          </w:tcPr>
          <w:p w14:paraId="3FB96B75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N-palmitoyl(D31)-d-erythro-</w:t>
            </w: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sphingosylphosphorylcholine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(16:0-d31 SM)</w:t>
            </w:r>
          </w:p>
        </w:tc>
        <w:tc>
          <w:tcPr>
            <w:tcW w:w="2116" w:type="dxa"/>
            <w:hideMark/>
          </w:tcPr>
          <w:p w14:paraId="475C3D4C" w14:textId="77777777" w:rsidR="00DA229F" w:rsidRPr="00222074" w:rsidRDefault="00DA229F" w:rsidP="00DA229F">
            <w:pPr>
              <w:ind w:left="7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16:0-d31 SM</w:t>
            </w:r>
          </w:p>
        </w:tc>
        <w:tc>
          <w:tcPr>
            <w:tcW w:w="861" w:type="dxa"/>
          </w:tcPr>
          <w:p w14:paraId="38A865A0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SM</w:t>
            </w:r>
          </w:p>
        </w:tc>
        <w:tc>
          <w:tcPr>
            <w:tcW w:w="1700" w:type="dxa"/>
          </w:tcPr>
          <w:p w14:paraId="2F4F7CE0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Avanti</w:t>
            </w:r>
          </w:p>
        </w:tc>
      </w:tr>
      <w:tr w:rsidR="00222074" w:rsidRPr="00222074" w14:paraId="6231A3AF" w14:textId="77777777" w:rsidTr="00DA229F">
        <w:trPr>
          <w:trHeight w:val="310"/>
        </w:trPr>
        <w:tc>
          <w:tcPr>
            <w:tcW w:w="6091" w:type="dxa"/>
            <w:hideMark/>
          </w:tcPr>
          <w:p w14:paraId="3202A19E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 xml:space="preserve">1,2-dipalmitoyl-d62-sn-glycero-3-[phospho-L-serine] (sodium salt) </w:t>
            </w:r>
          </w:p>
        </w:tc>
        <w:tc>
          <w:tcPr>
            <w:tcW w:w="2116" w:type="dxa"/>
            <w:hideMark/>
          </w:tcPr>
          <w:p w14:paraId="29FEF687" w14:textId="77777777" w:rsidR="00DA229F" w:rsidRPr="00222074" w:rsidRDefault="00DA229F" w:rsidP="00DA229F">
            <w:pPr>
              <w:ind w:left="7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16:0 PS-d62</w:t>
            </w:r>
          </w:p>
        </w:tc>
        <w:tc>
          <w:tcPr>
            <w:tcW w:w="861" w:type="dxa"/>
          </w:tcPr>
          <w:p w14:paraId="35446180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PS</w:t>
            </w:r>
          </w:p>
        </w:tc>
        <w:tc>
          <w:tcPr>
            <w:tcW w:w="1700" w:type="dxa"/>
          </w:tcPr>
          <w:p w14:paraId="1B5D37C8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Qmx</w:t>
            </w:r>
            <w:proofErr w:type="spellEnd"/>
          </w:p>
        </w:tc>
      </w:tr>
      <w:tr w:rsidR="00222074" w:rsidRPr="00222074" w14:paraId="74CCA1C8" w14:textId="77777777" w:rsidTr="00DA229F">
        <w:trPr>
          <w:trHeight w:val="453"/>
        </w:trPr>
        <w:tc>
          <w:tcPr>
            <w:tcW w:w="6091" w:type="dxa"/>
            <w:hideMark/>
          </w:tcPr>
          <w:p w14:paraId="25615AF9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cholesteryl-2,2,3,4,4,6-d6-octadecanoate (18:0-d6 CE)</w:t>
            </w:r>
          </w:p>
        </w:tc>
        <w:tc>
          <w:tcPr>
            <w:tcW w:w="2116" w:type="dxa"/>
            <w:hideMark/>
          </w:tcPr>
          <w:p w14:paraId="22EBD99A" w14:textId="77777777" w:rsidR="00DA229F" w:rsidRPr="00222074" w:rsidRDefault="00DA229F" w:rsidP="00DA229F">
            <w:pPr>
              <w:ind w:left="7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18:0-d6 CE</w:t>
            </w:r>
          </w:p>
        </w:tc>
        <w:tc>
          <w:tcPr>
            <w:tcW w:w="861" w:type="dxa"/>
          </w:tcPr>
          <w:p w14:paraId="4D07A5F0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Cer</w:t>
            </w:r>
            <w:proofErr w:type="spellEnd"/>
          </w:p>
        </w:tc>
        <w:tc>
          <w:tcPr>
            <w:tcW w:w="1700" w:type="dxa"/>
          </w:tcPr>
          <w:p w14:paraId="3975BC7C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Qmx</w:t>
            </w:r>
            <w:proofErr w:type="spellEnd"/>
          </w:p>
        </w:tc>
      </w:tr>
      <w:tr w:rsidR="00222074" w:rsidRPr="00222074" w14:paraId="46E86FC7" w14:textId="77777777" w:rsidTr="00DA229F">
        <w:trPr>
          <w:trHeight w:val="453"/>
        </w:trPr>
        <w:tc>
          <w:tcPr>
            <w:tcW w:w="6091" w:type="dxa"/>
            <w:hideMark/>
          </w:tcPr>
          <w:p w14:paraId="69677375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Pentadecanoic-d29 Acid (15:0-d29 FA)</w:t>
            </w:r>
          </w:p>
        </w:tc>
        <w:tc>
          <w:tcPr>
            <w:tcW w:w="2116" w:type="dxa"/>
            <w:hideMark/>
          </w:tcPr>
          <w:p w14:paraId="40C54ECF" w14:textId="77777777" w:rsidR="00DA229F" w:rsidRPr="00222074" w:rsidRDefault="00DA229F" w:rsidP="00DA229F">
            <w:pPr>
              <w:ind w:left="7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15:0-d29 FA</w:t>
            </w:r>
          </w:p>
        </w:tc>
        <w:tc>
          <w:tcPr>
            <w:tcW w:w="861" w:type="dxa"/>
          </w:tcPr>
          <w:p w14:paraId="6C6D25FA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FA</w:t>
            </w:r>
          </w:p>
        </w:tc>
        <w:tc>
          <w:tcPr>
            <w:tcW w:w="1700" w:type="dxa"/>
          </w:tcPr>
          <w:p w14:paraId="3256CC4D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Qmx</w:t>
            </w:r>
            <w:proofErr w:type="spellEnd"/>
          </w:p>
        </w:tc>
      </w:tr>
      <w:tr w:rsidR="00222074" w:rsidRPr="00222074" w14:paraId="6A5B1A96" w14:textId="77777777" w:rsidTr="00DA229F">
        <w:trPr>
          <w:trHeight w:val="453"/>
        </w:trPr>
        <w:tc>
          <w:tcPr>
            <w:tcW w:w="6091" w:type="dxa"/>
            <w:hideMark/>
          </w:tcPr>
          <w:p w14:paraId="5E14FBE9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Heptadecanoic-d33-acid (17:0-d33 FA)</w:t>
            </w:r>
          </w:p>
        </w:tc>
        <w:tc>
          <w:tcPr>
            <w:tcW w:w="2116" w:type="dxa"/>
            <w:hideMark/>
          </w:tcPr>
          <w:p w14:paraId="6610F295" w14:textId="77777777" w:rsidR="00DA229F" w:rsidRPr="00222074" w:rsidRDefault="00DA229F" w:rsidP="00DA229F">
            <w:pPr>
              <w:ind w:left="7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17:0-d33 FA</w:t>
            </w:r>
          </w:p>
        </w:tc>
        <w:tc>
          <w:tcPr>
            <w:tcW w:w="861" w:type="dxa"/>
          </w:tcPr>
          <w:p w14:paraId="33372F46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FA</w:t>
            </w:r>
          </w:p>
        </w:tc>
        <w:tc>
          <w:tcPr>
            <w:tcW w:w="1700" w:type="dxa"/>
          </w:tcPr>
          <w:p w14:paraId="671D4E8B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Qmx</w:t>
            </w:r>
            <w:proofErr w:type="spellEnd"/>
          </w:p>
        </w:tc>
      </w:tr>
      <w:tr w:rsidR="00222074" w:rsidRPr="00222074" w14:paraId="71E5BFD5" w14:textId="77777777" w:rsidTr="00DA229F">
        <w:trPr>
          <w:trHeight w:val="453"/>
        </w:trPr>
        <w:tc>
          <w:tcPr>
            <w:tcW w:w="6091" w:type="dxa"/>
            <w:hideMark/>
          </w:tcPr>
          <w:p w14:paraId="4417E281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Eicosanoic-d39 Acid (20:0-d39 FA)</w:t>
            </w:r>
          </w:p>
        </w:tc>
        <w:tc>
          <w:tcPr>
            <w:tcW w:w="2116" w:type="dxa"/>
            <w:hideMark/>
          </w:tcPr>
          <w:p w14:paraId="63594BEC" w14:textId="77777777" w:rsidR="00DA229F" w:rsidRPr="00222074" w:rsidRDefault="00DA229F" w:rsidP="00DA229F">
            <w:pPr>
              <w:ind w:left="7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20:0-d39 FA</w:t>
            </w:r>
          </w:p>
        </w:tc>
        <w:tc>
          <w:tcPr>
            <w:tcW w:w="861" w:type="dxa"/>
          </w:tcPr>
          <w:p w14:paraId="73C28D80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FA</w:t>
            </w:r>
          </w:p>
        </w:tc>
        <w:tc>
          <w:tcPr>
            <w:tcW w:w="1700" w:type="dxa"/>
          </w:tcPr>
          <w:p w14:paraId="09BB4F81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Qmx</w:t>
            </w:r>
            <w:proofErr w:type="spellEnd"/>
          </w:p>
        </w:tc>
      </w:tr>
      <w:tr w:rsidR="00222074" w:rsidRPr="00222074" w14:paraId="6F509756" w14:textId="77777777" w:rsidTr="00DA229F">
        <w:trPr>
          <w:trHeight w:val="453"/>
        </w:trPr>
        <w:tc>
          <w:tcPr>
            <w:tcW w:w="6091" w:type="dxa"/>
            <w:hideMark/>
          </w:tcPr>
          <w:p w14:paraId="15FD4285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Tetradecylphosphocholine-d42 (14:0-d</w:t>
            </w:r>
            <w:proofErr w:type="gramStart"/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29  LPC</w:t>
            </w:r>
            <w:proofErr w:type="gramEnd"/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-d13)</w:t>
            </w:r>
          </w:p>
        </w:tc>
        <w:tc>
          <w:tcPr>
            <w:tcW w:w="2116" w:type="dxa"/>
            <w:hideMark/>
          </w:tcPr>
          <w:p w14:paraId="2FEDB0C6" w14:textId="77777777" w:rsidR="00DA229F" w:rsidRPr="00222074" w:rsidRDefault="00DA229F" w:rsidP="00DA229F">
            <w:pPr>
              <w:ind w:left="7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14:0-d</w:t>
            </w:r>
            <w:proofErr w:type="gramStart"/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29  LPC</w:t>
            </w:r>
            <w:proofErr w:type="gramEnd"/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-d13</w:t>
            </w:r>
          </w:p>
        </w:tc>
        <w:tc>
          <w:tcPr>
            <w:tcW w:w="861" w:type="dxa"/>
          </w:tcPr>
          <w:p w14:paraId="4CA36835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LysoPC</w:t>
            </w:r>
            <w:proofErr w:type="spellEnd"/>
          </w:p>
        </w:tc>
        <w:tc>
          <w:tcPr>
            <w:tcW w:w="1700" w:type="dxa"/>
          </w:tcPr>
          <w:p w14:paraId="33E18FA6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Qmx</w:t>
            </w:r>
            <w:proofErr w:type="spellEnd"/>
          </w:p>
        </w:tc>
      </w:tr>
      <w:tr w:rsidR="00222074" w:rsidRPr="00222074" w14:paraId="78DA26FB" w14:textId="77777777" w:rsidTr="00DA229F">
        <w:trPr>
          <w:trHeight w:val="453"/>
        </w:trPr>
        <w:tc>
          <w:tcPr>
            <w:tcW w:w="6091" w:type="dxa"/>
            <w:hideMark/>
          </w:tcPr>
          <w:p w14:paraId="01CABBC0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  <w:t>Glyceryl Tri(pentadecanoate-d29) (45:0-d29 TG)</w:t>
            </w:r>
          </w:p>
        </w:tc>
        <w:tc>
          <w:tcPr>
            <w:tcW w:w="2116" w:type="dxa"/>
            <w:hideMark/>
          </w:tcPr>
          <w:p w14:paraId="599171D1" w14:textId="77777777" w:rsidR="00DA229F" w:rsidRPr="00222074" w:rsidRDefault="00DA229F" w:rsidP="00DA229F">
            <w:pPr>
              <w:ind w:left="7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45:0-d29 TG</w:t>
            </w:r>
          </w:p>
        </w:tc>
        <w:tc>
          <w:tcPr>
            <w:tcW w:w="861" w:type="dxa"/>
          </w:tcPr>
          <w:p w14:paraId="3BC83A31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TAG</w:t>
            </w:r>
          </w:p>
        </w:tc>
        <w:tc>
          <w:tcPr>
            <w:tcW w:w="1700" w:type="dxa"/>
          </w:tcPr>
          <w:p w14:paraId="0B6D3D6D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Qmx</w:t>
            </w:r>
            <w:proofErr w:type="spellEnd"/>
          </w:p>
        </w:tc>
      </w:tr>
      <w:tr w:rsidR="00222074" w:rsidRPr="00222074" w14:paraId="038636ED" w14:textId="77777777" w:rsidTr="00DA229F">
        <w:trPr>
          <w:trHeight w:val="453"/>
        </w:trPr>
        <w:tc>
          <w:tcPr>
            <w:tcW w:w="6091" w:type="dxa"/>
            <w:hideMark/>
          </w:tcPr>
          <w:p w14:paraId="641667B6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Glyceryl-tri(hexadecanoate-d31) (48:0-d31 TG)</w:t>
            </w:r>
          </w:p>
        </w:tc>
        <w:tc>
          <w:tcPr>
            <w:tcW w:w="2116" w:type="dxa"/>
            <w:hideMark/>
          </w:tcPr>
          <w:p w14:paraId="4A95AD20" w14:textId="77777777" w:rsidR="00DA229F" w:rsidRPr="00222074" w:rsidRDefault="00DA229F" w:rsidP="00DA229F">
            <w:pPr>
              <w:ind w:left="7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48:0-d31 TG</w:t>
            </w:r>
          </w:p>
        </w:tc>
        <w:tc>
          <w:tcPr>
            <w:tcW w:w="861" w:type="dxa"/>
          </w:tcPr>
          <w:p w14:paraId="6B1F6FB3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TAG</w:t>
            </w:r>
          </w:p>
        </w:tc>
        <w:tc>
          <w:tcPr>
            <w:tcW w:w="1700" w:type="dxa"/>
          </w:tcPr>
          <w:p w14:paraId="300D2661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Qmx</w:t>
            </w:r>
            <w:proofErr w:type="spellEnd"/>
          </w:p>
        </w:tc>
      </w:tr>
      <w:tr w:rsidR="00222074" w:rsidRPr="00222074" w14:paraId="2B627739" w14:textId="77777777" w:rsidTr="00DA229F">
        <w:trPr>
          <w:trHeight w:val="453"/>
        </w:trPr>
        <w:tc>
          <w:tcPr>
            <w:tcW w:w="6091" w:type="dxa"/>
            <w:hideMark/>
          </w:tcPr>
          <w:p w14:paraId="4EF5D3D9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Glyceryl Tri(octadecanoate-d35) (54:0-d35 TG)</w:t>
            </w:r>
          </w:p>
        </w:tc>
        <w:tc>
          <w:tcPr>
            <w:tcW w:w="2116" w:type="dxa"/>
            <w:hideMark/>
          </w:tcPr>
          <w:p w14:paraId="47CD1D0C" w14:textId="77777777" w:rsidR="00DA229F" w:rsidRPr="00222074" w:rsidRDefault="00DA229F" w:rsidP="00DA229F">
            <w:pPr>
              <w:ind w:left="7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54:0-d35 TG</w:t>
            </w:r>
          </w:p>
        </w:tc>
        <w:tc>
          <w:tcPr>
            <w:tcW w:w="861" w:type="dxa"/>
          </w:tcPr>
          <w:p w14:paraId="22E040CF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TAG</w:t>
            </w:r>
          </w:p>
        </w:tc>
        <w:tc>
          <w:tcPr>
            <w:tcW w:w="1700" w:type="dxa"/>
          </w:tcPr>
          <w:p w14:paraId="10230AD0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Cayman Chemicals</w:t>
            </w:r>
          </w:p>
        </w:tc>
      </w:tr>
      <w:tr w:rsidR="00222074" w:rsidRPr="00222074" w14:paraId="6D555A4C" w14:textId="77777777" w:rsidTr="00DA229F">
        <w:trPr>
          <w:trHeight w:val="468"/>
        </w:trPr>
        <w:tc>
          <w:tcPr>
            <w:tcW w:w="6091" w:type="dxa"/>
            <w:hideMark/>
          </w:tcPr>
          <w:p w14:paraId="7B849F3E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Arachidonic acid d8</w:t>
            </w:r>
          </w:p>
        </w:tc>
        <w:tc>
          <w:tcPr>
            <w:tcW w:w="2116" w:type="dxa"/>
            <w:hideMark/>
          </w:tcPr>
          <w:p w14:paraId="29DE100D" w14:textId="77777777" w:rsidR="00DA229F" w:rsidRPr="00222074" w:rsidRDefault="00DA229F" w:rsidP="00DA229F">
            <w:pPr>
              <w:ind w:left="7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arachidonic acid d8</w:t>
            </w:r>
          </w:p>
        </w:tc>
        <w:tc>
          <w:tcPr>
            <w:tcW w:w="861" w:type="dxa"/>
          </w:tcPr>
          <w:p w14:paraId="471A8662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PUFA</w:t>
            </w:r>
          </w:p>
        </w:tc>
        <w:tc>
          <w:tcPr>
            <w:tcW w:w="1700" w:type="dxa"/>
          </w:tcPr>
          <w:p w14:paraId="5FA23843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Cayman Chemicals</w:t>
            </w:r>
          </w:p>
        </w:tc>
      </w:tr>
      <w:tr w:rsidR="00222074" w:rsidRPr="00222074" w14:paraId="6195EE05" w14:textId="77777777" w:rsidTr="00DA229F">
        <w:trPr>
          <w:trHeight w:val="468"/>
        </w:trPr>
        <w:tc>
          <w:tcPr>
            <w:tcW w:w="6091" w:type="dxa"/>
            <w:hideMark/>
          </w:tcPr>
          <w:p w14:paraId="7E760E64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Llinoleic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acid d4</w:t>
            </w:r>
          </w:p>
        </w:tc>
        <w:tc>
          <w:tcPr>
            <w:tcW w:w="2116" w:type="dxa"/>
            <w:hideMark/>
          </w:tcPr>
          <w:p w14:paraId="12130B0A" w14:textId="77777777" w:rsidR="00DA229F" w:rsidRPr="00222074" w:rsidRDefault="00DA229F" w:rsidP="00DA229F">
            <w:pPr>
              <w:ind w:left="7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linoleic acid d4</w:t>
            </w:r>
          </w:p>
        </w:tc>
        <w:tc>
          <w:tcPr>
            <w:tcW w:w="861" w:type="dxa"/>
          </w:tcPr>
          <w:p w14:paraId="7F9B4A15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PUFA</w:t>
            </w:r>
          </w:p>
        </w:tc>
        <w:tc>
          <w:tcPr>
            <w:tcW w:w="1700" w:type="dxa"/>
          </w:tcPr>
          <w:p w14:paraId="03760477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Cayman Chemicals</w:t>
            </w:r>
          </w:p>
        </w:tc>
      </w:tr>
      <w:tr w:rsidR="00222074" w:rsidRPr="00222074" w14:paraId="24869AE9" w14:textId="77777777" w:rsidTr="00DA229F">
        <w:trPr>
          <w:trHeight w:val="185"/>
        </w:trPr>
        <w:tc>
          <w:tcPr>
            <w:tcW w:w="6091" w:type="dxa"/>
            <w:hideMark/>
          </w:tcPr>
          <w:p w14:paraId="4FD916C6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11(12)-EET-d11</w:t>
            </w:r>
          </w:p>
        </w:tc>
        <w:tc>
          <w:tcPr>
            <w:tcW w:w="2116" w:type="dxa"/>
            <w:hideMark/>
          </w:tcPr>
          <w:p w14:paraId="564B856B" w14:textId="77777777" w:rsidR="00DA229F" w:rsidRPr="00222074" w:rsidRDefault="00DA229F" w:rsidP="00DA229F">
            <w:pPr>
              <w:ind w:left="7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11(12)-EET-d11</w:t>
            </w:r>
          </w:p>
        </w:tc>
        <w:tc>
          <w:tcPr>
            <w:tcW w:w="861" w:type="dxa"/>
          </w:tcPr>
          <w:p w14:paraId="2A4A2B65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oxFA</w:t>
            </w:r>
            <w:proofErr w:type="spellEnd"/>
          </w:p>
        </w:tc>
        <w:tc>
          <w:tcPr>
            <w:tcW w:w="1700" w:type="dxa"/>
          </w:tcPr>
          <w:p w14:paraId="7A6F8D24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Cayman Chemicals</w:t>
            </w:r>
          </w:p>
        </w:tc>
      </w:tr>
      <w:tr w:rsidR="00222074" w:rsidRPr="00222074" w14:paraId="3A71499C" w14:textId="77777777" w:rsidTr="00DA229F">
        <w:trPr>
          <w:trHeight w:val="297"/>
        </w:trPr>
        <w:tc>
          <w:tcPr>
            <w:tcW w:w="6091" w:type="dxa"/>
            <w:hideMark/>
          </w:tcPr>
          <w:p w14:paraId="5AF1A7CC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Prostaglandin E2-d4</w:t>
            </w:r>
          </w:p>
        </w:tc>
        <w:tc>
          <w:tcPr>
            <w:tcW w:w="2116" w:type="dxa"/>
            <w:hideMark/>
          </w:tcPr>
          <w:p w14:paraId="03BF1E12" w14:textId="77777777" w:rsidR="00DA229F" w:rsidRPr="00222074" w:rsidRDefault="00DA229F" w:rsidP="00DA229F">
            <w:pPr>
              <w:ind w:left="7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Prostaglandin E2-d4</w:t>
            </w:r>
          </w:p>
        </w:tc>
        <w:tc>
          <w:tcPr>
            <w:tcW w:w="861" w:type="dxa"/>
          </w:tcPr>
          <w:p w14:paraId="55F14DAA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oxFA</w:t>
            </w:r>
            <w:proofErr w:type="spellEnd"/>
          </w:p>
        </w:tc>
        <w:tc>
          <w:tcPr>
            <w:tcW w:w="1700" w:type="dxa"/>
          </w:tcPr>
          <w:p w14:paraId="253D4448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Cayman Chemicals</w:t>
            </w:r>
          </w:p>
        </w:tc>
      </w:tr>
      <w:tr w:rsidR="00222074" w:rsidRPr="00222074" w14:paraId="7689820A" w14:textId="77777777" w:rsidTr="00DA229F">
        <w:trPr>
          <w:trHeight w:val="203"/>
        </w:trPr>
        <w:tc>
          <w:tcPr>
            <w:tcW w:w="6091" w:type="dxa"/>
            <w:hideMark/>
          </w:tcPr>
          <w:p w14:paraId="2721BC24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12-HETE-d8</w:t>
            </w:r>
          </w:p>
        </w:tc>
        <w:tc>
          <w:tcPr>
            <w:tcW w:w="2116" w:type="dxa"/>
            <w:hideMark/>
          </w:tcPr>
          <w:p w14:paraId="543B7C15" w14:textId="77777777" w:rsidR="00DA229F" w:rsidRPr="00222074" w:rsidRDefault="00DA229F" w:rsidP="00DA229F">
            <w:pPr>
              <w:ind w:left="7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12-HETE-d8</w:t>
            </w:r>
          </w:p>
        </w:tc>
        <w:tc>
          <w:tcPr>
            <w:tcW w:w="861" w:type="dxa"/>
          </w:tcPr>
          <w:p w14:paraId="091404A7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oxFA</w:t>
            </w:r>
            <w:proofErr w:type="spellEnd"/>
          </w:p>
        </w:tc>
        <w:tc>
          <w:tcPr>
            <w:tcW w:w="1700" w:type="dxa"/>
          </w:tcPr>
          <w:p w14:paraId="60033808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Cayman Chemicals</w:t>
            </w:r>
          </w:p>
        </w:tc>
      </w:tr>
      <w:tr w:rsidR="00222074" w:rsidRPr="00222074" w14:paraId="10D8FE74" w14:textId="77777777" w:rsidTr="00DA229F">
        <w:trPr>
          <w:trHeight w:val="468"/>
        </w:trPr>
        <w:tc>
          <w:tcPr>
            <w:tcW w:w="6091" w:type="dxa"/>
            <w:hideMark/>
          </w:tcPr>
          <w:p w14:paraId="144EB27F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TxB2-d4</w:t>
            </w:r>
          </w:p>
        </w:tc>
        <w:tc>
          <w:tcPr>
            <w:tcW w:w="2116" w:type="dxa"/>
            <w:hideMark/>
          </w:tcPr>
          <w:p w14:paraId="2A22652A" w14:textId="77777777" w:rsidR="00DA229F" w:rsidRPr="00222074" w:rsidRDefault="00DA229F" w:rsidP="00DA229F">
            <w:pPr>
              <w:ind w:left="7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TxB2-d4</w:t>
            </w:r>
          </w:p>
        </w:tc>
        <w:tc>
          <w:tcPr>
            <w:tcW w:w="861" w:type="dxa"/>
          </w:tcPr>
          <w:p w14:paraId="048FCA7D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oxFA</w:t>
            </w:r>
            <w:proofErr w:type="spellEnd"/>
          </w:p>
        </w:tc>
        <w:tc>
          <w:tcPr>
            <w:tcW w:w="1700" w:type="dxa"/>
          </w:tcPr>
          <w:p w14:paraId="1B57C2CD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Cayman Chemicals</w:t>
            </w:r>
          </w:p>
        </w:tc>
      </w:tr>
      <w:tr w:rsidR="00222074" w:rsidRPr="00222074" w14:paraId="37D0C160" w14:textId="77777777" w:rsidTr="00DA229F">
        <w:trPr>
          <w:trHeight w:val="468"/>
        </w:trPr>
        <w:tc>
          <w:tcPr>
            <w:tcW w:w="6091" w:type="dxa"/>
            <w:tcBorders>
              <w:bottom w:val="single" w:sz="4" w:space="0" w:color="auto"/>
            </w:tcBorders>
            <w:hideMark/>
          </w:tcPr>
          <w:p w14:paraId="6FA662A8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LTB2-d4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hideMark/>
          </w:tcPr>
          <w:p w14:paraId="5D23C1EA" w14:textId="77777777" w:rsidR="00DA229F" w:rsidRPr="00222074" w:rsidRDefault="00DA229F" w:rsidP="00DA229F">
            <w:pPr>
              <w:ind w:left="7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LTB2-d4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3FD303A7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oxFA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  <w:hideMark/>
          </w:tcPr>
          <w:p w14:paraId="1D3FE8C0" w14:textId="77777777" w:rsidR="00DA229F" w:rsidRPr="00222074" w:rsidRDefault="00DA229F" w:rsidP="00DA22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Cayman Chemicals</w:t>
            </w:r>
          </w:p>
        </w:tc>
      </w:tr>
    </w:tbl>
    <w:p w14:paraId="291D0AD8" w14:textId="77777777" w:rsidR="00CC72A0" w:rsidRPr="00222074" w:rsidRDefault="00FD30F3" w:rsidP="00557CB4">
      <w:pPr>
        <w:ind w:right="-1419"/>
        <w:rPr>
          <w:rFonts w:ascii="Times New Roman" w:hAnsi="Times New Roman" w:cs="Times New Roman"/>
          <w:i/>
          <w:iCs/>
          <w:color w:val="000000" w:themeColor="text1"/>
          <w:lang w:val="en-GB"/>
        </w:rPr>
      </w:pPr>
      <w:r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Supplementary Table S1. </w:t>
      </w:r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I</w:t>
      </w:r>
      <w:proofErr w:type="spellStart"/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nternal</w:t>
      </w:r>
      <w:proofErr w:type="spellEnd"/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standards used in the</w:t>
      </w:r>
      <w:r w:rsidR="00CC72A0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high-resolution</w:t>
      </w:r>
      <w:r w:rsidR="00CC72A0" w:rsidRPr="00222074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ion-mobility lipidomics.</w:t>
      </w:r>
    </w:p>
    <w:p w14:paraId="46A79D82" w14:textId="1566F04A" w:rsidR="00FD30F3" w:rsidRPr="00222074" w:rsidRDefault="00CC72A0" w:rsidP="00557CB4">
      <w:pPr>
        <w:ind w:right="-1419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</w:pPr>
      <w:r w:rsidRPr="00222074">
        <w:rPr>
          <w:i/>
          <w:iCs/>
          <w:color w:val="000000" w:themeColor="text1"/>
          <w:lang w:val="en-GB"/>
        </w:rPr>
        <w:t xml:space="preserve">  </w:t>
      </w:r>
    </w:p>
    <w:p w14:paraId="0CDBCF36" w14:textId="431D6A08" w:rsidR="00FD30F3" w:rsidRPr="00222074" w:rsidRDefault="00952B96" w:rsidP="00952B96">
      <w:pPr>
        <w:spacing w:after="0" w:line="240" w:lineRule="auto"/>
        <w:ind w:left="-1276" w:right="-285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proofErr w:type="spellStart"/>
      <w:proofErr w:type="gramStart"/>
      <w:r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Cer:Ceramides</w:t>
      </w:r>
      <w:proofErr w:type="spellEnd"/>
      <w:proofErr w:type="gramEnd"/>
      <w:r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; PA: Phosphatidic Acids; PC: Phosphatidylcholine; PE: Phosphatidylethanolamine; PG: Phosphatidylglycerol; PI: Phosphatidylinositol; PS: Phosphatidylserine; SM: Sphingomyelin;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FA:Fatty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acyl;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LysoPC:Lysophosphatidilcholine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; TAG: Triacylglycerol;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PUFA:Poliunsaturated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fatty acid; </w:t>
      </w:r>
      <w:r w:rsidR="00FD30F3" w:rsidRPr="00222074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oxFA</w:t>
      </w:r>
      <w:r w:rsidRPr="00222074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:</w:t>
      </w:r>
      <w:r w:rsidR="00FD30F3" w:rsidRPr="00222074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oxidated fatty acid</w:t>
      </w:r>
    </w:p>
    <w:p w14:paraId="5479E9AD" w14:textId="77777777" w:rsidR="006D06B7" w:rsidRPr="00222074" w:rsidRDefault="006D06B7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br w:type="page"/>
      </w:r>
    </w:p>
    <w:p w14:paraId="7650747D" w14:textId="191A237A" w:rsidR="00952B96" w:rsidRPr="00222074" w:rsidRDefault="003C5AEB" w:rsidP="003C5AEB">
      <w:pPr>
        <w:ind w:left="-1418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lastRenderedPageBreak/>
        <w:t xml:space="preserve">Supplementary </w:t>
      </w:r>
      <w:r w:rsidR="00A118A0"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>T</w:t>
      </w:r>
      <w:r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able </w:t>
      </w:r>
      <w:r w:rsidR="00D20AEA"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>S</w:t>
      </w:r>
      <w:r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>2</w:t>
      </w:r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.</w:t>
      </w:r>
    </w:p>
    <w:p w14:paraId="4A0568E6" w14:textId="1A98B4F0" w:rsidR="003C5AEB" w:rsidRPr="00222074" w:rsidRDefault="003C5AEB" w:rsidP="003C5AEB">
      <w:pPr>
        <w:ind w:left="-1418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Energy and </w:t>
      </w:r>
      <w:r w:rsidR="000A7C4C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n</w:t>
      </w:r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utrient intake of women participating in the study.</w:t>
      </w:r>
    </w:p>
    <w:tbl>
      <w:tblPr>
        <w:tblW w:w="11199" w:type="dxa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127"/>
        <w:gridCol w:w="2126"/>
        <w:gridCol w:w="1713"/>
        <w:gridCol w:w="625"/>
        <w:gridCol w:w="142"/>
        <w:gridCol w:w="213"/>
        <w:gridCol w:w="1843"/>
      </w:tblGrid>
      <w:tr w:rsidR="00222074" w:rsidRPr="0050044E" w14:paraId="2AF28105" w14:textId="77777777" w:rsidTr="00907AE0">
        <w:trPr>
          <w:trHeight w:val="353"/>
        </w:trPr>
        <w:tc>
          <w:tcPr>
            <w:tcW w:w="24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6330253" w14:textId="77777777" w:rsidR="00BC6B0D" w:rsidRPr="00222074" w:rsidRDefault="00BC6B0D" w:rsidP="00907AE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Nutrient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DECF049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Intake</w:t>
            </w:r>
            <w:proofErr w:type="spellEnd"/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  <w:t>a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B14FFFB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Inadequacy</w:t>
            </w:r>
            <w:proofErr w:type="spellEnd"/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65CAFAF5" w14:textId="3909EFD5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proofErr w:type="spellStart"/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Prevalence</w:t>
            </w:r>
            <w:proofErr w:type="spellEnd"/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%)</w:t>
            </w:r>
            <w:r w:rsidR="00907AE0" w:rsidRPr="002220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  <w:t>b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70A6C0F" w14:textId="77777777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 xml:space="preserve">Reference Value </w:t>
            </w:r>
          </w:p>
          <w:p w14:paraId="25E05A3C" w14:textId="73E37C88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 xml:space="preserve">(Daily </w:t>
            </w:r>
            <w:r w:rsidR="00907AE0"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intake)</w:t>
            </w:r>
            <w:r w:rsidR="00907AE0" w:rsidRPr="00222074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en-GB"/>
              </w:rPr>
              <w:t xml:space="preserve"> c</w:t>
            </w:r>
          </w:p>
        </w:tc>
      </w:tr>
      <w:tr w:rsidR="00222074" w:rsidRPr="00222074" w14:paraId="701066D2" w14:textId="77777777" w:rsidTr="00BC6B0D">
        <w:trPr>
          <w:trHeight w:val="528"/>
        </w:trPr>
        <w:tc>
          <w:tcPr>
            <w:tcW w:w="24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4C72C3" w14:textId="77777777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3DB636D" w14:textId="77777777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nGDM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2823C77" w14:textId="77777777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GDM</w:t>
            </w:r>
          </w:p>
        </w:tc>
        <w:tc>
          <w:tcPr>
            <w:tcW w:w="17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956826A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nGDM</w:t>
            </w:r>
            <w:proofErr w:type="spellEnd"/>
          </w:p>
        </w:tc>
        <w:tc>
          <w:tcPr>
            <w:tcW w:w="7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26D5E68A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GDM</w:t>
            </w:r>
          </w:p>
        </w:tc>
        <w:tc>
          <w:tcPr>
            <w:tcW w:w="20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6FA014A" w14:textId="77777777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2074" w:rsidRPr="00222074" w14:paraId="08F58E0D" w14:textId="77777777" w:rsidTr="00BC6B0D">
        <w:trPr>
          <w:trHeight w:val="594"/>
        </w:trPr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4347951" w14:textId="03F07548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Energy (</w:t>
            </w: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En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>) (Kcal)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C1EEFCB" w14:textId="77777777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2104 (1820 - 2313)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9E210A5" w14:textId="77777777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1968 (1794 - 2201)</w:t>
            </w:r>
          </w:p>
        </w:tc>
        <w:tc>
          <w:tcPr>
            <w:tcW w:w="171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0A551E0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142C03C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05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8D5B10A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222074" w:rsidRPr="00222074" w14:paraId="55C2EC6E" w14:textId="77777777" w:rsidTr="00BC6B0D">
        <w:trPr>
          <w:trHeight w:val="59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E37BE85" w14:textId="6A3DE9F1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GB"/>
              </w:rPr>
              <w:t>Protein (%</w:t>
            </w: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lang w:val="en-GB"/>
              </w:rPr>
              <w:t>En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  <w:lang w:val="en-GB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B94E1DD" w14:textId="51BF26AB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16.85 (15.42 - 21.4</w:t>
            </w:r>
            <w:r w:rsidR="00907AE0" w:rsidRPr="0022207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22207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9A9A431" w14:textId="77777777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16.79 (15.69 -17.77)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C0CBB86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F82E7B5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BFFF766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10-35%</w:t>
            </w:r>
          </w:p>
        </w:tc>
      </w:tr>
      <w:tr w:rsidR="00222074" w:rsidRPr="00222074" w14:paraId="69E45B25" w14:textId="77777777" w:rsidTr="00BC6B0D">
        <w:trPr>
          <w:trHeight w:val="59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1E0F556" w14:textId="3ACFEAC7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GB"/>
              </w:rPr>
              <w:t>Carbohydrate (%</w:t>
            </w: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lang w:val="en-GB"/>
              </w:rPr>
              <w:t>En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  <w:lang w:val="en-GB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E30AA4D" w14:textId="77777777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53.11 (50.99 - 57.01)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C021F71" w14:textId="77777777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54.44 (53.44 -55.35) 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87D193A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23DA47B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1DBD76E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45-65%</w:t>
            </w:r>
          </w:p>
        </w:tc>
      </w:tr>
      <w:tr w:rsidR="00222074" w:rsidRPr="00222074" w14:paraId="1FD75DFF" w14:textId="77777777" w:rsidTr="00BC6B0D">
        <w:trPr>
          <w:trHeight w:val="59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DEE036F" w14:textId="512A66C6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GB"/>
              </w:rPr>
              <w:t>Lipids (%</w:t>
            </w: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lang w:val="en-GB"/>
              </w:rPr>
              <w:t>En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  <w:lang w:val="en-GB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F068560" w14:textId="77777777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31.18 (27.55 - 31.65)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8379BB9" w14:textId="2D3B5633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29.94 (29.3</w:t>
            </w:r>
            <w:r w:rsidR="00907AE0" w:rsidRPr="0022207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-31.78) 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85DFEF9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90B4630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0906DF6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20-35%</w:t>
            </w:r>
          </w:p>
        </w:tc>
      </w:tr>
      <w:tr w:rsidR="00222074" w:rsidRPr="00222074" w14:paraId="7055F86D" w14:textId="77777777" w:rsidTr="00BC6B0D">
        <w:trPr>
          <w:trHeight w:val="59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F40C35E" w14:textId="6C5A0E12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Cholesterol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(mg)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293D9F2" w14:textId="52F359EE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285.5</w:t>
            </w:r>
            <w:r w:rsidR="00907AE0" w:rsidRPr="0022207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(285.1</w:t>
            </w:r>
            <w:r w:rsidR="00907AE0" w:rsidRPr="0022207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- 285.6</w:t>
            </w:r>
            <w:r w:rsidR="00907AE0" w:rsidRPr="0022207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22207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D1CE8DD" w14:textId="783CF661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285.3</w:t>
            </w:r>
            <w:r w:rsidR="00907AE0" w:rsidRPr="00222074">
              <w:rPr>
                <w:rFonts w:ascii="Times New Roman" w:hAnsi="Times New Roman" w:cs="Times New Roman"/>
                <w:color w:val="000000" w:themeColor="text1"/>
              </w:rPr>
              <w:t xml:space="preserve">0 </w:t>
            </w:r>
            <w:r w:rsidRPr="00222074">
              <w:rPr>
                <w:rFonts w:ascii="Times New Roman" w:hAnsi="Times New Roman" w:cs="Times New Roman"/>
                <w:color w:val="000000" w:themeColor="text1"/>
              </w:rPr>
              <w:t>(284.6</w:t>
            </w:r>
            <w:r w:rsidR="00907AE0" w:rsidRPr="0022207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- 286.2</w:t>
            </w:r>
            <w:r w:rsidR="00907AE0" w:rsidRPr="0022207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22207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91E38DA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77809D8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31E66AD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222074" w:rsidRPr="00222074" w14:paraId="2E18A392" w14:textId="77777777" w:rsidTr="00BC6B0D">
        <w:trPr>
          <w:trHeight w:val="59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FC1C8FB" w14:textId="54B51E65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GB"/>
              </w:rPr>
              <w:t>Total sugar (%</w:t>
            </w: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lang w:val="en-GB"/>
              </w:rPr>
              <w:t>En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  <w:lang w:val="en-GB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84833A1" w14:textId="77777777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3.91 (3.48 – 4.29)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4F17771" w14:textId="77777777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4.07 (3.58 – 4.53)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E7FD643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94B8242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0D1077A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&lt;10%</w:t>
            </w:r>
          </w:p>
        </w:tc>
      </w:tr>
      <w:tr w:rsidR="00222074" w:rsidRPr="00222074" w14:paraId="6ACB9FCD" w14:textId="77777777" w:rsidTr="00BC6B0D">
        <w:trPr>
          <w:trHeight w:val="59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A6DD510" w14:textId="38B1FA33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Fiber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(g)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2938B74" w14:textId="77777777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20.14 (15.75 - 26.12)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15993F0" w14:textId="77777777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23.42 (20.82 -33.83)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8D643D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85.71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4B40EB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66.67</w:t>
            </w:r>
          </w:p>
        </w:tc>
        <w:tc>
          <w:tcPr>
            <w:tcW w:w="2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5063928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  <w:tr w:rsidR="00222074" w:rsidRPr="00222074" w14:paraId="67A5874E" w14:textId="77777777" w:rsidTr="00BC6B0D">
        <w:trPr>
          <w:trHeight w:val="59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3907091" w14:textId="6790A5DC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Sodium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(mg)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73B4857" w14:textId="77777777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2370 (1805 - 2596)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852E707" w14:textId="77777777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2227 (1726 - 2746)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F75E4EF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42.86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8DCAC84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4D3425B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2.300</w:t>
            </w:r>
          </w:p>
        </w:tc>
      </w:tr>
      <w:tr w:rsidR="00222074" w:rsidRPr="00222074" w14:paraId="5FC656BD" w14:textId="77777777" w:rsidTr="00BC6B0D">
        <w:trPr>
          <w:trHeight w:val="47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BD1211D" w14:textId="77777777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Ultra </w:t>
            </w: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processed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food (%</w:t>
            </w: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En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5444AB0E" w14:textId="1B94F03D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9630B41" w14:textId="77777777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31.85 (25.3 - 45.19)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7B3AE48" w14:textId="77777777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24.02 (18.55 -31.88)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331C8AF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7ECDB30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4A16C59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222074" w:rsidRPr="00222074" w14:paraId="37157102" w14:textId="77777777" w:rsidTr="00BC6B0D">
        <w:trPr>
          <w:trHeight w:val="31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6FA8AA4" w14:textId="77777777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i/>
                <w:iCs/>
                <w:color w:val="000000" w:themeColor="text1"/>
                <w:u w:val="single"/>
              </w:rPr>
              <w:t>Fatty acids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4A5AAB0" w14:textId="77777777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2921E78" w14:textId="77777777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AA7B715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F27AA80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FC4AC5D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2074" w:rsidRPr="00222074" w14:paraId="4A05A4EA" w14:textId="77777777" w:rsidTr="00BC6B0D">
        <w:trPr>
          <w:trHeight w:val="59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59695EF" w14:textId="76B885AD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GB"/>
              </w:rPr>
              <w:t>Polyunsaturated (%</w:t>
            </w: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lang w:val="en-GB"/>
              </w:rPr>
              <w:t>En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  <w:lang w:val="en-GB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D02D0E9" w14:textId="554D6A03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5.14 (4.24 - 6.19)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0154161" w14:textId="0E85BE3C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5.0</w:t>
            </w:r>
            <w:r w:rsidR="00907AE0" w:rsidRPr="00222074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(4.2</w:t>
            </w:r>
            <w:r w:rsidR="00907AE0" w:rsidRPr="0022207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- 5.25)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A79EBB3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42.86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253F41D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9C8DE52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5-10%</w:t>
            </w:r>
          </w:p>
        </w:tc>
      </w:tr>
      <w:tr w:rsidR="00222074" w:rsidRPr="00222074" w14:paraId="53FA719D" w14:textId="77777777" w:rsidTr="00BC6B0D">
        <w:trPr>
          <w:trHeight w:val="59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B940ADC" w14:textId="6B8C293A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GB"/>
              </w:rPr>
              <w:t>Monounsaturated (%</w:t>
            </w: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lang w:val="en-GB"/>
              </w:rPr>
              <w:t>En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  <w:lang w:val="en-GB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9717064" w14:textId="377C4B5E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9.1</w:t>
            </w:r>
            <w:r w:rsidR="00907AE0" w:rsidRPr="0022207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(8.7</w:t>
            </w:r>
            <w:r w:rsidR="00907AE0" w:rsidRPr="0022207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- 9.</w:t>
            </w:r>
            <w:r w:rsidR="00907AE0" w:rsidRPr="00222074">
              <w:rPr>
                <w:rFonts w:ascii="Times New Roman" w:hAnsi="Times New Roman" w:cs="Times New Roman"/>
                <w:color w:val="000000" w:themeColor="text1"/>
              </w:rPr>
              <w:t>60</w:t>
            </w:r>
            <w:r w:rsidRPr="0022207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FF17755" w14:textId="4FD07F2B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9.6</w:t>
            </w:r>
            <w:r w:rsidR="00907AE0" w:rsidRPr="0022207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(8.63 - 10.57)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D7BCAE5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85.71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123BD4A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66.67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3216A5F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10-15%</w:t>
            </w:r>
          </w:p>
        </w:tc>
      </w:tr>
      <w:tr w:rsidR="00222074" w:rsidRPr="00222074" w14:paraId="517A5E92" w14:textId="77777777" w:rsidTr="00BC6B0D">
        <w:trPr>
          <w:trHeight w:val="59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102C412" w14:textId="2CAF6BD5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GB"/>
              </w:rPr>
              <w:t>Saturated (%</w:t>
            </w: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lang w:val="en-GB"/>
              </w:rPr>
              <w:t>En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  <w:lang w:val="en-GB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2288C87" w14:textId="77777777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10.65 (10.42 - 10.81)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8A3F468" w14:textId="77777777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10.88 (10.34 - 11.1)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4E40528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AA6C565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AEF82D0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&lt;10%</w:t>
            </w:r>
          </w:p>
        </w:tc>
      </w:tr>
      <w:tr w:rsidR="00222074" w:rsidRPr="00222074" w14:paraId="374564C3" w14:textId="77777777" w:rsidTr="00BC6B0D">
        <w:trPr>
          <w:trHeight w:val="594"/>
        </w:trPr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E8AEE5D" w14:textId="77777777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GB"/>
              </w:rPr>
              <w:t>Trans fatty acid (%</w:t>
            </w: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lang w:val="en-GB"/>
              </w:rPr>
              <w:t>En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  <w:lang w:val="en-GB"/>
              </w:rPr>
              <w:t>)</w:t>
            </w:r>
          </w:p>
          <w:p w14:paraId="12E75222" w14:textId="77777777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F46AEDA" w14:textId="1946F203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1.1</w:t>
            </w:r>
            <w:r w:rsidR="00907AE0" w:rsidRPr="0022207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(0.89 - 1.</w:t>
            </w:r>
            <w:r w:rsidR="00907AE0" w:rsidRPr="00222074"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Pr="0022207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5AECC7E" w14:textId="72D36C4D" w:rsidR="00BC6B0D" w:rsidRPr="00222074" w:rsidRDefault="00BC6B0D" w:rsidP="00BC6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1.2</w:t>
            </w:r>
            <w:r w:rsidR="00907AE0" w:rsidRPr="0022207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(1</w:t>
            </w:r>
            <w:r w:rsidR="00907AE0" w:rsidRPr="00222074">
              <w:rPr>
                <w:rFonts w:ascii="Times New Roman" w:hAnsi="Times New Roman" w:cs="Times New Roman"/>
                <w:color w:val="000000" w:themeColor="text1"/>
              </w:rPr>
              <w:t>.00</w:t>
            </w:r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- 1.4</w:t>
            </w:r>
            <w:r w:rsidR="00907AE0" w:rsidRPr="00222074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22207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DE7DBCE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2E86C77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995EA2B" w14:textId="77777777" w:rsidR="00BC6B0D" w:rsidRPr="00222074" w:rsidRDefault="00BC6B0D" w:rsidP="00BC6B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14:paraId="38024AB7" w14:textId="7D81C6BD" w:rsidR="003C5AEB" w:rsidRPr="00222074" w:rsidRDefault="00FA4C3F" w:rsidP="006D06B7">
      <w:pPr>
        <w:spacing w:after="0" w:line="240" w:lineRule="auto"/>
        <w:ind w:left="-141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proofErr w:type="spellStart"/>
      <w:r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nGDM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: Women with </w:t>
      </w:r>
      <w:r w:rsidR="006D06B7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healthy</w:t>
      </w:r>
      <w:r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pregnancies</w:t>
      </w:r>
      <w:r w:rsidR="006D06B7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(see methods for eligibility criteria)</w:t>
      </w:r>
      <w:r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; GDM: Women with gestational diabetes mellitus.</w:t>
      </w:r>
      <w:r w:rsidR="006D06B7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3C5AEB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24hR-MSM: four 24-hour recalls were used</w:t>
      </w:r>
      <w:r w:rsidR="00033622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3C5AEB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and data was assessed by the </w:t>
      </w:r>
      <w:r w:rsidR="003C5AEB" w:rsidRPr="00222074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GB"/>
        </w:rPr>
        <w:t>Multiple Source Method.</w:t>
      </w:r>
    </w:p>
    <w:p w14:paraId="4AF91643" w14:textId="57AD3870" w:rsidR="003C5AEB" w:rsidRPr="00222074" w:rsidRDefault="003C5AEB" w:rsidP="003C5AEB">
      <w:pPr>
        <w:spacing w:after="0" w:line="240" w:lineRule="auto"/>
        <w:ind w:left="-141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proofErr w:type="spellStart"/>
      <w:r w:rsidRPr="0022207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>a</w:t>
      </w:r>
      <w:r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Nutrients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are expressed as median and interquartile range (p25-75) and compared by Mann-Whitney test.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US"/>
        </w:rPr>
        <w:t>b</w:t>
      </w:r>
      <w:r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Inadequacy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based on Estimated Average Requirement (EAR) (IOM, 2006).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>c</w:t>
      </w:r>
      <w:r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DRI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: Dietary Reference Intakes for pregnant women (IOM, 2006): macronutrient intake expressed as Acceptable Macronutrient Distribution Range (AMDR) and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fiber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intake expressed as Recommended Dietary Allowance (RDA); </w:t>
      </w:r>
    </w:p>
    <w:p w14:paraId="50D7E2A1" w14:textId="3B698B95" w:rsidR="003C5AEB" w:rsidRPr="00222074" w:rsidRDefault="003C5AEB" w:rsidP="003C5AEB">
      <w:pPr>
        <w:ind w:left="-1418"/>
        <w:rPr>
          <w:rFonts w:ascii="Times New Roman" w:hAnsi="Times New Roman" w:cs="Times New Roman"/>
          <w:color w:val="000000" w:themeColor="text1"/>
          <w:lang w:val="en-GB"/>
        </w:rPr>
      </w:pPr>
    </w:p>
    <w:p w14:paraId="5B1C9703" w14:textId="56DF0368" w:rsidR="00446045" w:rsidRPr="00222074" w:rsidRDefault="00446045" w:rsidP="003C5AEB">
      <w:pPr>
        <w:ind w:left="-1418"/>
        <w:rPr>
          <w:rFonts w:ascii="Times New Roman" w:hAnsi="Times New Roman" w:cs="Times New Roman"/>
          <w:color w:val="000000" w:themeColor="text1"/>
          <w:lang w:val="en-GB"/>
        </w:rPr>
      </w:pPr>
    </w:p>
    <w:p w14:paraId="4492838C" w14:textId="77777777" w:rsidR="00071098" w:rsidRPr="00222074" w:rsidRDefault="00071098" w:rsidP="003C5AEB">
      <w:pPr>
        <w:ind w:left="-1418"/>
        <w:rPr>
          <w:rFonts w:ascii="Times New Roman" w:hAnsi="Times New Roman" w:cs="Times New Roman"/>
          <w:color w:val="000000" w:themeColor="text1"/>
          <w:lang w:val="en-GB"/>
        </w:rPr>
      </w:pPr>
    </w:p>
    <w:p w14:paraId="7F8E500C" w14:textId="1AC287F2" w:rsidR="003C5AEB" w:rsidRPr="00222074" w:rsidRDefault="003C5AEB" w:rsidP="008745A9">
      <w:pPr>
        <w:tabs>
          <w:tab w:val="left" w:pos="5400"/>
        </w:tabs>
        <w:kinsoku w:val="0"/>
        <w:overflowPunct w:val="0"/>
        <w:ind w:left="-851"/>
        <w:textAlignment w:val="baseline"/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4"/>
          <w:szCs w:val="24"/>
          <w:lang w:val="en-GB"/>
        </w:rPr>
      </w:pPr>
      <w:bookmarkStart w:id="2" w:name="_Hlk100001296"/>
      <w:r w:rsidRPr="00222074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val="en-US"/>
        </w:rPr>
        <w:lastRenderedPageBreak/>
        <w:t>Supplementary Table</w:t>
      </w:r>
      <w:r w:rsidR="00D20AEA" w:rsidRPr="00222074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val="en-US"/>
        </w:rPr>
        <w:t xml:space="preserve"> S</w:t>
      </w:r>
      <w:r w:rsidRPr="00222074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val="en-US"/>
        </w:rPr>
        <w:t xml:space="preserve">3. </w:t>
      </w:r>
      <w:r w:rsidR="000A7C4C" w:rsidRPr="00222074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4"/>
          <w:szCs w:val="24"/>
          <w:lang w:val="en-US"/>
        </w:rPr>
        <w:t>Lipid categories and classes identified in placental samples according to the high-resolution</w:t>
      </w:r>
      <w:r w:rsidR="000A7C4C" w:rsidRPr="00222074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4"/>
          <w:szCs w:val="24"/>
          <w:lang w:val="en-GB"/>
        </w:rPr>
        <w:t xml:space="preserve"> ion-mobility lipidomics.</w:t>
      </w:r>
    </w:p>
    <w:tbl>
      <w:tblPr>
        <w:tblStyle w:val="Tabelacomgrade"/>
        <w:tblW w:w="8869" w:type="dxa"/>
        <w:tblInd w:w="-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4253"/>
        <w:gridCol w:w="4616"/>
      </w:tblGrid>
      <w:tr w:rsidR="00222074" w:rsidRPr="0050044E" w14:paraId="7A2A068C" w14:textId="77777777" w:rsidTr="00480328">
        <w:trPr>
          <w:trHeight w:val="6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B625962" w14:textId="77777777" w:rsidR="00480328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ind w:left="56" w:right="-1132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24"/>
                <w:lang w:val="en-US"/>
              </w:rPr>
            </w:pPr>
            <w:r w:rsidRPr="0022207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24"/>
                <w:lang w:val="en-US"/>
              </w:rPr>
              <w:t>Lipid category</w:t>
            </w:r>
            <w:r w:rsidR="00480328" w:rsidRPr="0022207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24"/>
                <w:lang w:val="en-US"/>
              </w:rPr>
              <w:t xml:space="preserve"> </w:t>
            </w:r>
          </w:p>
          <w:p w14:paraId="02A54068" w14:textId="31426DD1" w:rsidR="00480328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ind w:left="56" w:right="-1132"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lang w:val="en-GB"/>
              </w:rPr>
            </w:pPr>
            <w:r w:rsidRPr="0022207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24"/>
                <w:lang w:val="en-US"/>
              </w:rPr>
              <w:t>(% annotated features)</w:t>
            </w:r>
          </w:p>
        </w:tc>
        <w:tc>
          <w:tcPr>
            <w:tcW w:w="461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8A4825E" w14:textId="07EB491E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GB"/>
              </w:rPr>
            </w:pPr>
            <w:r w:rsidRPr="0022207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lang w:val="en-US"/>
              </w:rPr>
              <w:t xml:space="preserve">Number of </w:t>
            </w:r>
            <w:r w:rsidR="00CC72A0" w:rsidRPr="0022207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lang w:val="en-US"/>
              </w:rPr>
              <w:t xml:space="preserve">lipid species assigned in </w:t>
            </w:r>
            <w:r w:rsidRPr="0022207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lang w:val="en-US"/>
              </w:rPr>
              <w:t>each category</w:t>
            </w:r>
          </w:p>
        </w:tc>
      </w:tr>
      <w:tr w:rsidR="00222074" w:rsidRPr="00222074" w14:paraId="47C58211" w14:textId="77777777" w:rsidTr="00480328">
        <w:trPr>
          <w:trHeight w:val="383"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94A14C2" w14:textId="6366AE5C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ind w:left="-396" w:right="-1132" w:firstLine="710"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</w:rPr>
            </w:pPr>
            <w:r w:rsidRPr="0022207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lang w:val="en-US"/>
              </w:rPr>
              <w:t xml:space="preserve">Glycerophospholipids </w:t>
            </w:r>
            <w:r w:rsidR="00207692" w:rsidRPr="0022207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lang w:val="en-US"/>
              </w:rPr>
              <w:t>53.74</w:t>
            </w:r>
            <w:r w:rsidRPr="0022207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lang w:val="en-US"/>
              </w:rPr>
              <w:t xml:space="preserve"> %</w:t>
            </w:r>
          </w:p>
        </w:tc>
        <w:tc>
          <w:tcPr>
            <w:tcW w:w="4616" w:type="dxa"/>
            <w:tcBorders>
              <w:top w:val="single" w:sz="4" w:space="0" w:color="auto"/>
            </w:tcBorders>
            <w:hideMark/>
          </w:tcPr>
          <w:p w14:paraId="6A0B1F88" w14:textId="525087F3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</w:pPr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>121 P</w:t>
            </w:r>
            <w:r w:rsidR="00557CB4"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>h</w:t>
            </w:r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>osphatidylcholine</w:t>
            </w:r>
          </w:p>
        </w:tc>
      </w:tr>
      <w:tr w:rsidR="00222074" w:rsidRPr="00222074" w14:paraId="31CAE52C" w14:textId="77777777" w:rsidTr="00480328">
        <w:trPr>
          <w:trHeight w:val="383"/>
        </w:trPr>
        <w:tc>
          <w:tcPr>
            <w:tcW w:w="4253" w:type="dxa"/>
            <w:vMerge/>
            <w:hideMark/>
          </w:tcPr>
          <w:p w14:paraId="7F1BA1F6" w14:textId="77777777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ind w:left="293" w:right="-1132" w:firstLine="21"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</w:rPr>
            </w:pPr>
          </w:p>
        </w:tc>
        <w:tc>
          <w:tcPr>
            <w:tcW w:w="4616" w:type="dxa"/>
            <w:hideMark/>
          </w:tcPr>
          <w:p w14:paraId="622147C3" w14:textId="767C5628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</w:pPr>
            <w:proofErr w:type="gramStart"/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>42  Phosphatidylinositol</w:t>
            </w:r>
            <w:proofErr w:type="gramEnd"/>
          </w:p>
        </w:tc>
      </w:tr>
      <w:tr w:rsidR="00222074" w:rsidRPr="00222074" w14:paraId="748CD446" w14:textId="77777777" w:rsidTr="00480328">
        <w:trPr>
          <w:trHeight w:val="383"/>
        </w:trPr>
        <w:tc>
          <w:tcPr>
            <w:tcW w:w="4253" w:type="dxa"/>
            <w:vMerge/>
            <w:hideMark/>
          </w:tcPr>
          <w:p w14:paraId="4FC6A0F3" w14:textId="77777777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ind w:left="293" w:right="-1132" w:firstLine="21"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</w:rPr>
            </w:pPr>
          </w:p>
        </w:tc>
        <w:tc>
          <w:tcPr>
            <w:tcW w:w="4616" w:type="dxa"/>
            <w:hideMark/>
          </w:tcPr>
          <w:p w14:paraId="12196D8F" w14:textId="1B02376B" w:rsidR="00BC6B0D" w:rsidRPr="00222074" w:rsidRDefault="00F16D77" w:rsidP="00557CB4">
            <w:pPr>
              <w:tabs>
                <w:tab w:val="left" w:pos="1215"/>
                <w:tab w:val="left" w:pos="5400"/>
              </w:tabs>
              <w:kinsoku w:val="0"/>
              <w:overflowPunct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</w:pPr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 xml:space="preserve">40 </w:t>
            </w:r>
            <w:r w:rsidR="00BC6B0D"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>Phosphatidylglycerol</w:t>
            </w:r>
          </w:p>
        </w:tc>
      </w:tr>
      <w:tr w:rsidR="00222074" w:rsidRPr="00222074" w14:paraId="4443FD8E" w14:textId="77777777" w:rsidTr="00480328">
        <w:trPr>
          <w:trHeight w:val="383"/>
        </w:trPr>
        <w:tc>
          <w:tcPr>
            <w:tcW w:w="4253" w:type="dxa"/>
            <w:vMerge/>
            <w:hideMark/>
          </w:tcPr>
          <w:p w14:paraId="59B86CA7" w14:textId="77777777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ind w:left="293" w:right="-1132" w:firstLine="21"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</w:rPr>
            </w:pPr>
          </w:p>
        </w:tc>
        <w:tc>
          <w:tcPr>
            <w:tcW w:w="4616" w:type="dxa"/>
            <w:hideMark/>
          </w:tcPr>
          <w:p w14:paraId="132D19D0" w14:textId="3F14B327" w:rsidR="00BC6B0D" w:rsidRPr="00222074" w:rsidRDefault="00F16D77" w:rsidP="00557CB4">
            <w:pPr>
              <w:tabs>
                <w:tab w:val="left" w:pos="5400"/>
              </w:tabs>
              <w:kinsoku w:val="0"/>
              <w:overflowPunct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</w:pPr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 xml:space="preserve">36 </w:t>
            </w:r>
            <w:r w:rsidR="00BC6B0D"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>Phosphatidylserine</w:t>
            </w:r>
          </w:p>
        </w:tc>
      </w:tr>
      <w:tr w:rsidR="00222074" w:rsidRPr="00222074" w14:paraId="0142998D" w14:textId="77777777" w:rsidTr="00480328">
        <w:trPr>
          <w:trHeight w:val="383"/>
        </w:trPr>
        <w:tc>
          <w:tcPr>
            <w:tcW w:w="4253" w:type="dxa"/>
            <w:vMerge/>
            <w:hideMark/>
          </w:tcPr>
          <w:p w14:paraId="7F6304E0" w14:textId="77777777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ind w:left="293" w:right="-1132" w:firstLine="21"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</w:rPr>
            </w:pPr>
          </w:p>
        </w:tc>
        <w:tc>
          <w:tcPr>
            <w:tcW w:w="4616" w:type="dxa"/>
            <w:hideMark/>
          </w:tcPr>
          <w:p w14:paraId="14BF12D8" w14:textId="1829AA40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</w:pPr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  <w:t xml:space="preserve">25 </w:t>
            </w:r>
            <w:proofErr w:type="spellStart"/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  <w:t>Cardiolipin</w:t>
            </w:r>
            <w:proofErr w:type="spellEnd"/>
          </w:p>
        </w:tc>
      </w:tr>
      <w:tr w:rsidR="00222074" w:rsidRPr="00222074" w14:paraId="5D3B5C73" w14:textId="77777777" w:rsidTr="00480328">
        <w:trPr>
          <w:trHeight w:val="383"/>
        </w:trPr>
        <w:tc>
          <w:tcPr>
            <w:tcW w:w="4253" w:type="dxa"/>
            <w:vMerge/>
            <w:hideMark/>
          </w:tcPr>
          <w:p w14:paraId="730968B9" w14:textId="77777777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ind w:left="293" w:right="-1132" w:firstLine="21"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</w:rPr>
            </w:pPr>
          </w:p>
        </w:tc>
        <w:tc>
          <w:tcPr>
            <w:tcW w:w="4616" w:type="dxa"/>
            <w:hideMark/>
          </w:tcPr>
          <w:p w14:paraId="4B036B62" w14:textId="11750CE1" w:rsidR="00BC6B0D" w:rsidRPr="00222074" w:rsidRDefault="00F16D77" w:rsidP="00557CB4">
            <w:pPr>
              <w:tabs>
                <w:tab w:val="left" w:pos="5400"/>
              </w:tabs>
              <w:kinsoku w:val="0"/>
              <w:overflowPunct w:val="0"/>
              <w:ind w:left="55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</w:pPr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>24</w:t>
            </w:r>
            <w:r w:rsidR="00BC6B0D"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 xml:space="preserve"> Phosphatidic acid</w:t>
            </w:r>
          </w:p>
        </w:tc>
      </w:tr>
      <w:tr w:rsidR="00222074" w:rsidRPr="00222074" w14:paraId="635F6D5D" w14:textId="77777777" w:rsidTr="00480328">
        <w:trPr>
          <w:trHeight w:val="383"/>
        </w:trPr>
        <w:tc>
          <w:tcPr>
            <w:tcW w:w="4253" w:type="dxa"/>
            <w:vMerge/>
            <w:hideMark/>
          </w:tcPr>
          <w:p w14:paraId="49569D6A" w14:textId="77777777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ind w:left="293" w:right="-1132" w:firstLine="21"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</w:rPr>
            </w:pPr>
          </w:p>
        </w:tc>
        <w:tc>
          <w:tcPr>
            <w:tcW w:w="4616" w:type="dxa"/>
            <w:hideMark/>
          </w:tcPr>
          <w:p w14:paraId="1AE1CC18" w14:textId="527BCCFC" w:rsidR="00BC6B0D" w:rsidRPr="00222074" w:rsidRDefault="00F16D77" w:rsidP="00557CB4">
            <w:pPr>
              <w:tabs>
                <w:tab w:val="left" w:pos="5400"/>
              </w:tabs>
              <w:kinsoku w:val="0"/>
              <w:overflowPunct w:val="0"/>
              <w:ind w:left="55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</w:pPr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 xml:space="preserve">22 </w:t>
            </w:r>
            <w:r w:rsidR="00BC6B0D"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>Glycerophosphate</w:t>
            </w:r>
          </w:p>
        </w:tc>
      </w:tr>
      <w:tr w:rsidR="00222074" w:rsidRPr="00222074" w14:paraId="6D38F291" w14:textId="77777777" w:rsidTr="00480328">
        <w:trPr>
          <w:trHeight w:val="383"/>
        </w:trPr>
        <w:tc>
          <w:tcPr>
            <w:tcW w:w="4253" w:type="dxa"/>
            <w:vMerge/>
            <w:hideMark/>
          </w:tcPr>
          <w:p w14:paraId="5EF36EE9" w14:textId="77777777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ind w:left="293" w:right="-1132" w:firstLine="21"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</w:rPr>
            </w:pPr>
          </w:p>
        </w:tc>
        <w:tc>
          <w:tcPr>
            <w:tcW w:w="4616" w:type="dxa"/>
            <w:hideMark/>
          </w:tcPr>
          <w:p w14:paraId="3BF2D097" w14:textId="7273B0B1" w:rsidR="00BC6B0D" w:rsidRPr="00222074" w:rsidRDefault="00F16D77" w:rsidP="00557CB4">
            <w:pPr>
              <w:tabs>
                <w:tab w:val="left" w:pos="5400"/>
              </w:tabs>
              <w:kinsoku w:val="0"/>
              <w:overflowPunct w:val="0"/>
              <w:ind w:left="38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</w:pPr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 xml:space="preserve">20 </w:t>
            </w:r>
            <w:r w:rsidR="00BC6B0D"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>Phosphatidylethanolamine</w:t>
            </w:r>
          </w:p>
        </w:tc>
      </w:tr>
      <w:tr w:rsidR="00222074" w:rsidRPr="00222074" w14:paraId="0B5E9FCA" w14:textId="77777777" w:rsidTr="00480328">
        <w:trPr>
          <w:trHeight w:val="383"/>
        </w:trPr>
        <w:tc>
          <w:tcPr>
            <w:tcW w:w="4253" w:type="dxa"/>
            <w:vMerge/>
            <w:hideMark/>
          </w:tcPr>
          <w:p w14:paraId="3CBE89FB" w14:textId="77777777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ind w:left="293" w:right="-1132" w:firstLine="21"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</w:rPr>
            </w:pPr>
          </w:p>
        </w:tc>
        <w:tc>
          <w:tcPr>
            <w:tcW w:w="4616" w:type="dxa"/>
            <w:hideMark/>
          </w:tcPr>
          <w:p w14:paraId="74C02BD6" w14:textId="5B4A0C11" w:rsidR="00BC6B0D" w:rsidRPr="00222074" w:rsidRDefault="00F16D77" w:rsidP="00557CB4">
            <w:pPr>
              <w:tabs>
                <w:tab w:val="left" w:pos="5400"/>
              </w:tabs>
              <w:kinsoku w:val="0"/>
              <w:overflowPunct w:val="0"/>
              <w:ind w:left="55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</w:pPr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  <w:t xml:space="preserve">5 </w:t>
            </w:r>
            <w:proofErr w:type="spellStart"/>
            <w:r w:rsidR="00BC6B0D"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  <w:t>LysoPC</w:t>
            </w:r>
            <w:proofErr w:type="spellEnd"/>
          </w:p>
        </w:tc>
      </w:tr>
      <w:tr w:rsidR="00222074" w:rsidRPr="00222074" w14:paraId="2202D5AD" w14:textId="77777777" w:rsidTr="00480328">
        <w:trPr>
          <w:trHeight w:val="383"/>
        </w:trPr>
        <w:tc>
          <w:tcPr>
            <w:tcW w:w="4253" w:type="dxa"/>
            <w:vMerge/>
            <w:tcBorders>
              <w:bottom w:val="single" w:sz="4" w:space="0" w:color="auto"/>
            </w:tcBorders>
            <w:hideMark/>
          </w:tcPr>
          <w:p w14:paraId="4824C35A" w14:textId="77777777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ind w:left="293" w:right="-1132" w:firstLine="21"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</w:rPr>
            </w:pPr>
          </w:p>
        </w:tc>
        <w:tc>
          <w:tcPr>
            <w:tcW w:w="4616" w:type="dxa"/>
            <w:tcBorders>
              <w:bottom w:val="single" w:sz="4" w:space="0" w:color="auto"/>
            </w:tcBorders>
            <w:hideMark/>
          </w:tcPr>
          <w:p w14:paraId="45672BA9" w14:textId="01CA3ACB" w:rsidR="00BC6B0D" w:rsidRPr="00222074" w:rsidRDefault="00F16D77" w:rsidP="00557CB4">
            <w:pPr>
              <w:tabs>
                <w:tab w:val="left" w:pos="5400"/>
              </w:tabs>
              <w:kinsoku w:val="0"/>
              <w:overflowPunct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</w:pPr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 xml:space="preserve"> 2 </w:t>
            </w:r>
            <w:proofErr w:type="spellStart"/>
            <w:r w:rsidR="00BC6B0D"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>LysoPE</w:t>
            </w:r>
            <w:proofErr w:type="spellEnd"/>
          </w:p>
        </w:tc>
      </w:tr>
      <w:tr w:rsidR="00222074" w:rsidRPr="00222074" w14:paraId="74CD9251" w14:textId="77777777" w:rsidTr="00480328">
        <w:trPr>
          <w:trHeight w:val="386"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1CC1B2C" w14:textId="054EF3E7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ind w:left="293" w:right="-1132" w:firstLine="21"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</w:rPr>
            </w:pPr>
            <w:proofErr w:type="spellStart"/>
            <w:proofErr w:type="gramStart"/>
            <w:r w:rsidRPr="0022207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lang w:val="en-US"/>
              </w:rPr>
              <w:t>Glycerolipids</w:t>
            </w:r>
            <w:proofErr w:type="spellEnd"/>
            <w:r w:rsidRPr="0022207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lang w:val="en-US"/>
              </w:rPr>
              <w:t xml:space="preserve">  </w:t>
            </w:r>
            <w:r w:rsidR="00207692" w:rsidRPr="0022207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lang w:val="en-US"/>
              </w:rPr>
              <w:t>21.21</w:t>
            </w:r>
            <w:proofErr w:type="gramEnd"/>
            <w:r w:rsidRPr="0022207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lang w:val="en-US"/>
              </w:rPr>
              <w:t>%</w:t>
            </w:r>
          </w:p>
        </w:tc>
        <w:tc>
          <w:tcPr>
            <w:tcW w:w="4616" w:type="dxa"/>
            <w:tcBorders>
              <w:top w:val="single" w:sz="4" w:space="0" w:color="auto"/>
            </w:tcBorders>
            <w:hideMark/>
          </w:tcPr>
          <w:p w14:paraId="6E3B5234" w14:textId="5B4E6BA3" w:rsidR="00BC6B0D" w:rsidRPr="00222074" w:rsidRDefault="00F16D77" w:rsidP="00557CB4">
            <w:pPr>
              <w:tabs>
                <w:tab w:val="left" w:pos="5400"/>
              </w:tabs>
              <w:kinsoku w:val="0"/>
              <w:overflowPunct w:val="0"/>
              <w:ind w:left="-39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</w:pPr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 xml:space="preserve">97 </w:t>
            </w:r>
            <w:r w:rsidR="00BC6B0D"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>Triacylglycerol</w:t>
            </w:r>
          </w:p>
        </w:tc>
      </w:tr>
      <w:tr w:rsidR="00222074" w:rsidRPr="00222074" w14:paraId="1FFC0139" w14:textId="77777777" w:rsidTr="00480328">
        <w:trPr>
          <w:trHeight w:val="386"/>
        </w:trPr>
        <w:tc>
          <w:tcPr>
            <w:tcW w:w="4253" w:type="dxa"/>
            <w:vMerge/>
            <w:vAlign w:val="center"/>
            <w:hideMark/>
          </w:tcPr>
          <w:p w14:paraId="0D733054" w14:textId="77777777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ind w:left="293" w:right="-1132" w:firstLine="21"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</w:rPr>
            </w:pPr>
          </w:p>
        </w:tc>
        <w:tc>
          <w:tcPr>
            <w:tcW w:w="4616" w:type="dxa"/>
            <w:hideMark/>
          </w:tcPr>
          <w:p w14:paraId="1711C695" w14:textId="6A84376F" w:rsidR="00BC6B0D" w:rsidRPr="00222074" w:rsidRDefault="00F16D77" w:rsidP="00557CB4">
            <w:pPr>
              <w:tabs>
                <w:tab w:val="left" w:pos="5400"/>
              </w:tabs>
              <w:kinsoku w:val="0"/>
              <w:overflowPunct w:val="0"/>
              <w:ind w:left="-39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</w:pPr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 xml:space="preserve">30 </w:t>
            </w:r>
            <w:r w:rsidR="00BC6B0D"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>Diacylglycerol</w:t>
            </w:r>
          </w:p>
        </w:tc>
      </w:tr>
      <w:tr w:rsidR="00222074" w:rsidRPr="00222074" w14:paraId="7FEFAF0D" w14:textId="77777777" w:rsidTr="00480328">
        <w:trPr>
          <w:trHeight w:val="386"/>
        </w:trPr>
        <w:tc>
          <w:tcPr>
            <w:tcW w:w="4253" w:type="dxa"/>
            <w:vMerge/>
            <w:vAlign w:val="center"/>
            <w:hideMark/>
          </w:tcPr>
          <w:p w14:paraId="21C798F0" w14:textId="77777777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ind w:left="293" w:right="-1132" w:firstLine="21"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</w:rPr>
            </w:pPr>
          </w:p>
        </w:tc>
        <w:tc>
          <w:tcPr>
            <w:tcW w:w="4616" w:type="dxa"/>
            <w:hideMark/>
          </w:tcPr>
          <w:p w14:paraId="0142EFA1" w14:textId="6D4F9AC0" w:rsidR="00BC6B0D" w:rsidRPr="00222074" w:rsidRDefault="00F16D77" w:rsidP="00557CB4">
            <w:pPr>
              <w:tabs>
                <w:tab w:val="left" w:pos="5400"/>
              </w:tabs>
              <w:kinsoku w:val="0"/>
              <w:overflowPunct w:val="0"/>
              <w:ind w:left="-39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</w:pPr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 xml:space="preserve">2 </w:t>
            </w:r>
            <w:r w:rsidR="00BC6B0D"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>Monoacylglycerol</w:t>
            </w:r>
          </w:p>
        </w:tc>
      </w:tr>
      <w:tr w:rsidR="00222074" w:rsidRPr="00222074" w14:paraId="27CDF869" w14:textId="77777777" w:rsidTr="00480328">
        <w:trPr>
          <w:trHeight w:val="386"/>
        </w:trPr>
        <w:tc>
          <w:tcPr>
            <w:tcW w:w="4253" w:type="dxa"/>
            <w:vMerge/>
            <w:vAlign w:val="center"/>
            <w:hideMark/>
          </w:tcPr>
          <w:p w14:paraId="291B9570" w14:textId="77777777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ind w:left="293" w:right="-1132" w:firstLine="21"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</w:rPr>
            </w:pPr>
          </w:p>
        </w:tc>
        <w:tc>
          <w:tcPr>
            <w:tcW w:w="4616" w:type="dxa"/>
            <w:hideMark/>
          </w:tcPr>
          <w:p w14:paraId="2240B78A" w14:textId="4892E58B" w:rsidR="00BC6B0D" w:rsidRPr="00222074" w:rsidRDefault="00F16D77" w:rsidP="00557CB4">
            <w:pPr>
              <w:tabs>
                <w:tab w:val="left" w:pos="5400"/>
              </w:tabs>
              <w:kinsoku w:val="0"/>
              <w:overflowPunct w:val="0"/>
              <w:ind w:left="-39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</w:pPr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 xml:space="preserve">3 </w:t>
            </w:r>
            <w:proofErr w:type="spellStart"/>
            <w:r w:rsidR="00BC6B0D"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>Sulfoquinovosyldiacylglycerol</w:t>
            </w:r>
            <w:proofErr w:type="spellEnd"/>
          </w:p>
        </w:tc>
      </w:tr>
      <w:tr w:rsidR="00222074" w:rsidRPr="00222074" w14:paraId="5DB8A5DF" w14:textId="77777777" w:rsidTr="00480328">
        <w:trPr>
          <w:trHeight w:val="386"/>
        </w:trPr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3BF8E5E" w14:textId="77777777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ind w:left="293" w:right="-1132" w:firstLine="21"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</w:rPr>
            </w:pPr>
          </w:p>
        </w:tc>
        <w:tc>
          <w:tcPr>
            <w:tcW w:w="4616" w:type="dxa"/>
            <w:tcBorders>
              <w:bottom w:val="single" w:sz="4" w:space="0" w:color="auto"/>
            </w:tcBorders>
            <w:hideMark/>
          </w:tcPr>
          <w:p w14:paraId="06C564CC" w14:textId="7C9834F1" w:rsidR="00BC6B0D" w:rsidRPr="00222074" w:rsidRDefault="00F16D77" w:rsidP="00557CB4">
            <w:pPr>
              <w:tabs>
                <w:tab w:val="left" w:pos="5400"/>
              </w:tabs>
              <w:kinsoku w:val="0"/>
              <w:overflowPunct w:val="0"/>
              <w:ind w:left="-39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</w:pPr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 xml:space="preserve">1 </w:t>
            </w:r>
            <w:proofErr w:type="spellStart"/>
            <w:r w:rsidR="00BC6B0D"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>Monogalatosyldiacyglycerol</w:t>
            </w:r>
            <w:proofErr w:type="spellEnd"/>
          </w:p>
        </w:tc>
      </w:tr>
      <w:tr w:rsidR="00222074" w:rsidRPr="00222074" w14:paraId="1E4ACCC9" w14:textId="77777777" w:rsidTr="00480328">
        <w:trPr>
          <w:trHeight w:val="386"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0FC04BF5" w14:textId="411F6F3A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ind w:left="293" w:right="-1132" w:firstLine="21"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</w:rPr>
            </w:pPr>
            <w:r w:rsidRPr="0022207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lang w:val="en-US"/>
              </w:rPr>
              <w:t>Sphingolipids</w:t>
            </w:r>
            <w:r w:rsidR="00207692" w:rsidRPr="0022207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lang w:val="en-US"/>
              </w:rPr>
              <w:t>. 20</w:t>
            </w:r>
            <w:r w:rsidR="0096085A" w:rsidRPr="0022207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lang w:val="en-US"/>
              </w:rPr>
              <w:t>.</w:t>
            </w:r>
            <w:r w:rsidR="00207692" w:rsidRPr="0022207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lang w:val="en-US"/>
              </w:rPr>
              <w:t>25</w:t>
            </w:r>
            <w:r w:rsidRPr="0022207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lang w:val="en-US"/>
              </w:rPr>
              <w:t xml:space="preserve"> %</w:t>
            </w:r>
          </w:p>
        </w:tc>
        <w:tc>
          <w:tcPr>
            <w:tcW w:w="4616" w:type="dxa"/>
            <w:tcBorders>
              <w:top w:val="single" w:sz="4" w:space="0" w:color="auto"/>
            </w:tcBorders>
            <w:hideMark/>
          </w:tcPr>
          <w:p w14:paraId="5F2EB7B7" w14:textId="21F0BA81" w:rsidR="00BC6B0D" w:rsidRPr="00222074" w:rsidRDefault="00F16D77" w:rsidP="00557CB4">
            <w:pPr>
              <w:tabs>
                <w:tab w:val="left" w:pos="5400"/>
              </w:tabs>
              <w:kinsoku w:val="0"/>
              <w:overflowPunct w:val="0"/>
              <w:ind w:left="38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</w:pPr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 xml:space="preserve">56 </w:t>
            </w:r>
            <w:r w:rsidR="00BC6B0D"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>Ceramide</w:t>
            </w:r>
          </w:p>
        </w:tc>
      </w:tr>
      <w:tr w:rsidR="00222074" w:rsidRPr="00222074" w14:paraId="7BDD0139" w14:textId="77777777" w:rsidTr="00480328">
        <w:trPr>
          <w:trHeight w:val="386"/>
        </w:trPr>
        <w:tc>
          <w:tcPr>
            <w:tcW w:w="4253" w:type="dxa"/>
            <w:vMerge/>
            <w:vAlign w:val="center"/>
            <w:hideMark/>
          </w:tcPr>
          <w:p w14:paraId="369F04AD" w14:textId="77777777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ind w:left="293" w:right="-1132" w:firstLine="21"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</w:rPr>
            </w:pPr>
          </w:p>
        </w:tc>
        <w:tc>
          <w:tcPr>
            <w:tcW w:w="4616" w:type="dxa"/>
            <w:hideMark/>
          </w:tcPr>
          <w:p w14:paraId="0D832988" w14:textId="2B2F98FE" w:rsidR="00BC6B0D" w:rsidRPr="00222074" w:rsidRDefault="00F16D77" w:rsidP="00557CB4">
            <w:pPr>
              <w:tabs>
                <w:tab w:val="left" w:pos="5400"/>
              </w:tabs>
              <w:kinsoku w:val="0"/>
              <w:overflowPunct w:val="0"/>
              <w:ind w:left="38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</w:pPr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  <w:t xml:space="preserve">30 </w:t>
            </w:r>
            <w:proofErr w:type="spellStart"/>
            <w:r w:rsidR="00BC6B0D"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  <w:t>Sphingomyelin</w:t>
            </w:r>
            <w:proofErr w:type="spellEnd"/>
          </w:p>
        </w:tc>
      </w:tr>
      <w:tr w:rsidR="00222074" w:rsidRPr="00222074" w14:paraId="353360E3" w14:textId="77777777" w:rsidTr="00480328">
        <w:trPr>
          <w:trHeight w:val="386"/>
        </w:trPr>
        <w:tc>
          <w:tcPr>
            <w:tcW w:w="4253" w:type="dxa"/>
            <w:vMerge/>
            <w:vAlign w:val="center"/>
            <w:hideMark/>
          </w:tcPr>
          <w:p w14:paraId="6884D819" w14:textId="77777777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ind w:left="293" w:right="-1132" w:firstLine="21"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</w:rPr>
            </w:pPr>
          </w:p>
        </w:tc>
        <w:tc>
          <w:tcPr>
            <w:tcW w:w="4616" w:type="dxa"/>
            <w:hideMark/>
          </w:tcPr>
          <w:p w14:paraId="4B63229B" w14:textId="5C0D0F9B" w:rsidR="00BC6B0D" w:rsidRPr="00222074" w:rsidRDefault="00F16D77" w:rsidP="00557CB4">
            <w:pPr>
              <w:tabs>
                <w:tab w:val="left" w:pos="5400"/>
              </w:tabs>
              <w:kinsoku w:val="0"/>
              <w:overflowPunct w:val="0"/>
              <w:ind w:left="38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</w:pPr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 xml:space="preserve">16 </w:t>
            </w:r>
            <w:proofErr w:type="spellStart"/>
            <w:r w:rsidR="00BC6B0D"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>Glyceroceramide</w:t>
            </w:r>
            <w:proofErr w:type="spellEnd"/>
          </w:p>
        </w:tc>
      </w:tr>
      <w:tr w:rsidR="00222074" w:rsidRPr="00222074" w14:paraId="57CA9E74" w14:textId="77777777" w:rsidTr="00480328">
        <w:trPr>
          <w:trHeight w:val="386"/>
        </w:trPr>
        <w:tc>
          <w:tcPr>
            <w:tcW w:w="4253" w:type="dxa"/>
            <w:vMerge/>
            <w:vAlign w:val="center"/>
            <w:hideMark/>
          </w:tcPr>
          <w:p w14:paraId="0F18B05F" w14:textId="77777777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ind w:left="293" w:right="-1132" w:firstLine="21"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</w:rPr>
            </w:pPr>
          </w:p>
        </w:tc>
        <w:tc>
          <w:tcPr>
            <w:tcW w:w="4616" w:type="dxa"/>
            <w:hideMark/>
          </w:tcPr>
          <w:p w14:paraId="4132E010" w14:textId="7C1C8426" w:rsidR="00BC6B0D" w:rsidRPr="00222074" w:rsidRDefault="00F16D77" w:rsidP="00557CB4">
            <w:pPr>
              <w:tabs>
                <w:tab w:val="left" w:pos="5400"/>
              </w:tabs>
              <w:kinsoku w:val="0"/>
              <w:overflowPunct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</w:pPr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>11</w:t>
            </w:r>
            <w:r w:rsidR="00480328"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BC6B0D"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>Lactosylceramide</w:t>
            </w:r>
            <w:proofErr w:type="spellEnd"/>
          </w:p>
        </w:tc>
      </w:tr>
      <w:tr w:rsidR="00222074" w:rsidRPr="00222074" w14:paraId="0FBCCE9F" w14:textId="77777777" w:rsidTr="00480328">
        <w:trPr>
          <w:trHeight w:val="386"/>
        </w:trPr>
        <w:tc>
          <w:tcPr>
            <w:tcW w:w="4253" w:type="dxa"/>
            <w:vMerge/>
            <w:vAlign w:val="center"/>
            <w:hideMark/>
          </w:tcPr>
          <w:p w14:paraId="132D9D69" w14:textId="77777777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ind w:left="293" w:right="-1132" w:firstLine="21"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</w:rPr>
            </w:pPr>
          </w:p>
        </w:tc>
        <w:tc>
          <w:tcPr>
            <w:tcW w:w="4616" w:type="dxa"/>
            <w:hideMark/>
          </w:tcPr>
          <w:p w14:paraId="57FC93BE" w14:textId="6D0693A6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ind w:left="38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</w:pPr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>6</w:t>
            </w:r>
            <w:r w:rsidR="00480328"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 xml:space="preserve"> </w:t>
            </w:r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 xml:space="preserve">Ceramide </w:t>
            </w:r>
            <w:proofErr w:type="spellStart"/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>phosphoethanolamine</w:t>
            </w:r>
            <w:proofErr w:type="spellEnd"/>
          </w:p>
        </w:tc>
      </w:tr>
      <w:tr w:rsidR="00222074" w:rsidRPr="00222074" w14:paraId="34CB4D15" w14:textId="77777777" w:rsidTr="00480328">
        <w:trPr>
          <w:trHeight w:val="386"/>
        </w:trPr>
        <w:tc>
          <w:tcPr>
            <w:tcW w:w="4253" w:type="dxa"/>
            <w:vMerge/>
            <w:vAlign w:val="center"/>
            <w:hideMark/>
          </w:tcPr>
          <w:p w14:paraId="594F6122" w14:textId="77777777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ind w:left="293" w:right="-1132" w:firstLine="21"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</w:rPr>
            </w:pPr>
          </w:p>
        </w:tc>
        <w:tc>
          <w:tcPr>
            <w:tcW w:w="4616" w:type="dxa"/>
            <w:hideMark/>
          </w:tcPr>
          <w:p w14:paraId="554E381B" w14:textId="305B2C3C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ind w:left="38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</w:pPr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>6</w:t>
            </w:r>
            <w:r w:rsidR="00480328"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 xml:space="preserve"> </w:t>
            </w:r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 xml:space="preserve">Ceramide </w:t>
            </w:r>
            <w:proofErr w:type="spellStart"/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>phosphoinositol</w:t>
            </w:r>
            <w:proofErr w:type="spellEnd"/>
          </w:p>
        </w:tc>
      </w:tr>
      <w:tr w:rsidR="00222074" w:rsidRPr="00222074" w14:paraId="6589A9AF" w14:textId="77777777" w:rsidTr="00480328">
        <w:trPr>
          <w:trHeight w:val="386"/>
        </w:trPr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6590055" w14:textId="77777777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ind w:left="293" w:right="-1132" w:firstLine="21"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</w:rPr>
            </w:pPr>
          </w:p>
        </w:tc>
        <w:tc>
          <w:tcPr>
            <w:tcW w:w="4616" w:type="dxa"/>
            <w:tcBorders>
              <w:bottom w:val="single" w:sz="4" w:space="0" w:color="auto"/>
            </w:tcBorders>
            <w:hideMark/>
          </w:tcPr>
          <w:p w14:paraId="4F6EB7B0" w14:textId="34BCC70D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ind w:left="38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</w:pPr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  <w:t>2</w:t>
            </w:r>
            <w:r w:rsidR="00480328"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  <w:t xml:space="preserve"> </w:t>
            </w:r>
            <w:proofErr w:type="spellStart"/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  <w:t>Ganglioside</w:t>
            </w:r>
            <w:proofErr w:type="spellEnd"/>
          </w:p>
        </w:tc>
      </w:tr>
      <w:tr w:rsidR="00222074" w:rsidRPr="00222074" w14:paraId="3CE3536C" w14:textId="77777777" w:rsidTr="00480328">
        <w:trPr>
          <w:trHeight w:val="386"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D3F9B1A" w14:textId="27C29345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ind w:left="293" w:right="-1132" w:firstLine="21"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</w:rPr>
            </w:pPr>
            <w:r w:rsidRPr="0022207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lang w:val="en-US"/>
              </w:rPr>
              <w:t xml:space="preserve">Fatty acyls </w:t>
            </w:r>
            <w:r w:rsidR="00207692" w:rsidRPr="0022207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lang w:val="en-US"/>
              </w:rPr>
              <w:t>3.19</w:t>
            </w:r>
            <w:r w:rsidRPr="0022207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lang w:val="en-US"/>
              </w:rPr>
              <w:t xml:space="preserve"> %</w:t>
            </w:r>
          </w:p>
          <w:p w14:paraId="3C2E304D" w14:textId="77777777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ind w:left="293" w:right="-1132" w:firstLine="21"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</w:rPr>
            </w:pPr>
            <w:r w:rsidRPr="0022207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lang w:val="en-US"/>
              </w:rPr>
              <w:t> </w:t>
            </w:r>
          </w:p>
        </w:tc>
        <w:tc>
          <w:tcPr>
            <w:tcW w:w="4616" w:type="dxa"/>
            <w:tcBorders>
              <w:top w:val="single" w:sz="4" w:space="0" w:color="auto"/>
            </w:tcBorders>
            <w:hideMark/>
          </w:tcPr>
          <w:p w14:paraId="52FFDD8D" w14:textId="492CFB9D" w:rsidR="00BC6B0D" w:rsidRPr="00222074" w:rsidRDefault="00480328" w:rsidP="00557CB4">
            <w:pPr>
              <w:tabs>
                <w:tab w:val="left" w:pos="5400"/>
              </w:tabs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</w:pPr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>13 Fatty</w:t>
            </w:r>
            <w:r w:rsidR="00BC6B0D"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 xml:space="preserve"> acid</w:t>
            </w:r>
          </w:p>
        </w:tc>
      </w:tr>
      <w:tr w:rsidR="00222074" w:rsidRPr="00222074" w14:paraId="111649A2" w14:textId="77777777" w:rsidTr="00480328">
        <w:trPr>
          <w:trHeight w:val="386"/>
        </w:trPr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80430F8" w14:textId="77777777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ind w:left="293" w:right="-1132" w:firstLine="21"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</w:rPr>
            </w:pPr>
          </w:p>
        </w:tc>
        <w:tc>
          <w:tcPr>
            <w:tcW w:w="4616" w:type="dxa"/>
            <w:tcBorders>
              <w:bottom w:val="single" w:sz="4" w:space="0" w:color="auto"/>
            </w:tcBorders>
            <w:hideMark/>
          </w:tcPr>
          <w:p w14:paraId="53D79905" w14:textId="5DBD9139" w:rsidR="00BC6B0D" w:rsidRPr="00222074" w:rsidRDefault="00480328" w:rsidP="00557CB4">
            <w:pPr>
              <w:tabs>
                <w:tab w:val="left" w:pos="5400"/>
              </w:tabs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</w:pPr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>7</w:t>
            </w:r>
            <w:r w:rsidR="00BC6B0D"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 xml:space="preserve"> </w:t>
            </w:r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>A</w:t>
            </w:r>
            <w:r w:rsidR="00BC6B0D"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>cylcarnitine</w:t>
            </w:r>
          </w:p>
        </w:tc>
      </w:tr>
      <w:tr w:rsidR="00222074" w:rsidRPr="00222074" w14:paraId="77D82DE0" w14:textId="77777777" w:rsidTr="00480328">
        <w:trPr>
          <w:trHeight w:val="386"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F138626" w14:textId="6B2B9D70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ind w:left="293" w:right="-1132" w:firstLine="21"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</w:rPr>
            </w:pPr>
            <w:r w:rsidRPr="0022207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lang w:val="en-US"/>
              </w:rPr>
              <w:t xml:space="preserve">Sterols </w:t>
            </w:r>
            <w:r w:rsidR="00207692" w:rsidRPr="0022207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lang w:val="en-US"/>
              </w:rPr>
              <w:t>1.59</w:t>
            </w:r>
            <w:r w:rsidRPr="0022207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lang w:val="en-US"/>
              </w:rPr>
              <w:t xml:space="preserve"> %</w:t>
            </w:r>
          </w:p>
        </w:tc>
        <w:tc>
          <w:tcPr>
            <w:tcW w:w="4616" w:type="dxa"/>
            <w:tcBorders>
              <w:top w:val="single" w:sz="4" w:space="0" w:color="auto"/>
            </w:tcBorders>
            <w:hideMark/>
          </w:tcPr>
          <w:p w14:paraId="4B0E1F6B" w14:textId="4C7913B8" w:rsidR="00BC6B0D" w:rsidRPr="00222074" w:rsidRDefault="00480328" w:rsidP="00557CB4">
            <w:pPr>
              <w:tabs>
                <w:tab w:val="left" w:pos="5400"/>
              </w:tabs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</w:pPr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 xml:space="preserve">8 </w:t>
            </w:r>
            <w:proofErr w:type="spellStart"/>
            <w:r w:rsidR="00BC6B0D"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>Glycerocholesterol</w:t>
            </w:r>
            <w:proofErr w:type="spellEnd"/>
          </w:p>
        </w:tc>
      </w:tr>
      <w:tr w:rsidR="00222074" w:rsidRPr="00222074" w14:paraId="0F5F2E21" w14:textId="77777777" w:rsidTr="00207692">
        <w:trPr>
          <w:trHeight w:val="386"/>
        </w:trPr>
        <w:tc>
          <w:tcPr>
            <w:tcW w:w="4253" w:type="dxa"/>
            <w:vMerge/>
            <w:tcBorders>
              <w:bottom w:val="single" w:sz="4" w:space="0" w:color="auto"/>
            </w:tcBorders>
            <w:hideMark/>
          </w:tcPr>
          <w:p w14:paraId="3B64DAB1" w14:textId="77777777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ind w:left="293" w:right="-1132"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</w:rPr>
            </w:pPr>
          </w:p>
        </w:tc>
        <w:tc>
          <w:tcPr>
            <w:tcW w:w="4616" w:type="dxa"/>
            <w:tcBorders>
              <w:bottom w:val="single" w:sz="4" w:space="0" w:color="auto"/>
            </w:tcBorders>
            <w:hideMark/>
          </w:tcPr>
          <w:p w14:paraId="27269CEE" w14:textId="5BF655C8" w:rsidR="00BC6B0D" w:rsidRPr="00222074" w:rsidRDefault="00BC6B0D" w:rsidP="00557CB4">
            <w:pPr>
              <w:tabs>
                <w:tab w:val="left" w:pos="5400"/>
              </w:tabs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</w:rPr>
            </w:pPr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 xml:space="preserve">2 Cholesteryl </w:t>
            </w:r>
            <w:proofErr w:type="gramStart"/>
            <w:r w:rsidRPr="00222074">
              <w:rPr>
                <w:rFonts w:ascii="Times New Roman" w:eastAsia="Calibri" w:hAnsi="Times New Roman" w:cs="Times New Roman"/>
                <w:color w:val="000000" w:themeColor="text1"/>
                <w:kern w:val="24"/>
                <w:lang w:val="en-US"/>
              </w:rPr>
              <w:t>ester</w:t>
            </w:r>
            <w:proofErr w:type="gramEnd"/>
          </w:p>
        </w:tc>
      </w:tr>
    </w:tbl>
    <w:p w14:paraId="79E222B9" w14:textId="627A148B" w:rsidR="000B1DEE" w:rsidRPr="00222074" w:rsidRDefault="000B1DEE" w:rsidP="000B1DEE">
      <w:pPr>
        <w:ind w:left="-142"/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:lang w:val="en-GB"/>
        </w:rPr>
      </w:pPr>
      <w:r w:rsidRPr="00222074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:lang w:val="en-US"/>
        </w:rPr>
        <w:t xml:space="preserve">Categories values were expressed relative to total lipids identified in placentas by </w:t>
      </w:r>
      <w:r w:rsidRPr="00222074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:lang w:val="en-GB"/>
        </w:rPr>
        <w:t>UPLC-</w:t>
      </w:r>
      <w:r w:rsidR="00033622" w:rsidRPr="00222074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:lang w:val="en-GB"/>
        </w:rPr>
        <w:t>DT</w:t>
      </w:r>
      <w:r w:rsidRPr="00222074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:lang w:val="en-GB"/>
        </w:rPr>
        <w:t>IMS-QTOF-MS.</w:t>
      </w:r>
    </w:p>
    <w:bookmarkEnd w:id="2"/>
    <w:p w14:paraId="7C473EF2" w14:textId="3EC753FD" w:rsidR="00446045" w:rsidRPr="00222074" w:rsidRDefault="00446045" w:rsidP="008745A9">
      <w:pPr>
        <w:tabs>
          <w:tab w:val="left" w:pos="5400"/>
        </w:tabs>
        <w:kinsoku w:val="0"/>
        <w:overflowPunct w:val="0"/>
        <w:ind w:left="-851"/>
        <w:textAlignment w:val="baseline"/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4"/>
          <w:szCs w:val="24"/>
          <w:lang w:val="en-GB"/>
        </w:rPr>
      </w:pPr>
    </w:p>
    <w:p w14:paraId="11A1CFC1" w14:textId="77777777" w:rsidR="003C5AEB" w:rsidRPr="00222074" w:rsidRDefault="003C5AEB" w:rsidP="003C5AEB">
      <w:pPr>
        <w:tabs>
          <w:tab w:val="left" w:pos="5400"/>
        </w:tabs>
        <w:kinsoku w:val="0"/>
        <w:overflowPunct w:val="0"/>
        <w:textAlignment w:val="baseline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val="en-GB"/>
        </w:rPr>
      </w:pPr>
    </w:p>
    <w:p w14:paraId="50300DB8" w14:textId="77777777" w:rsidR="004E2B67" w:rsidRPr="00222074" w:rsidRDefault="004E2B67" w:rsidP="0076352E">
      <w:pPr>
        <w:rPr>
          <w:rFonts w:ascii="Times New Roman" w:hAnsi="Times New Roman" w:cs="Times New Roman"/>
          <w:iCs/>
          <w:color w:val="000000" w:themeColor="text1"/>
          <w:sz w:val="20"/>
          <w:szCs w:val="20"/>
          <w:lang w:val="en-GB"/>
        </w:rPr>
      </w:pPr>
    </w:p>
    <w:p w14:paraId="1E75F69D" w14:textId="77777777" w:rsidR="004E2B67" w:rsidRPr="00222074" w:rsidRDefault="004E2B67" w:rsidP="0076352E">
      <w:pP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GB"/>
        </w:rPr>
      </w:pPr>
    </w:p>
    <w:p w14:paraId="41C197D2" w14:textId="77777777" w:rsidR="004E2B67" w:rsidRPr="00222074" w:rsidRDefault="004E2B67">
      <w:pP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GB"/>
        </w:rPr>
      </w:pPr>
    </w:p>
    <w:p w14:paraId="45873483" w14:textId="018FF0A5" w:rsidR="004E2B67" w:rsidRPr="00222074" w:rsidRDefault="00712B13">
      <w:pP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GB"/>
        </w:rPr>
      </w:pPr>
      <w:r w:rsidRPr="00712B13">
        <w:rPr>
          <w:rFonts w:ascii="Times New Roman" w:hAnsi="Times New Roman" w:cs="Times New Roman"/>
          <w:i/>
          <w:i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0A0F9208" wp14:editId="7032B0F9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5400040" cy="4505960"/>
            <wp:effectExtent l="0" t="0" r="0" b="0"/>
            <wp:wrapTight wrapText="bothSides">
              <wp:wrapPolygon edited="0">
                <wp:start x="0" y="0"/>
                <wp:lineTo x="0" y="2435"/>
                <wp:lineTo x="3912" y="2922"/>
                <wp:lineTo x="3912" y="3896"/>
                <wp:lineTo x="0" y="4749"/>
                <wp:lineTo x="0" y="7306"/>
                <wp:lineTo x="3912" y="7793"/>
                <wp:lineTo x="3912" y="8767"/>
                <wp:lineTo x="0" y="9375"/>
                <wp:lineTo x="0" y="11932"/>
                <wp:lineTo x="3962" y="12663"/>
                <wp:lineTo x="3962" y="13637"/>
                <wp:lineTo x="0" y="14489"/>
                <wp:lineTo x="0" y="17594"/>
                <wp:lineTo x="2540" y="18507"/>
                <wp:lineTo x="102" y="19360"/>
                <wp:lineTo x="102" y="21125"/>
                <wp:lineTo x="8230" y="21125"/>
                <wp:lineTo x="8331" y="19360"/>
                <wp:lineTo x="5639" y="18507"/>
                <wp:lineTo x="8280" y="17533"/>
                <wp:lineTo x="8280" y="15585"/>
                <wp:lineTo x="21539" y="14855"/>
                <wp:lineTo x="21539" y="11567"/>
                <wp:lineTo x="8230" y="10715"/>
                <wp:lineTo x="21539" y="10532"/>
                <wp:lineTo x="21539" y="7123"/>
                <wp:lineTo x="8230" y="6818"/>
                <wp:lineTo x="21539" y="6392"/>
                <wp:lineTo x="21539" y="548"/>
                <wp:lineTo x="828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0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FD0C5" w14:textId="63BC34D2" w:rsidR="004E2B67" w:rsidRDefault="004E2B67" w:rsidP="004E2B67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</w:pPr>
    </w:p>
    <w:p w14:paraId="46433993" w14:textId="78B07B92" w:rsidR="00712B13" w:rsidRDefault="00712B13" w:rsidP="004E2B67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</w:pPr>
    </w:p>
    <w:p w14:paraId="258179C4" w14:textId="73291311" w:rsidR="00712B13" w:rsidRDefault="00712B13" w:rsidP="004E2B67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</w:pPr>
    </w:p>
    <w:p w14:paraId="09CD5C3B" w14:textId="2657EA06" w:rsidR="00712B13" w:rsidRDefault="00712B13" w:rsidP="004E2B67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</w:pPr>
    </w:p>
    <w:p w14:paraId="15B9B090" w14:textId="0FB749A0" w:rsidR="00712B13" w:rsidRDefault="00712B13" w:rsidP="004E2B67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</w:pPr>
    </w:p>
    <w:p w14:paraId="05903347" w14:textId="080BEE75" w:rsidR="00712B13" w:rsidRDefault="00712B13" w:rsidP="004E2B67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</w:pPr>
    </w:p>
    <w:p w14:paraId="4CC7B2CE" w14:textId="24235A6F" w:rsidR="00712B13" w:rsidRDefault="00712B13" w:rsidP="004E2B67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</w:pPr>
    </w:p>
    <w:p w14:paraId="7B5126BE" w14:textId="77777777" w:rsidR="00712B13" w:rsidRPr="00222074" w:rsidRDefault="00712B13" w:rsidP="004E2B67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</w:pPr>
    </w:p>
    <w:p w14:paraId="60959F3E" w14:textId="6983732C" w:rsidR="004E2B67" w:rsidRPr="00222074" w:rsidRDefault="004E2B67" w:rsidP="004E2B67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>Supplementary figure S1</w:t>
      </w:r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: Flow diagram of participants’ recruitment for the cohort study and final sample size.</w:t>
      </w:r>
    </w:p>
    <w:p w14:paraId="6EF667E5" w14:textId="25E86C76" w:rsidR="004E2B67" w:rsidRPr="00222074" w:rsidRDefault="004E2B67" w:rsidP="004E2B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</w:p>
    <w:p w14:paraId="6751DB05" w14:textId="6BDCA6EC" w:rsidR="004E2B67" w:rsidRPr="00222074" w:rsidRDefault="004E2B67">
      <w:pP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GB"/>
        </w:rPr>
      </w:pPr>
      <w:r w:rsidRPr="00222074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GB"/>
        </w:rPr>
        <w:br w:type="page"/>
      </w:r>
    </w:p>
    <w:p w14:paraId="1DB59DB2" w14:textId="2E82B476" w:rsidR="0076352E" w:rsidRPr="00222074" w:rsidRDefault="00BC6B0D" w:rsidP="0076352E">
      <w:pP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GB"/>
        </w:rPr>
      </w:pPr>
      <w:r w:rsidRPr="00222074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4"/>
          <w:szCs w:val="24"/>
          <w:lang w:val="en-GB"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5C99BE02" wp14:editId="65FD1213">
            <wp:simplePos x="0" y="0"/>
            <wp:positionH relativeFrom="column">
              <wp:posOffset>-972109</wp:posOffset>
            </wp:positionH>
            <wp:positionV relativeFrom="paragraph">
              <wp:posOffset>273685</wp:posOffset>
            </wp:positionV>
            <wp:extent cx="7234284" cy="2648913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4284" cy="2648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3D7AB9" w14:textId="2B9CD204" w:rsidR="00BC6B0D" w:rsidRPr="00222074" w:rsidRDefault="002D2B71" w:rsidP="00835F6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>Supplementary figure S</w:t>
      </w:r>
      <w:r w:rsidR="00392395"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>2</w:t>
      </w:r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: </w:t>
      </w:r>
      <w:r w:rsidR="000A7C4C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Relative abundance of lipid categories identified by high-resolution ion-mobility lipidomics</w:t>
      </w:r>
      <w:r w:rsidR="000A7C4C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967DE8" w:rsidRPr="0022207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4C4096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nGDM</w:t>
      </w:r>
      <w:proofErr w:type="spellEnd"/>
      <w:r w:rsidR="004C4096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: placentas from </w:t>
      </w:r>
      <w:r w:rsidR="00392395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healthy</w:t>
      </w:r>
      <w:r w:rsidR="004C4096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pregnancies</w:t>
      </w:r>
      <w:r w:rsidR="00392395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(see methods for eligibility criteria)</w:t>
      </w:r>
      <w:r w:rsidR="004C4096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; GDM: placentas from pregnancies with gestational diabetes mellitus.</w:t>
      </w:r>
      <w:r w:rsidR="004C4096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BC6B0D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The relative abundance was calculated considering </w:t>
      </w:r>
      <w:r w:rsidR="00033622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all annotated features</w:t>
      </w:r>
      <w:r w:rsidR="00967DE8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; </w:t>
      </w:r>
      <w:r w:rsidR="00967DE8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Data represented by median with interquartile range;</w:t>
      </w:r>
      <w:r w:rsidR="00967DE8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967DE8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Comparative analysis between groups by Mann-</w:t>
      </w:r>
      <w:r w:rsidR="00967DE8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Whitney</w:t>
      </w:r>
      <w:r w:rsidR="00967DE8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test</w:t>
      </w:r>
      <w:r w:rsidR="00033622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 </w:t>
      </w:r>
    </w:p>
    <w:p w14:paraId="07ABC81A" w14:textId="77777777" w:rsidR="003C5AEB" w:rsidRPr="00222074" w:rsidRDefault="003C5AEB" w:rsidP="003C5AEB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64284EA2" w14:textId="77777777" w:rsidR="003C5AEB" w:rsidRPr="00222074" w:rsidRDefault="003C5AEB" w:rsidP="003C5AEB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795D77BD" w14:textId="77777777" w:rsidR="003C5AEB" w:rsidRPr="00222074" w:rsidRDefault="003C5AEB" w:rsidP="003C5AEB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11C7742A" w14:textId="77777777" w:rsidR="003C5AEB" w:rsidRPr="00222074" w:rsidRDefault="003C5AEB" w:rsidP="003C5AEB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2BC03551" w14:textId="77777777" w:rsidR="003C5AEB" w:rsidRPr="00222074" w:rsidRDefault="003C5AEB" w:rsidP="003C5AEB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07CA37E6" w14:textId="77777777" w:rsidR="003C5AEB" w:rsidRPr="00222074" w:rsidRDefault="003C5AEB" w:rsidP="003C5AEB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73CF335D" w14:textId="77777777" w:rsidR="003C5AEB" w:rsidRPr="00222074" w:rsidRDefault="003C5AEB" w:rsidP="003C5AEB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6EF27B8E" w14:textId="77777777" w:rsidR="003C5AEB" w:rsidRPr="00222074" w:rsidRDefault="003C5AEB" w:rsidP="003C5AEB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677AF1B1" w14:textId="77777777" w:rsidR="003C5AEB" w:rsidRPr="00222074" w:rsidRDefault="003C5AEB" w:rsidP="003C5AEB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7296FDEC" w14:textId="77777777" w:rsidR="003C5AEB" w:rsidRPr="00222074" w:rsidRDefault="003C5AEB" w:rsidP="003C5AEB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259832C8" w14:textId="77777777" w:rsidR="003C5AEB" w:rsidRPr="00222074" w:rsidRDefault="003C5AEB" w:rsidP="003C5AEB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5AE0F9CC" w14:textId="77777777" w:rsidR="003C5AEB" w:rsidRPr="00222074" w:rsidRDefault="003C5AEB" w:rsidP="003C5AEB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03DBEA78" w14:textId="77777777" w:rsidR="003C5AEB" w:rsidRPr="00222074" w:rsidRDefault="003C5AEB" w:rsidP="003C5AEB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26BEAB87" w14:textId="77777777" w:rsidR="003C5AEB" w:rsidRPr="00222074" w:rsidRDefault="003C5AEB" w:rsidP="003C5AEB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7BC71AC7" w14:textId="77777777" w:rsidR="003C5AEB" w:rsidRPr="00222074" w:rsidRDefault="003C5AEB" w:rsidP="003C5AEB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205B421A" w14:textId="77777777" w:rsidR="003C5AEB" w:rsidRPr="00222074" w:rsidRDefault="003C5AEB" w:rsidP="003C5AEB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68039205" w14:textId="77777777" w:rsidR="003C5AEB" w:rsidRPr="00222074" w:rsidRDefault="003C5AEB" w:rsidP="003C5AEB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248653E0" w14:textId="77777777" w:rsidR="000E1345" w:rsidRPr="00222074" w:rsidRDefault="000E1345" w:rsidP="0007109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GB"/>
        </w:rPr>
      </w:pPr>
    </w:p>
    <w:p w14:paraId="4481A251" w14:textId="34A5A037" w:rsidR="000E1345" w:rsidRPr="00222074" w:rsidRDefault="000E1345" w:rsidP="000E1345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  <w:lang w:val="en-GB"/>
        </w:rPr>
        <w:lastRenderedPageBreak/>
        <w:drawing>
          <wp:anchor distT="0" distB="0" distL="114300" distR="114300" simplePos="0" relativeHeight="251667456" behindDoc="0" locked="0" layoutInCell="1" allowOverlap="1" wp14:anchorId="79AC8585" wp14:editId="6D43272F">
            <wp:simplePos x="0" y="0"/>
            <wp:positionH relativeFrom="column">
              <wp:posOffset>-373380</wp:posOffset>
            </wp:positionH>
            <wp:positionV relativeFrom="paragraph">
              <wp:posOffset>331139</wp:posOffset>
            </wp:positionV>
            <wp:extent cx="6401537" cy="2485929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asses_%_identificados_tipo de parto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1537" cy="2485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18502" w14:textId="761098B2" w:rsidR="000E1345" w:rsidRPr="00222074" w:rsidRDefault="000E1345" w:rsidP="000E1345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</w:pPr>
    </w:p>
    <w:p w14:paraId="63D209F1" w14:textId="30E275FA" w:rsidR="000E1345" w:rsidRPr="00222074" w:rsidRDefault="000E1345" w:rsidP="000E1345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>Supplementary figure S3</w:t>
      </w:r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: Relative abundance of lipid categories identified in the placenta by high-resolution ion-mobility lipidomics according to mode of delivery vaginal (n=4) or caesarean section (n=3) in the </w:t>
      </w:r>
      <w:proofErr w:type="spellStart"/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nGDM</w:t>
      </w:r>
      <w:proofErr w:type="spellEnd"/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group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14:paraId="1FF4AECF" w14:textId="0F8E70CF" w:rsidR="000E1345" w:rsidRPr="00222074" w:rsidRDefault="000E1345">
      <w:pP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GB"/>
        </w:rPr>
        <w:br w:type="page"/>
      </w:r>
    </w:p>
    <w:p w14:paraId="05B74B57" w14:textId="77777777" w:rsidR="000E1345" w:rsidRPr="00222074" w:rsidRDefault="000E1345" w:rsidP="0007109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GB"/>
        </w:rPr>
      </w:pPr>
    </w:p>
    <w:p w14:paraId="1F54FCD1" w14:textId="504C736B" w:rsidR="003C5AEB" w:rsidRPr="00222074" w:rsidRDefault="003C5AEB" w:rsidP="0007109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GB"/>
        </w:rPr>
        <w:t xml:space="preserve">Supplementary Table </w:t>
      </w:r>
      <w:r w:rsidR="008745A9" w:rsidRPr="0022207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GB"/>
        </w:rPr>
        <w:t>S</w:t>
      </w:r>
      <w:r w:rsidRPr="0022207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GB"/>
        </w:rPr>
        <w:t xml:space="preserve">4: </w:t>
      </w:r>
      <w:r w:rsidR="00033622" w:rsidRPr="00222074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Lipid species with Variable Importance in the Projection (VIP) scores </w:t>
      </w:r>
      <w:r w:rsidR="00033622" w:rsidRPr="0022207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sym w:font="Symbol" w:char="F0B3"/>
      </w:r>
      <w:r w:rsidR="00033622" w:rsidRPr="0022207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 xml:space="preserve"> 0.95 and </w:t>
      </w:r>
      <w:r w:rsidR="00033622" w:rsidRPr="002220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>loading factor</w:t>
      </w:r>
      <w:r w:rsidR="007B77A5" w:rsidRPr="002220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>s (PLS-regression coefficient</w:t>
      </w:r>
      <w:r w:rsidR="00033622" w:rsidRPr="002220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) for Principal component 1 </w:t>
      </w:r>
      <w:r w:rsidR="00033622" w:rsidRPr="0022207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according to the PLS-DA multivariate</w:t>
      </w:r>
      <w:r w:rsidRPr="00222074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.</w:t>
      </w:r>
      <w:r w:rsidR="00033622" w:rsidRPr="00222074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Lipid species are grouped according to lipid categories.</w:t>
      </w:r>
    </w:p>
    <w:tbl>
      <w:tblPr>
        <w:tblStyle w:val="TabeladeGradeClara"/>
        <w:tblW w:w="1445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1843"/>
        <w:gridCol w:w="1559"/>
        <w:gridCol w:w="1559"/>
        <w:gridCol w:w="1559"/>
        <w:gridCol w:w="1559"/>
      </w:tblGrid>
      <w:tr w:rsidR="00222074" w:rsidRPr="00222074" w14:paraId="00C9E99B" w14:textId="66C04A3D" w:rsidTr="002335AD">
        <w:trPr>
          <w:gridAfter w:val="3"/>
          <w:wAfter w:w="4677" w:type="dxa"/>
          <w:trHeight w:val="51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5E7B6FA4" w14:textId="77777777" w:rsidR="007825B9" w:rsidRPr="00222074" w:rsidRDefault="007825B9" w:rsidP="006233DF">
            <w:pPr>
              <w:ind w:left="-109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Variables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076CB0F" w14:textId="77777777" w:rsidR="007825B9" w:rsidRPr="00222074" w:rsidRDefault="007825B9" w:rsidP="006233D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VIP </w:t>
            </w:r>
            <w:proofErr w:type="spellStart"/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Score</w:t>
            </w: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  <w:t>a</w:t>
            </w:r>
            <w:proofErr w:type="spellEnd"/>
          </w:p>
          <w:p w14:paraId="2858C82E" w14:textId="475C20D7" w:rsidR="007825B9" w:rsidRPr="00222074" w:rsidRDefault="007825B9" w:rsidP="006233D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sym w:font="Symbol" w:char="F020"/>
            </w: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sym w:font="Symbol" w:char="F0B3"/>
            </w: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0.95)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F58127B" w14:textId="31695C0B" w:rsidR="007825B9" w:rsidRPr="00222074" w:rsidRDefault="007825B9" w:rsidP="006233D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Loading </w:t>
            </w:r>
            <w:proofErr w:type="spellStart"/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Factor</w:t>
            </w: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  <w:t>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9ECF8DF" w14:textId="7CAD3DFF" w:rsidR="007825B9" w:rsidRPr="00222074" w:rsidRDefault="007757BF" w:rsidP="006233D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%</w:t>
            </w:r>
            <w:r w:rsidR="009C0433" w:rsidRPr="002220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CV</w:t>
            </w: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  <w:t>c</w:t>
            </w:r>
            <w:proofErr w:type="spellEnd"/>
          </w:p>
        </w:tc>
      </w:tr>
      <w:tr w:rsidR="00222074" w:rsidRPr="00222074" w14:paraId="6FC695ED" w14:textId="131486BD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D138885" w14:textId="77777777" w:rsidR="007825B9" w:rsidRPr="00222074" w:rsidRDefault="007825B9" w:rsidP="006233DF">
            <w:pPr>
              <w:ind w:left="306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</w:p>
          <w:p w14:paraId="51692C69" w14:textId="03162D40" w:rsidR="007825B9" w:rsidRPr="00222074" w:rsidRDefault="007825B9" w:rsidP="006233DF">
            <w:pPr>
              <w:ind w:left="306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Glycerophospholipids (GP)</w:t>
            </w:r>
            <w:r w:rsidR="007757BF"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  <w:vertAlign w:val="superscript"/>
              </w:rPr>
              <w:t>d</w:t>
            </w:r>
          </w:p>
          <w:p w14:paraId="4AD99222" w14:textId="77777777" w:rsidR="007825B9" w:rsidRPr="00222074" w:rsidRDefault="007825B9" w:rsidP="006233DF">
            <w:pPr>
              <w:ind w:left="30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7C801F6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F000B83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581C0BA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2074" w:rsidRPr="00222074" w14:paraId="06D44F39" w14:textId="2DCB5EA9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30729052" w14:textId="6303185E" w:rsidR="007825B9" w:rsidRPr="00222074" w:rsidRDefault="007825B9" w:rsidP="006233DF">
            <w:pPr>
              <w:ind w:left="873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Phosphatidic acid (PA)</w:t>
            </w:r>
            <w:r w:rsidR="007757BF"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vertAlign w:val="superscript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61770EE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C543DD1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DFB50FC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2074" w:rsidRPr="00222074" w14:paraId="11CA1D69" w14:textId="5D5EBA59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top w:val="single" w:sz="4" w:space="0" w:color="auto"/>
            </w:tcBorders>
          </w:tcPr>
          <w:p w14:paraId="19EFFE73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PA 37:1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70132DB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2.4031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408D46C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-0.11523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61FCA44" w14:textId="1AC0918B" w:rsidR="007825B9" w:rsidRPr="00222074" w:rsidRDefault="005E10C1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11.47</w:t>
            </w:r>
          </w:p>
        </w:tc>
      </w:tr>
      <w:tr w:rsidR="00222074" w:rsidRPr="00222074" w14:paraId="0DAF56DC" w14:textId="5C9F55B0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11D70776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PA 44:8</w:t>
            </w:r>
          </w:p>
        </w:tc>
        <w:tc>
          <w:tcPr>
            <w:tcW w:w="1559" w:type="dxa"/>
          </w:tcPr>
          <w:p w14:paraId="0145E3D5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1.9298</w:t>
            </w:r>
          </w:p>
        </w:tc>
        <w:tc>
          <w:tcPr>
            <w:tcW w:w="1843" w:type="dxa"/>
          </w:tcPr>
          <w:p w14:paraId="71420B10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-0.041713</w:t>
            </w:r>
          </w:p>
        </w:tc>
        <w:tc>
          <w:tcPr>
            <w:tcW w:w="1559" w:type="dxa"/>
          </w:tcPr>
          <w:p w14:paraId="67A7299C" w14:textId="1AC4E9AA" w:rsidR="007825B9" w:rsidRPr="00222074" w:rsidRDefault="005E10C1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5.84</w:t>
            </w:r>
          </w:p>
        </w:tc>
      </w:tr>
      <w:tr w:rsidR="00222074" w:rsidRPr="00222074" w14:paraId="77D3A172" w14:textId="12F43C5D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1AA3E01C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PA 42:6</w:t>
            </w:r>
          </w:p>
        </w:tc>
        <w:tc>
          <w:tcPr>
            <w:tcW w:w="1559" w:type="dxa"/>
          </w:tcPr>
          <w:p w14:paraId="1BD94FC4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1.6674</w:t>
            </w:r>
          </w:p>
        </w:tc>
        <w:tc>
          <w:tcPr>
            <w:tcW w:w="1843" w:type="dxa"/>
          </w:tcPr>
          <w:p w14:paraId="7AD5D184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-0.0063421</w:t>
            </w:r>
          </w:p>
        </w:tc>
        <w:tc>
          <w:tcPr>
            <w:tcW w:w="1559" w:type="dxa"/>
          </w:tcPr>
          <w:p w14:paraId="3EBC6479" w14:textId="4ACC6FE9" w:rsidR="007825B9" w:rsidRPr="00222074" w:rsidRDefault="005E10C1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16.74</w:t>
            </w:r>
          </w:p>
        </w:tc>
      </w:tr>
      <w:tr w:rsidR="00222074" w:rsidRPr="00222074" w14:paraId="3A177433" w14:textId="5C6741A2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0CE59338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PA 42:4</w:t>
            </w:r>
          </w:p>
        </w:tc>
        <w:tc>
          <w:tcPr>
            <w:tcW w:w="1559" w:type="dxa"/>
          </w:tcPr>
          <w:p w14:paraId="5E4D881C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1.4573</w:t>
            </w:r>
          </w:p>
        </w:tc>
        <w:tc>
          <w:tcPr>
            <w:tcW w:w="1843" w:type="dxa"/>
          </w:tcPr>
          <w:p w14:paraId="5F6B7FEC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-0.067196</w:t>
            </w:r>
          </w:p>
        </w:tc>
        <w:tc>
          <w:tcPr>
            <w:tcW w:w="1559" w:type="dxa"/>
          </w:tcPr>
          <w:p w14:paraId="004DCF3A" w14:textId="0018414A" w:rsidR="005E10C1" w:rsidRPr="00222074" w:rsidRDefault="005E10C1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7.39</w:t>
            </w:r>
          </w:p>
        </w:tc>
      </w:tr>
      <w:tr w:rsidR="00222074" w:rsidRPr="00222074" w14:paraId="74D79C92" w14:textId="4413A2B6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bottom w:val="single" w:sz="4" w:space="0" w:color="auto"/>
            </w:tcBorders>
          </w:tcPr>
          <w:p w14:paraId="30D19ED9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PA 30:1</w:t>
            </w:r>
          </w:p>
          <w:p w14:paraId="74C7A7E5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PA 40:5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80FDD2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1.4532</w:t>
            </w:r>
          </w:p>
          <w:p w14:paraId="31961E0F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1.0143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0BE4D6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-0.086594</w:t>
            </w:r>
          </w:p>
          <w:p w14:paraId="4E56D935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-0.049591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94C91C" w14:textId="77777777" w:rsidR="007825B9" w:rsidRPr="00222074" w:rsidRDefault="00DC75ED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13.83</w:t>
            </w:r>
          </w:p>
          <w:p w14:paraId="4055F443" w14:textId="628F785E" w:rsidR="00DC75ED" w:rsidRPr="00222074" w:rsidRDefault="00DC75ED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12.82</w:t>
            </w:r>
          </w:p>
        </w:tc>
      </w:tr>
      <w:tr w:rsidR="00222074" w:rsidRPr="00222074" w14:paraId="4B8689FD" w14:textId="3C8895E4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0E9E7079" w14:textId="38A5B1BC" w:rsidR="007825B9" w:rsidRPr="00222074" w:rsidRDefault="007825B9" w:rsidP="006233DF">
            <w:pPr>
              <w:ind w:left="830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Phosphatidylcholine (PC)</w:t>
            </w:r>
            <w:r w:rsidR="007757BF"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vertAlign w:val="superscript"/>
              </w:rPr>
              <w:t xml:space="preserve"> 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F4D86EE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C3E426A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EEB26B7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2074" w:rsidRPr="00222074" w14:paraId="785AF1E9" w14:textId="7E3920FB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top w:val="single" w:sz="4" w:space="0" w:color="auto"/>
            </w:tcBorders>
          </w:tcPr>
          <w:p w14:paraId="03689292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PC 33:3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DCB8E7B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3.7288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525DB4C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0.11032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0B3299A" w14:textId="01A3FA9C" w:rsidR="007825B9" w:rsidRPr="00222074" w:rsidRDefault="00DC75ED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18.38</w:t>
            </w:r>
          </w:p>
        </w:tc>
      </w:tr>
      <w:tr w:rsidR="00222074" w:rsidRPr="00222074" w14:paraId="4948F5DD" w14:textId="244FF2DB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53FF68C9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PC 40:4 </w:t>
            </w:r>
          </w:p>
        </w:tc>
        <w:tc>
          <w:tcPr>
            <w:tcW w:w="1559" w:type="dxa"/>
          </w:tcPr>
          <w:p w14:paraId="0863CBA7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2.8833</w:t>
            </w:r>
          </w:p>
        </w:tc>
        <w:tc>
          <w:tcPr>
            <w:tcW w:w="1843" w:type="dxa"/>
          </w:tcPr>
          <w:p w14:paraId="778876F8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-0.05145</w:t>
            </w:r>
          </w:p>
        </w:tc>
        <w:tc>
          <w:tcPr>
            <w:tcW w:w="1559" w:type="dxa"/>
          </w:tcPr>
          <w:p w14:paraId="2A24836B" w14:textId="08ECD654" w:rsidR="007825B9" w:rsidRPr="00222074" w:rsidRDefault="00DC75ED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9.61</w:t>
            </w:r>
          </w:p>
        </w:tc>
      </w:tr>
      <w:tr w:rsidR="00222074" w:rsidRPr="00222074" w14:paraId="4B88042D" w14:textId="55D25AC4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0F0CFD2C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PC 35:6</w:t>
            </w:r>
          </w:p>
        </w:tc>
        <w:tc>
          <w:tcPr>
            <w:tcW w:w="1559" w:type="dxa"/>
          </w:tcPr>
          <w:p w14:paraId="00594B51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2.6057</w:t>
            </w:r>
          </w:p>
        </w:tc>
        <w:tc>
          <w:tcPr>
            <w:tcW w:w="1843" w:type="dxa"/>
          </w:tcPr>
          <w:p w14:paraId="7CAB1D17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0.006273</w:t>
            </w:r>
          </w:p>
        </w:tc>
        <w:tc>
          <w:tcPr>
            <w:tcW w:w="1559" w:type="dxa"/>
          </w:tcPr>
          <w:p w14:paraId="01F0E234" w14:textId="3664F031" w:rsidR="007825B9" w:rsidRPr="00222074" w:rsidRDefault="00DC75ED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13.90</w:t>
            </w:r>
          </w:p>
        </w:tc>
      </w:tr>
      <w:tr w:rsidR="00222074" w:rsidRPr="00222074" w14:paraId="156C1DD0" w14:textId="1122A5EE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3C150E23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PC 37:1</w:t>
            </w:r>
          </w:p>
        </w:tc>
        <w:tc>
          <w:tcPr>
            <w:tcW w:w="1559" w:type="dxa"/>
          </w:tcPr>
          <w:p w14:paraId="0ECC1BC0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2.3286</w:t>
            </w:r>
          </w:p>
        </w:tc>
        <w:tc>
          <w:tcPr>
            <w:tcW w:w="1843" w:type="dxa"/>
          </w:tcPr>
          <w:p w14:paraId="47514FB8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-0.095168</w:t>
            </w:r>
          </w:p>
        </w:tc>
        <w:tc>
          <w:tcPr>
            <w:tcW w:w="1559" w:type="dxa"/>
          </w:tcPr>
          <w:p w14:paraId="79446869" w14:textId="1925EDA2" w:rsidR="007825B9" w:rsidRPr="00222074" w:rsidRDefault="00E40663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13.08</w:t>
            </w:r>
          </w:p>
        </w:tc>
      </w:tr>
      <w:tr w:rsidR="00222074" w:rsidRPr="00222074" w14:paraId="2E048D58" w14:textId="506689E4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6FC0717A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PC 36:4</w:t>
            </w:r>
          </w:p>
        </w:tc>
        <w:tc>
          <w:tcPr>
            <w:tcW w:w="1559" w:type="dxa"/>
          </w:tcPr>
          <w:p w14:paraId="44CE4902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2.2889</w:t>
            </w:r>
          </w:p>
        </w:tc>
        <w:tc>
          <w:tcPr>
            <w:tcW w:w="1843" w:type="dxa"/>
          </w:tcPr>
          <w:p w14:paraId="38D3BCF3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0.003807</w:t>
            </w:r>
          </w:p>
        </w:tc>
        <w:tc>
          <w:tcPr>
            <w:tcW w:w="1559" w:type="dxa"/>
          </w:tcPr>
          <w:p w14:paraId="08C4D283" w14:textId="7EAD6B9C" w:rsidR="00E40663" w:rsidRPr="00222074" w:rsidRDefault="00E40663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15.33</w:t>
            </w:r>
          </w:p>
        </w:tc>
      </w:tr>
      <w:tr w:rsidR="00222074" w:rsidRPr="00222074" w14:paraId="758AE889" w14:textId="01CCA789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7FAF455A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PC 34:1</w:t>
            </w:r>
          </w:p>
        </w:tc>
        <w:tc>
          <w:tcPr>
            <w:tcW w:w="1559" w:type="dxa"/>
          </w:tcPr>
          <w:p w14:paraId="02048C7A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2.1586</w:t>
            </w:r>
          </w:p>
        </w:tc>
        <w:tc>
          <w:tcPr>
            <w:tcW w:w="1843" w:type="dxa"/>
          </w:tcPr>
          <w:p w14:paraId="038DE4B0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-0.02564</w:t>
            </w:r>
          </w:p>
        </w:tc>
        <w:tc>
          <w:tcPr>
            <w:tcW w:w="1559" w:type="dxa"/>
          </w:tcPr>
          <w:p w14:paraId="2343F23C" w14:textId="6921FDB2" w:rsidR="007825B9" w:rsidRPr="00222074" w:rsidRDefault="00E40663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19.82</w:t>
            </w:r>
          </w:p>
        </w:tc>
      </w:tr>
      <w:tr w:rsidR="00222074" w:rsidRPr="00222074" w14:paraId="46D370F0" w14:textId="00B0BBDF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6D07D43B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PC 40:1</w:t>
            </w:r>
          </w:p>
        </w:tc>
        <w:tc>
          <w:tcPr>
            <w:tcW w:w="1559" w:type="dxa"/>
          </w:tcPr>
          <w:p w14:paraId="6065D1E5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2.1377</w:t>
            </w:r>
          </w:p>
        </w:tc>
        <w:tc>
          <w:tcPr>
            <w:tcW w:w="1843" w:type="dxa"/>
          </w:tcPr>
          <w:p w14:paraId="3D321EC6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-0.045006</w:t>
            </w:r>
          </w:p>
        </w:tc>
        <w:tc>
          <w:tcPr>
            <w:tcW w:w="1559" w:type="dxa"/>
          </w:tcPr>
          <w:p w14:paraId="17241CDA" w14:textId="17E17D53" w:rsidR="007825B9" w:rsidRPr="00222074" w:rsidRDefault="00E40663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2.37</w:t>
            </w:r>
          </w:p>
        </w:tc>
      </w:tr>
      <w:tr w:rsidR="00222074" w:rsidRPr="00222074" w14:paraId="1FC599FF" w14:textId="5F738B92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38A08D51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PC 35:2 </w:t>
            </w:r>
          </w:p>
        </w:tc>
        <w:tc>
          <w:tcPr>
            <w:tcW w:w="1559" w:type="dxa"/>
          </w:tcPr>
          <w:p w14:paraId="025A2602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2.0465</w:t>
            </w:r>
          </w:p>
        </w:tc>
        <w:tc>
          <w:tcPr>
            <w:tcW w:w="1843" w:type="dxa"/>
          </w:tcPr>
          <w:p w14:paraId="5770DC70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0.038999</w:t>
            </w:r>
          </w:p>
        </w:tc>
        <w:tc>
          <w:tcPr>
            <w:tcW w:w="1559" w:type="dxa"/>
          </w:tcPr>
          <w:p w14:paraId="6EBE441A" w14:textId="1F286C7B" w:rsidR="007825B9" w:rsidRPr="00222074" w:rsidRDefault="00E40663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17.11</w:t>
            </w:r>
          </w:p>
        </w:tc>
      </w:tr>
      <w:tr w:rsidR="00222074" w:rsidRPr="00222074" w14:paraId="33FDC17D" w14:textId="14479CB9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7AB185ED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PC 42:11 </w:t>
            </w:r>
          </w:p>
        </w:tc>
        <w:tc>
          <w:tcPr>
            <w:tcW w:w="1559" w:type="dxa"/>
          </w:tcPr>
          <w:p w14:paraId="076BE171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1.7886</w:t>
            </w:r>
          </w:p>
        </w:tc>
        <w:tc>
          <w:tcPr>
            <w:tcW w:w="1843" w:type="dxa"/>
          </w:tcPr>
          <w:p w14:paraId="50B467C5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-0.065869</w:t>
            </w:r>
          </w:p>
        </w:tc>
        <w:tc>
          <w:tcPr>
            <w:tcW w:w="1559" w:type="dxa"/>
          </w:tcPr>
          <w:p w14:paraId="1A5421AD" w14:textId="76ABE03A" w:rsidR="007825B9" w:rsidRPr="00222074" w:rsidRDefault="00E40663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13.96</w:t>
            </w:r>
          </w:p>
        </w:tc>
      </w:tr>
      <w:tr w:rsidR="00222074" w:rsidRPr="00222074" w14:paraId="5B3248B1" w14:textId="289CB3BB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28F4B8D8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PC 31:0</w:t>
            </w:r>
          </w:p>
        </w:tc>
        <w:tc>
          <w:tcPr>
            <w:tcW w:w="1559" w:type="dxa"/>
          </w:tcPr>
          <w:p w14:paraId="4F64078A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1.6897</w:t>
            </w:r>
          </w:p>
        </w:tc>
        <w:tc>
          <w:tcPr>
            <w:tcW w:w="1843" w:type="dxa"/>
          </w:tcPr>
          <w:p w14:paraId="4B822780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0.051061</w:t>
            </w:r>
          </w:p>
        </w:tc>
        <w:tc>
          <w:tcPr>
            <w:tcW w:w="1559" w:type="dxa"/>
          </w:tcPr>
          <w:p w14:paraId="1EA7C428" w14:textId="543DBAAA" w:rsidR="007825B9" w:rsidRPr="00222074" w:rsidRDefault="00E40663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16.16</w:t>
            </w:r>
          </w:p>
        </w:tc>
      </w:tr>
      <w:tr w:rsidR="00222074" w:rsidRPr="00222074" w14:paraId="6667FDE3" w14:textId="251D075A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331B9D6C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PC 29:0 </w:t>
            </w:r>
          </w:p>
        </w:tc>
        <w:tc>
          <w:tcPr>
            <w:tcW w:w="1559" w:type="dxa"/>
          </w:tcPr>
          <w:p w14:paraId="4572FA05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1.6492</w:t>
            </w:r>
          </w:p>
        </w:tc>
        <w:tc>
          <w:tcPr>
            <w:tcW w:w="1843" w:type="dxa"/>
          </w:tcPr>
          <w:p w14:paraId="66EE7E16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-0.00064806</w:t>
            </w:r>
          </w:p>
        </w:tc>
        <w:tc>
          <w:tcPr>
            <w:tcW w:w="1559" w:type="dxa"/>
          </w:tcPr>
          <w:p w14:paraId="65AFD2D9" w14:textId="52E85814" w:rsidR="007825B9" w:rsidRPr="00222074" w:rsidRDefault="00E40663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18.69</w:t>
            </w:r>
          </w:p>
        </w:tc>
      </w:tr>
      <w:tr w:rsidR="00222074" w:rsidRPr="00222074" w14:paraId="25994A86" w14:textId="2538AFCB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3E83DCE2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PC 32:0</w:t>
            </w:r>
          </w:p>
        </w:tc>
        <w:tc>
          <w:tcPr>
            <w:tcW w:w="1559" w:type="dxa"/>
          </w:tcPr>
          <w:p w14:paraId="63BDA7C3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1.6098</w:t>
            </w:r>
          </w:p>
        </w:tc>
        <w:tc>
          <w:tcPr>
            <w:tcW w:w="1843" w:type="dxa"/>
          </w:tcPr>
          <w:p w14:paraId="7DD9BFA0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-0.063271</w:t>
            </w:r>
          </w:p>
        </w:tc>
        <w:tc>
          <w:tcPr>
            <w:tcW w:w="1559" w:type="dxa"/>
          </w:tcPr>
          <w:p w14:paraId="0ABCB3E0" w14:textId="75389237" w:rsidR="007825B9" w:rsidRPr="00222074" w:rsidRDefault="00E40663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17.90</w:t>
            </w:r>
          </w:p>
        </w:tc>
      </w:tr>
      <w:tr w:rsidR="00222074" w:rsidRPr="00222074" w14:paraId="3BE322A9" w14:textId="044D438A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04CCB1A7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PC 36:4</w:t>
            </w:r>
          </w:p>
        </w:tc>
        <w:tc>
          <w:tcPr>
            <w:tcW w:w="1559" w:type="dxa"/>
          </w:tcPr>
          <w:p w14:paraId="3BC80545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1.5748</w:t>
            </w:r>
          </w:p>
        </w:tc>
        <w:tc>
          <w:tcPr>
            <w:tcW w:w="1843" w:type="dxa"/>
          </w:tcPr>
          <w:p w14:paraId="037F0B5A" w14:textId="77777777" w:rsidR="007825B9" w:rsidRPr="00222074" w:rsidRDefault="007825B9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-0.063066</w:t>
            </w:r>
          </w:p>
        </w:tc>
        <w:tc>
          <w:tcPr>
            <w:tcW w:w="1559" w:type="dxa"/>
          </w:tcPr>
          <w:p w14:paraId="2324AA39" w14:textId="64DCEBAE" w:rsidR="007825B9" w:rsidRPr="00222074" w:rsidRDefault="00E40663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9.37</w:t>
            </w:r>
          </w:p>
        </w:tc>
      </w:tr>
      <w:tr w:rsidR="00222074" w:rsidRPr="00222074" w14:paraId="7739E1E1" w14:textId="77777777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35704620" w14:textId="612A1F69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PC 37:6</w:t>
            </w:r>
          </w:p>
        </w:tc>
        <w:tc>
          <w:tcPr>
            <w:tcW w:w="1559" w:type="dxa"/>
          </w:tcPr>
          <w:p w14:paraId="2F3F1257" w14:textId="2803E280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1.1857</w:t>
            </w:r>
          </w:p>
        </w:tc>
        <w:tc>
          <w:tcPr>
            <w:tcW w:w="1843" w:type="dxa"/>
          </w:tcPr>
          <w:p w14:paraId="21AF6FD8" w14:textId="38151CCC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0.053032</w:t>
            </w:r>
          </w:p>
        </w:tc>
        <w:tc>
          <w:tcPr>
            <w:tcW w:w="1559" w:type="dxa"/>
          </w:tcPr>
          <w:p w14:paraId="62627BF2" w14:textId="1CFE7EDA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18.17</w:t>
            </w:r>
          </w:p>
        </w:tc>
      </w:tr>
      <w:tr w:rsidR="00222074" w:rsidRPr="00222074" w14:paraId="407FBEE0" w14:textId="77777777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715BAAB7" w14:textId="6A552245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PC 33:1</w:t>
            </w:r>
          </w:p>
        </w:tc>
        <w:tc>
          <w:tcPr>
            <w:tcW w:w="1559" w:type="dxa"/>
          </w:tcPr>
          <w:p w14:paraId="64B11402" w14:textId="5F10B04B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1.1836</w:t>
            </w:r>
          </w:p>
        </w:tc>
        <w:tc>
          <w:tcPr>
            <w:tcW w:w="1843" w:type="dxa"/>
          </w:tcPr>
          <w:p w14:paraId="78596F5C" w14:textId="1E48176C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0.031205</w:t>
            </w:r>
          </w:p>
        </w:tc>
        <w:tc>
          <w:tcPr>
            <w:tcW w:w="1559" w:type="dxa"/>
          </w:tcPr>
          <w:p w14:paraId="1A120613" w14:textId="4EB74C78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3.60</w:t>
            </w:r>
          </w:p>
        </w:tc>
      </w:tr>
      <w:tr w:rsidR="00222074" w:rsidRPr="00222074" w14:paraId="4EC663DA" w14:textId="77777777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1CE04DD3" w14:textId="04E758E5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PC 37:4</w:t>
            </w:r>
          </w:p>
        </w:tc>
        <w:tc>
          <w:tcPr>
            <w:tcW w:w="1559" w:type="dxa"/>
          </w:tcPr>
          <w:p w14:paraId="64166BDF" w14:textId="3A49F1BA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1.0856</w:t>
            </w:r>
          </w:p>
        </w:tc>
        <w:tc>
          <w:tcPr>
            <w:tcW w:w="1843" w:type="dxa"/>
          </w:tcPr>
          <w:p w14:paraId="4B352A25" w14:textId="41CB50AD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0.033167</w:t>
            </w:r>
          </w:p>
        </w:tc>
        <w:tc>
          <w:tcPr>
            <w:tcW w:w="1559" w:type="dxa"/>
          </w:tcPr>
          <w:p w14:paraId="519EA901" w14:textId="2FE2CA1A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13.75</w:t>
            </w:r>
          </w:p>
        </w:tc>
      </w:tr>
      <w:tr w:rsidR="00222074" w:rsidRPr="00222074" w14:paraId="6F531E9D" w14:textId="50A3232C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32ECFEAE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pt-BR"/>
              </w:rPr>
              <w:t>PC 44:5</w:t>
            </w:r>
          </w:p>
          <w:p w14:paraId="48F33599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pt-BR"/>
              </w:rPr>
              <w:t>PC 42:2</w:t>
            </w:r>
          </w:p>
          <w:p w14:paraId="355C0700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pt-BR"/>
              </w:rPr>
              <w:t>PC 38:6</w:t>
            </w:r>
          </w:p>
          <w:p w14:paraId="26854B5E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pt-BR"/>
              </w:rPr>
              <w:t>PC 44:5</w:t>
            </w:r>
          </w:p>
          <w:p w14:paraId="62A909BF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pt-BR"/>
              </w:rPr>
              <w:t>PC 37:7</w:t>
            </w:r>
          </w:p>
        </w:tc>
        <w:tc>
          <w:tcPr>
            <w:tcW w:w="1559" w:type="dxa"/>
          </w:tcPr>
          <w:p w14:paraId="1D6AA6DC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1.0571</w:t>
            </w:r>
          </w:p>
          <w:p w14:paraId="1F9019C5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1.0561</w:t>
            </w:r>
          </w:p>
          <w:p w14:paraId="763957DB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1.0443</w:t>
            </w:r>
          </w:p>
          <w:p w14:paraId="10EC5CBB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1.0227</w:t>
            </w:r>
          </w:p>
          <w:p w14:paraId="56AE2243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1.0007</w:t>
            </w:r>
          </w:p>
        </w:tc>
        <w:tc>
          <w:tcPr>
            <w:tcW w:w="1843" w:type="dxa"/>
          </w:tcPr>
          <w:p w14:paraId="54F811E8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-0.13156</w:t>
            </w:r>
          </w:p>
          <w:p w14:paraId="4BD3D636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0.036102</w:t>
            </w:r>
          </w:p>
          <w:p w14:paraId="18CDA2CC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-0.023235</w:t>
            </w:r>
          </w:p>
          <w:p w14:paraId="23EB2309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-0.083132</w:t>
            </w:r>
          </w:p>
          <w:p w14:paraId="0EABC938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-0.015018</w:t>
            </w:r>
          </w:p>
        </w:tc>
        <w:tc>
          <w:tcPr>
            <w:tcW w:w="1559" w:type="dxa"/>
          </w:tcPr>
          <w:p w14:paraId="0A8F8624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14.60</w:t>
            </w:r>
          </w:p>
          <w:p w14:paraId="4E2C0126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14.12</w:t>
            </w:r>
          </w:p>
          <w:p w14:paraId="017F4E77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16.23</w:t>
            </w:r>
          </w:p>
          <w:p w14:paraId="572A9C62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11.23</w:t>
            </w:r>
          </w:p>
          <w:p w14:paraId="1D89405A" w14:textId="4EFCCD58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8.91</w:t>
            </w:r>
          </w:p>
        </w:tc>
      </w:tr>
      <w:tr w:rsidR="00222074" w:rsidRPr="00222074" w14:paraId="23D78059" w14:textId="60867158" w:rsidTr="002335AD">
        <w:trPr>
          <w:trHeight w:val="28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09126410" w14:textId="580F18FB" w:rsidR="006233DF" w:rsidRPr="00222074" w:rsidRDefault="006233DF" w:rsidP="006233DF">
            <w:pPr>
              <w:ind w:left="873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Phosphatidylethanolamine (PE)</w:t>
            </w: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vertAlign w:val="superscript"/>
              </w:rPr>
              <w:t xml:space="preserve"> 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19560B4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AAB9747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C0C55A4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20B73648" w14:textId="77777777" w:rsidR="006233DF" w:rsidRPr="00222074" w:rsidRDefault="006233DF" w:rsidP="006233D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FAA1E8E" w14:textId="77777777" w:rsidR="006233DF" w:rsidRPr="00222074" w:rsidRDefault="006233DF" w:rsidP="006233D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C63027B" w14:textId="77777777" w:rsidR="006233DF" w:rsidRPr="00222074" w:rsidRDefault="006233DF" w:rsidP="006233DF">
            <w:pPr>
              <w:rPr>
                <w:color w:val="000000" w:themeColor="text1"/>
              </w:rPr>
            </w:pPr>
          </w:p>
        </w:tc>
      </w:tr>
      <w:tr w:rsidR="00222074" w:rsidRPr="00222074" w14:paraId="59570ABA" w14:textId="603E58FB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top w:val="single" w:sz="4" w:space="0" w:color="auto"/>
            </w:tcBorders>
          </w:tcPr>
          <w:p w14:paraId="1D638C0F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PE 38:8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F00D7FF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1.341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E6AFC1F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-0.065271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2E87E4F" w14:textId="72E1A6D4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9.52</w:t>
            </w:r>
          </w:p>
        </w:tc>
      </w:tr>
      <w:tr w:rsidR="00222074" w:rsidRPr="00222074" w14:paraId="54F7A014" w14:textId="3C427078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7B4356C3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PE 36:5</w:t>
            </w:r>
          </w:p>
        </w:tc>
        <w:tc>
          <w:tcPr>
            <w:tcW w:w="1559" w:type="dxa"/>
          </w:tcPr>
          <w:p w14:paraId="616464D5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1.2779</w:t>
            </w:r>
          </w:p>
        </w:tc>
        <w:tc>
          <w:tcPr>
            <w:tcW w:w="1843" w:type="dxa"/>
          </w:tcPr>
          <w:p w14:paraId="637D3218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-0.056364</w:t>
            </w:r>
          </w:p>
        </w:tc>
        <w:tc>
          <w:tcPr>
            <w:tcW w:w="1559" w:type="dxa"/>
          </w:tcPr>
          <w:p w14:paraId="5BE18847" w14:textId="175C4C4C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12.27</w:t>
            </w:r>
          </w:p>
        </w:tc>
      </w:tr>
      <w:tr w:rsidR="00222074" w:rsidRPr="00222074" w14:paraId="176032CA" w14:textId="76360014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bottom w:val="single" w:sz="4" w:space="0" w:color="auto"/>
            </w:tcBorders>
          </w:tcPr>
          <w:p w14:paraId="3AC5058B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PE 40:6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727D03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1.153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32BBEC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0.021736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ADFBE0" w14:textId="2D3BE6F5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9.11</w:t>
            </w:r>
          </w:p>
        </w:tc>
      </w:tr>
      <w:tr w:rsidR="00222074" w:rsidRPr="00222074" w14:paraId="01A212DC" w14:textId="7DA4768B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608931FE" w14:textId="10CF12C1" w:rsidR="006233DF" w:rsidRPr="00222074" w:rsidRDefault="006233DF" w:rsidP="006233DF">
            <w:pPr>
              <w:ind w:left="873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Phosphatidylglycerol (PG)</w:t>
            </w: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vertAlign w:val="superscript"/>
              </w:rPr>
              <w:t xml:space="preserve"> 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A4FC979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1F0E586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964BF37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2074" w:rsidRPr="00222074" w14:paraId="7D082C21" w14:textId="19085941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top w:val="single" w:sz="4" w:space="0" w:color="auto"/>
            </w:tcBorders>
          </w:tcPr>
          <w:p w14:paraId="41BA38D8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PG 36:4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02395C8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1.7352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035DA66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-0.007282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054D5E5" w14:textId="33C5B518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8.26</w:t>
            </w:r>
          </w:p>
        </w:tc>
      </w:tr>
      <w:tr w:rsidR="00222074" w:rsidRPr="00222074" w14:paraId="5C2CEBB3" w14:textId="019EB6BE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3D91ED38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PG 33:5 </w:t>
            </w:r>
          </w:p>
        </w:tc>
        <w:tc>
          <w:tcPr>
            <w:tcW w:w="1559" w:type="dxa"/>
          </w:tcPr>
          <w:p w14:paraId="2246414E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1.5585</w:t>
            </w:r>
          </w:p>
        </w:tc>
        <w:tc>
          <w:tcPr>
            <w:tcW w:w="1843" w:type="dxa"/>
          </w:tcPr>
          <w:p w14:paraId="7C441D81" w14:textId="77777777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-0.085686</w:t>
            </w:r>
          </w:p>
        </w:tc>
        <w:tc>
          <w:tcPr>
            <w:tcW w:w="1559" w:type="dxa"/>
          </w:tcPr>
          <w:p w14:paraId="40D556F0" w14:textId="6E0B7FEA" w:rsidR="006233DF" w:rsidRPr="00222074" w:rsidRDefault="006233DF" w:rsidP="00623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7.57</w:t>
            </w:r>
          </w:p>
        </w:tc>
      </w:tr>
      <w:tr w:rsidR="00222074" w:rsidRPr="00222074" w14:paraId="3B1B9761" w14:textId="77777777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1524D974" w14:textId="2AAA5BB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PG 44:10</w:t>
            </w:r>
          </w:p>
        </w:tc>
        <w:tc>
          <w:tcPr>
            <w:tcW w:w="1559" w:type="dxa"/>
          </w:tcPr>
          <w:p w14:paraId="41B6ED17" w14:textId="077E72D9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1.3474</w:t>
            </w:r>
          </w:p>
        </w:tc>
        <w:tc>
          <w:tcPr>
            <w:tcW w:w="1843" w:type="dxa"/>
          </w:tcPr>
          <w:p w14:paraId="21B25CCE" w14:textId="6A67C76D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0.027155</w:t>
            </w:r>
          </w:p>
        </w:tc>
        <w:tc>
          <w:tcPr>
            <w:tcW w:w="1559" w:type="dxa"/>
          </w:tcPr>
          <w:p w14:paraId="529F0F52" w14:textId="38F0C33B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12.38</w:t>
            </w:r>
          </w:p>
        </w:tc>
      </w:tr>
      <w:tr w:rsidR="00222074" w:rsidRPr="00222074" w14:paraId="6BBAFC77" w14:textId="77777777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06223EA1" w14:textId="41D1C678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PG 42:4 </w:t>
            </w:r>
          </w:p>
        </w:tc>
        <w:tc>
          <w:tcPr>
            <w:tcW w:w="1559" w:type="dxa"/>
          </w:tcPr>
          <w:p w14:paraId="6AC95CA9" w14:textId="27B7CD53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1.1774</w:t>
            </w:r>
          </w:p>
        </w:tc>
        <w:tc>
          <w:tcPr>
            <w:tcW w:w="1843" w:type="dxa"/>
          </w:tcPr>
          <w:p w14:paraId="49F4A5BF" w14:textId="514CB9ED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-0.054186</w:t>
            </w:r>
          </w:p>
        </w:tc>
        <w:tc>
          <w:tcPr>
            <w:tcW w:w="1559" w:type="dxa"/>
          </w:tcPr>
          <w:p w14:paraId="49876F05" w14:textId="07858B99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17.53</w:t>
            </w:r>
          </w:p>
        </w:tc>
      </w:tr>
      <w:tr w:rsidR="00222074" w:rsidRPr="00222074" w14:paraId="06FA6BE2" w14:textId="77777777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7F404BE3" w14:textId="29491F89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PG 38:4 </w:t>
            </w:r>
          </w:p>
        </w:tc>
        <w:tc>
          <w:tcPr>
            <w:tcW w:w="1559" w:type="dxa"/>
          </w:tcPr>
          <w:p w14:paraId="60AC2CD0" w14:textId="754B9206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1.1165</w:t>
            </w:r>
          </w:p>
        </w:tc>
        <w:tc>
          <w:tcPr>
            <w:tcW w:w="1843" w:type="dxa"/>
          </w:tcPr>
          <w:p w14:paraId="48401063" w14:textId="6F2DE66A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-0.052907</w:t>
            </w:r>
          </w:p>
        </w:tc>
        <w:tc>
          <w:tcPr>
            <w:tcW w:w="1559" w:type="dxa"/>
          </w:tcPr>
          <w:p w14:paraId="5CC18439" w14:textId="4EED629F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19.61</w:t>
            </w:r>
          </w:p>
        </w:tc>
      </w:tr>
      <w:tr w:rsidR="00222074" w:rsidRPr="00222074" w14:paraId="69FAF0B3" w14:textId="493F7DF9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331BC78F" w14:textId="75C45918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PG 34:3</w:t>
            </w:r>
          </w:p>
        </w:tc>
        <w:tc>
          <w:tcPr>
            <w:tcW w:w="1559" w:type="dxa"/>
          </w:tcPr>
          <w:p w14:paraId="4BC38021" w14:textId="3A1124F3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1.0205</w:t>
            </w:r>
          </w:p>
        </w:tc>
        <w:tc>
          <w:tcPr>
            <w:tcW w:w="1843" w:type="dxa"/>
          </w:tcPr>
          <w:p w14:paraId="26176142" w14:textId="7CD1C291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-0.01403</w:t>
            </w:r>
          </w:p>
        </w:tc>
        <w:tc>
          <w:tcPr>
            <w:tcW w:w="1559" w:type="dxa"/>
          </w:tcPr>
          <w:p w14:paraId="23D091B9" w14:textId="3B339834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15.99</w:t>
            </w:r>
          </w:p>
        </w:tc>
      </w:tr>
      <w:tr w:rsidR="00222074" w:rsidRPr="00222074" w14:paraId="5E157605" w14:textId="77777777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2CAA91C9" w14:textId="7D0A227C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PG 38:3</w:t>
            </w:r>
          </w:p>
        </w:tc>
        <w:tc>
          <w:tcPr>
            <w:tcW w:w="1559" w:type="dxa"/>
          </w:tcPr>
          <w:p w14:paraId="26A798F9" w14:textId="08D9EF8D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0.98901</w:t>
            </w:r>
          </w:p>
        </w:tc>
        <w:tc>
          <w:tcPr>
            <w:tcW w:w="1843" w:type="dxa"/>
          </w:tcPr>
          <w:p w14:paraId="06A450D7" w14:textId="2BC7BB7B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-0.063089</w:t>
            </w:r>
          </w:p>
        </w:tc>
        <w:tc>
          <w:tcPr>
            <w:tcW w:w="1559" w:type="dxa"/>
          </w:tcPr>
          <w:p w14:paraId="68BE0D69" w14:textId="28702D8F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16.72</w:t>
            </w:r>
          </w:p>
        </w:tc>
      </w:tr>
      <w:tr w:rsidR="00222074" w:rsidRPr="00222074" w14:paraId="6F75150C" w14:textId="2EB4E7D4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top w:val="single" w:sz="4" w:space="0" w:color="auto"/>
            </w:tcBorders>
          </w:tcPr>
          <w:p w14:paraId="28085C20" w14:textId="23E70160" w:rsidR="007D70E9" w:rsidRPr="00222074" w:rsidRDefault="007D70E9" w:rsidP="007D70E9">
            <w:pPr>
              <w:ind w:left="87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Phosphatidylinositol (PI)</w:t>
            </w: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vertAlign w:val="superscript"/>
              </w:rPr>
              <w:t xml:space="preserve"> 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3C301E1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B2BEECD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D2E78FE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2074" w:rsidRPr="00222074" w14:paraId="4E0A2C9C" w14:textId="2AE4A555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top w:val="single" w:sz="4" w:space="0" w:color="auto"/>
            </w:tcBorders>
          </w:tcPr>
          <w:p w14:paraId="79B560BF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PI 34:1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E4D7519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4.9208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C9227B5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0.075769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0A76780" w14:textId="3E89ED5A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13.55</w:t>
            </w:r>
          </w:p>
        </w:tc>
      </w:tr>
      <w:tr w:rsidR="00222074" w:rsidRPr="00222074" w14:paraId="4F8F5B59" w14:textId="513A6720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775E3F0D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PI 39:1</w:t>
            </w:r>
          </w:p>
        </w:tc>
        <w:tc>
          <w:tcPr>
            <w:tcW w:w="1559" w:type="dxa"/>
          </w:tcPr>
          <w:p w14:paraId="75A5C284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1.5521</w:t>
            </w:r>
          </w:p>
        </w:tc>
        <w:tc>
          <w:tcPr>
            <w:tcW w:w="1843" w:type="dxa"/>
          </w:tcPr>
          <w:p w14:paraId="73243843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-0.1233</w:t>
            </w:r>
          </w:p>
        </w:tc>
        <w:tc>
          <w:tcPr>
            <w:tcW w:w="1559" w:type="dxa"/>
          </w:tcPr>
          <w:p w14:paraId="4893175B" w14:textId="0FECE074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11.62</w:t>
            </w:r>
          </w:p>
        </w:tc>
      </w:tr>
      <w:tr w:rsidR="00222074" w:rsidRPr="00222074" w14:paraId="6AE53BF5" w14:textId="4DF3EB01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49B04CA8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lastRenderedPageBreak/>
              <w:t>PI 40:7</w:t>
            </w:r>
          </w:p>
        </w:tc>
        <w:tc>
          <w:tcPr>
            <w:tcW w:w="1559" w:type="dxa"/>
          </w:tcPr>
          <w:p w14:paraId="0B79B562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1.1561</w:t>
            </w:r>
          </w:p>
        </w:tc>
        <w:tc>
          <w:tcPr>
            <w:tcW w:w="1843" w:type="dxa"/>
          </w:tcPr>
          <w:p w14:paraId="573016BD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-0.052887</w:t>
            </w:r>
          </w:p>
        </w:tc>
        <w:tc>
          <w:tcPr>
            <w:tcW w:w="1559" w:type="dxa"/>
          </w:tcPr>
          <w:p w14:paraId="218B6340" w14:textId="04B5B429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3.78</w:t>
            </w:r>
          </w:p>
        </w:tc>
      </w:tr>
      <w:tr w:rsidR="00222074" w:rsidRPr="00222074" w14:paraId="2032CFF0" w14:textId="7B6B5893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773A0409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PI 38:4 </w:t>
            </w:r>
          </w:p>
        </w:tc>
        <w:tc>
          <w:tcPr>
            <w:tcW w:w="1559" w:type="dxa"/>
          </w:tcPr>
          <w:p w14:paraId="07B9CBFA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1.1255</w:t>
            </w:r>
          </w:p>
        </w:tc>
        <w:tc>
          <w:tcPr>
            <w:tcW w:w="1843" w:type="dxa"/>
          </w:tcPr>
          <w:p w14:paraId="7DD2EF49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-0.038335</w:t>
            </w:r>
          </w:p>
        </w:tc>
        <w:tc>
          <w:tcPr>
            <w:tcW w:w="1559" w:type="dxa"/>
          </w:tcPr>
          <w:p w14:paraId="603206CC" w14:textId="2BE022D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16.65</w:t>
            </w:r>
          </w:p>
        </w:tc>
      </w:tr>
      <w:tr w:rsidR="00222074" w:rsidRPr="00222074" w14:paraId="6E9431D2" w14:textId="7A3BA2A3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585FECF3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PI 42:4</w:t>
            </w:r>
          </w:p>
          <w:p w14:paraId="7311FA0B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PI 38:5</w:t>
            </w:r>
          </w:p>
          <w:p w14:paraId="13B27B0C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PI 37:4</w:t>
            </w:r>
          </w:p>
        </w:tc>
        <w:tc>
          <w:tcPr>
            <w:tcW w:w="1559" w:type="dxa"/>
          </w:tcPr>
          <w:p w14:paraId="4127495C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1.1002</w:t>
            </w:r>
          </w:p>
          <w:p w14:paraId="1B362BA3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1.0571</w:t>
            </w:r>
          </w:p>
          <w:p w14:paraId="0834BE32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0.98984</w:t>
            </w:r>
          </w:p>
        </w:tc>
        <w:tc>
          <w:tcPr>
            <w:tcW w:w="1843" w:type="dxa"/>
          </w:tcPr>
          <w:p w14:paraId="6A713D8F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-0.034496</w:t>
            </w:r>
          </w:p>
          <w:p w14:paraId="15537609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-0.033094</w:t>
            </w:r>
          </w:p>
          <w:p w14:paraId="3DE3FE01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-0.056184</w:t>
            </w:r>
          </w:p>
        </w:tc>
        <w:tc>
          <w:tcPr>
            <w:tcW w:w="1559" w:type="dxa"/>
          </w:tcPr>
          <w:p w14:paraId="585B97D6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15.73</w:t>
            </w:r>
          </w:p>
          <w:p w14:paraId="0FEB6834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13.70</w:t>
            </w:r>
          </w:p>
          <w:p w14:paraId="5CDB41F2" w14:textId="1FC776C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12.25</w:t>
            </w:r>
          </w:p>
        </w:tc>
      </w:tr>
      <w:tr w:rsidR="00222074" w:rsidRPr="00222074" w14:paraId="21C88A91" w14:textId="627DCF22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46482DBD" w14:textId="696849FC" w:rsidR="007D70E9" w:rsidRPr="00222074" w:rsidRDefault="007D70E9" w:rsidP="007D70E9">
            <w:pPr>
              <w:ind w:left="87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Phosphatidylserine (PS)</w:t>
            </w: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vertAlign w:val="superscript"/>
              </w:rPr>
              <w:t xml:space="preserve"> 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A0F8D97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1B7C335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F802C9D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2074" w:rsidRPr="00222074" w14:paraId="5C10226D" w14:textId="433C2DAB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2578AD00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PS 37:1</w:t>
            </w:r>
          </w:p>
        </w:tc>
        <w:tc>
          <w:tcPr>
            <w:tcW w:w="1559" w:type="dxa"/>
          </w:tcPr>
          <w:p w14:paraId="2191A80D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3.3838</w:t>
            </w:r>
          </w:p>
        </w:tc>
        <w:tc>
          <w:tcPr>
            <w:tcW w:w="1843" w:type="dxa"/>
          </w:tcPr>
          <w:p w14:paraId="6BE8C666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-0.19559</w:t>
            </w:r>
          </w:p>
        </w:tc>
        <w:tc>
          <w:tcPr>
            <w:tcW w:w="1559" w:type="dxa"/>
          </w:tcPr>
          <w:p w14:paraId="76B0E085" w14:textId="22C7504D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11.44</w:t>
            </w:r>
          </w:p>
        </w:tc>
      </w:tr>
      <w:tr w:rsidR="00222074" w:rsidRPr="00222074" w14:paraId="59AF6934" w14:textId="7AA241A1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720594AC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PS 44:6 </w:t>
            </w:r>
          </w:p>
        </w:tc>
        <w:tc>
          <w:tcPr>
            <w:tcW w:w="1559" w:type="dxa"/>
          </w:tcPr>
          <w:p w14:paraId="5B258BF6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2.399</w:t>
            </w:r>
          </w:p>
        </w:tc>
        <w:tc>
          <w:tcPr>
            <w:tcW w:w="1843" w:type="dxa"/>
          </w:tcPr>
          <w:p w14:paraId="4A773169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-0.040199</w:t>
            </w:r>
          </w:p>
        </w:tc>
        <w:tc>
          <w:tcPr>
            <w:tcW w:w="1559" w:type="dxa"/>
          </w:tcPr>
          <w:p w14:paraId="3DBCAC4F" w14:textId="598FB5A1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8.43</w:t>
            </w:r>
          </w:p>
        </w:tc>
      </w:tr>
      <w:tr w:rsidR="00222074" w:rsidRPr="00222074" w14:paraId="0CFD5610" w14:textId="0A2B1F0E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3963C47C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PS 42:6 </w:t>
            </w:r>
          </w:p>
        </w:tc>
        <w:tc>
          <w:tcPr>
            <w:tcW w:w="1559" w:type="dxa"/>
          </w:tcPr>
          <w:p w14:paraId="4375A5A9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2.1523</w:t>
            </w:r>
          </w:p>
        </w:tc>
        <w:tc>
          <w:tcPr>
            <w:tcW w:w="1843" w:type="dxa"/>
          </w:tcPr>
          <w:p w14:paraId="13610B5B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-0.16394</w:t>
            </w:r>
          </w:p>
        </w:tc>
        <w:tc>
          <w:tcPr>
            <w:tcW w:w="1559" w:type="dxa"/>
          </w:tcPr>
          <w:p w14:paraId="33531316" w14:textId="66C4FED5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17.82</w:t>
            </w:r>
          </w:p>
        </w:tc>
      </w:tr>
      <w:tr w:rsidR="00222074" w:rsidRPr="00222074" w14:paraId="24972621" w14:textId="150FF2E9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6DDB5989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PS 38:4 </w:t>
            </w:r>
          </w:p>
        </w:tc>
        <w:tc>
          <w:tcPr>
            <w:tcW w:w="1559" w:type="dxa"/>
          </w:tcPr>
          <w:p w14:paraId="1306BFAE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1.8224</w:t>
            </w:r>
          </w:p>
        </w:tc>
        <w:tc>
          <w:tcPr>
            <w:tcW w:w="1843" w:type="dxa"/>
          </w:tcPr>
          <w:p w14:paraId="04F420B3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-0.055739</w:t>
            </w:r>
          </w:p>
        </w:tc>
        <w:tc>
          <w:tcPr>
            <w:tcW w:w="1559" w:type="dxa"/>
          </w:tcPr>
          <w:p w14:paraId="1FE685CD" w14:textId="1D6722DA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16.15</w:t>
            </w:r>
          </w:p>
        </w:tc>
      </w:tr>
      <w:tr w:rsidR="00222074" w:rsidRPr="00222074" w14:paraId="57B4702B" w14:textId="69A7C2F1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559E952E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PS 39:6 </w:t>
            </w:r>
          </w:p>
        </w:tc>
        <w:tc>
          <w:tcPr>
            <w:tcW w:w="1559" w:type="dxa"/>
          </w:tcPr>
          <w:p w14:paraId="3FCDF3B5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1.3422</w:t>
            </w:r>
          </w:p>
        </w:tc>
        <w:tc>
          <w:tcPr>
            <w:tcW w:w="1843" w:type="dxa"/>
          </w:tcPr>
          <w:p w14:paraId="5B0B331B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-0.059073</w:t>
            </w:r>
          </w:p>
        </w:tc>
        <w:tc>
          <w:tcPr>
            <w:tcW w:w="1559" w:type="dxa"/>
          </w:tcPr>
          <w:p w14:paraId="63EE7D9A" w14:textId="053C6806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15.26</w:t>
            </w:r>
          </w:p>
        </w:tc>
      </w:tr>
      <w:tr w:rsidR="00222074" w:rsidRPr="00222074" w14:paraId="019F56A5" w14:textId="4F5565EB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404007E6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PS 37:2 </w:t>
            </w:r>
          </w:p>
        </w:tc>
        <w:tc>
          <w:tcPr>
            <w:tcW w:w="1559" w:type="dxa"/>
          </w:tcPr>
          <w:p w14:paraId="737BDA11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1.3034</w:t>
            </w:r>
          </w:p>
        </w:tc>
        <w:tc>
          <w:tcPr>
            <w:tcW w:w="1843" w:type="dxa"/>
          </w:tcPr>
          <w:p w14:paraId="7169C45F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0.038166</w:t>
            </w:r>
          </w:p>
        </w:tc>
        <w:tc>
          <w:tcPr>
            <w:tcW w:w="1559" w:type="dxa"/>
          </w:tcPr>
          <w:p w14:paraId="1A33D492" w14:textId="4B7C2B5A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18.82</w:t>
            </w:r>
          </w:p>
        </w:tc>
      </w:tr>
      <w:tr w:rsidR="00222074" w:rsidRPr="00222074" w14:paraId="42334BCA" w14:textId="516EA39A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bottom w:val="single" w:sz="4" w:space="0" w:color="auto"/>
            </w:tcBorders>
          </w:tcPr>
          <w:p w14:paraId="58CB9B3B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PS 34:2</w:t>
            </w:r>
          </w:p>
          <w:p w14:paraId="160F157B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PS 44:7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B7D5F7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1.1558</w:t>
            </w:r>
          </w:p>
          <w:p w14:paraId="36984D1B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0.99236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BD2DFA0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-0.085521</w:t>
            </w:r>
          </w:p>
          <w:p w14:paraId="33D9B64C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-0.022496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3558DE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18.79</w:t>
            </w:r>
          </w:p>
          <w:p w14:paraId="1C873E7D" w14:textId="549B026B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6.71</w:t>
            </w:r>
          </w:p>
        </w:tc>
      </w:tr>
      <w:tr w:rsidR="00222074" w:rsidRPr="00222074" w14:paraId="5C9D6877" w14:textId="0B74F856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44EF577A" w14:textId="2F0EE265" w:rsidR="007D70E9" w:rsidRPr="00222074" w:rsidRDefault="007D70E9" w:rsidP="007D70E9">
            <w:pPr>
              <w:ind w:left="830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Cardiolipin (CL)</w:t>
            </w: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vertAlign w:val="superscript"/>
              </w:rPr>
              <w:t xml:space="preserve"> 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CFBCE05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31B6278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167B431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2074" w:rsidRPr="00222074" w14:paraId="20098C9C" w14:textId="22787114" w:rsidTr="002335AD">
        <w:trPr>
          <w:gridAfter w:val="3"/>
          <w:wAfter w:w="4677" w:type="dxa"/>
          <w:trHeight w:val="470"/>
        </w:trPr>
        <w:tc>
          <w:tcPr>
            <w:tcW w:w="4820" w:type="dxa"/>
            <w:tcBorders>
              <w:top w:val="single" w:sz="4" w:space="0" w:color="auto"/>
            </w:tcBorders>
          </w:tcPr>
          <w:p w14:paraId="1DBD7307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pt-BR"/>
              </w:rPr>
              <w:t>CL (1'</w:t>
            </w:r>
            <w:proofErr w:type="gramStart"/>
            <w:r w:rsidRPr="00222074">
              <w:rPr>
                <w:rFonts w:ascii="Times New Roman" w:hAnsi="Times New Roman" w:cs="Times New Roman"/>
                <w:color w:val="000000" w:themeColor="text1"/>
                <w:lang w:val="pt-BR"/>
              </w:rPr>
              <w:t>-[</w:t>
            </w:r>
            <w:proofErr w:type="gramEnd"/>
            <w:r w:rsidRPr="00222074">
              <w:rPr>
                <w:rFonts w:ascii="Times New Roman" w:hAnsi="Times New Roman" w:cs="Times New Roman"/>
                <w:color w:val="000000" w:themeColor="text1"/>
                <w:lang w:val="pt-BR"/>
              </w:rPr>
              <w:t>18:0/18:1].3'-[20:0/20:0])</w:t>
            </w:r>
          </w:p>
          <w:p w14:paraId="7E12FDE8" w14:textId="25028872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proofErr w:type="gramStart"/>
            <w:r w:rsidRPr="00222074">
              <w:rPr>
                <w:rFonts w:ascii="Times New Roman" w:hAnsi="Times New Roman" w:cs="Times New Roman"/>
                <w:color w:val="000000" w:themeColor="text1"/>
                <w:lang w:val="pt-BR"/>
              </w:rPr>
              <w:t>CL(</w:t>
            </w:r>
            <w:proofErr w:type="gramEnd"/>
            <w:r w:rsidRPr="00222074">
              <w:rPr>
                <w:rFonts w:ascii="Times New Roman" w:hAnsi="Times New Roman" w:cs="Times New Roman"/>
                <w:color w:val="000000" w:themeColor="text1"/>
                <w:lang w:val="pt-BR"/>
              </w:rPr>
              <w:t>1'-[16:0/18:1].3'-[18:2/20:4]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9A3B401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2.0691</w:t>
            </w:r>
          </w:p>
          <w:p w14:paraId="43E40B76" w14:textId="19089C1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0.98704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E989472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-0.059862</w:t>
            </w:r>
          </w:p>
          <w:p w14:paraId="7B950C66" w14:textId="408CFAFA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-0.12658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BDC0A0E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3.03</w:t>
            </w:r>
          </w:p>
          <w:p w14:paraId="0196C55D" w14:textId="16EC4675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18.53</w:t>
            </w:r>
          </w:p>
        </w:tc>
      </w:tr>
      <w:tr w:rsidR="00222074" w:rsidRPr="00222074" w14:paraId="67BEA872" w14:textId="101E4400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963F159" w14:textId="77777777" w:rsidR="007D70E9" w:rsidRPr="00222074" w:rsidRDefault="007D70E9" w:rsidP="007D70E9">
            <w:pPr>
              <w:ind w:left="455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  <w:p w14:paraId="7A2EB167" w14:textId="7991D9DF" w:rsidR="007D70E9" w:rsidRPr="00222074" w:rsidRDefault="007D70E9" w:rsidP="007D70E9">
            <w:pPr>
              <w:ind w:left="455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Sphingolipids</w:t>
            </w:r>
            <w:r w:rsidR="001F30E8"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vertAlign w:val="superscript"/>
              </w:rPr>
              <w:t>d</w:t>
            </w:r>
          </w:p>
          <w:p w14:paraId="6C58C6F5" w14:textId="77777777" w:rsidR="007D70E9" w:rsidRPr="00222074" w:rsidRDefault="007D70E9" w:rsidP="007D70E9">
            <w:pPr>
              <w:ind w:left="455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4D59FAA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25AFD92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42364DA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2074" w:rsidRPr="00222074" w14:paraId="1FDAF1FA" w14:textId="0CE0F506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18511886" w14:textId="26E46C1C" w:rsidR="007D70E9" w:rsidRPr="00222074" w:rsidRDefault="007D70E9" w:rsidP="007D70E9">
            <w:pPr>
              <w:ind w:left="881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Ceramides</w:t>
            </w: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vertAlign w:val="superscript"/>
              </w:rPr>
              <w:t xml:space="preserve"> 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A2690DC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490535D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D249FC1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2074" w:rsidRPr="00222074" w14:paraId="143245F8" w14:textId="711167E8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top w:val="single" w:sz="4" w:space="0" w:color="auto"/>
            </w:tcBorders>
          </w:tcPr>
          <w:p w14:paraId="2D81B978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34:2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4B50C87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3.4983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0AE9261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-0.10626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3CC2358" w14:textId="60FEE719" w:rsidR="007D70E9" w:rsidRPr="00222074" w:rsidRDefault="007D70E9" w:rsidP="007D70E9">
            <w:pPr>
              <w:rPr>
                <w:rFonts w:ascii="Calibri" w:hAnsi="Calibri" w:cs="Calibri"/>
                <w:color w:val="000000" w:themeColor="text1"/>
              </w:rPr>
            </w:pPr>
            <w:r w:rsidRPr="00222074">
              <w:rPr>
                <w:rFonts w:ascii="Calibri" w:hAnsi="Calibri" w:cs="Calibri"/>
                <w:color w:val="000000" w:themeColor="text1"/>
              </w:rPr>
              <w:t>18.41</w:t>
            </w:r>
          </w:p>
        </w:tc>
      </w:tr>
      <w:tr w:rsidR="00222074" w:rsidRPr="00222074" w14:paraId="6FEB4168" w14:textId="0974CEC0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67B2ED72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Cer</w:t>
            </w:r>
            <w:proofErr w:type="spellEnd"/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 xml:space="preserve"> 34:0</w:t>
            </w:r>
          </w:p>
        </w:tc>
        <w:tc>
          <w:tcPr>
            <w:tcW w:w="1559" w:type="dxa"/>
          </w:tcPr>
          <w:p w14:paraId="564C0AA6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3.4768</w:t>
            </w:r>
          </w:p>
        </w:tc>
        <w:tc>
          <w:tcPr>
            <w:tcW w:w="1843" w:type="dxa"/>
          </w:tcPr>
          <w:p w14:paraId="3E417326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-0.085095</w:t>
            </w:r>
          </w:p>
        </w:tc>
        <w:tc>
          <w:tcPr>
            <w:tcW w:w="1559" w:type="dxa"/>
          </w:tcPr>
          <w:p w14:paraId="612C3ED1" w14:textId="75307BA1" w:rsidR="007D70E9" w:rsidRPr="00222074" w:rsidRDefault="007D70E9" w:rsidP="007D70E9">
            <w:pPr>
              <w:rPr>
                <w:rFonts w:ascii="Calibri" w:hAnsi="Calibri" w:cs="Calibri"/>
                <w:color w:val="000000" w:themeColor="text1"/>
              </w:rPr>
            </w:pPr>
            <w:r w:rsidRPr="00222074">
              <w:rPr>
                <w:rFonts w:ascii="Calibri" w:hAnsi="Calibri" w:cs="Calibri"/>
                <w:color w:val="000000" w:themeColor="text1"/>
              </w:rPr>
              <w:t>13.12</w:t>
            </w:r>
          </w:p>
        </w:tc>
      </w:tr>
      <w:tr w:rsidR="00222074" w:rsidRPr="00222074" w14:paraId="5851AB89" w14:textId="7972B210" w:rsidTr="002335AD">
        <w:trPr>
          <w:gridAfter w:val="3"/>
          <w:wAfter w:w="4677" w:type="dxa"/>
          <w:trHeight w:val="28"/>
        </w:trPr>
        <w:tc>
          <w:tcPr>
            <w:tcW w:w="4820" w:type="dxa"/>
            <w:hideMark/>
          </w:tcPr>
          <w:p w14:paraId="2F39335C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42:2 </w:t>
            </w:r>
          </w:p>
        </w:tc>
        <w:tc>
          <w:tcPr>
            <w:tcW w:w="1559" w:type="dxa"/>
          </w:tcPr>
          <w:p w14:paraId="40741E93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3.3919</w:t>
            </w:r>
          </w:p>
        </w:tc>
        <w:tc>
          <w:tcPr>
            <w:tcW w:w="1843" w:type="dxa"/>
          </w:tcPr>
          <w:p w14:paraId="41C5B230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-0.068881</w:t>
            </w:r>
          </w:p>
        </w:tc>
        <w:tc>
          <w:tcPr>
            <w:tcW w:w="1559" w:type="dxa"/>
          </w:tcPr>
          <w:p w14:paraId="4025FD5C" w14:textId="010A5E56" w:rsidR="007D70E9" w:rsidRPr="00222074" w:rsidRDefault="007D70E9" w:rsidP="007D70E9">
            <w:pPr>
              <w:rPr>
                <w:rFonts w:ascii="Calibri" w:hAnsi="Calibri" w:cs="Calibri"/>
                <w:color w:val="000000" w:themeColor="text1"/>
              </w:rPr>
            </w:pPr>
            <w:r w:rsidRPr="00222074">
              <w:rPr>
                <w:rFonts w:ascii="Calibri" w:hAnsi="Calibri" w:cs="Calibri"/>
                <w:color w:val="000000" w:themeColor="text1"/>
              </w:rPr>
              <w:t>8.96</w:t>
            </w:r>
          </w:p>
        </w:tc>
      </w:tr>
      <w:tr w:rsidR="00222074" w:rsidRPr="00222074" w14:paraId="31AB80B2" w14:textId="0C757B7B" w:rsidTr="002335AD">
        <w:trPr>
          <w:gridAfter w:val="3"/>
          <w:wAfter w:w="4677" w:type="dxa"/>
          <w:trHeight w:val="28"/>
        </w:trPr>
        <w:tc>
          <w:tcPr>
            <w:tcW w:w="4820" w:type="dxa"/>
            <w:hideMark/>
          </w:tcPr>
          <w:p w14:paraId="502E8747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lang w:val="fr-FR"/>
              </w:rPr>
              <w:t>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</w:t>
            </w:r>
            <w:proofErr w:type="gramStart"/>
            <w:r w:rsidRPr="00222074">
              <w:rPr>
                <w:rFonts w:ascii="Times New Roman" w:hAnsi="Times New Roman" w:cs="Times New Roman"/>
                <w:color w:val="000000" w:themeColor="text1"/>
                <w:lang w:val="fr-FR"/>
              </w:rPr>
              <w:t>36:</w:t>
            </w:r>
            <w:proofErr w:type="gramEnd"/>
            <w:r w:rsidRPr="00222074">
              <w:rPr>
                <w:rFonts w:ascii="Times New Roman" w:hAnsi="Times New Roman" w:cs="Times New Roman"/>
                <w:color w:val="000000" w:themeColor="text1"/>
                <w:lang w:val="fr-FR"/>
              </w:rPr>
              <w:t>0</w:t>
            </w:r>
          </w:p>
        </w:tc>
        <w:tc>
          <w:tcPr>
            <w:tcW w:w="1559" w:type="dxa"/>
          </w:tcPr>
          <w:p w14:paraId="240886D6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3.3855</w:t>
            </w:r>
          </w:p>
        </w:tc>
        <w:tc>
          <w:tcPr>
            <w:tcW w:w="1843" w:type="dxa"/>
          </w:tcPr>
          <w:p w14:paraId="762983A0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-0.017291</w:t>
            </w:r>
          </w:p>
        </w:tc>
        <w:tc>
          <w:tcPr>
            <w:tcW w:w="1559" w:type="dxa"/>
          </w:tcPr>
          <w:p w14:paraId="120ED4FC" w14:textId="0E3BDD9B" w:rsidR="007D70E9" w:rsidRPr="00222074" w:rsidRDefault="007D70E9" w:rsidP="007D70E9">
            <w:pPr>
              <w:rPr>
                <w:rFonts w:ascii="Calibri" w:hAnsi="Calibri" w:cs="Calibri"/>
                <w:color w:val="000000" w:themeColor="text1"/>
              </w:rPr>
            </w:pPr>
            <w:r w:rsidRPr="00222074">
              <w:rPr>
                <w:rFonts w:ascii="Calibri" w:hAnsi="Calibri" w:cs="Calibri"/>
                <w:color w:val="000000" w:themeColor="text1"/>
              </w:rPr>
              <w:t>17.75</w:t>
            </w:r>
          </w:p>
        </w:tc>
      </w:tr>
      <w:tr w:rsidR="00222074" w:rsidRPr="00222074" w14:paraId="2D304CA3" w14:textId="5E0D7CF8" w:rsidTr="002335AD">
        <w:trPr>
          <w:gridAfter w:val="3"/>
          <w:wAfter w:w="4677" w:type="dxa"/>
          <w:trHeight w:val="28"/>
        </w:trPr>
        <w:tc>
          <w:tcPr>
            <w:tcW w:w="4820" w:type="dxa"/>
            <w:hideMark/>
          </w:tcPr>
          <w:p w14:paraId="1B74F1FA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42:0</w:t>
            </w:r>
          </w:p>
        </w:tc>
        <w:tc>
          <w:tcPr>
            <w:tcW w:w="1559" w:type="dxa"/>
          </w:tcPr>
          <w:p w14:paraId="7073B7F8" w14:textId="22CB8A7B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3.1461</w:t>
            </w:r>
          </w:p>
        </w:tc>
        <w:tc>
          <w:tcPr>
            <w:tcW w:w="1843" w:type="dxa"/>
          </w:tcPr>
          <w:p w14:paraId="22658F1F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-0.091087</w:t>
            </w:r>
          </w:p>
        </w:tc>
        <w:tc>
          <w:tcPr>
            <w:tcW w:w="1559" w:type="dxa"/>
          </w:tcPr>
          <w:p w14:paraId="4680237D" w14:textId="699C45AA" w:rsidR="007D70E9" w:rsidRPr="00222074" w:rsidRDefault="007D70E9" w:rsidP="007D70E9">
            <w:pPr>
              <w:rPr>
                <w:rFonts w:ascii="Calibri" w:hAnsi="Calibri" w:cs="Calibri"/>
                <w:color w:val="000000" w:themeColor="text1"/>
              </w:rPr>
            </w:pPr>
            <w:r w:rsidRPr="00222074">
              <w:rPr>
                <w:rFonts w:ascii="Calibri" w:hAnsi="Calibri" w:cs="Calibri"/>
                <w:color w:val="000000" w:themeColor="text1"/>
              </w:rPr>
              <w:t>13.10</w:t>
            </w:r>
          </w:p>
        </w:tc>
      </w:tr>
      <w:tr w:rsidR="00222074" w:rsidRPr="00222074" w14:paraId="50E5476D" w14:textId="3CDE53BE" w:rsidTr="002335AD">
        <w:trPr>
          <w:gridAfter w:val="3"/>
          <w:wAfter w:w="4677" w:type="dxa"/>
          <w:trHeight w:val="28"/>
        </w:trPr>
        <w:tc>
          <w:tcPr>
            <w:tcW w:w="4820" w:type="dxa"/>
            <w:hideMark/>
          </w:tcPr>
          <w:p w14:paraId="30F8E1C8" w14:textId="7587F2C3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3" w:name="OLE_LINK146"/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32:</w:t>
            </w:r>
            <w:bookmarkEnd w:id="3"/>
            <w:r w:rsidRPr="0022207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59" w:type="dxa"/>
          </w:tcPr>
          <w:p w14:paraId="56FA83F5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2.9289</w:t>
            </w:r>
          </w:p>
        </w:tc>
        <w:tc>
          <w:tcPr>
            <w:tcW w:w="1843" w:type="dxa"/>
          </w:tcPr>
          <w:p w14:paraId="63A520B9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-0.072722</w:t>
            </w:r>
          </w:p>
        </w:tc>
        <w:tc>
          <w:tcPr>
            <w:tcW w:w="1559" w:type="dxa"/>
          </w:tcPr>
          <w:p w14:paraId="383F77FD" w14:textId="2F800442" w:rsidR="007D70E9" w:rsidRPr="00222074" w:rsidRDefault="007D70E9" w:rsidP="007D70E9">
            <w:pPr>
              <w:rPr>
                <w:rFonts w:ascii="Calibri" w:hAnsi="Calibri" w:cs="Calibri"/>
                <w:color w:val="000000" w:themeColor="text1"/>
              </w:rPr>
            </w:pPr>
            <w:r w:rsidRPr="00222074">
              <w:rPr>
                <w:rFonts w:ascii="Calibri" w:hAnsi="Calibri" w:cs="Calibri"/>
                <w:color w:val="000000" w:themeColor="text1"/>
              </w:rPr>
              <w:t>8.55</w:t>
            </w:r>
          </w:p>
        </w:tc>
      </w:tr>
      <w:tr w:rsidR="00222074" w:rsidRPr="00222074" w14:paraId="6A2B8C37" w14:textId="75EB0830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06F201DC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34:1</w:t>
            </w:r>
          </w:p>
          <w:p w14:paraId="0D3DFF8F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32:1</w:t>
            </w:r>
          </w:p>
        </w:tc>
        <w:tc>
          <w:tcPr>
            <w:tcW w:w="1559" w:type="dxa"/>
          </w:tcPr>
          <w:p w14:paraId="1E81D1FD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2.8807</w:t>
            </w:r>
          </w:p>
          <w:p w14:paraId="7561A3DC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2.3345</w:t>
            </w:r>
          </w:p>
        </w:tc>
        <w:tc>
          <w:tcPr>
            <w:tcW w:w="1843" w:type="dxa"/>
          </w:tcPr>
          <w:p w14:paraId="3DD81DAB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-0.080431</w:t>
            </w:r>
          </w:p>
          <w:p w14:paraId="26F6EE95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-0.056876</w:t>
            </w:r>
          </w:p>
        </w:tc>
        <w:tc>
          <w:tcPr>
            <w:tcW w:w="1559" w:type="dxa"/>
          </w:tcPr>
          <w:p w14:paraId="54189DC3" w14:textId="77777777" w:rsidR="007D70E9" w:rsidRPr="00222074" w:rsidRDefault="007D70E9" w:rsidP="007D70E9">
            <w:pPr>
              <w:rPr>
                <w:rFonts w:ascii="Calibri" w:hAnsi="Calibri" w:cs="Calibri"/>
                <w:color w:val="000000" w:themeColor="text1"/>
              </w:rPr>
            </w:pPr>
            <w:r w:rsidRPr="00222074">
              <w:rPr>
                <w:rFonts w:ascii="Calibri" w:hAnsi="Calibri" w:cs="Calibri"/>
                <w:color w:val="000000" w:themeColor="text1"/>
              </w:rPr>
              <w:t>5.31</w:t>
            </w:r>
          </w:p>
          <w:p w14:paraId="54A60D20" w14:textId="191DDF73" w:rsidR="007D70E9" w:rsidRPr="00222074" w:rsidRDefault="007D70E9" w:rsidP="007D70E9">
            <w:pPr>
              <w:rPr>
                <w:rFonts w:ascii="Calibri" w:hAnsi="Calibri" w:cs="Calibri"/>
                <w:color w:val="000000" w:themeColor="text1"/>
              </w:rPr>
            </w:pPr>
            <w:r w:rsidRPr="00222074">
              <w:rPr>
                <w:rFonts w:ascii="Calibri" w:hAnsi="Calibri" w:cs="Calibri"/>
                <w:color w:val="000000" w:themeColor="text1"/>
              </w:rPr>
              <w:t>7.00</w:t>
            </w:r>
          </w:p>
        </w:tc>
      </w:tr>
      <w:tr w:rsidR="00222074" w:rsidRPr="00222074" w14:paraId="62C34431" w14:textId="01526FDA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23AEFBC4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44:0</w:t>
            </w:r>
          </w:p>
        </w:tc>
        <w:tc>
          <w:tcPr>
            <w:tcW w:w="1559" w:type="dxa"/>
          </w:tcPr>
          <w:p w14:paraId="0AFD4342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2.0705</w:t>
            </w:r>
          </w:p>
        </w:tc>
        <w:tc>
          <w:tcPr>
            <w:tcW w:w="1843" w:type="dxa"/>
          </w:tcPr>
          <w:p w14:paraId="3109DF2B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-0.0283</w:t>
            </w:r>
          </w:p>
        </w:tc>
        <w:tc>
          <w:tcPr>
            <w:tcW w:w="1559" w:type="dxa"/>
          </w:tcPr>
          <w:p w14:paraId="5299AEE6" w14:textId="0F462846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8.18</w:t>
            </w:r>
          </w:p>
        </w:tc>
      </w:tr>
      <w:tr w:rsidR="00222074" w:rsidRPr="00222074" w14:paraId="6405957B" w14:textId="6CD789F1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781C0841" w14:textId="1BC9A929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4" w:name="OLE_LINK153"/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34:0</w:t>
            </w:r>
            <w:bookmarkEnd w:id="4"/>
          </w:p>
        </w:tc>
        <w:tc>
          <w:tcPr>
            <w:tcW w:w="1559" w:type="dxa"/>
          </w:tcPr>
          <w:p w14:paraId="66759A80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1.7491</w:t>
            </w:r>
          </w:p>
        </w:tc>
        <w:tc>
          <w:tcPr>
            <w:tcW w:w="1843" w:type="dxa"/>
          </w:tcPr>
          <w:p w14:paraId="48B50820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-0.053497</w:t>
            </w:r>
          </w:p>
        </w:tc>
        <w:tc>
          <w:tcPr>
            <w:tcW w:w="1559" w:type="dxa"/>
          </w:tcPr>
          <w:p w14:paraId="23D3C66F" w14:textId="04D5A1E8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7.99</w:t>
            </w:r>
          </w:p>
        </w:tc>
      </w:tr>
      <w:tr w:rsidR="00222074" w:rsidRPr="00222074" w14:paraId="5C61B268" w14:textId="0E7048C0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45447210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35:1</w:t>
            </w:r>
          </w:p>
        </w:tc>
        <w:tc>
          <w:tcPr>
            <w:tcW w:w="1559" w:type="dxa"/>
          </w:tcPr>
          <w:p w14:paraId="6DD8BC9B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1.6462</w:t>
            </w:r>
          </w:p>
        </w:tc>
        <w:tc>
          <w:tcPr>
            <w:tcW w:w="1843" w:type="dxa"/>
          </w:tcPr>
          <w:p w14:paraId="2EC87C9F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-0.050531</w:t>
            </w:r>
          </w:p>
        </w:tc>
        <w:tc>
          <w:tcPr>
            <w:tcW w:w="1559" w:type="dxa"/>
          </w:tcPr>
          <w:p w14:paraId="04A3989D" w14:textId="114EB8B0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10.81</w:t>
            </w:r>
          </w:p>
        </w:tc>
      </w:tr>
      <w:tr w:rsidR="00222074" w:rsidRPr="00222074" w14:paraId="51B90800" w14:textId="13226E9E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2B062709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40:1 </w:t>
            </w:r>
          </w:p>
        </w:tc>
        <w:tc>
          <w:tcPr>
            <w:tcW w:w="1559" w:type="dxa"/>
          </w:tcPr>
          <w:p w14:paraId="26144349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1.6452</w:t>
            </w:r>
          </w:p>
        </w:tc>
        <w:tc>
          <w:tcPr>
            <w:tcW w:w="1843" w:type="dxa"/>
          </w:tcPr>
          <w:p w14:paraId="72661824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5" w:name="OLE_LINK253"/>
            <w:r w:rsidRPr="00222074">
              <w:rPr>
                <w:rFonts w:ascii="Times New Roman" w:hAnsi="Times New Roman" w:cs="Times New Roman"/>
                <w:color w:val="000000" w:themeColor="text1"/>
              </w:rPr>
              <w:t>-0.11413</w:t>
            </w:r>
            <w:bookmarkEnd w:id="5"/>
          </w:p>
        </w:tc>
        <w:tc>
          <w:tcPr>
            <w:tcW w:w="1559" w:type="dxa"/>
          </w:tcPr>
          <w:p w14:paraId="2AFA63FD" w14:textId="130F3B59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9.96</w:t>
            </w:r>
          </w:p>
        </w:tc>
      </w:tr>
      <w:tr w:rsidR="00222074" w:rsidRPr="00222074" w14:paraId="091A91E4" w14:textId="62DAAA6A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4274C9A2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34:2</w:t>
            </w:r>
          </w:p>
        </w:tc>
        <w:tc>
          <w:tcPr>
            <w:tcW w:w="1559" w:type="dxa"/>
          </w:tcPr>
          <w:p w14:paraId="15681955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1.6407</w:t>
            </w:r>
          </w:p>
        </w:tc>
        <w:tc>
          <w:tcPr>
            <w:tcW w:w="1843" w:type="dxa"/>
          </w:tcPr>
          <w:p w14:paraId="55A07E4F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-0.053974</w:t>
            </w:r>
          </w:p>
        </w:tc>
        <w:tc>
          <w:tcPr>
            <w:tcW w:w="1559" w:type="dxa"/>
          </w:tcPr>
          <w:p w14:paraId="79C8859D" w14:textId="47D7F763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10.77</w:t>
            </w:r>
          </w:p>
        </w:tc>
      </w:tr>
      <w:tr w:rsidR="00222074" w:rsidRPr="00222074" w14:paraId="2E33AD0C" w14:textId="1CBAC176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5B5B8E99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34:0</w:t>
            </w:r>
          </w:p>
        </w:tc>
        <w:tc>
          <w:tcPr>
            <w:tcW w:w="1559" w:type="dxa"/>
          </w:tcPr>
          <w:p w14:paraId="627A7B51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1.585</w:t>
            </w:r>
          </w:p>
        </w:tc>
        <w:tc>
          <w:tcPr>
            <w:tcW w:w="1843" w:type="dxa"/>
          </w:tcPr>
          <w:p w14:paraId="0FD9B64F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-0.049373</w:t>
            </w:r>
          </w:p>
        </w:tc>
        <w:tc>
          <w:tcPr>
            <w:tcW w:w="1559" w:type="dxa"/>
          </w:tcPr>
          <w:p w14:paraId="439C9539" w14:textId="0345F993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3.40</w:t>
            </w:r>
          </w:p>
        </w:tc>
      </w:tr>
      <w:tr w:rsidR="00222074" w:rsidRPr="00222074" w14:paraId="2421656C" w14:textId="69157EE0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0F826F9E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44:2</w:t>
            </w:r>
          </w:p>
        </w:tc>
        <w:tc>
          <w:tcPr>
            <w:tcW w:w="1559" w:type="dxa"/>
          </w:tcPr>
          <w:p w14:paraId="1A00B41A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1.5213</w:t>
            </w:r>
          </w:p>
        </w:tc>
        <w:tc>
          <w:tcPr>
            <w:tcW w:w="1843" w:type="dxa"/>
            <w:vAlign w:val="center"/>
          </w:tcPr>
          <w:p w14:paraId="280A09A9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-0.044076</w:t>
            </w:r>
          </w:p>
        </w:tc>
        <w:tc>
          <w:tcPr>
            <w:tcW w:w="1559" w:type="dxa"/>
          </w:tcPr>
          <w:p w14:paraId="78B1490A" w14:textId="1171929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15.30</w:t>
            </w:r>
          </w:p>
        </w:tc>
      </w:tr>
      <w:tr w:rsidR="00222074" w:rsidRPr="00222074" w14:paraId="2CA8D996" w14:textId="444BF387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303CAF96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36:1</w:t>
            </w:r>
          </w:p>
        </w:tc>
        <w:tc>
          <w:tcPr>
            <w:tcW w:w="1559" w:type="dxa"/>
          </w:tcPr>
          <w:p w14:paraId="2328CEAF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1.4612</w:t>
            </w:r>
          </w:p>
        </w:tc>
        <w:tc>
          <w:tcPr>
            <w:tcW w:w="1843" w:type="dxa"/>
            <w:vAlign w:val="center"/>
          </w:tcPr>
          <w:p w14:paraId="6F8DC419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-0.054402</w:t>
            </w:r>
          </w:p>
        </w:tc>
        <w:tc>
          <w:tcPr>
            <w:tcW w:w="1559" w:type="dxa"/>
          </w:tcPr>
          <w:p w14:paraId="30CA554A" w14:textId="19F92B1D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10.63</w:t>
            </w:r>
          </w:p>
        </w:tc>
      </w:tr>
      <w:tr w:rsidR="00222074" w:rsidRPr="00222074" w14:paraId="1444BCBC" w14:textId="5D36CA27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64B0158C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41:1</w:t>
            </w:r>
          </w:p>
        </w:tc>
        <w:tc>
          <w:tcPr>
            <w:tcW w:w="1559" w:type="dxa"/>
          </w:tcPr>
          <w:p w14:paraId="523795B1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1.3968</w:t>
            </w:r>
          </w:p>
        </w:tc>
        <w:tc>
          <w:tcPr>
            <w:tcW w:w="1843" w:type="dxa"/>
            <w:vAlign w:val="center"/>
          </w:tcPr>
          <w:p w14:paraId="39768E7A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-0.041737</w:t>
            </w:r>
          </w:p>
        </w:tc>
        <w:tc>
          <w:tcPr>
            <w:tcW w:w="1559" w:type="dxa"/>
          </w:tcPr>
          <w:p w14:paraId="19F624F2" w14:textId="040BCE12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14.99</w:t>
            </w:r>
          </w:p>
        </w:tc>
      </w:tr>
      <w:tr w:rsidR="00222074" w:rsidRPr="00222074" w14:paraId="587A78C1" w14:textId="12F4052D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2C0926AE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43:1</w:t>
            </w:r>
          </w:p>
        </w:tc>
        <w:tc>
          <w:tcPr>
            <w:tcW w:w="1559" w:type="dxa"/>
          </w:tcPr>
          <w:p w14:paraId="761DA565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1.3859</w:t>
            </w:r>
          </w:p>
        </w:tc>
        <w:tc>
          <w:tcPr>
            <w:tcW w:w="1843" w:type="dxa"/>
            <w:vAlign w:val="center"/>
          </w:tcPr>
          <w:p w14:paraId="6A5EF8C4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-0.087955</w:t>
            </w:r>
          </w:p>
        </w:tc>
        <w:tc>
          <w:tcPr>
            <w:tcW w:w="1559" w:type="dxa"/>
          </w:tcPr>
          <w:p w14:paraId="367737BC" w14:textId="2E0F6C54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10.65</w:t>
            </w:r>
          </w:p>
        </w:tc>
      </w:tr>
      <w:tr w:rsidR="00222074" w:rsidRPr="00222074" w14:paraId="7AACA71D" w14:textId="16A1FD78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6D77601F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34:2 </w:t>
            </w:r>
          </w:p>
        </w:tc>
        <w:tc>
          <w:tcPr>
            <w:tcW w:w="1559" w:type="dxa"/>
          </w:tcPr>
          <w:p w14:paraId="17AF8791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1.2581</w:t>
            </w:r>
          </w:p>
        </w:tc>
        <w:tc>
          <w:tcPr>
            <w:tcW w:w="1843" w:type="dxa"/>
            <w:vAlign w:val="center"/>
          </w:tcPr>
          <w:p w14:paraId="43F0745B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-0.033761</w:t>
            </w:r>
          </w:p>
        </w:tc>
        <w:tc>
          <w:tcPr>
            <w:tcW w:w="1559" w:type="dxa"/>
          </w:tcPr>
          <w:p w14:paraId="5F8593B9" w14:textId="511D2FC1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5.03</w:t>
            </w:r>
          </w:p>
        </w:tc>
      </w:tr>
      <w:tr w:rsidR="00222074" w:rsidRPr="00222074" w14:paraId="702C71FC" w14:textId="228103B7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4C93FE7E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44:1</w:t>
            </w:r>
          </w:p>
        </w:tc>
        <w:tc>
          <w:tcPr>
            <w:tcW w:w="1559" w:type="dxa"/>
          </w:tcPr>
          <w:p w14:paraId="64970475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1.2548</w:t>
            </w:r>
          </w:p>
        </w:tc>
        <w:tc>
          <w:tcPr>
            <w:tcW w:w="1843" w:type="dxa"/>
            <w:vAlign w:val="center"/>
          </w:tcPr>
          <w:p w14:paraId="1092F0CC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-0.033752</w:t>
            </w:r>
          </w:p>
        </w:tc>
        <w:tc>
          <w:tcPr>
            <w:tcW w:w="1559" w:type="dxa"/>
          </w:tcPr>
          <w:p w14:paraId="4A783F59" w14:textId="0B3DA325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14.51</w:t>
            </w:r>
          </w:p>
        </w:tc>
      </w:tr>
      <w:tr w:rsidR="00222074" w:rsidRPr="00222074" w14:paraId="5C850C47" w14:textId="02231832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bottom w:val="single" w:sz="4" w:space="0" w:color="auto"/>
            </w:tcBorders>
          </w:tcPr>
          <w:p w14:paraId="741DD35E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lang w:val="pt-BR"/>
              </w:rPr>
              <w:t>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  <w:lang w:val="pt-BR"/>
              </w:rPr>
              <w:t xml:space="preserve"> 42:2</w:t>
            </w:r>
          </w:p>
          <w:p w14:paraId="3742C30C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lang w:val="pt-BR"/>
              </w:rPr>
              <w:t>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  <w:lang w:val="pt-BR"/>
              </w:rPr>
              <w:t xml:space="preserve"> 38:0</w:t>
            </w:r>
          </w:p>
          <w:p w14:paraId="17416D9E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lang w:val="pt-BR"/>
              </w:rPr>
              <w:t>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  <w:lang w:val="pt-BR"/>
              </w:rPr>
              <w:t xml:space="preserve"> 44:2</w:t>
            </w:r>
          </w:p>
          <w:p w14:paraId="4416FA19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lang w:val="pt-BR"/>
              </w:rPr>
              <w:t>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  <w:lang w:val="pt-BR"/>
              </w:rPr>
              <w:t xml:space="preserve"> 34:2</w:t>
            </w:r>
          </w:p>
          <w:p w14:paraId="408577A9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  <w:lang w:val="pt-BR"/>
              </w:rPr>
              <w:t>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  <w:lang w:val="pt-BR"/>
              </w:rPr>
              <w:t xml:space="preserve"> 42:2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4C5B6B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1.0322</w:t>
            </w:r>
          </w:p>
          <w:p w14:paraId="1B5C0D96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1.021</w:t>
            </w:r>
          </w:p>
          <w:p w14:paraId="3581F4AE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0.98208</w:t>
            </w:r>
          </w:p>
          <w:p w14:paraId="55949219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0.97005</w:t>
            </w:r>
          </w:p>
          <w:p w14:paraId="3FB5AF96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0.96162</w:t>
            </w:r>
          </w:p>
        </w:tc>
        <w:tc>
          <w:tcPr>
            <w:tcW w:w="1843" w:type="dxa"/>
            <w:vAlign w:val="center"/>
          </w:tcPr>
          <w:p w14:paraId="381DD38D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-0.014624</w:t>
            </w:r>
          </w:p>
          <w:p w14:paraId="6B499BB1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-0.03612</w:t>
            </w:r>
          </w:p>
          <w:p w14:paraId="01E6BC7B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-0.034135</w:t>
            </w:r>
          </w:p>
          <w:p w14:paraId="0BD972CF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-0.027701</w:t>
            </w:r>
          </w:p>
          <w:p w14:paraId="3016248D" w14:textId="077A254B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-0.012192</w:t>
            </w:r>
          </w:p>
        </w:tc>
        <w:tc>
          <w:tcPr>
            <w:tcW w:w="1559" w:type="dxa"/>
          </w:tcPr>
          <w:p w14:paraId="7015ECFE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7.26</w:t>
            </w:r>
          </w:p>
          <w:p w14:paraId="734CFC4C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15.29</w:t>
            </w:r>
          </w:p>
          <w:p w14:paraId="3273C690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10.12</w:t>
            </w:r>
          </w:p>
          <w:p w14:paraId="71DFDC18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10.77</w:t>
            </w:r>
          </w:p>
          <w:p w14:paraId="1763E7FF" w14:textId="22E82BC4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14.42</w:t>
            </w:r>
          </w:p>
        </w:tc>
      </w:tr>
      <w:tr w:rsidR="00222074" w:rsidRPr="00222074" w14:paraId="45667131" w14:textId="6EC7CD18" w:rsidTr="002335AD">
        <w:trPr>
          <w:gridAfter w:val="3"/>
          <w:wAfter w:w="4677" w:type="dxa"/>
          <w:trHeight w:val="28"/>
        </w:trPr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734F34B" w14:textId="6A8F4662" w:rsidR="007D70E9" w:rsidRPr="00222074" w:rsidRDefault="007D70E9" w:rsidP="007D70E9">
            <w:pPr>
              <w:ind w:left="873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proofErr w:type="spellStart"/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pt-BR"/>
              </w:rPr>
              <w:t>Phosphatidylethanolamine-Ceramide</w:t>
            </w:r>
            <w:proofErr w:type="spellEnd"/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pt-BR"/>
              </w:rPr>
              <w:t xml:space="preserve"> (PE-</w:t>
            </w:r>
            <w:proofErr w:type="spellStart"/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pt-BR"/>
              </w:rPr>
              <w:t>Cer</w:t>
            </w:r>
            <w:proofErr w:type="spellEnd"/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pt-BR"/>
              </w:rPr>
              <w:t>)</w:t>
            </w: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vertAlign w:val="superscript"/>
                <w:lang w:val="pt-BR"/>
              </w:rPr>
              <w:t xml:space="preserve"> 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214100D" w14:textId="77777777" w:rsidR="007D70E9" w:rsidRPr="00222074" w:rsidRDefault="007D70E9" w:rsidP="007D70E9">
            <w:pPr>
              <w:ind w:left="87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pt-BR"/>
              </w:rPr>
            </w:pPr>
          </w:p>
        </w:tc>
      </w:tr>
      <w:tr w:rsidR="00222074" w:rsidRPr="00222074" w14:paraId="77512028" w14:textId="56B87FCA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top w:val="single" w:sz="4" w:space="0" w:color="auto"/>
            </w:tcBorders>
            <w:hideMark/>
          </w:tcPr>
          <w:p w14:paraId="061142D7" w14:textId="04FD5980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6" w:name="OLE_LINK79"/>
            <w:r w:rsidRPr="00222074">
              <w:rPr>
                <w:rFonts w:ascii="Times New Roman" w:hAnsi="Times New Roman" w:cs="Times New Roman"/>
                <w:color w:val="000000" w:themeColor="text1"/>
              </w:rPr>
              <w:t>PE-</w:t>
            </w: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32:2 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5F3DE402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1.9242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14:paraId="6460F984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-0.10563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F0B43A5" w14:textId="6AEF703D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9.35</w:t>
            </w:r>
          </w:p>
        </w:tc>
      </w:tr>
      <w:tr w:rsidR="00222074" w:rsidRPr="00222074" w14:paraId="1B660A51" w14:textId="6E2F0AEC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bottom w:val="single" w:sz="4" w:space="0" w:color="auto"/>
            </w:tcBorders>
            <w:hideMark/>
          </w:tcPr>
          <w:p w14:paraId="7E4B8B40" w14:textId="1117A90C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7" w:name="OLE_LINK80"/>
            <w:r w:rsidRPr="00222074">
              <w:rPr>
                <w:rFonts w:ascii="Times New Roman" w:hAnsi="Times New Roman" w:cs="Times New Roman"/>
                <w:color w:val="000000" w:themeColor="text1"/>
              </w:rPr>
              <w:t>PE-</w:t>
            </w: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38:3 </w:t>
            </w:r>
            <w:bookmarkEnd w:id="7"/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332A05AB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1.7463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14:paraId="6E284EDB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-0.069984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C2F4DA" w14:textId="4BAAA7EF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19.77</w:t>
            </w:r>
          </w:p>
        </w:tc>
      </w:tr>
      <w:tr w:rsidR="00222074" w:rsidRPr="00222074" w14:paraId="73CEECB0" w14:textId="5B37FF13" w:rsidTr="002335AD">
        <w:trPr>
          <w:gridAfter w:val="3"/>
          <w:wAfter w:w="4677" w:type="dxa"/>
          <w:trHeight w:val="28"/>
        </w:trPr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4A6887D" w14:textId="01AF10A5" w:rsidR="007D70E9" w:rsidRPr="00222074" w:rsidRDefault="007D70E9" w:rsidP="007D70E9">
            <w:pPr>
              <w:ind w:left="873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proofErr w:type="spellStart"/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pt-BR"/>
              </w:rPr>
              <w:t>Phosphatidylinositol-Ceramide</w:t>
            </w:r>
            <w:proofErr w:type="spellEnd"/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pt-BR"/>
              </w:rPr>
              <w:t xml:space="preserve"> (PI-</w:t>
            </w:r>
            <w:proofErr w:type="spellStart"/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pt-BR"/>
              </w:rPr>
              <w:t>Cer</w:t>
            </w:r>
            <w:proofErr w:type="spellEnd"/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pt-BR"/>
              </w:rPr>
              <w:t>)</w:t>
            </w: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vertAlign w:val="superscript"/>
                <w:lang w:val="pt-BR"/>
              </w:rPr>
              <w:t xml:space="preserve"> 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E41585E" w14:textId="77777777" w:rsidR="007D70E9" w:rsidRPr="00222074" w:rsidRDefault="007D70E9" w:rsidP="007D70E9">
            <w:pPr>
              <w:ind w:left="87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pt-BR"/>
              </w:rPr>
            </w:pPr>
          </w:p>
        </w:tc>
      </w:tr>
      <w:tr w:rsidR="00222074" w:rsidRPr="00222074" w14:paraId="71A24D4A" w14:textId="7BE7C72A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45B0E80" w14:textId="3508A30B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8" w:name="OLE_LINK81"/>
            <w:r w:rsidRPr="00222074">
              <w:rPr>
                <w:rFonts w:ascii="Times New Roman" w:hAnsi="Times New Roman" w:cs="Times New Roman"/>
                <w:color w:val="000000" w:themeColor="text1"/>
              </w:rPr>
              <w:t>PI-</w:t>
            </w: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38:0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4483A5D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1.6119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14:paraId="31F3D0E9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-0.1187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5D09F3B" w14:textId="7E4FD9FA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15.96</w:t>
            </w:r>
          </w:p>
        </w:tc>
      </w:tr>
      <w:tr w:rsidR="00222074" w:rsidRPr="00222074" w14:paraId="00C4B8E2" w14:textId="2F794F69" w:rsidTr="002335AD">
        <w:trPr>
          <w:gridAfter w:val="3"/>
          <w:wAfter w:w="4677" w:type="dxa"/>
          <w:trHeight w:val="28"/>
        </w:trPr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7BF721" w14:textId="10797200" w:rsidR="007D70E9" w:rsidRPr="00222074" w:rsidRDefault="007D70E9" w:rsidP="007D70E9">
            <w:pPr>
              <w:ind w:left="873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Sphingomyelins (SM)</w:t>
            </w: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vertAlign w:val="superscript"/>
              </w:rPr>
              <w:t xml:space="preserve"> 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BE832BA" w14:textId="77777777" w:rsidR="007D70E9" w:rsidRPr="00222074" w:rsidRDefault="007D70E9" w:rsidP="007D70E9">
            <w:pPr>
              <w:ind w:left="87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</w:tr>
      <w:tr w:rsidR="00222074" w:rsidRPr="00222074" w14:paraId="2710F143" w14:textId="75EF03A0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top w:val="single" w:sz="4" w:space="0" w:color="auto"/>
            </w:tcBorders>
          </w:tcPr>
          <w:p w14:paraId="15F56E60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SM 42:1 </w:t>
            </w:r>
          </w:p>
          <w:p w14:paraId="03981C2A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SM 36:1</w:t>
            </w:r>
          </w:p>
          <w:p w14:paraId="7D7D3A94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lastRenderedPageBreak/>
              <w:t>SM 40:0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83D349E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lastRenderedPageBreak/>
              <w:t>1.2792</w:t>
            </w:r>
          </w:p>
          <w:p w14:paraId="6F186265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1.0091</w:t>
            </w:r>
          </w:p>
          <w:p w14:paraId="1583A418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lastRenderedPageBreak/>
              <w:t>0.98896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63AF9AB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lastRenderedPageBreak/>
              <w:t>-0.023837</w:t>
            </w:r>
          </w:p>
          <w:p w14:paraId="4F8903DD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0.021301</w:t>
            </w:r>
          </w:p>
          <w:p w14:paraId="5666211B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lastRenderedPageBreak/>
              <w:t>-0.12658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146792C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lastRenderedPageBreak/>
              <w:t>19.84</w:t>
            </w:r>
          </w:p>
          <w:p w14:paraId="527F46EC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18.50</w:t>
            </w:r>
          </w:p>
          <w:p w14:paraId="6D6B0D34" w14:textId="637953A3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lastRenderedPageBreak/>
              <w:t>10.09</w:t>
            </w:r>
          </w:p>
        </w:tc>
      </w:tr>
      <w:tr w:rsidR="00222074" w:rsidRPr="00222074" w14:paraId="50E7B7E3" w14:textId="3EE67C4D" w:rsidTr="002335AD">
        <w:trPr>
          <w:gridAfter w:val="3"/>
          <w:wAfter w:w="4677" w:type="dxa"/>
          <w:trHeight w:val="28"/>
        </w:trPr>
        <w:tc>
          <w:tcPr>
            <w:tcW w:w="8222" w:type="dxa"/>
            <w:gridSpan w:val="3"/>
            <w:tcBorders>
              <w:top w:val="single" w:sz="4" w:space="0" w:color="auto"/>
            </w:tcBorders>
          </w:tcPr>
          <w:p w14:paraId="500452C2" w14:textId="684D5067" w:rsidR="007D70E9" w:rsidRPr="00222074" w:rsidRDefault="007D70E9" w:rsidP="007D70E9">
            <w:pPr>
              <w:ind w:left="87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lastRenderedPageBreak/>
              <w:t>Glucosylceramides (</w:t>
            </w:r>
            <w:proofErr w:type="spellStart"/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Glc-Cer</w:t>
            </w:r>
            <w:proofErr w:type="spellEnd"/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)</w:t>
            </w: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vertAlign w:val="superscript"/>
              </w:rPr>
              <w:t xml:space="preserve"> 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B3B6BEB" w14:textId="77777777" w:rsidR="007D70E9" w:rsidRPr="00222074" w:rsidRDefault="007D70E9" w:rsidP="007D70E9">
            <w:pPr>
              <w:ind w:left="87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</w:tr>
      <w:tr w:rsidR="00222074" w:rsidRPr="00222074" w14:paraId="4801304E" w14:textId="21A7D6F6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top w:val="single" w:sz="4" w:space="0" w:color="auto"/>
            </w:tcBorders>
          </w:tcPr>
          <w:p w14:paraId="64867061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GlcCer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34:1</w:t>
            </w:r>
          </w:p>
          <w:p w14:paraId="14922F2E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GlcCer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44:1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728A771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2.0818</w:t>
            </w:r>
          </w:p>
          <w:p w14:paraId="7DAC6892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1.7574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A34B707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0.053149</w:t>
            </w:r>
          </w:p>
          <w:p w14:paraId="335E697A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-0.05635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3E5A45B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7.74</w:t>
            </w:r>
          </w:p>
          <w:p w14:paraId="3EEE64DF" w14:textId="5EF2BCBA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11.08</w:t>
            </w:r>
          </w:p>
        </w:tc>
      </w:tr>
      <w:tr w:rsidR="00222074" w:rsidRPr="00222074" w14:paraId="59004EA0" w14:textId="5AA0A01E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70A70902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GlcCer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38:3 </w:t>
            </w:r>
          </w:p>
        </w:tc>
        <w:tc>
          <w:tcPr>
            <w:tcW w:w="1559" w:type="dxa"/>
          </w:tcPr>
          <w:p w14:paraId="5311886A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1.2565</w:t>
            </w:r>
          </w:p>
        </w:tc>
        <w:tc>
          <w:tcPr>
            <w:tcW w:w="1843" w:type="dxa"/>
          </w:tcPr>
          <w:p w14:paraId="62AB198E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-0.053364</w:t>
            </w:r>
          </w:p>
        </w:tc>
        <w:tc>
          <w:tcPr>
            <w:tcW w:w="1559" w:type="dxa"/>
          </w:tcPr>
          <w:p w14:paraId="5F2B8852" w14:textId="2C10ABA5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15.89</w:t>
            </w:r>
          </w:p>
        </w:tc>
      </w:tr>
      <w:tr w:rsidR="00222074" w:rsidRPr="00222074" w14:paraId="787654DE" w14:textId="2419A16F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bottom w:val="single" w:sz="4" w:space="0" w:color="auto"/>
            </w:tcBorders>
          </w:tcPr>
          <w:p w14:paraId="7BD53B7E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GlcCer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40:1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585C24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0.96909</w:t>
            </w:r>
          </w:p>
        </w:tc>
        <w:tc>
          <w:tcPr>
            <w:tcW w:w="1843" w:type="dxa"/>
          </w:tcPr>
          <w:p w14:paraId="5ED3A539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-0.1292</w:t>
            </w:r>
          </w:p>
        </w:tc>
        <w:tc>
          <w:tcPr>
            <w:tcW w:w="1559" w:type="dxa"/>
          </w:tcPr>
          <w:p w14:paraId="0652EB88" w14:textId="49E055A8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18.61</w:t>
            </w:r>
          </w:p>
        </w:tc>
      </w:tr>
      <w:tr w:rsidR="00222074" w:rsidRPr="00222074" w14:paraId="76E05ADA" w14:textId="36226978" w:rsidTr="002335AD">
        <w:trPr>
          <w:gridAfter w:val="3"/>
          <w:wAfter w:w="4677" w:type="dxa"/>
          <w:trHeight w:val="28"/>
        </w:trPr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A2CEB1" w14:textId="099A367E" w:rsidR="007D70E9" w:rsidRPr="00222074" w:rsidRDefault="007D70E9" w:rsidP="007D70E9">
            <w:pPr>
              <w:ind w:left="87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Lactosylceramides</w:t>
            </w:r>
            <w:proofErr w:type="spellEnd"/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(Lac-</w:t>
            </w:r>
            <w:proofErr w:type="spellStart"/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Cer</w:t>
            </w:r>
            <w:proofErr w:type="spellEnd"/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)</w:t>
            </w: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vertAlign w:val="superscript"/>
              </w:rPr>
              <w:t xml:space="preserve"> 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134E8BF" w14:textId="77777777" w:rsidR="007D70E9" w:rsidRPr="00222074" w:rsidRDefault="007D70E9" w:rsidP="007D70E9">
            <w:pPr>
              <w:ind w:left="87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</w:tr>
      <w:tr w:rsidR="00222074" w:rsidRPr="00222074" w14:paraId="3B17F2FE" w14:textId="45D1E484" w:rsidTr="002335AD">
        <w:trPr>
          <w:gridAfter w:val="3"/>
          <w:wAfter w:w="4677" w:type="dxa"/>
          <w:trHeight w:val="217"/>
        </w:trPr>
        <w:tc>
          <w:tcPr>
            <w:tcW w:w="4820" w:type="dxa"/>
            <w:tcBorders>
              <w:top w:val="single" w:sz="4" w:space="0" w:color="auto"/>
            </w:tcBorders>
          </w:tcPr>
          <w:p w14:paraId="180A5575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LacCer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34:1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F7D3182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1.9529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0E1376B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-0.00074677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03882D5" w14:textId="01BE04B1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6.08</w:t>
            </w:r>
          </w:p>
        </w:tc>
      </w:tr>
      <w:tr w:rsidR="00222074" w:rsidRPr="00222074" w14:paraId="75337713" w14:textId="32FFE7EB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bottom w:val="single" w:sz="4" w:space="0" w:color="auto"/>
            </w:tcBorders>
          </w:tcPr>
          <w:p w14:paraId="20D1BC10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color w:val="000000" w:themeColor="text1"/>
              </w:rPr>
              <w:t>LacCer</w:t>
            </w:r>
            <w:proofErr w:type="spellEnd"/>
            <w:r w:rsidRPr="00222074">
              <w:rPr>
                <w:rFonts w:ascii="Times New Roman" w:hAnsi="Times New Roman" w:cs="Times New Roman"/>
                <w:color w:val="000000" w:themeColor="text1"/>
              </w:rPr>
              <w:t xml:space="preserve"> 32:1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2877B9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1.948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085B9BE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-0.041391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E70E13D" w14:textId="656F1C29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11.97</w:t>
            </w:r>
          </w:p>
        </w:tc>
      </w:tr>
      <w:tr w:rsidR="00222074" w:rsidRPr="00222074" w14:paraId="3D008640" w14:textId="6B7DA3D8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bottom w:val="single" w:sz="4" w:space="0" w:color="auto"/>
            </w:tcBorders>
          </w:tcPr>
          <w:p w14:paraId="526C17ED" w14:textId="52A01B6E" w:rsidR="007D70E9" w:rsidRPr="00222074" w:rsidRDefault="007D70E9" w:rsidP="007D70E9">
            <w:pPr>
              <w:ind w:left="888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Gangliosids</w:t>
            </w:r>
            <w:proofErr w:type="spellEnd"/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vertAlign w:val="superscript"/>
              </w:rPr>
              <w:t>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DEBB0A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BA1D3D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0388A2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2074" w:rsidRPr="00222074" w14:paraId="41CB1C02" w14:textId="789D8FBB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bottom w:val="single" w:sz="4" w:space="0" w:color="auto"/>
            </w:tcBorders>
          </w:tcPr>
          <w:p w14:paraId="582B1DF7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pt-BR"/>
              </w:rPr>
              <w:t>KDNalpha2-3Galbeta1-4Glcbeta-Cer(d18:1/16:0)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2968F9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pt-BR"/>
              </w:rPr>
              <w:t>0.97173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1F53E5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pt-BR"/>
              </w:rPr>
              <w:t>-0.12185</w:t>
            </w:r>
          </w:p>
          <w:p w14:paraId="14ACBC93" w14:textId="4A25E718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9FF3D1" w14:textId="35329E3E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18.88</w:t>
            </w:r>
          </w:p>
        </w:tc>
      </w:tr>
      <w:tr w:rsidR="00222074" w:rsidRPr="00222074" w14:paraId="01FE2FC7" w14:textId="46596E92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7FE52F1" w14:textId="77777777" w:rsidR="007D70E9" w:rsidRPr="00222074" w:rsidRDefault="007D70E9" w:rsidP="007D70E9">
            <w:pPr>
              <w:ind w:left="87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val="pt-BR" w:eastAsia="pt-BR"/>
              </w:rPr>
            </w:pPr>
          </w:p>
          <w:p w14:paraId="62C0B5B3" w14:textId="0B4039AE" w:rsidR="007D70E9" w:rsidRPr="00222074" w:rsidRDefault="007D70E9" w:rsidP="007D70E9">
            <w:pPr>
              <w:ind w:left="87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pt-BR"/>
              </w:rPr>
              <w:t>Free Fatty Acid</w:t>
            </w: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  <w:t xml:space="preserve"> </w:t>
            </w: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  <w:vertAlign w:val="superscript"/>
              </w:rPr>
              <w:t>d</w:t>
            </w:r>
          </w:p>
          <w:p w14:paraId="16077F2D" w14:textId="77777777" w:rsidR="007D70E9" w:rsidRPr="00222074" w:rsidRDefault="007D70E9" w:rsidP="007D70E9">
            <w:pPr>
              <w:ind w:left="873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8A6B172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DF242EB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FF3A21D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2074" w:rsidRPr="00222074" w14:paraId="3257845B" w14:textId="709F32E2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0F7BA942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Stearic Acid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618F2CB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2.0225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627077F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0.078015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6700E26" w14:textId="11F81A8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9.18</w:t>
            </w:r>
          </w:p>
        </w:tc>
      </w:tr>
      <w:tr w:rsidR="00222074" w:rsidRPr="00222074" w14:paraId="7613FCD9" w14:textId="33DB9FFF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27D5C24" w14:textId="77777777" w:rsidR="007D70E9" w:rsidRPr="00222074" w:rsidRDefault="007D70E9" w:rsidP="007D70E9">
            <w:pPr>
              <w:ind w:left="87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pt-BR"/>
              </w:rPr>
            </w:pPr>
          </w:p>
          <w:p w14:paraId="7E44BD0C" w14:textId="7E6274C8" w:rsidR="007D70E9" w:rsidRPr="00222074" w:rsidRDefault="007D70E9" w:rsidP="007D70E9">
            <w:pPr>
              <w:ind w:left="87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pt-BR"/>
              </w:rPr>
            </w:pPr>
            <w:proofErr w:type="spellStart"/>
            <w:r w:rsidRPr="00222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pt-BR"/>
              </w:rPr>
              <w:t>Acylcarnitines</w:t>
            </w:r>
            <w:r w:rsidRPr="00222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  <w:vertAlign w:val="superscript"/>
                <w:lang w:eastAsia="pt-BR"/>
              </w:rPr>
              <w:t>d</w:t>
            </w:r>
            <w:proofErr w:type="spellEnd"/>
          </w:p>
          <w:p w14:paraId="2E156BBF" w14:textId="77777777" w:rsidR="007D70E9" w:rsidRPr="00222074" w:rsidRDefault="007D70E9" w:rsidP="007D70E9">
            <w:pPr>
              <w:ind w:left="873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6D357EE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4E0FB42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B95CB76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2074" w:rsidRPr="00222074" w14:paraId="218A5F42" w14:textId="0CAB2ED5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top w:val="single" w:sz="4" w:space="0" w:color="auto"/>
            </w:tcBorders>
          </w:tcPr>
          <w:p w14:paraId="77D803FE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9,12-Hexadecadienylcarnitine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51E2E85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1.7427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1EB78E9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0.0013303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E30675D" w14:textId="1C722BEB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17.45</w:t>
            </w:r>
          </w:p>
        </w:tc>
      </w:tr>
      <w:tr w:rsidR="00222074" w:rsidRPr="00222074" w14:paraId="103ED497" w14:textId="41FA274A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54752DEF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Acetyl-D-carnitine</w:t>
            </w:r>
          </w:p>
        </w:tc>
        <w:tc>
          <w:tcPr>
            <w:tcW w:w="1559" w:type="dxa"/>
          </w:tcPr>
          <w:p w14:paraId="2E700430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1.2939</w:t>
            </w:r>
          </w:p>
        </w:tc>
        <w:tc>
          <w:tcPr>
            <w:tcW w:w="1843" w:type="dxa"/>
          </w:tcPr>
          <w:p w14:paraId="1A5D8187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0.046074</w:t>
            </w:r>
          </w:p>
        </w:tc>
        <w:tc>
          <w:tcPr>
            <w:tcW w:w="1559" w:type="dxa"/>
          </w:tcPr>
          <w:p w14:paraId="34C206D1" w14:textId="6C642D53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12.97</w:t>
            </w:r>
          </w:p>
        </w:tc>
      </w:tr>
      <w:tr w:rsidR="00222074" w:rsidRPr="00222074" w14:paraId="74A0C4ED" w14:textId="128C5DF7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556E4F57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Acylcarnitine C18:0</w:t>
            </w:r>
          </w:p>
        </w:tc>
        <w:tc>
          <w:tcPr>
            <w:tcW w:w="1559" w:type="dxa"/>
          </w:tcPr>
          <w:p w14:paraId="03E69613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1.1018</w:t>
            </w:r>
          </w:p>
        </w:tc>
        <w:tc>
          <w:tcPr>
            <w:tcW w:w="1843" w:type="dxa"/>
          </w:tcPr>
          <w:p w14:paraId="401805BC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0.0059887</w:t>
            </w:r>
          </w:p>
        </w:tc>
        <w:tc>
          <w:tcPr>
            <w:tcW w:w="1559" w:type="dxa"/>
          </w:tcPr>
          <w:p w14:paraId="2DFD7EA2" w14:textId="51348A95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17.40</w:t>
            </w:r>
          </w:p>
        </w:tc>
      </w:tr>
      <w:tr w:rsidR="00222074" w:rsidRPr="00222074" w14:paraId="6FAD027F" w14:textId="70EFE5A4" w:rsidTr="00AA628D">
        <w:trPr>
          <w:gridAfter w:val="3"/>
          <w:wAfter w:w="4677" w:type="dxa"/>
          <w:trHeight w:val="398"/>
        </w:trPr>
        <w:tc>
          <w:tcPr>
            <w:tcW w:w="4820" w:type="dxa"/>
            <w:tcBorders>
              <w:bottom w:val="single" w:sz="4" w:space="0" w:color="auto"/>
            </w:tcBorders>
          </w:tcPr>
          <w:p w14:paraId="56AFAAD0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O-(17-</w:t>
            </w:r>
            <w:proofErr w:type="gramStart"/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carboxyheptadecanoyl)carnitine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38CB00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1.0295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9D085E3" w14:textId="067CD540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-0.031774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49A7C9" w14:textId="5944C233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17.03</w:t>
            </w:r>
          </w:p>
        </w:tc>
      </w:tr>
      <w:tr w:rsidR="00222074" w:rsidRPr="00222074" w14:paraId="5FC938B7" w14:textId="2AB69061" w:rsidTr="002335AD">
        <w:trPr>
          <w:gridAfter w:val="3"/>
          <w:wAfter w:w="4677" w:type="dxa"/>
          <w:trHeight w:val="481"/>
        </w:trPr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B45A258" w14:textId="77777777" w:rsidR="007D70E9" w:rsidRPr="00222074" w:rsidRDefault="007D70E9" w:rsidP="007D70E9">
            <w:pPr>
              <w:ind w:left="306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  <w:p w14:paraId="1971EC81" w14:textId="5015467B" w:rsidR="007D70E9" w:rsidRPr="00222074" w:rsidRDefault="007D70E9" w:rsidP="007D70E9">
            <w:pPr>
              <w:ind w:left="306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Glycerolipids</w:t>
            </w:r>
            <w:proofErr w:type="spellEnd"/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(GL)</w:t>
            </w: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  <w:vertAlign w:val="superscript"/>
              </w:rPr>
              <w:t>d</w:t>
            </w:r>
          </w:p>
          <w:p w14:paraId="428ABEDF" w14:textId="77777777" w:rsidR="007D70E9" w:rsidRPr="00222074" w:rsidRDefault="007D70E9" w:rsidP="007D70E9">
            <w:pPr>
              <w:ind w:left="30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8CDA238" w14:textId="77777777" w:rsidR="007D70E9" w:rsidRPr="00222074" w:rsidRDefault="007D70E9" w:rsidP="007D70E9">
            <w:pPr>
              <w:ind w:left="306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</w:tr>
      <w:tr w:rsidR="00222074" w:rsidRPr="00222074" w14:paraId="0E126F21" w14:textId="43D51509" w:rsidTr="002335AD">
        <w:trPr>
          <w:gridAfter w:val="3"/>
          <w:wAfter w:w="4677" w:type="dxa"/>
          <w:trHeight w:val="28"/>
        </w:trPr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7EF1E3" w14:textId="6A565B6D" w:rsidR="007D70E9" w:rsidRPr="00222074" w:rsidRDefault="007D70E9" w:rsidP="007D70E9">
            <w:pPr>
              <w:ind w:left="37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Sulfoquinovosyl</w:t>
            </w:r>
            <w:proofErr w:type="spellEnd"/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diacylglycerol </w:t>
            </w: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vertAlign w:val="superscript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094DA2D" w14:textId="77777777" w:rsidR="007D70E9" w:rsidRPr="00222074" w:rsidRDefault="007D70E9" w:rsidP="007D70E9">
            <w:pPr>
              <w:ind w:left="37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</w:tr>
      <w:tr w:rsidR="00222074" w:rsidRPr="00222074" w14:paraId="1A659B16" w14:textId="4982DD5E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top w:val="single" w:sz="4" w:space="0" w:color="auto"/>
            </w:tcBorders>
          </w:tcPr>
          <w:p w14:paraId="1FB7F4BD" w14:textId="4627E0F0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 xml:space="preserve">SQDG 38:6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F34C5C8" w14:textId="2543AC9D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3.5373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69482AA" w14:textId="3041D801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0.15981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3C734401" w14:textId="1699265B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15.76</w:t>
            </w:r>
          </w:p>
        </w:tc>
      </w:tr>
      <w:tr w:rsidR="00222074" w:rsidRPr="00222074" w14:paraId="390A129A" w14:textId="2D04A093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top w:val="single" w:sz="4" w:space="0" w:color="auto"/>
            </w:tcBorders>
          </w:tcPr>
          <w:p w14:paraId="1F39B538" w14:textId="0BB7799B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SQDG 38:6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3E9D6E0" w14:textId="4BC36633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1.1462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CE50553" w14:textId="7CF9231D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0.028656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2590E273" w14:textId="0C612D01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19.05</w:t>
            </w:r>
          </w:p>
        </w:tc>
      </w:tr>
      <w:tr w:rsidR="00222074" w:rsidRPr="00222074" w14:paraId="7A0FED63" w14:textId="424C0E59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top w:val="single" w:sz="4" w:space="0" w:color="auto"/>
            </w:tcBorders>
          </w:tcPr>
          <w:p w14:paraId="09991919" w14:textId="70FE1A35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Monogalactosyldiacylglycerol</w:t>
            </w: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vertAlign w:val="superscript"/>
              </w:rPr>
              <w:t xml:space="preserve"> 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1648CE0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97D6171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ACF4B7D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</w:p>
        </w:tc>
      </w:tr>
      <w:tr w:rsidR="00222074" w:rsidRPr="00222074" w14:paraId="22280D0B" w14:textId="7D8FEE78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top w:val="single" w:sz="4" w:space="0" w:color="auto"/>
            </w:tcBorders>
          </w:tcPr>
          <w:p w14:paraId="57C27133" w14:textId="5626124C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MGDG 36:8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97D9149" w14:textId="03AC5F58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1.0443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13B7C9B" w14:textId="4796A2E8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-0.0087515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5BC7FBC" w14:textId="53599CC3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16.23</w:t>
            </w:r>
          </w:p>
        </w:tc>
      </w:tr>
      <w:tr w:rsidR="00222074" w:rsidRPr="00222074" w14:paraId="40125790" w14:textId="7B7D18CC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top w:val="single" w:sz="4" w:space="0" w:color="auto"/>
            </w:tcBorders>
          </w:tcPr>
          <w:p w14:paraId="63211296" w14:textId="015C85FE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Diacylglycerol (DG)</w:t>
            </w: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vertAlign w:val="superscript"/>
              </w:rPr>
              <w:t xml:space="preserve"> 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6D2F39D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5D88FD2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92D5195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</w:p>
        </w:tc>
      </w:tr>
      <w:tr w:rsidR="00222074" w:rsidRPr="00222074" w14:paraId="58634A74" w14:textId="2A9F8431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top w:val="single" w:sz="4" w:space="0" w:color="auto"/>
            </w:tcBorders>
          </w:tcPr>
          <w:p w14:paraId="432030CA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D</w:t>
            </w:r>
            <w:bookmarkStart w:id="9" w:name="OLE_LINK282"/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G 42:9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4FC8961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4.8509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72F3079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-0.19683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49F1515" w14:textId="27DF2FA2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17.49</w:t>
            </w:r>
          </w:p>
        </w:tc>
      </w:tr>
      <w:tr w:rsidR="00222074" w:rsidRPr="00222074" w14:paraId="3BF63BB0" w14:textId="25F892D5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6B76437F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DG 36:1</w:t>
            </w:r>
          </w:p>
        </w:tc>
        <w:tc>
          <w:tcPr>
            <w:tcW w:w="1559" w:type="dxa"/>
          </w:tcPr>
          <w:p w14:paraId="33084A6F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2.9179</w:t>
            </w:r>
          </w:p>
        </w:tc>
        <w:tc>
          <w:tcPr>
            <w:tcW w:w="1843" w:type="dxa"/>
          </w:tcPr>
          <w:p w14:paraId="601C625C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-0.13883</w:t>
            </w:r>
          </w:p>
        </w:tc>
        <w:tc>
          <w:tcPr>
            <w:tcW w:w="1559" w:type="dxa"/>
          </w:tcPr>
          <w:p w14:paraId="4C25C4CD" w14:textId="03F61C9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15.93</w:t>
            </w:r>
          </w:p>
        </w:tc>
      </w:tr>
      <w:tr w:rsidR="00222074" w:rsidRPr="00222074" w14:paraId="2DB09CA6" w14:textId="5FFBDAFE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705CA7BA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DG 38:4</w:t>
            </w:r>
          </w:p>
        </w:tc>
        <w:tc>
          <w:tcPr>
            <w:tcW w:w="1559" w:type="dxa"/>
          </w:tcPr>
          <w:p w14:paraId="2D9B6DC7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2.5185</w:t>
            </w:r>
          </w:p>
        </w:tc>
        <w:tc>
          <w:tcPr>
            <w:tcW w:w="1843" w:type="dxa"/>
          </w:tcPr>
          <w:p w14:paraId="3ECF31A7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0.027592</w:t>
            </w:r>
          </w:p>
        </w:tc>
        <w:tc>
          <w:tcPr>
            <w:tcW w:w="1559" w:type="dxa"/>
          </w:tcPr>
          <w:p w14:paraId="5C0D190A" w14:textId="7784C5AF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15.76</w:t>
            </w:r>
          </w:p>
        </w:tc>
      </w:tr>
      <w:tr w:rsidR="00222074" w:rsidRPr="00222074" w14:paraId="5143F9CE" w14:textId="7D867B82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6B7662FF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DG 36:8</w:t>
            </w:r>
          </w:p>
        </w:tc>
        <w:tc>
          <w:tcPr>
            <w:tcW w:w="1559" w:type="dxa"/>
          </w:tcPr>
          <w:p w14:paraId="37C0B08C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1.8704</w:t>
            </w:r>
          </w:p>
        </w:tc>
        <w:tc>
          <w:tcPr>
            <w:tcW w:w="1843" w:type="dxa"/>
          </w:tcPr>
          <w:p w14:paraId="7641B184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0.046204</w:t>
            </w:r>
          </w:p>
        </w:tc>
        <w:tc>
          <w:tcPr>
            <w:tcW w:w="1559" w:type="dxa"/>
          </w:tcPr>
          <w:p w14:paraId="2B3D1321" w14:textId="0EE5C44B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15.83</w:t>
            </w:r>
          </w:p>
        </w:tc>
      </w:tr>
      <w:tr w:rsidR="00222074" w:rsidRPr="00222074" w14:paraId="69B23B13" w14:textId="611397DA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37D3408F" w14:textId="7FA1C05F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DG 44:1</w:t>
            </w:r>
          </w:p>
        </w:tc>
        <w:tc>
          <w:tcPr>
            <w:tcW w:w="1559" w:type="dxa"/>
          </w:tcPr>
          <w:p w14:paraId="3E6076EE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1.826</w:t>
            </w:r>
          </w:p>
        </w:tc>
        <w:tc>
          <w:tcPr>
            <w:tcW w:w="1843" w:type="dxa"/>
          </w:tcPr>
          <w:p w14:paraId="15BF5F28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0.077649</w:t>
            </w:r>
          </w:p>
        </w:tc>
        <w:tc>
          <w:tcPr>
            <w:tcW w:w="1559" w:type="dxa"/>
          </w:tcPr>
          <w:p w14:paraId="47B56F3F" w14:textId="4D444DE9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18.79</w:t>
            </w:r>
          </w:p>
        </w:tc>
      </w:tr>
      <w:tr w:rsidR="00222074" w:rsidRPr="00222074" w14:paraId="084F47F7" w14:textId="167990B1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759134EC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 xml:space="preserve">DG 28:2 </w:t>
            </w:r>
          </w:p>
        </w:tc>
        <w:tc>
          <w:tcPr>
            <w:tcW w:w="1559" w:type="dxa"/>
          </w:tcPr>
          <w:p w14:paraId="5EA82696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1.2474</w:t>
            </w:r>
          </w:p>
        </w:tc>
        <w:tc>
          <w:tcPr>
            <w:tcW w:w="1843" w:type="dxa"/>
          </w:tcPr>
          <w:p w14:paraId="73DD3536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-0.058845</w:t>
            </w:r>
          </w:p>
        </w:tc>
        <w:tc>
          <w:tcPr>
            <w:tcW w:w="1559" w:type="dxa"/>
          </w:tcPr>
          <w:p w14:paraId="50B090BF" w14:textId="7AEEDDA5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19.16</w:t>
            </w:r>
          </w:p>
        </w:tc>
      </w:tr>
      <w:tr w:rsidR="00222074" w:rsidRPr="00222074" w14:paraId="43017E1F" w14:textId="20ADBCF1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bottom w:val="single" w:sz="4" w:space="0" w:color="auto"/>
            </w:tcBorders>
          </w:tcPr>
          <w:p w14:paraId="63850219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DG 33:3</w:t>
            </w:r>
          </w:p>
          <w:p w14:paraId="3C53A686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DG 37:2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670347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1.0704</w:t>
            </w:r>
          </w:p>
          <w:p w14:paraId="7E765AF8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1.0052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E317546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-0.032621</w:t>
            </w:r>
          </w:p>
          <w:p w14:paraId="0B0B13C1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0.00020279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4D5842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18.62</w:t>
            </w:r>
          </w:p>
          <w:p w14:paraId="44361CF4" w14:textId="060630FB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8.53</w:t>
            </w:r>
          </w:p>
        </w:tc>
      </w:tr>
      <w:tr w:rsidR="00222074" w:rsidRPr="00222074" w14:paraId="42F8F6CA" w14:textId="6B018758" w:rsidTr="002335AD">
        <w:trPr>
          <w:gridAfter w:val="3"/>
          <w:wAfter w:w="4677" w:type="dxa"/>
          <w:trHeight w:val="28"/>
        </w:trPr>
        <w:tc>
          <w:tcPr>
            <w:tcW w:w="8222" w:type="dxa"/>
            <w:gridSpan w:val="3"/>
            <w:tcBorders>
              <w:top w:val="single" w:sz="4" w:space="0" w:color="auto"/>
            </w:tcBorders>
          </w:tcPr>
          <w:p w14:paraId="2B504F25" w14:textId="1C202C60" w:rsidR="007D70E9" w:rsidRPr="00222074" w:rsidRDefault="007D70E9" w:rsidP="007D70E9">
            <w:pPr>
              <w:ind w:left="87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pt-BR"/>
              </w:rPr>
              <w:t>Triacylglycerol (TG)</w:t>
            </w: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vertAlign w:val="superscript"/>
              </w:rPr>
              <w:t xml:space="preserve"> 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4B2187B" w14:textId="77777777" w:rsidR="007D70E9" w:rsidRPr="00222074" w:rsidRDefault="007D70E9" w:rsidP="007D70E9">
            <w:pPr>
              <w:ind w:left="87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pt-BR"/>
              </w:rPr>
            </w:pPr>
          </w:p>
        </w:tc>
      </w:tr>
      <w:tr w:rsidR="00222074" w:rsidRPr="00222074" w14:paraId="609E0B89" w14:textId="2F61F489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top w:val="single" w:sz="4" w:space="0" w:color="auto"/>
            </w:tcBorders>
          </w:tcPr>
          <w:p w14:paraId="64206DA3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TG 51:7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B1AE047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2.9034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11AEA5E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-0.21341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BEEFB0B" w14:textId="2B18D086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4.27</w:t>
            </w:r>
          </w:p>
        </w:tc>
      </w:tr>
      <w:tr w:rsidR="00222074" w:rsidRPr="00222074" w14:paraId="58028A13" w14:textId="7A21B593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2A2D7C7C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TG 58:9</w:t>
            </w:r>
          </w:p>
        </w:tc>
        <w:tc>
          <w:tcPr>
            <w:tcW w:w="1559" w:type="dxa"/>
          </w:tcPr>
          <w:p w14:paraId="2E0D623C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2.452</w:t>
            </w:r>
          </w:p>
        </w:tc>
        <w:tc>
          <w:tcPr>
            <w:tcW w:w="1843" w:type="dxa"/>
          </w:tcPr>
          <w:p w14:paraId="527E72AF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-0.028145</w:t>
            </w:r>
          </w:p>
        </w:tc>
        <w:tc>
          <w:tcPr>
            <w:tcW w:w="1559" w:type="dxa"/>
          </w:tcPr>
          <w:p w14:paraId="7A3FCDC5" w14:textId="722F3B9B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12.59</w:t>
            </w:r>
          </w:p>
        </w:tc>
      </w:tr>
      <w:tr w:rsidR="00222074" w:rsidRPr="00222074" w14:paraId="2D464557" w14:textId="7CC60B0E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7477E752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TG 52:1</w:t>
            </w:r>
          </w:p>
        </w:tc>
        <w:tc>
          <w:tcPr>
            <w:tcW w:w="1559" w:type="dxa"/>
          </w:tcPr>
          <w:p w14:paraId="36F22EA0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2.2945</w:t>
            </w:r>
          </w:p>
        </w:tc>
        <w:tc>
          <w:tcPr>
            <w:tcW w:w="1843" w:type="dxa"/>
          </w:tcPr>
          <w:p w14:paraId="03F37118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-0.062006</w:t>
            </w:r>
          </w:p>
        </w:tc>
        <w:tc>
          <w:tcPr>
            <w:tcW w:w="1559" w:type="dxa"/>
          </w:tcPr>
          <w:p w14:paraId="54A3081A" w14:textId="7AE86F10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15.59</w:t>
            </w:r>
          </w:p>
        </w:tc>
      </w:tr>
      <w:tr w:rsidR="00222074" w:rsidRPr="00222074" w14:paraId="77674DBB" w14:textId="0D7ABC91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7BDEE71B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TG 50:2</w:t>
            </w:r>
          </w:p>
        </w:tc>
        <w:tc>
          <w:tcPr>
            <w:tcW w:w="1559" w:type="dxa"/>
          </w:tcPr>
          <w:p w14:paraId="3154E21B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2.2107</w:t>
            </w:r>
          </w:p>
        </w:tc>
        <w:tc>
          <w:tcPr>
            <w:tcW w:w="1843" w:type="dxa"/>
          </w:tcPr>
          <w:p w14:paraId="207303D9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-0.052703</w:t>
            </w:r>
          </w:p>
        </w:tc>
        <w:tc>
          <w:tcPr>
            <w:tcW w:w="1559" w:type="dxa"/>
          </w:tcPr>
          <w:p w14:paraId="38A0C877" w14:textId="7A130CB4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6.10</w:t>
            </w:r>
          </w:p>
        </w:tc>
      </w:tr>
      <w:tr w:rsidR="00222074" w:rsidRPr="00222074" w14:paraId="09099657" w14:textId="0B374324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511DFE16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TG 54:9</w:t>
            </w:r>
          </w:p>
        </w:tc>
        <w:tc>
          <w:tcPr>
            <w:tcW w:w="1559" w:type="dxa"/>
          </w:tcPr>
          <w:p w14:paraId="06A97547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2.0823</w:t>
            </w:r>
          </w:p>
        </w:tc>
        <w:tc>
          <w:tcPr>
            <w:tcW w:w="1843" w:type="dxa"/>
          </w:tcPr>
          <w:p w14:paraId="2E04CBC2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-0.049684</w:t>
            </w:r>
          </w:p>
        </w:tc>
        <w:tc>
          <w:tcPr>
            <w:tcW w:w="1559" w:type="dxa"/>
          </w:tcPr>
          <w:p w14:paraId="6217819C" w14:textId="7A35F0D2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4.40</w:t>
            </w:r>
          </w:p>
        </w:tc>
      </w:tr>
      <w:tr w:rsidR="00222074" w:rsidRPr="00222074" w14:paraId="4FDB3382" w14:textId="3AD42D17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4FD9384F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TG 60:9</w:t>
            </w:r>
          </w:p>
        </w:tc>
        <w:tc>
          <w:tcPr>
            <w:tcW w:w="1559" w:type="dxa"/>
          </w:tcPr>
          <w:p w14:paraId="5B520B16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1.9573</w:t>
            </w:r>
          </w:p>
        </w:tc>
        <w:tc>
          <w:tcPr>
            <w:tcW w:w="1843" w:type="dxa"/>
          </w:tcPr>
          <w:p w14:paraId="75802368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-0.15944</w:t>
            </w:r>
          </w:p>
        </w:tc>
        <w:tc>
          <w:tcPr>
            <w:tcW w:w="1559" w:type="dxa"/>
          </w:tcPr>
          <w:p w14:paraId="78D2A903" w14:textId="7328EF2F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7.73</w:t>
            </w:r>
          </w:p>
        </w:tc>
      </w:tr>
      <w:tr w:rsidR="00222074" w:rsidRPr="00222074" w14:paraId="0185D32E" w14:textId="44AADA3E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2753DD44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TG 58:9</w:t>
            </w:r>
          </w:p>
        </w:tc>
        <w:tc>
          <w:tcPr>
            <w:tcW w:w="1559" w:type="dxa"/>
          </w:tcPr>
          <w:p w14:paraId="575C47C7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1.9372</w:t>
            </w:r>
          </w:p>
        </w:tc>
        <w:tc>
          <w:tcPr>
            <w:tcW w:w="1843" w:type="dxa"/>
          </w:tcPr>
          <w:p w14:paraId="0A3A817A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-0.053412</w:t>
            </w:r>
          </w:p>
        </w:tc>
        <w:tc>
          <w:tcPr>
            <w:tcW w:w="1559" w:type="dxa"/>
          </w:tcPr>
          <w:p w14:paraId="698343A1" w14:textId="46A56EDB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14.26</w:t>
            </w:r>
          </w:p>
        </w:tc>
      </w:tr>
      <w:tr w:rsidR="00222074" w:rsidRPr="00222074" w14:paraId="68EE56BF" w14:textId="6BC65FC9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0603457C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TG 58:5</w:t>
            </w:r>
          </w:p>
        </w:tc>
        <w:tc>
          <w:tcPr>
            <w:tcW w:w="1559" w:type="dxa"/>
          </w:tcPr>
          <w:p w14:paraId="468D5B3F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1.7533</w:t>
            </w:r>
          </w:p>
        </w:tc>
        <w:tc>
          <w:tcPr>
            <w:tcW w:w="1843" w:type="dxa"/>
          </w:tcPr>
          <w:p w14:paraId="37F263E0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-0.047849</w:t>
            </w:r>
          </w:p>
        </w:tc>
        <w:tc>
          <w:tcPr>
            <w:tcW w:w="1559" w:type="dxa"/>
          </w:tcPr>
          <w:p w14:paraId="34559C3B" w14:textId="1BC97A69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9.07</w:t>
            </w:r>
          </w:p>
        </w:tc>
      </w:tr>
      <w:tr w:rsidR="00222074" w:rsidRPr="00222074" w14:paraId="48B5E725" w14:textId="535740CD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1A82DD71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TG 58:2</w:t>
            </w:r>
          </w:p>
        </w:tc>
        <w:tc>
          <w:tcPr>
            <w:tcW w:w="1559" w:type="dxa"/>
          </w:tcPr>
          <w:p w14:paraId="2975FBCA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1.6982</w:t>
            </w:r>
          </w:p>
        </w:tc>
        <w:tc>
          <w:tcPr>
            <w:tcW w:w="1843" w:type="dxa"/>
          </w:tcPr>
          <w:p w14:paraId="2E492FA7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-0.038097</w:t>
            </w:r>
          </w:p>
        </w:tc>
        <w:tc>
          <w:tcPr>
            <w:tcW w:w="1559" w:type="dxa"/>
          </w:tcPr>
          <w:p w14:paraId="555DC93F" w14:textId="67156038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18.02</w:t>
            </w:r>
          </w:p>
        </w:tc>
      </w:tr>
      <w:tr w:rsidR="00222074" w:rsidRPr="00222074" w14:paraId="4D6E99F2" w14:textId="09FE4863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0571493E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TG 56:12</w:t>
            </w:r>
          </w:p>
        </w:tc>
        <w:tc>
          <w:tcPr>
            <w:tcW w:w="1559" w:type="dxa"/>
          </w:tcPr>
          <w:p w14:paraId="661377FC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1.5397</w:t>
            </w:r>
          </w:p>
        </w:tc>
        <w:tc>
          <w:tcPr>
            <w:tcW w:w="1843" w:type="dxa"/>
          </w:tcPr>
          <w:p w14:paraId="13EEDBB0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-0.14704</w:t>
            </w:r>
          </w:p>
        </w:tc>
        <w:tc>
          <w:tcPr>
            <w:tcW w:w="1559" w:type="dxa"/>
          </w:tcPr>
          <w:p w14:paraId="7B2BB0EA" w14:textId="6EC40F2C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11.32</w:t>
            </w:r>
          </w:p>
        </w:tc>
      </w:tr>
      <w:tr w:rsidR="00222074" w:rsidRPr="00222074" w14:paraId="60407C8A" w14:textId="562EEEA0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2714BCCC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TG 51:1</w:t>
            </w:r>
          </w:p>
        </w:tc>
        <w:tc>
          <w:tcPr>
            <w:tcW w:w="1559" w:type="dxa"/>
          </w:tcPr>
          <w:p w14:paraId="619B9674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1.475</w:t>
            </w:r>
          </w:p>
        </w:tc>
        <w:tc>
          <w:tcPr>
            <w:tcW w:w="1843" w:type="dxa"/>
          </w:tcPr>
          <w:p w14:paraId="28E7D0C2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-0.059098</w:t>
            </w:r>
          </w:p>
        </w:tc>
        <w:tc>
          <w:tcPr>
            <w:tcW w:w="1559" w:type="dxa"/>
          </w:tcPr>
          <w:p w14:paraId="6185666F" w14:textId="211F0FB8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5.23</w:t>
            </w:r>
          </w:p>
        </w:tc>
      </w:tr>
      <w:tr w:rsidR="00222074" w:rsidRPr="00222074" w14:paraId="0580E9F0" w14:textId="55B7A942" w:rsidTr="002335AD">
        <w:trPr>
          <w:gridAfter w:val="3"/>
          <w:wAfter w:w="4677" w:type="dxa"/>
          <w:trHeight w:val="28"/>
        </w:trPr>
        <w:tc>
          <w:tcPr>
            <w:tcW w:w="4820" w:type="dxa"/>
          </w:tcPr>
          <w:p w14:paraId="24F6A0B6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TG 56:9</w:t>
            </w:r>
          </w:p>
        </w:tc>
        <w:tc>
          <w:tcPr>
            <w:tcW w:w="1559" w:type="dxa"/>
          </w:tcPr>
          <w:p w14:paraId="24803325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1.1722</w:t>
            </w:r>
          </w:p>
        </w:tc>
        <w:tc>
          <w:tcPr>
            <w:tcW w:w="1843" w:type="dxa"/>
          </w:tcPr>
          <w:p w14:paraId="6536E1CA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-0.027086</w:t>
            </w:r>
          </w:p>
        </w:tc>
        <w:tc>
          <w:tcPr>
            <w:tcW w:w="1559" w:type="dxa"/>
          </w:tcPr>
          <w:p w14:paraId="01E52943" w14:textId="516D450A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7.62</w:t>
            </w:r>
          </w:p>
        </w:tc>
      </w:tr>
      <w:tr w:rsidR="00222074" w:rsidRPr="00222074" w14:paraId="590E57CC" w14:textId="4F6CB27A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bottom w:val="single" w:sz="4" w:space="0" w:color="auto"/>
            </w:tcBorders>
          </w:tcPr>
          <w:p w14:paraId="3D9B50B6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lastRenderedPageBreak/>
              <w:t>TG 57:1</w:t>
            </w:r>
          </w:p>
          <w:p w14:paraId="0A743C9F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TG 56:10</w:t>
            </w:r>
          </w:p>
          <w:p w14:paraId="284665D2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TG 56:12</w:t>
            </w:r>
          </w:p>
          <w:p w14:paraId="2FBCFCC3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TG 54:9</w:t>
            </w:r>
          </w:p>
          <w:p w14:paraId="003985A8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TG 51:4</w:t>
            </w:r>
          </w:p>
          <w:p w14:paraId="39C93614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TG 51:2</w:t>
            </w:r>
          </w:p>
          <w:p w14:paraId="772C7202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TG 56:11</w:t>
            </w:r>
          </w:p>
          <w:p w14:paraId="7F1EAFA8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TG 51:1</w:t>
            </w:r>
          </w:p>
          <w:p w14:paraId="5745C6D3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TG 51:1</w:t>
            </w:r>
          </w:p>
          <w:p w14:paraId="2AE9842A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TG 64:16</w:t>
            </w:r>
          </w:p>
          <w:p w14:paraId="5B800E3B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TG 52:4</w:t>
            </w:r>
          </w:p>
          <w:p w14:paraId="5AAED881" w14:textId="77777777" w:rsidR="007D70E9" w:rsidRPr="00222074" w:rsidRDefault="007D70E9" w:rsidP="007D7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TG 58:13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B4BC5C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1.1156</w:t>
            </w:r>
          </w:p>
          <w:p w14:paraId="30AAD3B0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1.082</w:t>
            </w:r>
          </w:p>
          <w:p w14:paraId="2487DE9B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1.077</w:t>
            </w:r>
          </w:p>
          <w:p w14:paraId="0B73B338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1.0591</w:t>
            </w:r>
          </w:p>
          <w:p w14:paraId="70AF3170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1.0391</w:t>
            </w:r>
          </w:p>
          <w:p w14:paraId="0C087FD4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1.0338</w:t>
            </w:r>
          </w:p>
          <w:p w14:paraId="3D1C93B3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1.0108</w:t>
            </w:r>
          </w:p>
          <w:p w14:paraId="0C5B0FE6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1.0073</w:t>
            </w:r>
          </w:p>
          <w:p w14:paraId="1C7DA42D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1.0017</w:t>
            </w:r>
          </w:p>
          <w:p w14:paraId="1B101FFA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0.99793</w:t>
            </w:r>
          </w:p>
          <w:p w14:paraId="54A77430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0.96485</w:t>
            </w:r>
          </w:p>
          <w:p w14:paraId="37214262" w14:textId="68D9919D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0.96378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FC877D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-0.018178</w:t>
            </w:r>
          </w:p>
          <w:p w14:paraId="1FE690BE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-0.14704</w:t>
            </w:r>
          </w:p>
          <w:p w14:paraId="6B4B83B1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-0.12849</w:t>
            </w:r>
          </w:p>
          <w:p w14:paraId="4B07FFC2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0.000079</w:t>
            </w:r>
          </w:p>
          <w:p w14:paraId="0CEB8308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-0.12981</w:t>
            </w:r>
          </w:p>
          <w:p w14:paraId="420E7D4F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-0.022552</w:t>
            </w:r>
          </w:p>
          <w:p w14:paraId="40EA0A67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-0.13866</w:t>
            </w:r>
          </w:p>
          <w:p w14:paraId="6D9DEEED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-0.015387</w:t>
            </w:r>
          </w:p>
          <w:p w14:paraId="5EE3EE4F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-0.02995</w:t>
            </w:r>
          </w:p>
          <w:p w14:paraId="693A4269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-0.022496</w:t>
            </w:r>
          </w:p>
          <w:p w14:paraId="7B129DB1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0.024472</w:t>
            </w:r>
          </w:p>
          <w:p w14:paraId="1438908E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-0.12693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1DE639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17.24</w:t>
            </w:r>
          </w:p>
          <w:p w14:paraId="39F6FEFD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16.98</w:t>
            </w:r>
          </w:p>
          <w:p w14:paraId="2C48EA33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1.28</w:t>
            </w:r>
          </w:p>
          <w:p w14:paraId="088B2328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17.90</w:t>
            </w:r>
          </w:p>
          <w:p w14:paraId="11B11ED5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14.56</w:t>
            </w:r>
          </w:p>
          <w:p w14:paraId="4221E5AF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16.15</w:t>
            </w:r>
          </w:p>
          <w:p w14:paraId="5CC2B457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7.56</w:t>
            </w:r>
          </w:p>
          <w:p w14:paraId="43287482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15.47</w:t>
            </w:r>
          </w:p>
          <w:p w14:paraId="3515A6EF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15.45</w:t>
            </w:r>
          </w:p>
          <w:p w14:paraId="53E2C29C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17.68</w:t>
            </w:r>
          </w:p>
          <w:p w14:paraId="22AC1F38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11.91</w:t>
            </w:r>
          </w:p>
          <w:p w14:paraId="1807C293" w14:textId="53C36056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14.26</w:t>
            </w:r>
          </w:p>
        </w:tc>
      </w:tr>
      <w:tr w:rsidR="00222074" w:rsidRPr="00222074" w14:paraId="66020B7D" w14:textId="7CC03A1F" w:rsidTr="002335AD">
        <w:trPr>
          <w:gridAfter w:val="3"/>
          <w:wAfter w:w="4677" w:type="dxa"/>
          <w:trHeight w:val="28"/>
        </w:trPr>
        <w:tc>
          <w:tcPr>
            <w:tcW w:w="8222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14:paraId="164B2080" w14:textId="77777777" w:rsidR="007D70E9" w:rsidRPr="00222074" w:rsidRDefault="007D70E9" w:rsidP="007D70E9">
            <w:pPr>
              <w:ind w:left="87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pt-BR"/>
              </w:rPr>
            </w:pPr>
          </w:p>
          <w:p w14:paraId="5B2A9DD9" w14:textId="25833AE2" w:rsidR="007D70E9" w:rsidRPr="00222074" w:rsidRDefault="007D70E9" w:rsidP="007D70E9">
            <w:pPr>
              <w:ind w:left="87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pt-BR"/>
              </w:rPr>
              <w:t xml:space="preserve">Sterol </w:t>
            </w:r>
            <w:proofErr w:type="spellStart"/>
            <w:r w:rsidRPr="00222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pt-BR"/>
              </w:rPr>
              <w:t>lipids</w:t>
            </w:r>
            <w:r w:rsidRPr="00222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  <w:vertAlign w:val="superscript"/>
                <w:lang w:eastAsia="pt-BR"/>
              </w:rPr>
              <w:t>d</w:t>
            </w:r>
            <w:proofErr w:type="spellEnd"/>
          </w:p>
          <w:p w14:paraId="0CF67563" w14:textId="77777777" w:rsidR="007D70E9" w:rsidRPr="00222074" w:rsidRDefault="007D70E9" w:rsidP="007D70E9">
            <w:pPr>
              <w:ind w:left="873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582A45B" w14:textId="77777777" w:rsidR="007D70E9" w:rsidRPr="00222074" w:rsidRDefault="007D70E9" w:rsidP="007D70E9">
            <w:pPr>
              <w:ind w:left="87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pt-BR"/>
              </w:rPr>
            </w:pPr>
          </w:p>
        </w:tc>
      </w:tr>
      <w:tr w:rsidR="00222074" w:rsidRPr="00222074" w14:paraId="35A0F310" w14:textId="2FE822E2" w:rsidTr="002335AD">
        <w:trPr>
          <w:gridAfter w:val="3"/>
          <w:wAfter w:w="4677" w:type="dxa"/>
          <w:trHeight w:val="132"/>
        </w:trPr>
        <w:tc>
          <w:tcPr>
            <w:tcW w:w="4820" w:type="dxa"/>
            <w:tcBorders>
              <w:top w:val="single" w:sz="4" w:space="0" w:color="auto"/>
            </w:tcBorders>
          </w:tcPr>
          <w:p w14:paraId="777FA0E9" w14:textId="3D5CD045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22:2-Glc-Sitosterol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64CF710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5.8588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1AF1ABA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-0.22858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78EFA43" w14:textId="48C29E21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19.08</w:t>
            </w:r>
          </w:p>
        </w:tc>
      </w:tr>
      <w:tr w:rsidR="00222074" w:rsidRPr="00222074" w14:paraId="00F85573" w14:textId="4323C517" w:rsidTr="002335AD">
        <w:trPr>
          <w:gridAfter w:val="3"/>
          <w:wAfter w:w="4677" w:type="dxa"/>
          <w:trHeight w:val="28"/>
        </w:trPr>
        <w:tc>
          <w:tcPr>
            <w:tcW w:w="4820" w:type="dxa"/>
            <w:tcBorders>
              <w:bottom w:val="single" w:sz="4" w:space="0" w:color="auto"/>
            </w:tcBorders>
          </w:tcPr>
          <w:p w14:paraId="7A998E12" w14:textId="338C0AA9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22:2-Glc-Sitosterol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EC3089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1.7461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0EFC77" w14:textId="7777777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-0.06619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4CDACC" w14:textId="071A3E67" w:rsidR="007D70E9" w:rsidRPr="00222074" w:rsidRDefault="007D70E9" w:rsidP="007D70E9">
            <w:pP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16.60</w:t>
            </w:r>
          </w:p>
        </w:tc>
      </w:tr>
    </w:tbl>
    <w:p w14:paraId="559FFDFC" w14:textId="1445AEA1" w:rsidR="00FA4C3F" w:rsidRPr="00222074" w:rsidRDefault="00FA4C3F" w:rsidP="006233DF">
      <w:pPr>
        <w:spacing w:after="0" w:line="240" w:lineRule="auto"/>
        <w:ind w:right="-28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PA: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>Phosphatidic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>Acid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PC: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>Phosphatidylcholine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PE: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>Phosphatidylethanolamine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PG: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>Phosphatidylglycerol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PI: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>Phosphatidylinositol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PS: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>Phosphatidylserine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CL: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>Cardiolipin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1CDCC280" w14:textId="50490937" w:rsidR="00FA4C3F" w:rsidRPr="00222074" w:rsidRDefault="00FA4C3F" w:rsidP="006233DF">
      <w:pPr>
        <w:spacing w:after="0" w:line="240" w:lineRule="auto"/>
        <w:ind w:right="-285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>Cer:Ceramide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>; PE-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>Cer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>Phosphatidylethanolamine-Ceramide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>; PI-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>Cer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>Phosphatidylinositol-Ceramide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SM: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>Sphingomyelin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>GlcCer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>Glucosylceramide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>LacCer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>Lactosylceramide</w:t>
      </w:r>
      <w:proofErr w:type="spellEnd"/>
      <w:r w:rsidR="00DA229F"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DG: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>Diacylglycerol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TG: </w:t>
      </w:r>
      <w:proofErr w:type="spellStart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>Triacylglycerol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69845EB9" w14:textId="50C220F2" w:rsidR="00967DE8" w:rsidRPr="00222074" w:rsidRDefault="003C5AEB" w:rsidP="006233DF">
      <w:pPr>
        <w:spacing w:after="0" w:line="240" w:lineRule="auto"/>
        <w:ind w:right="-285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22207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vertAlign w:val="superscript"/>
          <w:lang w:val="en-GB"/>
        </w:rPr>
        <w:t>a</w:t>
      </w:r>
      <w:r w:rsidR="00967DE8" w:rsidRPr="0022207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 xml:space="preserve"> </w:t>
      </w:r>
      <w:r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VIP-scores and </w:t>
      </w:r>
      <w:r w:rsidRPr="0022207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vertAlign w:val="superscript"/>
          <w:lang w:val="en-GB"/>
        </w:rPr>
        <w:t>b</w:t>
      </w:r>
      <w:r w:rsidR="00967DE8" w:rsidRPr="0022207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 xml:space="preserve"> </w:t>
      </w:r>
      <w:r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loading factors for each lipid variable on component 1 according to PLS-DA</w:t>
      </w:r>
      <w:r w:rsidR="00967DE8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;</w:t>
      </w:r>
      <w:r w:rsidR="007757BF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7757BF" w:rsidRPr="00222074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  <w:vertAlign w:val="superscript"/>
          <w:lang w:val="en-GB"/>
        </w:rPr>
        <w:t>c</w:t>
      </w:r>
      <w:r w:rsidR="004407BD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7757BF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CV</w:t>
      </w:r>
      <w:r w:rsidR="00AC3F73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%</w:t>
      </w:r>
      <w:r w:rsidR="007757BF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: </w:t>
      </w:r>
      <w:r w:rsidR="00AC3F73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</w:t>
      </w:r>
      <w:r w:rsidR="007757BF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oefficient of variation </w:t>
      </w:r>
      <w:r w:rsidR="00AC3F73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in the</w:t>
      </w:r>
      <w:r w:rsidR="007757BF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quality control</w:t>
      </w:r>
      <w:r w:rsidR="00AC3F73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(QC) samples</w:t>
      </w:r>
      <w:r w:rsidR="007757BF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AC3F73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for the respective annotated lipid specie</w:t>
      </w:r>
      <w:r w:rsidR="007757BF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;</w:t>
      </w:r>
      <w:r w:rsidR="00967DE8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7757BF"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vertAlign w:val="superscript"/>
          <w:lang w:val="en-GB"/>
        </w:rPr>
        <w:t>d</w:t>
      </w:r>
      <w:r w:rsidR="00967DE8" w:rsidRPr="0022207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 xml:space="preserve"> </w:t>
      </w:r>
      <w:r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Lipid categories are displayed according to the frequency of features in the VIP</w:t>
      </w:r>
      <w:r w:rsidR="00AA79A4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≥</w:t>
      </w:r>
      <w:r w:rsidR="007136C1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AA79A4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0.95</w:t>
      </w:r>
      <w:r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(higher to lower</w:t>
      </w:r>
      <w:r w:rsidR="00967DE8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); </w:t>
      </w:r>
      <w:r w:rsidR="007757BF" w:rsidRPr="0022207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>e</w:t>
      </w:r>
      <w:r w:rsidR="00967DE8"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vertAlign w:val="superscript"/>
          <w:lang w:val="en-GB"/>
        </w:rPr>
        <w:t xml:space="preserve"> </w:t>
      </w:r>
      <w:r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Lipid classes were expressed as the number of </w:t>
      </w:r>
      <w:r w:rsidR="00967DE8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carbons: </w:t>
      </w:r>
      <w:r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number of </w:t>
      </w:r>
      <w:r w:rsidR="00557CB4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double bonds</w:t>
      </w:r>
      <w:r w:rsidR="00FA4C3F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</w:p>
    <w:p w14:paraId="04F6D3AF" w14:textId="4567CE1B" w:rsidR="008745A9" w:rsidRPr="00222074" w:rsidRDefault="008745A9" w:rsidP="006233DF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07FCB598" w14:textId="73491FEB" w:rsidR="00F55190" w:rsidRPr="00222074" w:rsidRDefault="00557CB4" w:rsidP="00FA6853">
      <w:pPr>
        <w:ind w:left="-993" w:right="-1135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22207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GB"/>
        </w:rPr>
        <w:br w:type="page"/>
      </w:r>
      <w:r w:rsidR="0031266F" w:rsidRPr="00222074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lang w:val="en-GB"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226CD43A" wp14:editId="79B3ECF7">
            <wp:simplePos x="0" y="0"/>
            <wp:positionH relativeFrom="column">
              <wp:posOffset>-835025</wp:posOffset>
            </wp:positionH>
            <wp:positionV relativeFrom="paragraph">
              <wp:posOffset>635</wp:posOffset>
            </wp:positionV>
            <wp:extent cx="7023735" cy="1692275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73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DE8" w:rsidRPr="00222074">
        <w:rPr>
          <w:rFonts w:ascii="Times New Roman" w:hAnsi="Times New Roman" w:cs="Times New Roman"/>
          <w:b/>
          <w:bCs/>
          <w:i/>
          <w:iCs/>
          <w:color w:val="000000" w:themeColor="text1"/>
          <w:lang w:val="en-GB"/>
        </w:rPr>
        <w:t xml:space="preserve">Supplementary figure </w:t>
      </w:r>
      <w:r w:rsidR="000E1345" w:rsidRPr="00222074">
        <w:rPr>
          <w:rFonts w:ascii="Times New Roman" w:hAnsi="Times New Roman" w:cs="Times New Roman"/>
          <w:b/>
          <w:bCs/>
          <w:i/>
          <w:iCs/>
          <w:color w:val="000000" w:themeColor="text1"/>
          <w:lang w:val="en-GB"/>
        </w:rPr>
        <w:t>S4</w:t>
      </w:r>
      <w:r w:rsidR="00967DE8" w:rsidRPr="00222074">
        <w:rPr>
          <w:rFonts w:ascii="Times New Roman" w:hAnsi="Times New Roman" w:cs="Times New Roman"/>
          <w:b/>
          <w:bCs/>
          <w:i/>
          <w:iCs/>
          <w:color w:val="000000" w:themeColor="text1"/>
          <w:lang w:val="en-GB"/>
        </w:rPr>
        <w:t>:</w:t>
      </w:r>
      <w:r w:rsidR="00967DE8" w:rsidRPr="00222074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65498D" w:rsidRPr="00222074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Phospholipids </w:t>
      </w:r>
      <w:r w:rsidR="00DD1B1C" w:rsidRPr="00222074">
        <w:rPr>
          <w:rFonts w:ascii="Times New Roman" w:hAnsi="Times New Roman" w:cs="Times New Roman"/>
          <w:i/>
          <w:iCs/>
          <w:color w:val="000000" w:themeColor="text1"/>
          <w:lang w:val="en-GB"/>
        </w:rPr>
        <w:t>with</w:t>
      </w:r>
      <w:r w:rsidR="0065498D" w:rsidRPr="00222074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odd-chain fatty acids</w:t>
      </w:r>
      <w:r w:rsidR="00DD1B1C" w:rsidRPr="00222074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with discriminant power according to the PLS-DA multivariate statistics</w:t>
      </w:r>
      <w:r w:rsidR="0065498D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</w:t>
      </w:r>
      <w:r w:rsidR="0065498D" w:rsidRPr="0022207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GB"/>
        </w:rPr>
        <w:t>(A)</w:t>
      </w:r>
      <w:r w:rsidR="0065498D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DD1B1C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Sum</w:t>
      </w:r>
      <w:r w:rsidR="0065498D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of 37:1 species of phosphatidylserine (PS), phosphatidic acid (PA) and phosphatidylcholine (PC). </w:t>
      </w:r>
      <w:r w:rsidR="00F55190" w:rsidRPr="0022207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GB"/>
        </w:rPr>
        <w:t>(B)</w:t>
      </w:r>
      <w:r w:rsidR="00F55190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Sum of </w:t>
      </w:r>
      <w:r w:rsidR="00DD1B1C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total</w:t>
      </w:r>
      <w:r w:rsidR="00F55190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of PC+PA+PS 37:1 </w:t>
      </w:r>
      <w:r w:rsidR="00DD1B1C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species</w:t>
      </w:r>
      <w:r w:rsidR="00F55190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; </w:t>
      </w:r>
      <w:r w:rsidR="00F55190" w:rsidRPr="0022207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GB"/>
        </w:rPr>
        <w:t xml:space="preserve">(C) </w:t>
      </w:r>
      <w:r w:rsidR="00F55190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PC/PA, PS/PA and PC/PS 37:1</w:t>
      </w:r>
      <w:r w:rsidR="00DD1B1C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proofErr w:type="gramStart"/>
      <w:r w:rsidR="00DD1B1C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ratios</w:t>
      </w:r>
      <w:proofErr w:type="gramEnd"/>
      <w:r w:rsidR="00F55190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</w:t>
      </w:r>
      <w:proofErr w:type="spellStart"/>
      <w:r w:rsidR="00DA229F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nGDM</w:t>
      </w:r>
      <w:proofErr w:type="spellEnd"/>
      <w:r w:rsidR="00DA229F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: placentas from </w:t>
      </w:r>
      <w:r w:rsidR="00392395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healthy pregnancies (see methods for eligibility criteria)</w:t>
      </w:r>
      <w:r w:rsidR="00DA229F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; GDM: placentas from gestational diabetes mellitus pregnancies.</w:t>
      </w:r>
      <w:r w:rsidR="00DA229F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F55190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Data represented </w:t>
      </w:r>
      <w:r w:rsidR="00DD1B1C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as average </w:t>
      </w:r>
      <w:r w:rsidR="00DD1B1C" w:rsidRPr="00222074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en-US"/>
        </w:rPr>
        <w:t>+</w:t>
      </w:r>
      <w:r w:rsidR="00F55190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="00C74B43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standard deviation</w:t>
      </w:r>
      <w:r w:rsidR="00F55190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;</w:t>
      </w:r>
      <w:r w:rsidR="00F55190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DD1B1C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No significant differences were observed between groups </w:t>
      </w:r>
      <w:r w:rsidR="00DD1B1C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according to u</w:t>
      </w:r>
      <w:r w:rsidR="00F55190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npaired </w:t>
      </w:r>
      <w:r w:rsidR="00DD1B1C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Student’s </w:t>
      </w:r>
      <w:r w:rsidR="00F55190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 test.</w:t>
      </w:r>
      <w:r w:rsidR="00DD1B1C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</w:p>
    <w:p w14:paraId="7CBC0BAC" w14:textId="77777777" w:rsidR="005F7B44" w:rsidRPr="00222074" w:rsidRDefault="005F7B44" w:rsidP="003C5AEB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45B34CE6" w14:textId="77777777" w:rsidR="00557CB4" w:rsidRPr="00222074" w:rsidRDefault="00557CB4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br w:type="page"/>
      </w:r>
    </w:p>
    <w:p w14:paraId="09F74212" w14:textId="74D8EE0E" w:rsidR="00557CB4" w:rsidRPr="00222074" w:rsidRDefault="00557CB4" w:rsidP="00557CB4">
      <w:pPr>
        <w:pStyle w:val="Legenda"/>
        <w:keepNext/>
        <w:rPr>
          <w:rFonts w:ascii="Times New Roman" w:hAnsi="Times New Roman" w:cs="Times New Roman"/>
          <w:bCs/>
          <w:iCs w:val="0"/>
          <w:color w:val="000000" w:themeColor="text1"/>
          <w:sz w:val="24"/>
          <w:szCs w:val="24"/>
        </w:rPr>
      </w:pPr>
      <w:r w:rsidRPr="00222074">
        <w:rPr>
          <w:rFonts w:ascii="Times New Roman" w:hAnsi="Times New Roman" w:cs="Times New Roman"/>
          <w:b/>
          <w:bCs/>
          <w:iCs w:val="0"/>
          <w:color w:val="000000" w:themeColor="text1"/>
          <w:sz w:val="24"/>
          <w:szCs w:val="24"/>
        </w:rPr>
        <w:lastRenderedPageBreak/>
        <w:t>Supplementary Table S</w:t>
      </w:r>
      <w:r w:rsidR="009C67B6" w:rsidRPr="00222074">
        <w:rPr>
          <w:rFonts w:ascii="Times New Roman" w:hAnsi="Times New Roman" w:cs="Times New Roman"/>
          <w:b/>
          <w:bCs/>
          <w:iCs w:val="0"/>
          <w:color w:val="000000" w:themeColor="text1"/>
          <w:sz w:val="24"/>
          <w:szCs w:val="24"/>
        </w:rPr>
        <w:t>5</w:t>
      </w:r>
      <w:r w:rsidRPr="00222074">
        <w:rPr>
          <w:rFonts w:ascii="Times New Roman" w:hAnsi="Times New Roman" w:cs="Times New Roman"/>
          <w:b/>
          <w:bCs/>
          <w:iCs w:val="0"/>
          <w:color w:val="000000" w:themeColor="text1"/>
          <w:sz w:val="24"/>
          <w:szCs w:val="24"/>
        </w:rPr>
        <w:t xml:space="preserve">. </w:t>
      </w:r>
      <w:r w:rsidRPr="00222074">
        <w:rPr>
          <w:rFonts w:ascii="Times New Roman" w:hAnsi="Times New Roman" w:cs="Times New Roman"/>
          <w:bCs/>
          <w:iCs w:val="0"/>
          <w:color w:val="000000" w:themeColor="text1"/>
          <w:sz w:val="24"/>
          <w:szCs w:val="24"/>
        </w:rPr>
        <w:t>Placental</w:t>
      </w:r>
      <w:r w:rsidRPr="00222074">
        <w:rPr>
          <w:rFonts w:ascii="Times New Roman" w:hAnsi="Times New Roman" w:cs="Times New Roman"/>
          <w:b/>
          <w:bCs/>
          <w:iCs w:val="0"/>
          <w:color w:val="000000" w:themeColor="text1"/>
          <w:sz w:val="24"/>
          <w:szCs w:val="24"/>
        </w:rPr>
        <w:t xml:space="preserve"> </w:t>
      </w:r>
      <w:r w:rsidR="00032418" w:rsidRPr="00222074">
        <w:rPr>
          <w:rFonts w:ascii="Times New Roman" w:hAnsi="Times New Roman" w:cs="Times New Roman"/>
          <w:bCs/>
          <w:iCs w:val="0"/>
          <w:color w:val="000000" w:themeColor="text1"/>
          <w:sz w:val="24"/>
          <w:szCs w:val="24"/>
        </w:rPr>
        <w:t>f</w:t>
      </w:r>
      <w:r w:rsidRPr="00222074">
        <w:rPr>
          <w:rFonts w:ascii="Times New Roman" w:hAnsi="Times New Roman" w:cs="Times New Roman"/>
          <w:bCs/>
          <w:iCs w:val="0"/>
          <w:color w:val="000000" w:themeColor="text1"/>
          <w:sz w:val="24"/>
          <w:szCs w:val="24"/>
        </w:rPr>
        <w:t>atty</w:t>
      </w:r>
      <w:r w:rsidR="00032418" w:rsidRPr="00222074">
        <w:rPr>
          <w:rFonts w:ascii="Times New Roman" w:hAnsi="Times New Roman" w:cs="Times New Roman"/>
          <w:bCs/>
          <w:iCs w:val="0"/>
          <w:color w:val="000000" w:themeColor="text1"/>
          <w:sz w:val="24"/>
          <w:szCs w:val="24"/>
        </w:rPr>
        <w:t>-</w:t>
      </w:r>
      <w:proofErr w:type="spellStart"/>
      <w:r w:rsidRPr="00222074">
        <w:rPr>
          <w:rFonts w:ascii="Times New Roman" w:hAnsi="Times New Roman" w:cs="Times New Roman"/>
          <w:bCs/>
          <w:iCs w:val="0"/>
          <w:color w:val="000000" w:themeColor="text1"/>
          <w:sz w:val="24"/>
          <w:szCs w:val="24"/>
        </w:rPr>
        <w:t>acylcarnitines</w:t>
      </w:r>
      <w:proofErr w:type="spellEnd"/>
      <w:r w:rsidRPr="00222074">
        <w:rPr>
          <w:rFonts w:ascii="Times New Roman" w:hAnsi="Times New Roman" w:cs="Times New Roman"/>
          <w:bCs/>
          <w:iCs w:val="0"/>
          <w:color w:val="000000" w:themeColor="text1"/>
          <w:sz w:val="24"/>
          <w:szCs w:val="24"/>
        </w:rPr>
        <w:t xml:space="preserve"> identified by MS/MS analysis. </w:t>
      </w:r>
    </w:p>
    <w:tbl>
      <w:tblPr>
        <w:tblStyle w:val="Tabelacomgrade"/>
        <w:tblW w:w="80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133"/>
        <w:gridCol w:w="1560"/>
        <w:gridCol w:w="1417"/>
        <w:gridCol w:w="1134"/>
        <w:gridCol w:w="1134"/>
        <w:gridCol w:w="6"/>
      </w:tblGrid>
      <w:tr w:rsidR="00222074" w:rsidRPr="00222074" w14:paraId="7726AB51" w14:textId="77777777" w:rsidTr="00A40841">
        <w:trPr>
          <w:trHeight w:val="288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AE670E" w14:textId="77777777" w:rsidR="00A44FCF" w:rsidRPr="00222074" w:rsidRDefault="00A44FCF" w:rsidP="007429CD">
            <w:pPr>
              <w:ind w:right="-249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proofErr w:type="spellStart"/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Acylcarnitines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6B47EF8" w14:textId="77777777" w:rsidR="00A44FCF" w:rsidRPr="00222074" w:rsidRDefault="00A44FCF" w:rsidP="007429CD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proofErr w:type="spellStart"/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t</w:t>
            </w:r>
            <w:r w:rsidRPr="00222074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en-GB"/>
              </w:rPr>
              <w:t>R</w:t>
            </w:r>
            <w:proofErr w:type="spellEnd"/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</w:t>
            </w:r>
          </w:p>
          <w:p w14:paraId="6577C5BC" w14:textId="77777777" w:rsidR="00A44FCF" w:rsidRPr="00222074" w:rsidRDefault="00A44FCF" w:rsidP="007429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(min)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EE9AEBD" w14:textId="77777777" w:rsidR="00A44FCF" w:rsidRPr="00222074" w:rsidRDefault="00A44FCF" w:rsidP="007429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Precursor </w:t>
            </w:r>
            <w:proofErr w:type="spellStart"/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ion</w:t>
            </w:r>
            <w:proofErr w:type="spellEnd"/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(m/z)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5E162A7" w14:textId="77777777" w:rsidR="00A44FCF" w:rsidRPr="00222074" w:rsidRDefault="00A44FCF" w:rsidP="007429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proofErr w:type="spellStart"/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Product</w:t>
            </w:r>
            <w:proofErr w:type="spellEnd"/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</w:t>
            </w:r>
            <w:proofErr w:type="spellStart"/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ion</w:t>
            </w:r>
            <w:proofErr w:type="spellEnd"/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(m/z)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29259EA" w14:textId="77777777" w:rsidR="00A44FCF" w:rsidRPr="00222074" w:rsidRDefault="00A44FCF" w:rsidP="007429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CE(V)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  <w:noWrap/>
            <w:hideMark/>
          </w:tcPr>
          <w:p w14:paraId="53903727" w14:textId="77777777" w:rsidR="00A44FCF" w:rsidRPr="00222074" w:rsidRDefault="00A44FCF" w:rsidP="007429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RF </w:t>
            </w:r>
            <w:proofErr w:type="gramStart"/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Lens  (</w:t>
            </w:r>
            <w:proofErr w:type="gramEnd"/>
            <w:r w:rsidRPr="00222074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V)</w:t>
            </w:r>
          </w:p>
        </w:tc>
      </w:tr>
      <w:tr w:rsidR="00222074" w:rsidRPr="00222074" w14:paraId="05A48012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tcBorders>
              <w:top w:val="single" w:sz="4" w:space="0" w:color="auto"/>
            </w:tcBorders>
            <w:noWrap/>
            <w:hideMark/>
          </w:tcPr>
          <w:p w14:paraId="2187270F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noWrap/>
            <w:hideMark/>
          </w:tcPr>
          <w:p w14:paraId="58F21BD3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0.89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hideMark/>
          </w:tcPr>
          <w:p w14:paraId="5B226264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162.1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hideMark/>
          </w:tcPr>
          <w:p w14:paraId="51257004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2447338E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5A9189DA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71</w:t>
            </w:r>
          </w:p>
        </w:tc>
      </w:tr>
      <w:tr w:rsidR="00222074" w:rsidRPr="00222074" w14:paraId="410277F6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  <w:hideMark/>
          </w:tcPr>
          <w:p w14:paraId="5ACCB02D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C3</w:t>
            </w:r>
          </w:p>
        </w:tc>
        <w:tc>
          <w:tcPr>
            <w:tcW w:w="1133" w:type="dxa"/>
            <w:noWrap/>
            <w:hideMark/>
          </w:tcPr>
          <w:p w14:paraId="798F9D63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3.25</w:t>
            </w:r>
          </w:p>
        </w:tc>
        <w:tc>
          <w:tcPr>
            <w:tcW w:w="1560" w:type="dxa"/>
            <w:noWrap/>
            <w:hideMark/>
          </w:tcPr>
          <w:p w14:paraId="1595E683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218.1</w:t>
            </w:r>
          </w:p>
        </w:tc>
        <w:tc>
          <w:tcPr>
            <w:tcW w:w="1417" w:type="dxa"/>
            <w:noWrap/>
            <w:hideMark/>
          </w:tcPr>
          <w:p w14:paraId="32B8F9B2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85.0</w:t>
            </w:r>
          </w:p>
        </w:tc>
        <w:tc>
          <w:tcPr>
            <w:tcW w:w="1134" w:type="dxa"/>
            <w:noWrap/>
            <w:hideMark/>
          </w:tcPr>
          <w:p w14:paraId="7D4FEDCA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</w:p>
        </w:tc>
        <w:tc>
          <w:tcPr>
            <w:tcW w:w="1134" w:type="dxa"/>
            <w:noWrap/>
            <w:hideMark/>
          </w:tcPr>
          <w:p w14:paraId="7E624D33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78</w:t>
            </w:r>
          </w:p>
        </w:tc>
      </w:tr>
      <w:tr w:rsidR="00222074" w:rsidRPr="00222074" w14:paraId="24C0A824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  <w:hideMark/>
          </w:tcPr>
          <w:p w14:paraId="16C0DF41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C4</w:t>
            </w:r>
          </w:p>
        </w:tc>
        <w:tc>
          <w:tcPr>
            <w:tcW w:w="1133" w:type="dxa"/>
            <w:noWrap/>
            <w:hideMark/>
          </w:tcPr>
          <w:p w14:paraId="00416DA6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4.01</w:t>
            </w:r>
          </w:p>
        </w:tc>
        <w:tc>
          <w:tcPr>
            <w:tcW w:w="1560" w:type="dxa"/>
            <w:noWrap/>
            <w:hideMark/>
          </w:tcPr>
          <w:p w14:paraId="69183326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232.1</w:t>
            </w:r>
          </w:p>
        </w:tc>
        <w:tc>
          <w:tcPr>
            <w:tcW w:w="1417" w:type="dxa"/>
            <w:noWrap/>
            <w:hideMark/>
          </w:tcPr>
          <w:p w14:paraId="606F1B56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85.2</w:t>
            </w:r>
          </w:p>
        </w:tc>
        <w:tc>
          <w:tcPr>
            <w:tcW w:w="1134" w:type="dxa"/>
            <w:noWrap/>
            <w:hideMark/>
          </w:tcPr>
          <w:p w14:paraId="21789500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29F8E3EA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78</w:t>
            </w:r>
          </w:p>
        </w:tc>
      </w:tr>
      <w:tr w:rsidR="00222074" w:rsidRPr="00222074" w14:paraId="5FC27BDE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</w:tcPr>
          <w:p w14:paraId="429047B3" w14:textId="7B7DBC1A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C4-DC</w:t>
            </w:r>
          </w:p>
        </w:tc>
        <w:tc>
          <w:tcPr>
            <w:tcW w:w="1133" w:type="dxa"/>
            <w:noWrap/>
          </w:tcPr>
          <w:p w14:paraId="341B776B" w14:textId="21A627E9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560" w:type="dxa"/>
            <w:noWrap/>
          </w:tcPr>
          <w:p w14:paraId="1CC11219" w14:textId="7E55CFDC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318.2</w:t>
            </w:r>
          </w:p>
        </w:tc>
        <w:tc>
          <w:tcPr>
            <w:tcW w:w="1417" w:type="dxa"/>
            <w:noWrap/>
          </w:tcPr>
          <w:p w14:paraId="35E014D6" w14:textId="3D14304B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85.166</w:t>
            </w:r>
          </w:p>
        </w:tc>
        <w:tc>
          <w:tcPr>
            <w:tcW w:w="1134" w:type="dxa"/>
            <w:noWrap/>
          </w:tcPr>
          <w:p w14:paraId="708C21B8" w14:textId="4A8D935F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23</w:t>
            </w:r>
          </w:p>
        </w:tc>
        <w:tc>
          <w:tcPr>
            <w:tcW w:w="1134" w:type="dxa"/>
            <w:noWrap/>
          </w:tcPr>
          <w:p w14:paraId="4AF670BA" w14:textId="345B9375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94</w:t>
            </w:r>
          </w:p>
        </w:tc>
      </w:tr>
      <w:tr w:rsidR="00222074" w:rsidRPr="00222074" w14:paraId="2EB86630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  <w:hideMark/>
          </w:tcPr>
          <w:p w14:paraId="0E0DE66B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C5:1</w:t>
            </w:r>
          </w:p>
        </w:tc>
        <w:tc>
          <w:tcPr>
            <w:tcW w:w="1133" w:type="dxa"/>
            <w:noWrap/>
            <w:hideMark/>
          </w:tcPr>
          <w:p w14:paraId="464D5A75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4.62</w:t>
            </w:r>
          </w:p>
        </w:tc>
        <w:tc>
          <w:tcPr>
            <w:tcW w:w="1560" w:type="dxa"/>
            <w:noWrap/>
            <w:hideMark/>
          </w:tcPr>
          <w:p w14:paraId="20940E33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244.1</w:t>
            </w:r>
          </w:p>
        </w:tc>
        <w:tc>
          <w:tcPr>
            <w:tcW w:w="1417" w:type="dxa"/>
            <w:noWrap/>
            <w:hideMark/>
          </w:tcPr>
          <w:p w14:paraId="6AF1903E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85.2</w:t>
            </w:r>
          </w:p>
        </w:tc>
        <w:tc>
          <w:tcPr>
            <w:tcW w:w="1134" w:type="dxa"/>
            <w:noWrap/>
            <w:hideMark/>
          </w:tcPr>
          <w:p w14:paraId="503792EF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21</w:t>
            </w:r>
          </w:p>
        </w:tc>
        <w:tc>
          <w:tcPr>
            <w:tcW w:w="1134" w:type="dxa"/>
            <w:noWrap/>
            <w:hideMark/>
          </w:tcPr>
          <w:p w14:paraId="7F0CB0C3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81</w:t>
            </w:r>
          </w:p>
        </w:tc>
      </w:tr>
      <w:tr w:rsidR="00222074" w:rsidRPr="00222074" w14:paraId="55F8C85C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  <w:hideMark/>
          </w:tcPr>
          <w:p w14:paraId="7335081D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C5</w:t>
            </w:r>
          </w:p>
        </w:tc>
        <w:tc>
          <w:tcPr>
            <w:tcW w:w="1133" w:type="dxa"/>
            <w:noWrap/>
            <w:hideMark/>
          </w:tcPr>
          <w:p w14:paraId="54854814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4.94</w:t>
            </w:r>
          </w:p>
        </w:tc>
        <w:tc>
          <w:tcPr>
            <w:tcW w:w="1560" w:type="dxa"/>
            <w:noWrap/>
            <w:hideMark/>
          </w:tcPr>
          <w:p w14:paraId="182B17BC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246.2</w:t>
            </w:r>
          </w:p>
        </w:tc>
        <w:tc>
          <w:tcPr>
            <w:tcW w:w="1417" w:type="dxa"/>
            <w:noWrap/>
            <w:hideMark/>
          </w:tcPr>
          <w:p w14:paraId="483A536D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85.2</w:t>
            </w:r>
          </w:p>
        </w:tc>
        <w:tc>
          <w:tcPr>
            <w:tcW w:w="1134" w:type="dxa"/>
            <w:noWrap/>
            <w:hideMark/>
          </w:tcPr>
          <w:p w14:paraId="009F450F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21</w:t>
            </w:r>
          </w:p>
        </w:tc>
        <w:tc>
          <w:tcPr>
            <w:tcW w:w="1134" w:type="dxa"/>
            <w:noWrap/>
            <w:hideMark/>
          </w:tcPr>
          <w:p w14:paraId="7928F65C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81</w:t>
            </w:r>
          </w:p>
        </w:tc>
      </w:tr>
      <w:tr w:rsidR="00222074" w:rsidRPr="00222074" w14:paraId="45D91298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  <w:hideMark/>
          </w:tcPr>
          <w:p w14:paraId="442B4E7C" w14:textId="0F385DD2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C6</w:t>
            </w:r>
          </w:p>
        </w:tc>
        <w:tc>
          <w:tcPr>
            <w:tcW w:w="1133" w:type="dxa"/>
            <w:noWrap/>
            <w:hideMark/>
          </w:tcPr>
          <w:p w14:paraId="4C6EB573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5.88</w:t>
            </w:r>
          </w:p>
        </w:tc>
        <w:tc>
          <w:tcPr>
            <w:tcW w:w="1560" w:type="dxa"/>
            <w:noWrap/>
            <w:hideMark/>
          </w:tcPr>
          <w:p w14:paraId="4E33E4C7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260.2</w:t>
            </w:r>
          </w:p>
        </w:tc>
        <w:tc>
          <w:tcPr>
            <w:tcW w:w="1417" w:type="dxa"/>
            <w:noWrap/>
            <w:hideMark/>
          </w:tcPr>
          <w:p w14:paraId="37DC84A1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85.2</w:t>
            </w:r>
          </w:p>
        </w:tc>
        <w:tc>
          <w:tcPr>
            <w:tcW w:w="1134" w:type="dxa"/>
            <w:noWrap/>
            <w:hideMark/>
          </w:tcPr>
          <w:p w14:paraId="21D8E244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21</w:t>
            </w:r>
          </w:p>
        </w:tc>
        <w:tc>
          <w:tcPr>
            <w:tcW w:w="1134" w:type="dxa"/>
            <w:noWrap/>
            <w:hideMark/>
          </w:tcPr>
          <w:p w14:paraId="186D1303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81</w:t>
            </w:r>
          </w:p>
        </w:tc>
      </w:tr>
      <w:tr w:rsidR="00222074" w:rsidRPr="00222074" w14:paraId="123F9111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  <w:hideMark/>
          </w:tcPr>
          <w:p w14:paraId="33AB3ADE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C8:1</w:t>
            </w:r>
          </w:p>
        </w:tc>
        <w:tc>
          <w:tcPr>
            <w:tcW w:w="1133" w:type="dxa"/>
            <w:noWrap/>
            <w:hideMark/>
          </w:tcPr>
          <w:p w14:paraId="4AFE34D5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6.5</w:t>
            </w:r>
          </w:p>
        </w:tc>
        <w:tc>
          <w:tcPr>
            <w:tcW w:w="1560" w:type="dxa"/>
            <w:noWrap/>
            <w:hideMark/>
          </w:tcPr>
          <w:p w14:paraId="153DB596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286.2</w:t>
            </w:r>
          </w:p>
        </w:tc>
        <w:tc>
          <w:tcPr>
            <w:tcW w:w="1417" w:type="dxa"/>
            <w:noWrap/>
            <w:hideMark/>
          </w:tcPr>
          <w:p w14:paraId="7B6BE5AC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85.2</w:t>
            </w:r>
          </w:p>
        </w:tc>
        <w:tc>
          <w:tcPr>
            <w:tcW w:w="1134" w:type="dxa"/>
            <w:noWrap/>
            <w:hideMark/>
          </w:tcPr>
          <w:p w14:paraId="755701CD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25ECFB4D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94</w:t>
            </w:r>
          </w:p>
        </w:tc>
      </w:tr>
      <w:tr w:rsidR="00222074" w:rsidRPr="00222074" w14:paraId="3D6DD01C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  <w:hideMark/>
          </w:tcPr>
          <w:p w14:paraId="2BACF27F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C8</w:t>
            </w:r>
          </w:p>
        </w:tc>
        <w:tc>
          <w:tcPr>
            <w:tcW w:w="1133" w:type="dxa"/>
            <w:noWrap/>
            <w:hideMark/>
          </w:tcPr>
          <w:p w14:paraId="24DFCA41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7.37</w:t>
            </w:r>
          </w:p>
        </w:tc>
        <w:tc>
          <w:tcPr>
            <w:tcW w:w="1560" w:type="dxa"/>
            <w:noWrap/>
            <w:hideMark/>
          </w:tcPr>
          <w:p w14:paraId="385EEA78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288.2</w:t>
            </w:r>
          </w:p>
        </w:tc>
        <w:tc>
          <w:tcPr>
            <w:tcW w:w="1417" w:type="dxa"/>
            <w:noWrap/>
            <w:hideMark/>
          </w:tcPr>
          <w:p w14:paraId="2C55C2AE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85.2</w:t>
            </w:r>
          </w:p>
        </w:tc>
        <w:tc>
          <w:tcPr>
            <w:tcW w:w="1134" w:type="dxa"/>
            <w:noWrap/>
            <w:hideMark/>
          </w:tcPr>
          <w:p w14:paraId="711A52D1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19E81251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94</w:t>
            </w:r>
          </w:p>
        </w:tc>
      </w:tr>
      <w:tr w:rsidR="00222074" w:rsidRPr="00222074" w14:paraId="279BCCC9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  <w:hideMark/>
          </w:tcPr>
          <w:p w14:paraId="38D585D5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C10:2</w:t>
            </w:r>
          </w:p>
        </w:tc>
        <w:tc>
          <w:tcPr>
            <w:tcW w:w="1133" w:type="dxa"/>
            <w:noWrap/>
            <w:hideMark/>
          </w:tcPr>
          <w:p w14:paraId="727C170A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7.5</w:t>
            </w:r>
          </w:p>
        </w:tc>
        <w:tc>
          <w:tcPr>
            <w:tcW w:w="1560" w:type="dxa"/>
            <w:noWrap/>
            <w:hideMark/>
          </w:tcPr>
          <w:p w14:paraId="1D8CD298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312.2</w:t>
            </w:r>
          </w:p>
        </w:tc>
        <w:tc>
          <w:tcPr>
            <w:tcW w:w="1417" w:type="dxa"/>
            <w:noWrap/>
            <w:hideMark/>
          </w:tcPr>
          <w:p w14:paraId="3E77E3B7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85.2</w:t>
            </w:r>
          </w:p>
        </w:tc>
        <w:tc>
          <w:tcPr>
            <w:tcW w:w="1134" w:type="dxa"/>
            <w:noWrap/>
            <w:hideMark/>
          </w:tcPr>
          <w:p w14:paraId="1867BCCC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5EC2A55D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94</w:t>
            </w:r>
          </w:p>
        </w:tc>
      </w:tr>
      <w:tr w:rsidR="00222074" w:rsidRPr="00222074" w14:paraId="4DB5D9E7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  <w:hideMark/>
          </w:tcPr>
          <w:p w14:paraId="1F0BF923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C10</w:t>
            </w:r>
          </w:p>
        </w:tc>
        <w:tc>
          <w:tcPr>
            <w:tcW w:w="1133" w:type="dxa"/>
            <w:noWrap/>
            <w:hideMark/>
          </w:tcPr>
          <w:p w14:paraId="29617D72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8.17</w:t>
            </w:r>
          </w:p>
        </w:tc>
        <w:tc>
          <w:tcPr>
            <w:tcW w:w="1560" w:type="dxa"/>
            <w:noWrap/>
            <w:hideMark/>
          </w:tcPr>
          <w:p w14:paraId="1C164E11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316.2</w:t>
            </w:r>
          </w:p>
        </w:tc>
        <w:tc>
          <w:tcPr>
            <w:tcW w:w="1417" w:type="dxa"/>
            <w:noWrap/>
            <w:hideMark/>
          </w:tcPr>
          <w:p w14:paraId="1EBD98E0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85.2</w:t>
            </w:r>
          </w:p>
        </w:tc>
        <w:tc>
          <w:tcPr>
            <w:tcW w:w="1134" w:type="dxa"/>
            <w:noWrap/>
            <w:hideMark/>
          </w:tcPr>
          <w:p w14:paraId="6A9E93C7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6098214B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94</w:t>
            </w:r>
          </w:p>
        </w:tc>
      </w:tr>
      <w:tr w:rsidR="00222074" w:rsidRPr="00222074" w14:paraId="70451FF1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  <w:hideMark/>
          </w:tcPr>
          <w:p w14:paraId="54756196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C5-DC</w:t>
            </w:r>
          </w:p>
        </w:tc>
        <w:tc>
          <w:tcPr>
            <w:tcW w:w="1133" w:type="dxa"/>
            <w:noWrap/>
            <w:hideMark/>
          </w:tcPr>
          <w:p w14:paraId="362D9C32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7.46</w:t>
            </w:r>
          </w:p>
        </w:tc>
        <w:tc>
          <w:tcPr>
            <w:tcW w:w="1560" w:type="dxa"/>
            <w:noWrap/>
            <w:hideMark/>
          </w:tcPr>
          <w:p w14:paraId="0ECE08CD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332.2</w:t>
            </w:r>
          </w:p>
        </w:tc>
        <w:tc>
          <w:tcPr>
            <w:tcW w:w="1417" w:type="dxa"/>
            <w:noWrap/>
            <w:hideMark/>
          </w:tcPr>
          <w:p w14:paraId="113463C3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85.2</w:t>
            </w:r>
          </w:p>
        </w:tc>
        <w:tc>
          <w:tcPr>
            <w:tcW w:w="1134" w:type="dxa"/>
            <w:noWrap/>
            <w:hideMark/>
          </w:tcPr>
          <w:p w14:paraId="21E3E7AA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3F3B2499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94</w:t>
            </w:r>
          </w:p>
        </w:tc>
      </w:tr>
      <w:tr w:rsidR="00222074" w:rsidRPr="00222074" w14:paraId="6AAE4D9D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</w:tcPr>
          <w:p w14:paraId="26E7463B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C12:1</w:t>
            </w:r>
          </w:p>
        </w:tc>
        <w:tc>
          <w:tcPr>
            <w:tcW w:w="1133" w:type="dxa"/>
            <w:noWrap/>
          </w:tcPr>
          <w:p w14:paraId="117E0BA5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8.4</w:t>
            </w:r>
          </w:p>
        </w:tc>
        <w:tc>
          <w:tcPr>
            <w:tcW w:w="1560" w:type="dxa"/>
            <w:noWrap/>
          </w:tcPr>
          <w:p w14:paraId="2B9173FD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342.2</w:t>
            </w:r>
          </w:p>
        </w:tc>
        <w:tc>
          <w:tcPr>
            <w:tcW w:w="1417" w:type="dxa"/>
            <w:noWrap/>
          </w:tcPr>
          <w:p w14:paraId="061B697C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85.1</w:t>
            </w:r>
          </w:p>
        </w:tc>
        <w:tc>
          <w:tcPr>
            <w:tcW w:w="1134" w:type="dxa"/>
            <w:noWrap/>
          </w:tcPr>
          <w:p w14:paraId="64AA72D7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26</w:t>
            </w:r>
          </w:p>
        </w:tc>
        <w:tc>
          <w:tcPr>
            <w:tcW w:w="1134" w:type="dxa"/>
            <w:noWrap/>
          </w:tcPr>
          <w:p w14:paraId="7A04962B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122</w:t>
            </w:r>
          </w:p>
        </w:tc>
      </w:tr>
      <w:tr w:rsidR="00222074" w:rsidRPr="00222074" w14:paraId="5804873E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  <w:hideMark/>
          </w:tcPr>
          <w:p w14:paraId="3BE45E4C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C12</w:t>
            </w:r>
          </w:p>
        </w:tc>
        <w:tc>
          <w:tcPr>
            <w:tcW w:w="1133" w:type="dxa"/>
            <w:noWrap/>
            <w:hideMark/>
          </w:tcPr>
          <w:p w14:paraId="4302506B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9.01</w:t>
            </w:r>
          </w:p>
        </w:tc>
        <w:tc>
          <w:tcPr>
            <w:tcW w:w="1560" w:type="dxa"/>
            <w:noWrap/>
            <w:hideMark/>
          </w:tcPr>
          <w:p w14:paraId="4AD3E54C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344.2</w:t>
            </w:r>
          </w:p>
        </w:tc>
        <w:tc>
          <w:tcPr>
            <w:tcW w:w="1417" w:type="dxa"/>
            <w:noWrap/>
            <w:hideMark/>
          </w:tcPr>
          <w:p w14:paraId="3E1078F0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85.1</w:t>
            </w:r>
          </w:p>
        </w:tc>
        <w:tc>
          <w:tcPr>
            <w:tcW w:w="1134" w:type="dxa"/>
            <w:noWrap/>
            <w:hideMark/>
          </w:tcPr>
          <w:p w14:paraId="18FC7159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26</w:t>
            </w:r>
          </w:p>
        </w:tc>
        <w:tc>
          <w:tcPr>
            <w:tcW w:w="1134" w:type="dxa"/>
            <w:noWrap/>
            <w:hideMark/>
          </w:tcPr>
          <w:p w14:paraId="279514DD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122</w:t>
            </w:r>
          </w:p>
        </w:tc>
      </w:tr>
      <w:tr w:rsidR="00222074" w:rsidRPr="00222074" w14:paraId="02ADEC5D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  <w:hideMark/>
          </w:tcPr>
          <w:p w14:paraId="40C5405F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C14-OH</w:t>
            </w:r>
          </w:p>
        </w:tc>
        <w:tc>
          <w:tcPr>
            <w:tcW w:w="1133" w:type="dxa"/>
            <w:noWrap/>
            <w:hideMark/>
          </w:tcPr>
          <w:p w14:paraId="6A435719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9.04</w:t>
            </w:r>
          </w:p>
        </w:tc>
        <w:tc>
          <w:tcPr>
            <w:tcW w:w="1560" w:type="dxa"/>
            <w:noWrap/>
            <w:hideMark/>
          </w:tcPr>
          <w:p w14:paraId="34714B13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388.3</w:t>
            </w:r>
          </w:p>
        </w:tc>
        <w:tc>
          <w:tcPr>
            <w:tcW w:w="1417" w:type="dxa"/>
            <w:noWrap/>
            <w:hideMark/>
          </w:tcPr>
          <w:p w14:paraId="7959EE71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85.1</w:t>
            </w:r>
          </w:p>
        </w:tc>
        <w:tc>
          <w:tcPr>
            <w:tcW w:w="1134" w:type="dxa"/>
            <w:noWrap/>
            <w:hideMark/>
          </w:tcPr>
          <w:p w14:paraId="0A1D5D64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26</w:t>
            </w:r>
          </w:p>
        </w:tc>
        <w:tc>
          <w:tcPr>
            <w:tcW w:w="1134" w:type="dxa"/>
            <w:noWrap/>
            <w:hideMark/>
          </w:tcPr>
          <w:p w14:paraId="23946E04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122</w:t>
            </w:r>
          </w:p>
        </w:tc>
      </w:tr>
      <w:tr w:rsidR="00222074" w:rsidRPr="00222074" w14:paraId="2BE56F98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  <w:hideMark/>
          </w:tcPr>
          <w:p w14:paraId="65516A6C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C14:2</w:t>
            </w:r>
          </w:p>
        </w:tc>
        <w:tc>
          <w:tcPr>
            <w:tcW w:w="1133" w:type="dxa"/>
            <w:noWrap/>
            <w:hideMark/>
          </w:tcPr>
          <w:p w14:paraId="7F6CABBE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8.17</w:t>
            </w:r>
          </w:p>
        </w:tc>
        <w:tc>
          <w:tcPr>
            <w:tcW w:w="1560" w:type="dxa"/>
            <w:noWrap/>
            <w:hideMark/>
          </w:tcPr>
          <w:p w14:paraId="07058832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368.2</w:t>
            </w:r>
          </w:p>
        </w:tc>
        <w:tc>
          <w:tcPr>
            <w:tcW w:w="1417" w:type="dxa"/>
            <w:noWrap/>
            <w:hideMark/>
          </w:tcPr>
          <w:p w14:paraId="7A46967D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85.1</w:t>
            </w:r>
          </w:p>
        </w:tc>
        <w:tc>
          <w:tcPr>
            <w:tcW w:w="1134" w:type="dxa"/>
            <w:noWrap/>
            <w:hideMark/>
          </w:tcPr>
          <w:p w14:paraId="01083FB0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26</w:t>
            </w:r>
          </w:p>
        </w:tc>
        <w:tc>
          <w:tcPr>
            <w:tcW w:w="1134" w:type="dxa"/>
            <w:noWrap/>
            <w:hideMark/>
          </w:tcPr>
          <w:p w14:paraId="347FE33C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122</w:t>
            </w:r>
          </w:p>
        </w:tc>
      </w:tr>
      <w:tr w:rsidR="00222074" w:rsidRPr="00222074" w14:paraId="56005706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  <w:hideMark/>
          </w:tcPr>
          <w:p w14:paraId="1BF6E3EA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C14:1</w:t>
            </w:r>
          </w:p>
        </w:tc>
        <w:tc>
          <w:tcPr>
            <w:tcW w:w="1133" w:type="dxa"/>
            <w:noWrap/>
            <w:hideMark/>
          </w:tcPr>
          <w:p w14:paraId="699240FD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9.2</w:t>
            </w:r>
          </w:p>
        </w:tc>
        <w:tc>
          <w:tcPr>
            <w:tcW w:w="1560" w:type="dxa"/>
            <w:noWrap/>
            <w:hideMark/>
          </w:tcPr>
          <w:p w14:paraId="2AD41C37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370.3</w:t>
            </w:r>
          </w:p>
        </w:tc>
        <w:tc>
          <w:tcPr>
            <w:tcW w:w="1417" w:type="dxa"/>
            <w:noWrap/>
            <w:hideMark/>
          </w:tcPr>
          <w:p w14:paraId="264B3429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85.1</w:t>
            </w:r>
          </w:p>
        </w:tc>
        <w:tc>
          <w:tcPr>
            <w:tcW w:w="1134" w:type="dxa"/>
            <w:noWrap/>
            <w:hideMark/>
          </w:tcPr>
          <w:p w14:paraId="2E1CDBFE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26</w:t>
            </w:r>
          </w:p>
        </w:tc>
        <w:tc>
          <w:tcPr>
            <w:tcW w:w="1134" w:type="dxa"/>
            <w:noWrap/>
            <w:hideMark/>
          </w:tcPr>
          <w:p w14:paraId="2430639C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122</w:t>
            </w:r>
          </w:p>
        </w:tc>
      </w:tr>
      <w:tr w:rsidR="00222074" w:rsidRPr="00222074" w14:paraId="7F420FE3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  <w:hideMark/>
          </w:tcPr>
          <w:p w14:paraId="6617571F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C14</w:t>
            </w:r>
          </w:p>
        </w:tc>
        <w:tc>
          <w:tcPr>
            <w:tcW w:w="1133" w:type="dxa"/>
            <w:noWrap/>
            <w:hideMark/>
          </w:tcPr>
          <w:p w14:paraId="28762737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9.46</w:t>
            </w:r>
          </w:p>
        </w:tc>
        <w:tc>
          <w:tcPr>
            <w:tcW w:w="1560" w:type="dxa"/>
            <w:noWrap/>
            <w:hideMark/>
          </w:tcPr>
          <w:p w14:paraId="57CB327C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372.3</w:t>
            </w:r>
          </w:p>
        </w:tc>
        <w:tc>
          <w:tcPr>
            <w:tcW w:w="1417" w:type="dxa"/>
            <w:noWrap/>
            <w:hideMark/>
          </w:tcPr>
          <w:p w14:paraId="295CA028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85.1</w:t>
            </w:r>
          </w:p>
        </w:tc>
        <w:tc>
          <w:tcPr>
            <w:tcW w:w="1134" w:type="dxa"/>
            <w:noWrap/>
            <w:hideMark/>
          </w:tcPr>
          <w:p w14:paraId="6178E197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26</w:t>
            </w:r>
          </w:p>
        </w:tc>
        <w:tc>
          <w:tcPr>
            <w:tcW w:w="1134" w:type="dxa"/>
            <w:noWrap/>
            <w:hideMark/>
          </w:tcPr>
          <w:p w14:paraId="75734D7F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122</w:t>
            </w:r>
          </w:p>
        </w:tc>
      </w:tr>
      <w:tr w:rsidR="00222074" w:rsidRPr="00222074" w14:paraId="5E2E36EE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  <w:hideMark/>
          </w:tcPr>
          <w:p w14:paraId="24686CF4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C8-DC</w:t>
            </w:r>
          </w:p>
        </w:tc>
        <w:tc>
          <w:tcPr>
            <w:tcW w:w="1133" w:type="dxa"/>
            <w:noWrap/>
            <w:hideMark/>
          </w:tcPr>
          <w:p w14:paraId="55289F49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9.46</w:t>
            </w:r>
          </w:p>
        </w:tc>
        <w:tc>
          <w:tcPr>
            <w:tcW w:w="1560" w:type="dxa"/>
            <w:noWrap/>
            <w:hideMark/>
          </w:tcPr>
          <w:p w14:paraId="12739AC6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374.3</w:t>
            </w:r>
          </w:p>
        </w:tc>
        <w:tc>
          <w:tcPr>
            <w:tcW w:w="1417" w:type="dxa"/>
            <w:noWrap/>
            <w:hideMark/>
          </w:tcPr>
          <w:p w14:paraId="78055CF1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85.1</w:t>
            </w:r>
          </w:p>
        </w:tc>
        <w:tc>
          <w:tcPr>
            <w:tcW w:w="1134" w:type="dxa"/>
            <w:noWrap/>
            <w:hideMark/>
          </w:tcPr>
          <w:p w14:paraId="00CB808B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26</w:t>
            </w:r>
          </w:p>
        </w:tc>
        <w:tc>
          <w:tcPr>
            <w:tcW w:w="1134" w:type="dxa"/>
            <w:noWrap/>
            <w:hideMark/>
          </w:tcPr>
          <w:p w14:paraId="1A0EF2B2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122</w:t>
            </w:r>
          </w:p>
        </w:tc>
      </w:tr>
      <w:tr w:rsidR="00222074" w:rsidRPr="00222074" w14:paraId="107BCDA7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  <w:hideMark/>
          </w:tcPr>
          <w:p w14:paraId="2DFE2E11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C15</w:t>
            </w:r>
          </w:p>
        </w:tc>
        <w:tc>
          <w:tcPr>
            <w:tcW w:w="1133" w:type="dxa"/>
            <w:noWrap/>
            <w:hideMark/>
          </w:tcPr>
          <w:p w14:paraId="0B3A0158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9.64</w:t>
            </w:r>
          </w:p>
        </w:tc>
        <w:tc>
          <w:tcPr>
            <w:tcW w:w="1560" w:type="dxa"/>
            <w:noWrap/>
            <w:hideMark/>
          </w:tcPr>
          <w:p w14:paraId="4B52452A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386.3</w:t>
            </w:r>
          </w:p>
        </w:tc>
        <w:tc>
          <w:tcPr>
            <w:tcW w:w="1417" w:type="dxa"/>
            <w:noWrap/>
            <w:hideMark/>
          </w:tcPr>
          <w:p w14:paraId="2E343EF1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85.1</w:t>
            </w:r>
          </w:p>
        </w:tc>
        <w:tc>
          <w:tcPr>
            <w:tcW w:w="1134" w:type="dxa"/>
            <w:noWrap/>
            <w:hideMark/>
          </w:tcPr>
          <w:p w14:paraId="255F5F7F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1134" w:type="dxa"/>
            <w:noWrap/>
            <w:hideMark/>
          </w:tcPr>
          <w:p w14:paraId="56DF4A9A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123</w:t>
            </w:r>
          </w:p>
        </w:tc>
      </w:tr>
      <w:tr w:rsidR="00222074" w:rsidRPr="00222074" w14:paraId="1758E433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</w:tcPr>
          <w:p w14:paraId="788D3D1B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C16:1-OH</w:t>
            </w:r>
          </w:p>
        </w:tc>
        <w:tc>
          <w:tcPr>
            <w:tcW w:w="1133" w:type="dxa"/>
            <w:noWrap/>
          </w:tcPr>
          <w:p w14:paraId="5D6E32E9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9.01</w:t>
            </w:r>
          </w:p>
        </w:tc>
        <w:tc>
          <w:tcPr>
            <w:tcW w:w="1560" w:type="dxa"/>
            <w:noWrap/>
          </w:tcPr>
          <w:p w14:paraId="67A40975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414.3</w:t>
            </w:r>
          </w:p>
        </w:tc>
        <w:tc>
          <w:tcPr>
            <w:tcW w:w="1417" w:type="dxa"/>
            <w:noWrap/>
          </w:tcPr>
          <w:p w14:paraId="1B0BAE2A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85.1</w:t>
            </w:r>
          </w:p>
        </w:tc>
        <w:tc>
          <w:tcPr>
            <w:tcW w:w="1134" w:type="dxa"/>
            <w:noWrap/>
          </w:tcPr>
          <w:p w14:paraId="2A2540E0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1134" w:type="dxa"/>
            <w:noWrap/>
          </w:tcPr>
          <w:p w14:paraId="72368D04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123</w:t>
            </w:r>
          </w:p>
        </w:tc>
      </w:tr>
      <w:tr w:rsidR="00222074" w:rsidRPr="00222074" w14:paraId="75C481B7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  <w:hideMark/>
          </w:tcPr>
          <w:p w14:paraId="483729D4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C16:2</w:t>
            </w:r>
          </w:p>
        </w:tc>
        <w:tc>
          <w:tcPr>
            <w:tcW w:w="1133" w:type="dxa"/>
            <w:noWrap/>
            <w:hideMark/>
          </w:tcPr>
          <w:p w14:paraId="074C97CA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9.35</w:t>
            </w:r>
          </w:p>
        </w:tc>
        <w:tc>
          <w:tcPr>
            <w:tcW w:w="1560" w:type="dxa"/>
            <w:noWrap/>
            <w:hideMark/>
          </w:tcPr>
          <w:p w14:paraId="2067D7D5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396.3</w:t>
            </w:r>
          </w:p>
        </w:tc>
        <w:tc>
          <w:tcPr>
            <w:tcW w:w="1417" w:type="dxa"/>
            <w:noWrap/>
            <w:hideMark/>
          </w:tcPr>
          <w:p w14:paraId="4ACFC9BD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85.1</w:t>
            </w:r>
          </w:p>
        </w:tc>
        <w:tc>
          <w:tcPr>
            <w:tcW w:w="1134" w:type="dxa"/>
            <w:noWrap/>
            <w:hideMark/>
          </w:tcPr>
          <w:p w14:paraId="207B3CD1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1134" w:type="dxa"/>
            <w:noWrap/>
            <w:hideMark/>
          </w:tcPr>
          <w:p w14:paraId="32D8D9A5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123</w:t>
            </w:r>
          </w:p>
        </w:tc>
      </w:tr>
      <w:tr w:rsidR="00222074" w:rsidRPr="00222074" w14:paraId="4AB7B211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  <w:hideMark/>
          </w:tcPr>
          <w:p w14:paraId="0EB140EB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C16:1</w:t>
            </w:r>
          </w:p>
        </w:tc>
        <w:tc>
          <w:tcPr>
            <w:tcW w:w="1133" w:type="dxa"/>
            <w:noWrap/>
            <w:hideMark/>
          </w:tcPr>
          <w:p w14:paraId="41143F87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9.55</w:t>
            </w:r>
          </w:p>
        </w:tc>
        <w:tc>
          <w:tcPr>
            <w:tcW w:w="1560" w:type="dxa"/>
            <w:noWrap/>
            <w:hideMark/>
          </w:tcPr>
          <w:p w14:paraId="40D5F4CF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398.3</w:t>
            </w:r>
          </w:p>
        </w:tc>
        <w:tc>
          <w:tcPr>
            <w:tcW w:w="1417" w:type="dxa"/>
            <w:noWrap/>
            <w:hideMark/>
          </w:tcPr>
          <w:p w14:paraId="6B1D9013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85.1</w:t>
            </w:r>
          </w:p>
        </w:tc>
        <w:tc>
          <w:tcPr>
            <w:tcW w:w="1134" w:type="dxa"/>
            <w:noWrap/>
            <w:hideMark/>
          </w:tcPr>
          <w:p w14:paraId="682D11CD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1134" w:type="dxa"/>
            <w:noWrap/>
            <w:hideMark/>
          </w:tcPr>
          <w:p w14:paraId="2410CAB4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123</w:t>
            </w:r>
          </w:p>
        </w:tc>
      </w:tr>
      <w:tr w:rsidR="00222074" w:rsidRPr="00222074" w14:paraId="1B178B96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  <w:hideMark/>
          </w:tcPr>
          <w:p w14:paraId="043716FD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C16-OH</w:t>
            </w:r>
          </w:p>
        </w:tc>
        <w:tc>
          <w:tcPr>
            <w:tcW w:w="1133" w:type="dxa"/>
            <w:noWrap/>
            <w:hideMark/>
          </w:tcPr>
          <w:p w14:paraId="50798F19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9.51</w:t>
            </w:r>
          </w:p>
        </w:tc>
        <w:tc>
          <w:tcPr>
            <w:tcW w:w="1560" w:type="dxa"/>
            <w:noWrap/>
            <w:hideMark/>
          </w:tcPr>
          <w:p w14:paraId="62738BD8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416.3</w:t>
            </w:r>
          </w:p>
        </w:tc>
        <w:tc>
          <w:tcPr>
            <w:tcW w:w="1417" w:type="dxa"/>
            <w:noWrap/>
            <w:hideMark/>
          </w:tcPr>
          <w:p w14:paraId="05C8CE8A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85.1</w:t>
            </w:r>
          </w:p>
        </w:tc>
        <w:tc>
          <w:tcPr>
            <w:tcW w:w="1134" w:type="dxa"/>
            <w:noWrap/>
            <w:hideMark/>
          </w:tcPr>
          <w:p w14:paraId="03A83B49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1134" w:type="dxa"/>
            <w:noWrap/>
            <w:hideMark/>
          </w:tcPr>
          <w:p w14:paraId="67F70701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123</w:t>
            </w:r>
          </w:p>
        </w:tc>
      </w:tr>
      <w:tr w:rsidR="00222074" w:rsidRPr="00222074" w14:paraId="6757247F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  <w:hideMark/>
          </w:tcPr>
          <w:p w14:paraId="7152B223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C16</w:t>
            </w:r>
          </w:p>
        </w:tc>
        <w:tc>
          <w:tcPr>
            <w:tcW w:w="1133" w:type="dxa"/>
            <w:noWrap/>
            <w:hideMark/>
          </w:tcPr>
          <w:p w14:paraId="0C88CED8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9.77</w:t>
            </w:r>
          </w:p>
        </w:tc>
        <w:tc>
          <w:tcPr>
            <w:tcW w:w="1560" w:type="dxa"/>
            <w:noWrap/>
            <w:hideMark/>
          </w:tcPr>
          <w:p w14:paraId="7773FE1F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400.3</w:t>
            </w:r>
          </w:p>
        </w:tc>
        <w:tc>
          <w:tcPr>
            <w:tcW w:w="1417" w:type="dxa"/>
            <w:noWrap/>
            <w:hideMark/>
          </w:tcPr>
          <w:p w14:paraId="37E8DA4E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85.1</w:t>
            </w:r>
          </w:p>
        </w:tc>
        <w:tc>
          <w:tcPr>
            <w:tcW w:w="1134" w:type="dxa"/>
            <w:noWrap/>
            <w:hideMark/>
          </w:tcPr>
          <w:p w14:paraId="7B0BC3AA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1134" w:type="dxa"/>
            <w:noWrap/>
            <w:hideMark/>
          </w:tcPr>
          <w:p w14:paraId="0D5E4F17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123</w:t>
            </w:r>
          </w:p>
        </w:tc>
      </w:tr>
      <w:tr w:rsidR="00222074" w:rsidRPr="00222074" w14:paraId="550F4361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  <w:hideMark/>
          </w:tcPr>
          <w:p w14:paraId="151FFF45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C17</w:t>
            </w:r>
          </w:p>
        </w:tc>
        <w:tc>
          <w:tcPr>
            <w:tcW w:w="1133" w:type="dxa"/>
            <w:noWrap/>
            <w:hideMark/>
          </w:tcPr>
          <w:p w14:paraId="0790B976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9.61</w:t>
            </w:r>
          </w:p>
        </w:tc>
        <w:tc>
          <w:tcPr>
            <w:tcW w:w="1560" w:type="dxa"/>
            <w:noWrap/>
            <w:hideMark/>
          </w:tcPr>
          <w:p w14:paraId="56278A9B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414.3</w:t>
            </w:r>
          </w:p>
        </w:tc>
        <w:tc>
          <w:tcPr>
            <w:tcW w:w="1417" w:type="dxa"/>
            <w:noWrap/>
            <w:hideMark/>
          </w:tcPr>
          <w:p w14:paraId="45FD32A0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85.1</w:t>
            </w:r>
          </w:p>
        </w:tc>
        <w:tc>
          <w:tcPr>
            <w:tcW w:w="1134" w:type="dxa"/>
            <w:noWrap/>
            <w:hideMark/>
          </w:tcPr>
          <w:p w14:paraId="1D8C078F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1134" w:type="dxa"/>
            <w:noWrap/>
            <w:hideMark/>
          </w:tcPr>
          <w:p w14:paraId="200AADDA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123</w:t>
            </w:r>
          </w:p>
        </w:tc>
      </w:tr>
      <w:tr w:rsidR="00222074" w:rsidRPr="00222074" w14:paraId="573715A9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  <w:hideMark/>
          </w:tcPr>
          <w:p w14:paraId="4598B595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C18:2-OH</w:t>
            </w:r>
          </w:p>
        </w:tc>
        <w:tc>
          <w:tcPr>
            <w:tcW w:w="1133" w:type="dxa"/>
            <w:noWrap/>
            <w:hideMark/>
          </w:tcPr>
          <w:p w14:paraId="0E7AEAB3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9.36</w:t>
            </w:r>
          </w:p>
        </w:tc>
        <w:tc>
          <w:tcPr>
            <w:tcW w:w="1560" w:type="dxa"/>
            <w:noWrap/>
            <w:hideMark/>
          </w:tcPr>
          <w:p w14:paraId="1C8A9924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440.3</w:t>
            </w:r>
          </w:p>
        </w:tc>
        <w:tc>
          <w:tcPr>
            <w:tcW w:w="1417" w:type="dxa"/>
            <w:noWrap/>
            <w:hideMark/>
          </w:tcPr>
          <w:p w14:paraId="0C21B1D4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85.1</w:t>
            </w:r>
          </w:p>
        </w:tc>
        <w:tc>
          <w:tcPr>
            <w:tcW w:w="1134" w:type="dxa"/>
            <w:noWrap/>
            <w:hideMark/>
          </w:tcPr>
          <w:p w14:paraId="03AFCAE4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1134" w:type="dxa"/>
            <w:noWrap/>
            <w:hideMark/>
          </w:tcPr>
          <w:p w14:paraId="0A073B23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123</w:t>
            </w:r>
          </w:p>
        </w:tc>
      </w:tr>
      <w:tr w:rsidR="00222074" w:rsidRPr="00222074" w14:paraId="441FCEAE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</w:tcPr>
          <w:p w14:paraId="7746CF21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C18:1-OH</w:t>
            </w:r>
          </w:p>
        </w:tc>
        <w:tc>
          <w:tcPr>
            <w:tcW w:w="1133" w:type="dxa"/>
            <w:noWrap/>
          </w:tcPr>
          <w:p w14:paraId="728523EA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9.59</w:t>
            </w:r>
          </w:p>
        </w:tc>
        <w:tc>
          <w:tcPr>
            <w:tcW w:w="1560" w:type="dxa"/>
            <w:noWrap/>
          </w:tcPr>
          <w:p w14:paraId="78BFBCD1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442.3</w:t>
            </w:r>
          </w:p>
        </w:tc>
        <w:tc>
          <w:tcPr>
            <w:tcW w:w="1417" w:type="dxa"/>
            <w:noWrap/>
          </w:tcPr>
          <w:p w14:paraId="6EBBA505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85.1</w:t>
            </w:r>
          </w:p>
        </w:tc>
        <w:tc>
          <w:tcPr>
            <w:tcW w:w="1134" w:type="dxa"/>
            <w:noWrap/>
          </w:tcPr>
          <w:p w14:paraId="2FB69DD7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1134" w:type="dxa"/>
            <w:noWrap/>
          </w:tcPr>
          <w:p w14:paraId="0BD1FFAD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123</w:t>
            </w:r>
          </w:p>
        </w:tc>
      </w:tr>
      <w:tr w:rsidR="00222074" w:rsidRPr="00222074" w14:paraId="695DD00F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</w:tcPr>
          <w:p w14:paraId="1348C886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C18-OH</w:t>
            </w:r>
          </w:p>
        </w:tc>
        <w:tc>
          <w:tcPr>
            <w:tcW w:w="1133" w:type="dxa"/>
            <w:noWrap/>
          </w:tcPr>
          <w:p w14:paraId="6A4171F4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9.82</w:t>
            </w:r>
          </w:p>
        </w:tc>
        <w:tc>
          <w:tcPr>
            <w:tcW w:w="1560" w:type="dxa"/>
            <w:noWrap/>
          </w:tcPr>
          <w:p w14:paraId="6BBD7D19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444.3</w:t>
            </w:r>
          </w:p>
        </w:tc>
        <w:tc>
          <w:tcPr>
            <w:tcW w:w="1417" w:type="dxa"/>
            <w:noWrap/>
          </w:tcPr>
          <w:p w14:paraId="5F7511A8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85.1</w:t>
            </w:r>
          </w:p>
        </w:tc>
        <w:tc>
          <w:tcPr>
            <w:tcW w:w="1134" w:type="dxa"/>
            <w:noWrap/>
          </w:tcPr>
          <w:p w14:paraId="29333153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1134" w:type="dxa"/>
            <w:noWrap/>
          </w:tcPr>
          <w:p w14:paraId="2BF80815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123</w:t>
            </w:r>
          </w:p>
        </w:tc>
      </w:tr>
      <w:tr w:rsidR="00222074" w:rsidRPr="00222074" w14:paraId="231DA2CC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  <w:hideMark/>
          </w:tcPr>
          <w:p w14:paraId="4F03C636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C18:2</w:t>
            </w:r>
          </w:p>
        </w:tc>
        <w:tc>
          <w:tcPr>
            <w:tcW w:w="1133" w:type="dxa"/>
            <w:noWrap/>
            <w:hideMark/>
          </w:tcPr>
          <w:p w14:paraId="5ED7DBA2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9.66</w:t>
            </w:r>
          </w:p>
        </w:tc>
        <w:tc>
          <w:tcPr>
            <w:tcW w:w="1560" w:type="dxa"/>
            <w:noWrap/>
            <w:hideMark/>
          </w:tcPr>
          <w:p w14:paraId="1A11C3C6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424.3</w:t>
            </w:r>
          </w:p>
        </w:tc>
        <w:tc>
          <w:tcPr>
            <w:tcW w:w="1417" w:type="dxa"/>
            <w:noWrap/>
            <w:hideMark/>
          </w:tcPr>
          <w:p w14:paraId="36904850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85.1</w:t>
            </w:r>
          </w:p>
        </w:tc>
        <w:tc>
          <w:tcPr>
            <w:tcW w:w="1134" w:type="dxa"/>
            <w:noWrap/>
            <w:hideMark/>
          </w:tcPr>
          <w:p w14:paraId="5833068B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1134" w:type="dxa"/>
            <w:noWrap/>
            <w:hideMark/>
          </w:tcPr>
          <w:p w14:paraId="388EE866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123</w:t>
            </w:r>
          </w:p>
        </w:tc>
      </w:tr>
      <w:tr w:rsidR="00222074" w:rsidRPr="00222074" w14:paraId="1EBC461A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  <w:hideMark/>
          </w:tcPr>
          <w:p w14:paraId="42FB29ED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C18:1</w:t>
            </w:r>
          </w:p>
        </w:tc>
        <w:tc>
          <w:tcPr>
            <w:tcW w:w="1133" w:type="dxa"/>
            <w:noWrap/>
            <w:hideMark/>
          </w:tcPr>
          <w:p w14:paraId="38843D51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9.81</w:t>
            </w:r>
          </w:p>
        </w:tc>
        <w:tc>
          <w:tcPr>
            <w:tcW w:w="1560" w:type="dxa"/>
            <w:noWrap/>
            <w:hideMark/>
          </w:tcPr>
          <w:p w14:paraId="44312C8F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426.3</w:t>
            </w:r>
          </w:p>
        </w:tc>
        <w:tc>
          <w:tcPr>
            <w:tcW w:w="1417" w:type="dxa"/>
            <w:noWrap/>
            <w:hideMark/>
          </w:tcPr>
          <w:p w14:paraId="2D874583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85.1</w:t>
            </w:r>
          </w:p>
        </w:tc>
        <w:tc>
          <w:tcPr>
            <w:tcW w:w="1134" w:type="dxa"/>
            <w:noWrap/>
            <w:hideMark/>
          </w:tcPr>
          <w:p w14:paraId="39828B15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1134" w:type="dxa"/>
            <w:noWrap/>
            <w:hideMark/>
          </w:tcPr>
          <w:p w14:paraId="601E6BF6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123</w:t>
            </w:r>
          </w:p>
        </w:tc>
      </w:tr>
      <w:tr w:rsidR="00222074" w:rsidRPr="00222074" w14:paraId="47E6318A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  <w:hideMark/>
          </w:tcPr>
          <w:p w14:paraId="37DA11DD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C18</w:t>
            </w:r>
          </w:p>
        </w:tc>
        <w:tc>
          <w:tcPr>
            <w:tcW w:w="1133" w:type="dxa"/>
            <w:noWrap/>
            <w:hideMark/>
          </w:tcPr>
          <w:p w14:paraId="43EC0A86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9.98</w:t>
            </w:r>
          </w:p>
        </w:tc>
        <w:tc>
          <w:tcPr>
            <w:tcW w:w="1560" w:type="dxa"/>
            <w:noWrap/>
            <w:hideMark/>
          </w:tcPr>
          <w:p w14:paraId="515C9C35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428.3</w:t>
            </w:r>
          </w:p>
        </w:tc>
        <w:tc>
          <w:tcPr>
            <w:tcW w:w="1417" w:type="dxa"/>
            <w:noWrap/>
            <w:hideMark/>
          </w:tcPr>
          <w:p w14:paraId="68E17BD0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85.1</w:t>
            </w:r>
          </w:p>
        </w:tc>
        <w:tc>
          <w:tcPr>
            <w:tcW w:w="1134" w:type="dxa"/>
            <w:noWrap/>
            <w:hideMark/>
          </w:tcPr>
          <w:p w14:paraId="2D57BD3F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1134" w:type="dxa"/>
            <w:noWrap/>
            <w:hideMark/>
          </w:tcPr>
          <w:p w14:paraId="1A03D5D5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123</w:t>
            </w:r>
          </w:p>
        </w:tc>
      </w:tr>
      <w:tr w:rsidR="00222074" w:rsidRPr="00222074" w14:paraId="4A4A8091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  <w:hideMark/>
          </w:tcPr>
          <w:p w14:paraId="65074D54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C20:4</w:t>
            </w:r>
          </w:p>
        </w:tc>
        <w:tc>
          <w:tcPr>
            <w:tcW w:w="1133" w:type="dxa"/>
            <w:noWrap/>
            <w:hideMark/>
          </w:tcPr>
          <w:p w14:paraId="642E7351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9.63</w:t>
            </w:r>
          </w:p>
        </w:tc>
        <w:tc>
          <w:tcPr>
            <w:tcW w:w="1560" w:type="dxa"/>
            <w:noWrap/>
            <w:hideMark/>
          </w:tcPr>
          <w:p w14:paraId="650AE887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448.3</w:t>
            </w:r>
          </w:p>
        </w:tc>
        <w:tc>
          <w:tcPr>
            <w:tcW w:w="1417" w:type="dxa"/>
            <w:noWrap/>
            <w:hideMark/>
          </w:tcPr>
          <w:p w14:paraId="6E8777C7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85.1</w:t>
            </w:r>
          </w:p>
        </w:tc>
        <w:tc>
          <w:tcPr>
            <w:tcW w:w="1134" w:type="dxa"/>
            <w:noWrap/>
            <w:hideMark/>
          </w:tcPr>
          <w:p w14:paraId="5E0B0D58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1134" w:type="dxa"/>
            <w:noWrap/>
            <w:hideMark/>
          </w:tcPr>
          <w:p w14:paraId="690BD324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123</w:t>
            </w:r>
          </w:p>
        </w:tc>
      </w:tr>
      <w:tr w:rsidR="00222074" w:rsidRPr="00222074" w14:paraId="7E8F4E01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  <w:hideMark/>
          </w:tcPr>
          <w:p w14:paraId="27330DD9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C20:2</w:t>
            </w:r>
          </w:p>
        </w:tc>
        <w:tc>
          <w:tcPr>
            <w:tcW w:w="1133" w:type="dxa"/>
            <w:noWrap/>
            <w:hideMark/>
          </w:tcPr>
          <w:p w14:paraId="6CA70922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9.88</w:t>
            </w:r>
          </w:p>
        </w:tc>
        <w:tc>
          <w:tcPr>
            <w:tcW w:w="1560" w:type="dxa"/>
            <w:noWrap/>
            <w:hideMark/>
          </w:tcPr>
          <w:p w14:paraId="5F164C3E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452.3</w:t>
            </w:r>
          </w:p>
        </w:tc>
        <w:tc>
          <w:tcPr>
            <w:tcW w:w="1417" w:type="dxa"/>
            <w:noWrap/>
            <w:hideMark/>
          </w:tcPr>
          <w:p w14:paraId="7577E021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85.1</w:t>
            </w:r>
          </w:p>
        </w:tc>
        <w:tc>
          <w:tcPr>
            <w:tcW w:w="1134" w:type="dxa"/>
            <w:noWrap/>
            <w:hideMark/>
          </w:tcPr>
          <w:p w14:paraId="12DE4AA0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1134" w:type="dxa"/>
            <w:noWrap/>
            <w:hideMark/>
          </w:tcPr>
          <w:p w14:paraId="74E1A0AE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123</w:t>
            </w:r>
          </w:p>
        </w:tc>
      </w:tr>
      <w:tr w:rsidR="00222074" w:rsidRPr="00222074" w14:paraId="55D14082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noWrap/>
            <w:hideMark/>
          </w:tcPr>
          <w:p w14:paraId="5AB08794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C20:1</w:t>
            </w:r>
          </w:p>
        </w:tc>
        <w:tc>
          <w:tcPr>
            <w:tcW w:w="1133" w:type="dxa"/>
            <w:noWrap/>
            <w:hideMark/>
          </w:tcPr>
          <w:p w14:paraId="414E257D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560" w:type="dxa"/>
            <w:noWrap/>
            <w:hideMark/>
          </w:tcPr>
          <w:p w14:paraId="6E00F563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454.3</w:t>
            </w:r>
          </w:p>
        </w:tc>
        <w:tc>
          <w:tcPr>
            <w:tcW w:w="1417" w:type="dxa"/>
            <w:noWrap/>
            <w:hideMark/>
          </w:tcPr>
          <w:p w14:paraId="35D2D405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85.1</w:t>
            </w:r>
          </w:p>
        </w:tc>
        <w:tc>
          <w:tcPr>
            <w:tcW w:w="1134" w:type="dxa"/>
            <w:noWrap/>
            <w:hideMark/>
          </w:tcPr>
          <w:p w14:paraId="741CA3CC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1134" w:type="dxa"/>
            <w:noWrap/>
            <w:hideMark/>
          </w:tcPr>
          <w:p w14:paraId="09C4BD1A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123</w:t>
            </w:r>
          </w:p>
        </w:tc>
      </w:tr>
      <w:tr w:rsidR="00DD0CBD" w:rsidRPr="00222074" w14:paraId="601E2AF1" w14:textId="77777777" w:rsidTr="00A40841">
        <w:trPr>
          <w:gridAfter w:val="1"/>
          <w:wAfter w:w="6" w:type="dxa"/>
          <w:trHeight w:val="290"/>
        </w:trPr>
        <w:tc>
          <w:tcPr>
            <w:tcW w:w="1697" w:type="dxa"/>
            <w:tcBorders>
              <w:bottom w:val="single" w:sz="4" w:space="0" w:color="auto"/>
            </w:tcBorders>
            <w:noWrap/>
            <w:hideMark/>
          </w:tcPr>
          <w:p w14:paraId="57A4991C" w14:textId="77777777" w:rsidR="00DD0CBD" w:rsidRPr="00222074" w:rsidRDefault="00DD0CBD" w:rsidP="00A408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C20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noWrap/>
            <w:hideMark/>
          </w:tcPr>
          <w:p w14:paraId="6092B7DD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hideMark/>
          </w:tcPr>
          <w:p w14:paraId="77A47A50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456.3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14:paraId="7BF557E1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85.1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0E3946A8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46584E82" w14:textId="77777777" w:rsidR="00DD0CBD" w:rsidRPr="00222074" w:rsidRDefault="00DD0CBD" w:rsidP="00A4084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Cs/>
                <w:color w:val="000000" w:themeColor="text1"/>
              </w:rPr>
              <w:t>123</w:t>
            </w:r>
          </w:p>
        </w:tc>
      </w:tr>
    </w:tbl>
    <w:p w14:paraId="132281A6" w14:textId="77777777" w:rsidR="00557CB4" w:rsidRPr="00222074" w:rsidRDefault="00557CB4" w:rsidP="008745A9">
      <w:pPr>
        <w:ind w:left="-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</w:pPr>
    </w:p>
    <w:p w14:paraId="4D6FB25E" w14:textId="77777777" w:rsidR="00557CB4" w:rsidRPr="00222074" w:rsidRDefault="00557CB4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br w:type="page"/>
      </w:r>
    </w:p>
    <w:p w14:paraId="01F38E68" w14:textId="6168DD23" w:rsidR="003C5AEB" w:rsidRPr="00222074" w:rsidRDefault="008745A9" w:rsidP="008745A9">
      <w:pPr>
        <w:ind w:left="-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lastRenderedPageBreak/>
        <w:t>Supplementary table S</w:t>
      </w:r>
      <w:r w:rsidR="00557CB4"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>6</w:t>
      </w:r>
      <w:r w:rsidR="003C5AEB"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. </w:t>
      </w:r>
      <w:r w:rsidR="00557CB4" w:rsidRPr="0022207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GB"/>
        </w:rPr>
        <w:t>Comparison</w:t>
      </w:r>
      <w:r w:rsidR="00557CB4"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="00557CB4" w:rsidRPr="0022207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GB"/>
        </w:rPr>
        <w:t>of placental</w:t>
      </w:r>
      <w:r w:rsidR="00557CB4"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="00557CB4" w:rsidRPr="0022207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GB"/>
        </w:rPr>
        <w:t>fatty-</w:t>
      </w:r>
      <w:proofErr w:type="spellStart"/>
      <w:r w:rsidR="00557CB4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a</w:t>
      </w:r>
      <w:r w:rsidR="003C5AEB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cylcarnitines</w:t>
      </w:r>
      <w:proofErr w:type="spellEnd"/>
      <w:r w:rsidR="003C5AEB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identified by </w:t>
      </w:r>
      <w:r w:rsidR="00557CB4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the MS/MS analysis between </w:t>
      </w:r>
      <w:proofErr w:type="spellStart"/>
      <w:r w:rsidR="00557CB4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nGDM</w:t>
      </w:r>
      <w:proofErr w:type="spellEnd"/>
      <w:r w:rsidR="00557CB4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and GDM groups</w:t>
      </w:r>
      <w:r w:rsidR="003C5AEB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. </w:t>
      </w:r>
    </w:p>
    <w:p w14:paraId="77AAD836" w14:textId="77777777" w:rsidR="003C5AEB" w:rsidRPr="00222074" w:rsidRDefault="003C5AEB" w:rsidP="008745A9">
      <w:pPr>
        <w:spacing w:after="0" w:line="240" w:lineRule="auto"/>
        <w:rPr>
          <w:rFonts w:ascii="Times New Roman" w:hAnsi="Times New Roman" w:cs="Times New Roman"/>
          <w:color w:val="000000" w:themeColor="text1"/>
          <w:lang w:val="en-GB"/>
        </w:rPr>
      </w:pPr>
    </w:p>
    <w:tbl>
      <w:tblPr>
        <w:tblW w:w="1049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2634"/>
        <w:gridCol w:w="3544"/>
        <w:gridCol w:w="992"/>
      </w:tblGrid>
      <w:tr w:rsidR="00222074" w:rsidRPr="00222074" w14:paraId="09935318" w14:textId="11F8FB68" w:rsidTr="000B5AC6">
        <w:trPr>
          <w:trHeight w:val="243"/>
        </w:trPr>
        <w:tc>
          <w:tcPr>
            <w:tcW w:w="3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703584CE" w14:textId="77777777" w:rsidR="000B5AC6" w:rsidRPr="00222074" w:rsidRDefault="000B5AC6" w:rsidP="00FD30F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Acylcarnitines</w:t>
            </w:r>
            <w:proofErr w:type="spellEnd"/>
          </w:p>
        </w:tc>
        <w:tc>
          <w:tcPr>
            <w:tcW w:w="26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5034C70D" w14:textId="6C4AB892" w:rsidR="000B5AC6" w:rsidRPr="00222074" w:rsidRDefault="000B5AC6" w:rsidP="00FD30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nGDM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13C50D13" w14:textId="6EEA10DE" w:rsidR="000B5AC6" w:rsidRPr="00222074" w:rsidRDefault="000B5AC6" w:rsidP="00FD30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GDM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7D1830D" w14:textId="77E4FF39" w:rsidR="000B5AC6" w:rsidRPr="00222074" w:rsidRDefault="000B5AC6" w:rsidP="00FD30F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>p</w:t>
            </w: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value</w:t>
            </w:r>
          </w:p>
        </w:tc>
      </w:tr>
      <w:tr w:rsidR="00222074" w:rsidRPr="0050044E" w14:paraId="11635507" w14:textId="5B9D3B06" w:rsidTr="000B5AC6">
        <w:trPr>
          <w:trHeight w:val="243"/>
        </w:trPr>
        <w:tc>
          <w:tcPr>
            <w:tcW w:w="94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73E7743E" w14:textId="5F7CA892" w:rsidR="000B5AC6" w:rsidRPr="00222074" w:rsidRDefault="000B5AC6" w:rsidP="00FD30F3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Short-chain </w:t>
            </w:r>
            <w:r w:rsidR="00557CB4"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fatty-</w:t>
            </w:r>
            <w:proofErr w:type="spellStart"/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acylcarnitines</w:t>
            </w:r>
            <w:proofErr w:type="spellEnd"/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</w:t>
            </w: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en-US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9EE42F3" w14:textId="77777777" w:rsidR="000B5AC6" w:rsidRPr="00222074" w:rsidRDefault="000B5AC6" w:rsidP="00FD30F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</w:pPr>
          </w:p>
        </w:tc>
      </w:tr>
      <w:tr w:rsidR="00222074" w:rsidRPr="00222074" w14:paraId="23383290" w14:textId="048B4217" w:rsidTr="000B5AC6">
        <w:trPr>
          <w:trHeight w:val="14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77226A4A" w14:textId="77777777" w:rsidR="000B5AC6" w:rsidRPr="00222074" w:rsidRDefault="000B5AC6" w:rsidP="00FD30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C3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7E54836D" w14:textId="77777777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0.080 (0.048 – 0.109)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0B42F831" w14:textId="4864B182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0.163 (0.079 – 0.242)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732FB7" w14:textId="02DA68C8" w:rsidR="000B5AC6" w:rsidRPr="00222074" w:rsidRDefault="009E1AD4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0.051</w:t>
            </w:r>
          </w:p>
        </w:tc>
      </w:tr>
      <w:tr w:rsidR="00222074" w:rsidRPr="00222074" w14:paraId="73E64BEF" w14:textId="76FA64A1" w:rsidTr="00557CB4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3DF89215" w14:textId="77777777" w:rsidR="000B5AC6" w:rsidRPr="00222074" w:rsidRDefault="000B5AC6" w:rsidP="00FD30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C4</w:t>
            </w:r>
          </w:p>
        </w:tc>
        <w:tc>
          <w:tcPr>
            <w:tcW w:w="26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04090C52" w14:textId="3570362C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0.086 (0.083 – 0.011)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6A2A4D59" w14:textId="59FAAF2D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0.030 (0.019 – 0.041)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F37D14" w14:textId="507BA84A" w:rsidR="000B5AC6" w:rsidRPr="00222074" w:rsidRDefault="009E1AD4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0.001</w:t>
            </w:r>
          </w:p>
        </w:tc>
      </w:tr>
      <w:tr w:rsidR="00222074" w:rsidRPr="00222074" w14:paraId="155FCE9E" w14:textId="5E126D90" w:rsidTr="000B5AC6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64FC12A6" w14:textId="77777777" w:rsidR="000B5AC6" w:rsidRPr="00222074" w:rsidRDefault="000B5AC6" w:rsidP="00FD30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C4DC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356449D7" w14:textId="77777777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2E-05 (0.000 – 0.000)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63718748" w14:textId="77777777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3E-05 (.000 – 0.000)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4020C8D" w14:textId="561DCDF7" w:rsidR="000B5AC6" w:rsidRPr="00222074" w:rsidRDefault="009E1AD4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0.601</w:t>
            </w:r>
          </w:p>
        </w:tc>
      </w:tr>
      <w:tr w:rsidR="00222074" w:rsidRPr="00222074" w14:paraId="475DCB99" w14:textId="5DA82B87" w:rsidTr="000B5AC6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178647BC" w14:textId="77777777" w:rsidR="000B5AC6" w:rsidRPr="00222074" w:rsidRDefault="000B5AC6" w:rsidP="00FD30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C5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157AC3F4" w14:textId="098A4FD3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0.038 (0.027 – 0.085)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21BC1426" w14:textId="4032A658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0.021 (0.012 – 0.178)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9ABDA0" w14:textId="7828B458" w:rsidR="000B5AC6" w:rsidRPr="00222074" w:rsidRDefault="009E1AD4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0.295</w:t>
            </w:r>
          </w:p>
        </w:tc>
      </w:tr>
      <w:tr w:rsidR="00222074" w:rsidRPr="00222074" w14:paraId="7BABA959" w14:textId="266965F7" w:rsidTr="000B5AC6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74588598" w14:textId="77777777" w:rsidR="000B5AC6" w:rsidRPr="00222074" w:rsidRDefault="000B5AC6" w:rsidP="00FD30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C5-OH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030A1055" w14:textId="72244419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0.004 (0.003 – 0.007)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342146F3" w14:textId="0D4B883C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0.003 (0.003 – 0.003)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479691B" w14:textId="3DBD798F" w:rsidR="000B5AC6" w:rsidRPr="00222074" w:rsidRDefault="009E1AD4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0.366</w:t>
            </w:r>
          </w:p>
        </w:tc>
      </w:tr>
      <w:tr w:rsidR="00222074" w:rsidRPr="00222074" w14:paraId="3BEC8B44" w14:textId="30C20960" w:rsidTr="000B5AC6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038CC0B5" w14:textId="77777777" w:rsidR="000B5AC6" w:rsidRPr="00222074" w:rsidRDefault="000B5AC6" w:rsidP="00FD30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C5:1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49C99F85" w14:textId="7E89A6F7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0.003 (0.002 – 0.007)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56F97AE5" w14:textId="011F4138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0.001 (0.001 – 0.002)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EEE762D" w14:textId="7203DCDB" w:rsidR="000B5AC6" w:rsidRPr="00222074" w:rsidRDefault="009E1AD4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0.051</w:t>
            </w:r>
          </w:p>
        </w:tc>
      </w:tr>
      <w:tr w:rsidR="00222074" w:rsidRPr="00222074" w14:paraId="03175237" w14:textId="3D386F12" w:rsidTr="000B5AC6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7CA79501" w14:textId="77777777" w:rsidR="000B5AC6" w:rsidRPr="00222074" w:rsidRDefault="000B5AC6" w:rsidP="00FD30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C5DC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440C3762" w14:textId="7C3FD9AC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0.003 (0.002 – 0.003)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23B5735C" w14:textId="0315B252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0.001 (0.001 – 0.002)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09CD65" w14:textId="5EB400FC" w:rsidR="000B5AC6" w:rsidRPr="00222074" w:rsidRDefault="009E1AD4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0.035</w:t>
            </w:r>
          </w:p>
        </w:tc>
      </w:tr>
      <w:tr w:rsidR="00222074" w:rsidRPr="00222074" w14:paraId="77D76F3E" w14:textId="48197CF3" w:rsidTr="000B5AC6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30B9A787" w14:textId="77777777" w:rsidR="000B5AC6" w:rsidRPr="00222074" w:rsidRDefault="000B5AC6" w:rsidP="00FD30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C6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5D5CAB94" w14:textId="743FE51E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0.057 (0.047 – 0.078)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472F2CD3" w14:textId="52459400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0.040 (0.021 – 0.076)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DB4747" w14:textId="047F879B" w:rsidR="000B5AC6" w:rsidRPr="00222074" w:rsidRDefault="009E1AD4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0.295</w:t>
            </w:r>
          </w:p>
        </w:tc>
      </w:tr>
      <w:tr w:rsidR="00222074" w:rsidRPr="0050044E" w14:paraId="37C11575" w14:textId="3B4A2FD5" w:rsidTr="000B5AC6">
        <w:trPr>
          <w:trHeight w:val="283"/>
        </w:trPr>
        <w:tc>
          <w:tcPr>
            <w:tcW w:w="94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1ED3A080" w14:textId="7C018D59" w:rsidR="000B5AC6" w:rsidRPr="00222074" w:rsidRDefault="000B5AC6" w:rsidP="00FD30F3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Medium-chain </w:t>
            </w:r>
            <w:r w:rsidR="00557CB4"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fatty-</w:t>
            </w:r>
            <w:proofErr w:type="spellStart"/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acylcarnitines</w:t>
            </w:r>
            <w:proofErr w:type="spellEnd"/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</w:t>
            </w: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en-US"/>
              </w:rPr>
              <w:t>b</w:t>
            </w: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19CB55" w14:textId="77777777" w:rsidR="000B5AC6" w:rsidRPr="00222074" w:rsidRDefault="000B5AC6" w:rsidP="00FD30F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</w:pPr>
          </w:p>
        </w:tc>
      </w:tr>
      <w:tr w:rsidR="00222074" w:rsidRPr="00222074" w14:paraId="3CD27F90" w14:textId="009A4444" w:rsidTr="000B5AC6">
        <w:trPr>
          <w:trHeight w:val="28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</w:tcPr>
          <w:p w14:paraId="1B1039C7" w14:textId="042F3E45" w:rsidR="000B5AC6" w:rsidRPr="00222074" w:rsidRDefault="000B5AC6" w:rsidP="005F7B4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C8                                                              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</w:tcPr>
          <w:p w14:paraId="588552BF" w14:textId="163FC172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0.006 (0.005 – 0.008)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</w:tcPr>
          <w:p w14:paraId="0DC43FDB" w14:textId="26ECDE66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0.002 (0.001 - 0.006)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3983A6" w14:textId="5D6E3618" w:rsidR="000B5AC6" w:rsidRPr="00222074" w:rsidRDefault="009E1AD4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0.101</w:t>
            </w:r>
          </w:p>
        </w:tc>
      </w:tr>
      <w:tr w:rsidR="00222074" w:rsidRPr="00222074" w14:paraId="60992B01" w14:textId="6E7C51D1" w:rsidTr="000B5AC6">
        <w:trPr>
          <w:trHeight w:val="28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</w:tcPr>
          <w:p w14:paraId="27DC47BC" w14:textId="09C74934" w:rsidR="000B5AC6" w:rsidRPr="00222074" w:rsidRDefault="000B5AC6" w:rsidP="005F7B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C8:1                                                           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</w:tcPr>
          <w:p w14:paraId="48B8C718" w14:textId="681CBA6E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0.001 (0.000 – 0.001)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</w:tcPr>
          <w:p w14:paraId="73BACEB7" w14:textId="27B9577A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0.001 (0.001 – 0.002)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5BB46A" w14:textId="42575A03" w:rsidR="000B5AC6" w:rsidRPr="00222074" w:rsidRDefault="009E1AD4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0.101</w:t>
            </w:r>
          </w:p>
        </w:tc>
      </w:tr>
      <w:tr w:rsidR="00222074" w:rsidRPr="00222074" w14:paraId="5DD326E0" w14:textId="03251928" w:rsidTr="000B5AC6">
        <w:trPr>
          <w:trHeight w:val="28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</w:tcPr>
          <w:p w14:paraId="2CAC7456" w14:textId="44DD12F0" w:rsidR="000B5AC6" w:rsidRPr="00222074" w:rsidRDefault="000B5AC6" w:rsidP="005F7B4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C10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</w:tcPr>
          <w:p w14:paraId="6EF7C342" w14:textId="702C6B6F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0.006 (0.004 – 0.008)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</w:tcPr>
          <w:p w14:paraId="320AA7C6" w14:textId="2715BC17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0.002 (0.001- 0.004)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42D46B" w14:textId="469A4081" w:rsidR="000B5AC6" w:rsidRPr="00222074" w:rsidRDefault="009E1AD4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0.022</w:t>
            </w:r>
          </w:p>
        </w:tc>
      </w:tr>
      <w:tr w:rsidR="00222074" w:rsidRPr="00222074" w14:paraId="56C9504A" w14:textId="3BDBF241" w:rsidTr="000B5AC6">
        <w:trPr>
          <w:trHeight w:val="28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2702675B" w14:textId="77777777" w:rsidR="000B5AC6" w:rsidRPr="00222074" w:rsidRDefault="000B5AC6" w:rsidP="005F7B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C10:2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2243CDF9" w14:textId="4C2DFD37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0.001 (0.000 – 0.001)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1E41A0FA" w14:textId="663A1576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0.000 (0.000 – 0.000)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E968DF" w14:textId="6C41503F" w:rsidR="000B5AC6" w:rsidRPr="00222074" w:rsidRDefault="009E1AD4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0.366</w:t>
            </w:r>
          </w:p>
        </w:tc>
      </w:tr>
      <w:tr w:rsidR="00222074" w:rsidRPr="00222074" w14:paraId="1951D844" w14:textId="38693B3B" w:rsidTr="000B5AC6">
        <w:trPr>
          <w:trHeight w:val="28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041A0CF0" w14:textId="77777777" w:rsidR="000B5AC6" w:rsidRPr="00222074" w:rsidRDefault="000B5AC6" w:rsidP="005F7B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C12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766F15CC" w14:textId="1B5807A4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0.008 (0.005 – 0.010)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1EA41F4F" w14:textId="34DC1E59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0.001 (0.001 - 0.004)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81228F7" w14:textId="6583EF11" w:rsidR="000B5AC6" w:rsidRPr="00222074" w:rsidRDefault="009E1AD4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0.014</w:t>
            </w:r>
          </w:p>
        </w:tc>
      </w:tr>
      <w:tr w:rsidR="00222074" w:rsidRPr="00222074" w14:paraId="7EC94DEA" w14:textId="2BBA601A" w:rsidTr="000B5AC6">
        <w:trPr>
          <w:trHeight w:val="283"/>
        </w:trPr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73E275E0" w14:textId="77777777" w:rsidR="000B5AC6" w:rsidRPr="00222074" w:rsidRDefault="000B5AC6" w:rsidP="005F7B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C12:1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51D11606" w14:textId="26795A46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0.001 (0.001 – 0.002)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5D46C390" w14:textId="3B124EC5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0.0004 (0.000 – 0.001)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058D27" w14:textId="3F58A850" w:rsidR="000B5AC6" w:rsidRPr="00222074" w:rsidRDefault="009E1AD4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0.051</w:t>
            </w:r>
          </w:p>
        </w:tc>
      </w:tr>
      <w:tr w:rsidR="00222074" w:rsidRPr="0050044E" w14:paraId="3B3108C7" w14:textId="7804E47C" w:rsidTr="000B5AC6">
        <w:trPr>
          <w:trHeight w:val="283"/>
        </w:trPr>
        <w:tc>
          <w:tcPr>
            <w:tcW w:w="94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0BBF0BB6" w14:textId="629892D4" w:rsidR="000B5AC6" w:rsidRPr="00222074" w:rsidRDefault="000B5AC6" w:rsidP="005F7B44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Long-chain </w:t>
            </w:r>
            <w:r w:rsidR="00557CB4"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fatty-</w:t>
            </w:r>
            <w:proofErr w:type="spellStart"/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acylcarnitines</w:t>
            </w:r>
            <w:proofErr w:type="spellEnd"/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</w:t>
            </w: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en-US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EBE68A6" w14:textId="77777777" w:rsidR="000B5AC6" w:rsidRPr="00222074" w:rsidRDefault="000B5AC6" w:rsidP="005F7B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222074" w:rsidRPr="00222074" w14:paraId="5E0A227E" w14:textId="19C18F09" w:rsidTr="000B5AC6">
        <w:trPr>
          <w:trHeight w:val="283"/>
        </w:trPr>
        <w:tc>
          <w:tcPr>
            <w:tcW w:w="33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632A94F4" w14:textId="77777777" w:rsidR="000B5AC6" w:rsidRPr="00222074" w:rsidRDefault="000B5AC6" w:rsidP="005F7B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C14</w:t>
            </w:r>
          </w:p>
        </w:tc>
        <w:tc>
          <w:tcPr>
            <w:tcW w:w="26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73A14C99" w14:textId="46118F09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0.050 (0.031 – 0.062)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0E04825F" w14:textId="57BABAA7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0.007 (0.005 – 0.024)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9900F2" w14:textId="5281402E" w:rsidR="000B5AC6" w:rsidRPr="00222074" w:rsidRDefault="00A068F8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0.014</w:t>
            </w:r>
          </w:p>
        </w:tc>
      </w:tr>
      <w:tr w:rsidR="00222074" w:rsidRPr="00222074" w14:paraId="5CD14059" w14:textId="55C611FD" w:rsidTr="000B5AC6">
        <w:trPr>
          <w:trHeight w:val="28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45DA2D84" w14:textId="77777777" w:rsidR="000B5AC6" w:rsidRPr="00222074" w:rsidRDefault="000B5AC6" w:rsidP="005F7B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C14-OH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5E10F073" w14:textId="57707EA0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0.006 (0.003 – 0.006)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4AE56144" w14:textId="1A378531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0.008 (0.000 – 0.002)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ACFB17" w14:textId="341745D0" w:rsidR="000B5AC6" w:rsidRPr="00222074" w:rsidRDefault="00A068F8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0.005</w:t>
            </w:r>
          </w:p>
        </w:tc>
      </w:tr>
      <w:tr w:rsidR="00222074" w:rsidRPr="00222074" w14:paraId="5D87E0C1" w14:textId="49297593" w:rsidTr="000B5AC6">
        <w:trPr>
          <w:trHeight w:val="28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629E7D95" w14:textId="77777777" w:rsidR="000B5AC6" w:rsidRPr="00222074" w:rsidRDefault="000B5AC6" w:rsidP="005F7B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C14:1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7544A281" w14:textId="33C22AF0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0.013 (0.002 – 0.014)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651B25D9" w14:textId="3C6777D3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0.002 (0.001 – 0.008)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906889" w14:textId="5394E6E6" w:rsidR="000B5AC6" w:rsidRPr="00222074" w:rsidRDefault="00A068F8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0.051</w:t>
            </w:r>
          </w:p>
        </w:tc>
      </w:tr>
      <w:tr w:rsidR="00222074" w:rsidRPr="00222074" w14:paraId="7382DE3F" w14:textId="7D072B54" w:rsidTr="000B5AC6">
        <w:trPr>
          <w:trHeight w:val="28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40C62DAC" w14:textId="77777777" w:rsidR="000B5AC6" w:rsidRPr="00222074" w:rsidRDefault="000B5AC6" w:rsidP="005F7B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C14:2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0DD2E5FF" w14:textId="0B451C3D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0.007 (0.003 – 0.008)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6ECE1830" w14:textId="29B96248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0.002 (0.001 – 0.003)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16345F" w14:textId="6F6D0223" w:rsidR="000B5AC6" w:rsidRPr="00222074" w:rsidRDefault="00A068F8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0.051</w:t>
            </w:r>
          </w:p>
        </w:tc>
      </w:tr>
      <w:tr w:rsidR="00222074" w:rsidRPr="00222074" w14:paraId="02CBC378" w14:textId="49E3E7EB" w:rsidTr="000B5AC6">
        <w:trPr>
          <w:trHeight w:val="28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7E951DFB" w14:textId="77777777" w:rsidR="000B5AC6" w:rsidRPr="00222074" w:rsidRDefault="000B5AC6" w:rsidP="005F7B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C15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39AC1334" w14:textId="1C15AC17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0.004 (0.003 – 0.005)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196996D2" w14:textId="2D90AE9C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0.001 (0.001 – 0.003)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45002E" w14:textId="61239C18" w:rsidR="000B5AC6" w:rsidRPr="00222074" w:rsidRDefault="00A068F8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0.014</w:t>
            </w:r>
          </w:p>
        </w:tc>
      </w:tr>
      <w:tr w:rsidR="00222074" w:rsidRPr="00222074" w14:paraId="395ACB94" w14:textId="3D24CE6F" w:rsidTr="000B5AC6">
        <w:trPr>
          <w:trHeight w:val="28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5E168984" w14:textId="77777777" w:rsidR="000B5AC6" w:rsidRPr="00222074" w:rsidRDefault="000B5AC6" w:rsidP="005F7B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C16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21A66C44" w14:textId="0677B3F8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0.098 (0.080 – 0.128)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089438FC" w14:textId="406A2978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0.023 (0.011 – 0.081)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8105D7A" w14:textId="4B807AA9" w:rsidR="000B5AC6" w:rsidRPr="00222074" w:rsidRDefault="00A068F8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0.008</w:t>
            </w:r>
          </w:p>
        </w:tc>
      </w:tr>
      <w:tr w:rsidR="00222074" w:rsidRPr="00222074" w14:paraId="3F9EE97E" w14:textId="36DEF367" w:rsidTr="000B5AC6">
        <w:trPr>
          <w:trHeight w:val="28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6B40B0CC" w14:textId="77777777" w:rsidR="000B5AC6" w:rsidRPr="00222074" w:rsidRDefault="000B5AC6" w:rsidP="005F7B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C16-OH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2BCB7F9E" w14:textId="77777777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0.011 (0.008 – 0.014)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38EB8D77" w14:textId="1462BC6E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0.001 (0.000 – 0.002)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22C8758" w14:textId="5682AD28" w:rsidR="000B5AC6" w:rsidRPr="00222074" w:rsidRDefault="00A068F8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0.002</w:t>
            </w:r>
          </w:p>
        </w:tc>
      </w:tr>
      <w:tr w:rsidR="00222074" w:rsidRPr="00222074" w14:paraId="399EFF68" w14:textId="2150F50A" w:rsidTr="000B5AC6">
        <w:trPr>
          <w:trHeight w:val="28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4E7069C1" w14:textId="77777777" w:rsidR="000B5AC6" w:rsidRPr="00222074" w:rsidRDefault="000B5AC6" w:rsidP="005F7B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C16:1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4995E8EE" w14:textId="05B17E76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0.014 (0.013 – 0.016)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1715C7CF" w14:textId="743CC6C5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0.002 (0.001 – 0.007)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D551B5" w14:textId="35CEBBB6" w:rsidR="000B5AC6" w:rsidRPr="00222074" w:rsidRDefault="00A068F8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0.022</w:t>
            </w:r>
          </w:p>
        </w:tc>
      </w:tr>
      <w:tr w:rsidR="00222074" w:rsidRPr="00222074" w14:paraId="2FF0F5E8" w14:textId="47AC54C3" w:rsidTr="000B5AC6">
        <w:trPr>
          <w:trHeight w:val="28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23B8FCE5" w14:textId="77777777" w:rsidR="000B5AC6" w:rsidRPr="00222074" w:rsidRDefault="000B5AC6" w:rsidP="005F7B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C16:1-OH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0ACA94F1" w14:textId="054D1CBC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0.004 (0.003 – 0.009)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18C09A6D" w14:textId="245468EB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0.001(0.001 – 0.002)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3C85AC" w14:textId="4BBE2FE6" w:rsidR="000B5AC6" w:rsidRPr="00222074" w:rsidRDefault="00A068F8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0.014</w:t>
            </w:r>
          </w:p>
        </w:tc>
      </w:tr>
      <w:tr w:rsidR="00222074" w:rsidRPr="00222074" w14:paraId="239BE1C0" w14:textId="61E0E03D" w:rsidTr="000B5AC6">
        <w:trPr>
          <w:trHeight w:val="28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4A16827F" w14:textId="77777777" w:rsidR="000B5AC6" w:rsidRPr="00222074" w:rsidRDefault="000B5AC6" w:rsidP="005F7B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C16:2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5C992B56" w14:textId="5144F551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0.001 (0.005 – 0.001)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7B205CFA" w14:textId="39DD56C3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0.001 (0.001 – 0.001)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076C50" w14:textId="587B3DEE" w:rsidR="000B5AC6" w:rsidRPr="00222074" w:rsidRDefault="00A068F8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0.366</w:t>
            </w:r>
          </w:p>
        </w:tc>
      </w:tr>
      <w:tr w:rsidR="00222074" w:rsidRPr="00222074" w14:paraId="749A63BA" w14:textId="36D2FEF9" w:rsidTr="000B5AC6">
        <w:trPr>
          <w:trHeight w:val="28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2E305134" w14:textId="77777777" w:rsidR="000B5AC6" w:rsidRPr="00222074" w:rsidRDefault="000B5AC6" w:rsidP="005F7B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C17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0EA7F230" w14:textId="5D840049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0.004 (0.003 – 0.008)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5C02DB0D" w14:textId="0CFF1FB7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0.001(0.000 – 0.002)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8C5BFD" w14:textId="082B2500" w:rsidR="000B5AC6" w:rsidRPr="00222074" w:rsidRDefault="00A068F8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0.008</w:t>
            </w:r>
          </w:p>
        </w:tc>
      </w:tr>
      <w:tr w:rsidR="00222074" w:rsidRPr="00222074" w14:paraId="67F21C85" w14:textId="3EB1E854" w:rsidTr="000B5AC6">
        <w:trPr>
          <w:trHeight w:val="28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61F0C6E3" w14:textId="77777777" w:rsidR="000B5AC6" w:rsidRPr="00222074" w:rsidRDefault="000B5AC6" w:rsidP="005F7B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C18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6D0AD717" w14:textId="77777777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0.051 (0.042 – 0.113)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53EA8B62" w14:textId="1D8B376D" w:rsidR="000B5AC6" w:rsidRPr="00222074" w:rsidRDefault="000B5AC6" w:rsidP="002230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0.012 (0.005 – 0.019)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2ABC2D" w14:textId="0E2513D4" w:rsidR="000B5AC6" w:rsidRPr="00222074" w:rsidRDefault="00A068F8" w:rsidP="002230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0.014</w:t>
            </w:r>
          </w:p>
        </w:tc>
      </w:tr>
      <w:tr w:rsidR="00222074" w:rsidRPr="00222074" w14:paraId="2D5420D8" w14:textId="6481E622" w:rsidTr="000B5AC6">
        <w:trPr>
          <w:trHeight w:val="28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4E3D0610" w14:textId="77777777" w:rsidR="000B5AC6" w:rsidRPr="00222074" w:rsidRDefault="000B5AC6" w:rsidP="005F7B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proofErr w:type="gramStart"/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18:OH</w:t>
            </w:r>
            <w:proofErr w:type="gramEnd"/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161E754C" w14:textId="50D2610E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0.006 (0.003 – 0.008)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2986A426" w14:textId="4A8CD407" w:rsidR="000B5AC6" w:rsidRPr="00222074" w:rsidRDefault="000B5AC6" w:rsidP="002230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0.000 (0.000 – 0.001)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6693BF" w14:textId="19273422" w:rsidR="000B5AC6" w:rsidRPr="00222074" w:rsidRDefault="00A068F8" w:rsidP="002230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0.002</w:t>
            </w:r>
          </w:p>
        </w:tc>
      </w:tr>
      <w:tr w:rsidR="00222074" w:rsidRPr="00222074" w14:paraId="23EAFD50" w14:textId="083EE7B9" w:rsidTr="000B5AC6">
        <w:trPr>
          <w:trHeight w:val="28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0F7CCC8C" w14:textId="77777777" w:rsidR="000B5AC6" w:rsidRPr="00222074" w:rsidRDefault="000B5AC6" w:rsidP="005F7B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C18:1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41BFD4AD" w14:textId="3A03257F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0.060 (0.046 – 0.062)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774EC510" w14:textId="2A5A4626" w:rsidR="000B5AC6" w:rsidRPr="00222074" w:rsidRDefault="000B5AC6" w:rsidP="002230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0.011 (0.005 – 0.025)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4C55CF" w14:textId="14785F5E" w:rsidR="000B5AC6" w:rsidRPr="00222074" w:rsidRDefault="00A068F8" w:rsidP="002230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0.022</w:t>
            </w:r>
          </w:p>
        </w:tc>
      </w:tr>
      <w:tr w:rsidR="00222074" w:rsidRPr="00222074" w14:paraId="6F1D9029" w14:textId="3B84C97B" w:rsidTr="000B5AC6">
        <w:trPr>
          <w:trHeight w:val="28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09049B57" w14:textId="77777777" w:rsidR="000B5AC6" w:rsidRPr="00222074" w:rsidRDefault="000B5AC6" w:rsidP="005F7B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C18:1-OH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10C811B4" w14:textId="625AB423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0.006 (0.005 – 0.009)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665BE999" w14:textId="4D9AF416" w:rsidR="000B5AC6" w:rsidRPr="00222074" w:rsidRDefault="000B5AC6" w:rsidP="002230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0.000 (0.000 – 0.001)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324115" w14:textId="6A448E95" w:rsidR="000B5AC6" w:rsidRPr="00222074" w:rsidRDefault="00A068F8" w:rsidP="002230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0.005</w:t>
            </w:r>
          </w:p>
        </w:tc>
      </w:tr>
      <w:tr w:rsidR="00222074" w:rsidRPr="00222074" w14:paraId="5970FBC5" w14:textId="52F7B4D2" w:rsidTr="000B5AC6">
        <w:trPr>
          <w:trHeight w:val="28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5C305F37" w14:textId="77777777" w:rsidR="000B5AC6" w:rsidRPr="00222074" w:rsidRDefault="000B5AC6" w:rsidP="005F7B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C18:2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46C1B798" w14:textId="4CBD8D0A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0.028 (0.019 – 0.034)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10AD0A4E" w14:textId="34DA531F" w:rsidR="000B5AC6" w:rsidRPr="00222074" w:rsidRDefault="000B5AC6" w:rsidP="002230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0.005 (0.003 – 0.015)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3E0AF3D" w14:textId="223EFD39" w:rsidR="000B5AC6" w:rsidRPr="00222074" w:rsidRDefault="00A068F8" w:rsidP="002230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0.035</w:t>
            </w:r>
          </w:p>
        </w:tc>
      </w:tr>
      <w:tr w:rsidR="00222074" w:rsidRPr="00222074" w14:paraId="48C00211" w14:textId="5DAF6D8E" w:rsidTr="000B5AC6">
        <w:trPr>
          <w:trHeight w:val="28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5E779F90" w14:textId="77777777" w:rsidR="000B5AC6" w:rsidRPr="00222074" w:rsidRDefault="000B5AC6" w:rsidP="005F7B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C18:2-OH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2E313FD7" w14:textId="74052E4F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0.004 (0.002 – 0.005)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326ADD7E" w14:textId="25EF39FF" w:rsidR="000B5AC6" w:rsidRPr="00222074" w:rsidRDefault="000B5AC6" w:rsidP="002230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0.000 (0.000 – 0.001)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0ADBD8" w14:textId="3A659AD8" w:rsidR="000B5AC6" w:rsidRPr="00222074" w:rsidRDefault="00A068F8" w:rsidP="002230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0.002</w:t>
            </w:r>
          </w:p>
        </w:tc>
      </w:tr>
      <w:tr w:rsidR="00222074" w:rsidRPr="00222074" w14:paraId="7FB6A353" w14:textId="71A0BF96" w:rsidTr="000B5AC6">
        <w:trPr>
          <w:trHeight w:val="28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091C111C" w14:textId="77777777" w:rsidR="000B5AC6" w:rsidRPr="00222074" w:rsidRDefault="000B5AC6" w:rsidP="005F7B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C20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14C904DD" w14:textId="7EA60BE1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0.003 (0.001 – 0.007)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7ECC53C5" w14:textId="7C84BB8B" w:rsidR="000B5AC6" w:rsidRPr="00222074" w:rsidRDefault="000B5AC6" w:rsidP="002230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0.000 (0.000 – 0.000)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EE2E0B1" w14:textId="30FD8B10" w:rsidR="000B5AC6" w:rsidRPr="00222074" w:rsidRDefault="00A068F8" w:rsidP="002230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0.005</w:t>
            </w:r>
          </w:p>
        </w:tc>
      </w:tr>
      <w:tr w:rsidR="00222074" w:rsidRPr="00222074" w14:paraId="05835822" w14:textId="20D2C23D" w:rsidTr="000B5AC6">
        <w:trPr>
          <w:trHeight w:val="28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1CA4A39C" w14:textId="77777777" w:rsidR="000B5AC6" w:rsidRPr="00222074" w:rsidRDefault="000B5AC6" w:rsidP="005F7B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C20:1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73256645" w14:textId="5D52F8A2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0.017 (0.008 – 0.030)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7CD153A8" w14:textId="41AE4D1B" w:rsidR="000B5AC6" w:rsidRPr="00222074" w:rsidRDefault="000B5AC6" w:rsidP="002230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0.001 (0.000 – 0.003)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727321" w14:textId="579D3CFC" w:rsidR="000B5AC6" w:rsidRPr="00222074" w:rsidRDefault="00A068F8" w:rsidP="002230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0.005</w:t>
            </w:r>
          </w:p>
        </w:tc>
      </w:tr>
      <w:tr w:rsidR="00222074" w:rsidRPr="00222074" w14:paraId="18E84713" w14:textId="51B79214" w:rsidTr="000B5AC6">
        <w:trPr>
          <w:trHeight w:val="28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1AD8CCD2" w14:textId="77777777" w:rsidR="000B5AC6" w:rsidRPr="00222074" w:rsidRDefault="000B5AC6" w:rsidP="005F7B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C20:2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0A365E2C" w14:textId="0E05EFDB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0.013 (0.007 – 0.026)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62C77534" w14:textId="237954D1" w:rsidR="000B5AC6" w:rsidRPr="00222074" w:rsidRDefault="000B5AC6" w:rsidP="002230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0.001 (0.000 – 0.002)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A6BE1FC" w14:textId="21793E39" w:rsidR="000B5AC6" w:rsidRPr="00222074" w:rsidRDefault="00A068F8" w:rsidP="002230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0.005</w:t>
            </w:r>
          </w:p>
        </w:tc>
      </w:tr>
      <w:tr w:rsidR="00222074" w:rsidRPr="00222074" w14:paraId="7F7FB891" w14:textId="67C9366B" w:rsidTr="000B5AC6">
        <w:trPr>
          <w:trHeight w:val="469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21FB6F0F" w14:textId="77777777" w:rsidR="000B5AC6" w:rsidRPr="00222074" w:rsidRDefault="000B5AC6" w:rsidP="005F7B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C20:4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45E04D0B" w14:textId="14CF5B42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0.003 (0.003 – 0.004)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48F87A7C" w14:textId="443D747F" w:rsidR="000B5AC6" w:rsidRPr="00222074" w:rsidRDefault="000B5AC6" w:rsidP="002230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0.004 (0.002 – 0.006)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D3997B7" w14:textId="152DB697" w:rsidR="000B5AC6" w:rsidRPr="00222074" w:rsidRDefault="00A068F8" w:rsidP="0022304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0.945</w:t>
            </w:r>
          </w:p>
        </w:tc>
      </w:tr>
      <w:tr w:rsidR="00222074" w:rsidRPr="00222074" w14:paraId="02A524F5" w14:textId="157E1017" w:rsidTr="000B5AC6">
        <w:trPr>
          <w:trHeight w:val="283"/>
        </w:trPr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61D8847D" w14:textId="77777777" w:rsidR="000B5AC6" w:rsidRPr="00222074" w:rsidRDefault="000B5AC6" w:rsidP="005F7B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Total Acylcarnitine (sum)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4A5FAC51" w14:textId="49B00183" w:rsidR="000B5AC6" w:rsidRPr="00222074" w:rsidRDefault="000B5AC6" w:rsidP="005F7B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  <w:lang w:val="en-US"/>
              </w:rPr>
              <w:t>0.742 (0.575 – 0.872)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14:paraId="53627165" w14:textId="5B2F2597" w:rsidR="000B5AC6" w:rsidRPr="00222074" w:rsidRDefault="000B5AC6" w:rsidP="002230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0.501 (0.189 – 0.776)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3BF635" w14:textId="446E8D0E" w:rsidR="000B5AC6" w:rsidRPr="00222074" w:rsidRDefault="00A068F8" w:rsidP="002230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074">
              <w:rPr>
                <w:rFonts w:ascii="Times New Roman" w:hAnsi="Times New Roman" w:cs="Times New Roman"/>
                <w:color w:val="000000" w:themeColor="text1"/>
              </w:rPr>
              <w:t>0.101</w:t>
            </w:r>
          </w:p>
        </w:tc>
      </w:tr>
    </w:tbl>
    <w:p w14:paraId="2DF2887C" w14:textId="68BFD7B2" w:rsidR="00223040" w:rsidRPr="00222074" w:rsidRDefault="008001E3" w:rsidP="00223040">
      <w:pPr>
        <w:spacing w:line="256" w:lineRule="auto"/>
        <w:ind w:left="-709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24"/>
          <w:lang w:val="en-GB"/>
        </w:rPr>
      </w:pPr>
      <w:proofErr w:type="spellStart"/>
      <w:r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nGDM</w:t>
      </w:r>
      <w:proofErr w:type="spellEnd"/>
      <w:r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: placentas from </w:t>
      </w:r>
      <w:r w:rsidR="00392395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healthy pregnancies (see methods for eligibility criteria)</w:t>
      </w:r>
      <w:r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; GDM: placentas from gestational diabetes mellitus pregnancies.</w:t>
      </w:r>
      <w:r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223040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Relative intensity of </w:t>
      </w:r>
      <w:r w:rsidR="00A66F2F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fatty-</w:t>
      </w:r>
      <w:proofErr w:type="spellStart"/>
      <w:r w:rsidR="00223040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acylcarnitines</w:t>
      </w:r>
      <w:proofErr w:type="spellEnd"/>
      <w:r w:rsidR="00223040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is expressed as median (p25 – p75). </w:t>
      </w:r>
      <w:r w:rsidR="00223040"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vertAlign w:val="superscript"/>
          <w:lang w:val="en-US"/>
        </w:rPr>
        <w:t xml:space="preserve">a </w:t>
      </w:r>
      <w:r w:rsidR="00223040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Short-chain </w:t>
      </w:r>
      <w:r w:rsidR="00A66F2F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fatty-</w:t>
      </w:r>
      <w:proofErr w:type="spellStart"/>
      <w:r w:rsidR="00223040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acylcarnitines</w:t>
      </w:r>
      <w:proofErr w:type="spellEnd"/>
      <w:r w:rsidR="00223040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: chain length up to 6 carbons;</w:t>
      </w:r>
      <w:r w:rsidR="00223040"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="00223040"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vertAlign w:val="superscript"/>
          <w:lang w:val="en-US"/>
        </w:rPr>
        <w:t xml:space="preserve">b </w:t>
      </w:r>
      <w:r w:rsidR="00223040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Medium-chain </w:t>
      </w:r>
      <w:r w:rsidR="00A66F2F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fatty-</w:t>
      </w:r>
      <w:proofErr w:type="spellStart"/>
      <w:r w:rsidR="00223040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acylcarnitines</w:t>
      </w:r>
      <w:proofErr w:type="spellEnd"/>
      <w:r w:rsidR="00223040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: chain length from 8 to 12 carbons; </w:t>
      </w:r>
      <w:r w:rsidR="00223040"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vertAlign w:val="superscript"/>
          <w:lang w:val="en-US"/>
        </w:rPr>
        <w:t xml:space="preserve">c </w:t>
      </w:r>
      <w:r w:rsidR="00223040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Long-chain </w:t>
      </w:r>
      <w:r w:rsidR="00A66F2F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fatty-</w:t>
      </w:r>
      <w:proofErr w:type="spellStart"/>
      <w:r w:rsidR="00223040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acylcarnitines</w:t>
      </w:r>
      <w:proofErr w:type="spellEnd"/>
      <w:r w:rsidR="00223040" w:rsidRPr="0022207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: chain length &gt; 14 carbons.</w:t>
      </w:r>
    </w:p>
    <w:p w14:paraId="213C656E" w14:textId="77777777" w:rsidR="0072439E" w:rsidRPr="00222074" w:rsidRDefault="0072439E" w:rsidP="003C5AEB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56237E09" w14:textId="77777777" w:rsidR="0072439E" w:rsidRPr="00222074" w:rsidRDefault="0072439E" w:rsidP="003C5AEB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6558BA31" w14:textId="77777777" w:rsidR="0072439E" w:rsidRPr="00222074" w:rsidRDefault="0072439E" w:rsidP="003C5AEB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4DC83934" w14:textId="19D49043" w:rsidR="0072439E" w:rsidRPr="00222074" w:rsidRDefault="0072439E" w:rsidP="003C5AEB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0AAF2CFD" w14:textId="77777777" w:rsidR="00205FA9" w:rsidRPr="00222074" w:rsidRDefault="00205FA9" w:rsidP="003C5AEB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6C9514C0" w14:textId="77777777" w:rsidR="0072439E" w:rsidRPr="00222074" w:rsidRDefault="0072439E" w:rsidP="003C5AEB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680557A0" w14:textId="77777777" w:rsidR="0072439E" w:rsidRPr="00222074" w:rsidRDefault="0072439E" w:rsidP="003C5AEB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505734CA" w14:textId="77777777" w:rsidR="00557CB4" w:rsidRPr="00222074" w:rsidRDefault="00557CB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br w:type="page"/>
      </w:r>
    </w:p>
    <w:p w14:paraId="35DEB52F" w14:textId="77777777" w:rsidR="000E1345" w:rsidRPr="00222074" w:rsidRDefault="000E1345" w:rsidP="000E1345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</w:pPr>
    </w:p>
    <w:p w14:paraId="275D1814" w14:textId="7575876F" w:rsidR="000E1345" w:rsidRPr="00222074" w:rsidRDefault="000E1345" w:rsidP="000E1345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n-GB"/>
        </w:rPr>
        <w:drawing>
          <wp:anchor distT="0" distB="0" distL="114300" distR="114300" simplePos="0" relativeHeight="251668480" behindDoc="0" locked="0" layoutInCell="1" allowOverlap="1" wp14:anchorId="5A4DB032" wp14:editId="4B3D9E5A">
            <wp:simplePos x="0" y="0"/>
            <wp:positionH relativeFrom="column">
              <wp:posOffset>-40640</wp:posOffset>
            </wp:positionH>
            <wp:positionV relativeFrom="paragraph">
              <wp:posOffset>392682</wp:posOffset>
            </wp:positionV>
            <wp:extent cx="5400040" cy="365633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ylcarnitine_Deliverymode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5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A1AAC" w14:textId="77777777" w:rsidR="000E1345" w:rsidRPr="00222074" w:rsidRDefault="000E1345" w:rsidP="000E1345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</w:pPr>
    </w:p>
    <w:p w14:paraId="662D7290" w14:textId="77777777" w:rsidR="000E1345" w:rsidRPr="00222074" w:rsidRDefault="000E1345" w:rsidP="000E1345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</w:pPr>
    </w:p>
    <w:p w14:paraId="7AC2A7CF" w14:textId="543DE956" w:rsidR="000E1345" w:rsidRPr="00222074" w:rsidRDefault="000E1345" w:rsidP="000E1345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>Supplementary figure S5</w:t>
      </w:r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: Relative abundance of fatty acyl-carnitines identified in the placenta according to mode of delivery vaginal (n=4) or caesarean section (n=3) in the </w:t>
      </w:r>
      <w:proofErr w:type="spellStart"/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nGDM</w:t>
      </w:r>
      <w:proofErr w:type="spellEnd"/>
      <w:r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group</w:t>
      </w: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14:paraId="41181973" w14:textId="54951C4E" w:rsidR="000E1345" w:rsidRPr="00222074" w:rsidRDefault="000E134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br w:type="page"/>
      </w:r>
    </w:p>
    <w:p w14:paraId="776BB9C5" w14:textId="77777777" w:rsidR="000E1345" w:rsidRPr="00222074" w:rsidRDefault="000E1345" w:rsidP="0072439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14:paraId="1757122F" w14:textId="575A5FBF" w:rsidR="0072439E" w:rsidRPr="00222074" w:rsidRDefault="0072439E" w:rsidP="0072439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References</w:t>
      </w:r>
    </w:p>
    <w:p w14:paraId="7E4823AD" w14:textId="2AB5B0B4" w:rsidR="000E3517" w:rsidRPr="00222074" w:rsidRDefault="0072439E" w:rsidP="00941D75">
      <w:pPr>
        <w:pStyle w:val="SemEspaamen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222074">
        <w:rPr>
          <w:rFonts w:ascii="Times New Roman" w:hAnsi="Times New Roman" w:cs="Times New Roman"/>
          <w:color w:val="000000" w:themeColor="text1"/>
          <w:lang w:val="en-GB"/>
        </w:rPr>
        <w:t xml:space="preserve">1. </w:t>
      </w:r>
      <w:r w:rsidR="00941D75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Barbieri, P., </w:t>
      </w:r>
      <w:proofErr w:type="spellStart"/>
      <w:proofErr w:type="gramStart"/>
      <w:r w:rsidR="00941D75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Crivellenti,L.C</w:t>
      </w:r>
      <w:proofErr w:type="spellEnd"/>
      <w:r w:rsidR="00941D75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proofErr w:type="gramEnd"/>
      <w:r w:rsidR="00941D75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941D75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Nishimura,R.Y</w:t>
      </w:r>
      <w:proofErr w:type="spellEnd"/>
      <w:r w:rsidR="00941D75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., et al. Validation of a food frequency questionnaire to assess food group intake by pregnant women. </w:t>
      </w:r>
      <w:r w:rsidR="00941D75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Journal of Human Nutrition and Dietetics</w:t>
      </w:r>
      <w:r w:rsidR="00941D75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2015, 28 (1), 38 - 44. DOI: 10.1111/jhn.12224</w:t>
      </w:r>
    </w:p>
    <w:p w14:paraId="32BD3371" w14:textId="77777777" w:rsidR="004E4CE9" w:rsidRPr="00222074" w:rsidRDefault="004E4CE9" w:rsidP="0072439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02615F55" w14:textId="2DDDD3F4" w:rsidR="0072439E" w:rsidRPr="00222074" w:rsidRDefault="000E3517" w:rsidP="0072439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2. </w:t>
      </w:r>
      <w:r w:rsidR="0072439E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NEPA/UNICAMP. </w:t>
      </w:r>
      <w:r w:rsidR="0072439E"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>Tabela brasileira de composição de alimentos. Campinas., 2011.</w:t>
      </w:r>
    </w:p>
    <w:p w14:paraId="6C92F394" w14:textId="77777777" w:rsidR="0072439E" w:rsidRPr="00222074" w:rsidRDefault="0072439E" w:rsidP="007243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975B58" w14:textId="0464C885" w:rsidR="0072439E" w:rsidRPr="00222074" w:rsidRDefault="000E3517" w:rsidP="007243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2439E"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IBGE. Pesquisa de Orçamentos Familiares 2008/2009: Tabelas de Composição Nutricional dos Alimentos Consumidos no Brasil. Ministério do Planejamento, Orçamento e Gestão, Rio de Janeiro-RJ, </w:t>
      </w:r>
      <w:proofErr w:type="spellStart"/>
      <w:r w:rsidR="0072439E"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>Brazil</w:t>
      </w:r>
      <w:proofErr w:type="spellEnd"/>
      <w:r w:rsidR="0072439E" w:rsidRPr="00222074">
        <w:rPr>
          <w:rFonts w:ascii="Times New Roman" w:hAnsi="Times New Roman" w:cs="Times New Roman"/>
          <w:color w:val="000000" w:themeColor="text1"/>
          <w:sz w:val="24"/>
          <w:szCs w:val="24"/>
        </w:rPr>
        <w:t>, 2011, ISBN 978-85-240-4194-5.</w:t>
      </w:r>
    </w:p>
    <w:p w14:paraId="35982300" w14:textId="77777777" w:rsidR="0072439E" w:rsidRPr="00222074" w:rsidRDefault="0072439E" w:rsidP="007243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837D49" w14:textId="19450958" w:rsidR="0072439E" w:rsidRPr="00222074" w:rsidRDefault="000E3517" w:rsidP="007243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4</w:t>
      </w:r>
      <w:r w:rsidR="0072439E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proofErr w:type="spellStart"/>
      <w:r w:rsidR="0072439E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Harttig</w:t>
      </w:r>
      <w:proofErr w:type="spellEnd"/>
      <w:r w:rsidR="0072439E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U.; </w:t>
      </w:r>
      <w:proofErr w:type="spellStart"/>
      <w:r w:rsidR="0072439E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Haubrock</w:t>
      </w:r>
      <w:proofErr w:type="spellEnd"/>
      <w:r w:rsidR="0072439E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J.; </w:t>
      </w:r>
      <w:proofErr w:type="spellStart"/>
      <w:r w:rsidR="0072439E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Knüppel</w:t>
      </w:r>
      <w:proofErr w:type="spellEnd"/>
      <w:r w:rsidR="0072439E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S.; </w:t>
      </w:r>
      <w:r w:rsidR="00941D75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et al.</w:t>
      </w:r>
      <w:r w:rsidR="0072439E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EFCOVAL Consortium. The MSM program: web-based statistics package for estimating usual dietary intake using the Multiple Source Method. </w:t>
      </w:r>
      <w:r w:rsidR="0072439E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Eur. J. Clin. </w:t>
      </w:r>
      <w:proofErr w:type="spellStart"/>
      <w:r w:rsidR="0072439E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Nutr</w:t>
      </w:r>
      <w:proofErr w:type="spellEnd"/>
      <w:r w:rsidR="0072439E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2011, 65, </w:t>
      </w:r>
      <w:r w:rsidR="00941D75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DOI</w:t>
      </w:r>
      <w:r w:rsidR="0072439E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: 10.1038/ejcn.2011.92.</w:t>
      </w:r>
    </w:p>
    <w:p w14:paraId="576A1B88" w14:textId="77777777" w:rsidR="0072439E" w:rsidRPr="00222074" w:rsidRDefault="0072439E" w:rsidP="007243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1CAF0B39" w14:textId="6E838B4B" w:rsidR="0072439E" w:rsidRPr="00222074" w:rsidRDefault="000E3517" w:rsidP="007243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5</w:t>
      </w:r>
      <w:r w:rsidR="0072439E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proofErr w:type="spellStart"/>
      <w:r w:rsidR="0072439E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Sartorelli</w:t>
      </w:r>
      <w:proofErr w:type="spellEnd"/>
      <w:r w:rsidR="0072439E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D.; Barbieri, P.; </w:t>
      </w:r>
      <w:proofErr w:type="spellStart"/>
      <w:r w:rsidR="0072439E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Perdoná</w:t>
      </w:r>
      <w:proofErr w:type="spellEnd"/>
      <w:r w:rsidR="0072439E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G. Fried food intake estimated by the multiple source method is associated with gestational weight gain. </w:t>
      </w:r>
      <w:proofErr w:type="spellStart"/>
      <w:r w:rsidR="0072439E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Nutr</w:t>
      </w:r>
      <w:proofErr w:type="spellEnd"/>
      <w:r w:rsidR="0072439E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. Res.</w:t>
      </w:r>
      <w:r w:rsidR="0072439E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2014, 34, 667–673</w:t>
      </w:r>
      <w:r w:rsidR="00941D75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DOI: 10.1016/j.nutres.2014.07.008</w:t>
      </w:r>
      <w:r w:rsidR="0072439E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</w:p>
    <w:p w14:paraId="024E42E2" w14:textId="77777777" w:rsidR="0072439E" w:rsidRPr="00222074" w:rsidRDefault="0072439E" w:rsidP="0072439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0F687BEC" w14:textId="791F1FAB" w:rsidR="0072439E" w:rsidRPr="00222074" w:rsidRDefault="000E3517" w:rsidP="007243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6</w:t>
      </w:r>
      <w:r w:rsidR="0072439E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proofErr w:type="spellStart"/>
      <w:r w:rsidR="0072439E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Folch</w:t>
      </w:r>
      <w:proofErr w:type="spellEnd"/>
      <w:r w:rsidR="0072439E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J.; Lees, M.; Sloane, S.G.H. A simple method for the isolation and purification of total lipides from animal tissues. </w:t>
      </w:r>
      <w:r w:rsidR="0072439E" w:rsidRPr="002220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J. Biol. Chem</w:t>
      </w:r>
      <w:r w:rsidR="0072439E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1957, 226, 497–509, </w:t>
      </w:r>
      <w:r w:rsidR="00941D75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DOI</w:t>
      </w:r>
      <w:r w:rsidR="0072439E" w:rsidRPr="0022207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: 10.1016/S0021-9258(18)64849-5.</w:t>
      </w:r>
    </w:p>
    <w:p w14:paraId="3666B978" w14:textId="77777777" w:rsidR="0072439E" w:rsidRPr="00222074" w:rsidRDefault="0072439E" w:rsidP="007243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148788BF" w14:textId="2FFF8CDD" w:rsidR="003C5AEB" w:rsidRPr="00222074" w:rsidRDefault="003C5AEB" w:rsidP="003C5AEB">
      <w:pPr>
        <w:rPr>
          <w:rFonts w:ascii="Times New Roman" w:hAnsi="Times New Roman" w:cs="Times New Roman"/>
          <w:color w:val="000000" w:themeColor="text1"/>
        </w:rPr>
      </w:pPr>
      <w:r w:rsidRPr="00222074">
        <w:rPr>
          <w:rFonts w:ascii="Times New Roman" w:hAnsi="Times New Roman" w:cs="Times New Roman"/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A868C" wp14:editId="51D6867F">
                <wp:simplePos x="0" y="0"/>
                <wp:positionH relativeFrom="column">
                  <wp:posOffset>10426700</wp:posOffset>
                </wp:positionH>
                <wp:positionV relativeFrom="paragraph">
                  <wp:posOffset>106045</wp:posOffset>
                </wp:positionV>
                <wp:extent cx="1764889" cy="1800493"/>
                <wp:effectExtent l="0" t="0" r="0" b="9525"/>
                <wp:wrapNone/>
                <wp:docPr id="7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37F292-6500-4A99-B78F-495515D1E47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889" cy="1800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039BDF" w14:textId="77777777" w:rsidR="0050044E" w:rsidRDefault="0050044E" w:rsidP="003C5AE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Supplementary Table 1. 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lang w:val="en-GB"/>
                              </w:rPr>
                              <w:t>nternal standards used in the Ion Mobility QTOF LC/MS lipid profile analysis.</w:t>
                            </w:r>
                          </w:p>
                          <w:p w14:paraId="5E7F823E" w14:textId="77777777" w:rsidR="0050044E" w:rsidRDefault="0050044E" w:rsidP="003C5AE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/>
                                <w:color w:val="000000"/>
                                <w:kern w:val="24"/>
                                <w:lang w:val="it-IT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lang w:val="it-IT"/>
                              </w:rPr>
                              <w:t>oxFA = oxidated fatty acid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A868C" id="Rectangle 2" o:spid="_x0000_s1026" style="position:absolute;margin-left:821pt;margin-top:8.35pt;width:138.95pt;height:14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" filled="f" fillcolor="#4472c4 [3204]" stroked="f" strokecolor="black [3213]">
                <v:shadow color="#e7e6e6 [3214]"/>
                <v:textbox style="mso-fit-shape-to-text:t">
                  <w:txbxContent>
                    <w:p w14:paraId="0D039BDF" w14:textId="77777777" w:rsidR="0050044E" w:rsidRDefault="0050044E" w:rsidP="003C5AEB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lang w:val="en-US"/>
                        </w:rPr>
                        <w:t xml:space="preserve">Supplementary Table 1. </w:t>
                      </w:r>
                      <w:r>
                        <w:rPr>
                          <w:rFonts w:eastAsia="Calibri"/>
                          <w:color w:val="000000" w:themeColor="text1"/>
                          <w:kern w:val="24"/>
                          <w:lang w:val="en-US"/>
                        </w:rPr>
                        <w:t>I</w:t>
                      </w:r>
                      <w:r>
                        <w:rPr>
                          <w:rFonts w:eastAsia="Calibri"/>
                          <w:color w:val="000000" w:themeColor="text1"/>
                          <w:kern w:val="24"/>
                          <w:lang w:val="en-GB"/>
                        </w:rPr>
                        <w:t>nternal standards used in the Ion Mobility QTOF LC/MS lipid profile analysis.</w:t>
                      </w:r>
                    </w:p>
                    <w:p w14:paraId="5E7F823E" w14:textId="77777777" w:rsidR="0050044E" w:rsidRDefault="0050044E" w:rsidP="003C5AEB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/>
                          <w:color w:val="000000"/>
                          <w:kern w:val="24"/>
                          <w:lang w:val="it-IT"/>
                        </w:rPr>
                      </w:pPr>
                      <w:r>
                        <w:rPr>
                          <w:rFonts w:eastAsia="Calibri"/>
                          <w:color w:val="000000"/>
                          <w:kern w:val="24"/>
                          <w:lang w:val="it-IT"/>
                        </w:rPr>
                        <w:t>oxFA = oxidated fatty acid</w:t>
                      </w:r>
                    </w:p>
                  </w:txbxContent>
                </v:textbox>
              </v:rect>
            </w:pict>
          </mc:Fallback>
        </mc:AlternateContent>
      </w:r>
    </w:p>
    <w:sectPr w:rsidR="003C5AEB" w:rsidRPr="002220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9C99F" w14:textId="77777777" w:rsidR="00CF325C" w:rsidRDefault="00CF325C" w:rsidP="000B1DEE">
      <w:pPr>
        <w:spacing w:after="0" w:line="240" w:lineRule="auto"/>
      </w:pPr>
      <w:r>
        <w:separator/>
      </w:r>
    </w:p>
  </w:endnote>
  <w:endnote w:type="continuationSeparator" w:id="0">
    <w:p w14:paraId="1CF55AA1" w14:textId="77777777" w:rsidR="00CF325C" w:rsidRDefault="00CF325C" w:rsidP="000B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C20B8" w14:textId="77777777" w:rsidR="00CF325C" w:rsidRDefault="00CF325C" w:rsidP="000B1DEE">
      <w:pPr>
        <w:spacing w:after="0" w:line="240" w:lineRule="auto"/>
      </w:pPr>
      <w:r>
        <w:separator/>
      </w:r>
    </w:p>
  </w:footnote>
  <w:footnote w:type="continuationSeparator" w:id="0">
    <w:p w14:paraId="2BC2D610" w14:textId="77777777" w:rsidR="00CF325C" w:rsidRDefault="00CF325C" w:rsidP="000B1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83255"/>
    <w:multiLevelType w:val="hybridMultilevel"/>
    <w:tmpl w:val="4C92158C"/>
    <w:lvl w:ilvl="0" w:tplc="0692486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85904BA0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DB42D4A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D2A6E8F2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23E80322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6980E62C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D60C0156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B5E0D6A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8C54D64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05288"/>
    <w:multiLevelType w:val="hybridMultilevel"/>
    <w:tmpl w:val="E24AEA1A"/>
    <w:lvl w:ilvl="0" w:tplc="85FCB4D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E660CFC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8B269C5C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DEE0C95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1426587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D2FCAC1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6B3AE7A2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E2628976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F2321254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123F9"/>
    <w:multiLevelType w:val="hybridMultilevel"/>
    <w:tmpl w:val="241E006E"/>
    <w:lvl w:ilvl="0" w:tplc="64208A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55EE"/>
    <w:multiLevelType w:val="hybridMultilevel"/>
    <w:tmpl w:val="AB58EE0A"/>
    <w:lvl w:ilvl="0" w:tplc="903AAA8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A2A0769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4560E00C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B2FA9EE0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8E3E8B2A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48566D3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4618774E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8BC0D4A0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B0D0968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E0731"/>
    <w:multiLevelType w:val="hybridMultilevel"/>
    <w:tmpl w:val="3ACABA54"/>
    <w:lvl w:ilvl="0" w:tplc="C86EAD0E">
      <w:start w:val="9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8C1EDD10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66FEA2B8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DEAE4E4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C0FC0760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4D949FF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754197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50DEE3E0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A066090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7C1208"/>
    <w:multiLevelType w:val="hybridMultilevel"/>
    <w:tmpl w:val="C02E4232"/>
    <w:lvl w:ilvl="0" w:tplc="CC2C645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6B2D1B6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CFF0B960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18920B60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E132F122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24F8982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7B12E6C6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D52A2DA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12300804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13FF8"/>
    <w:multiLevelType w:val="hybridMultilevel"/>
    <w:tmpl w:val="500E8A66"/>
    <w:lvl w:ilvl="0" w:tplc="A5DC647C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74FD3"/>
    <w:multiLevelType w:val="hybridMultilevel"/>
    <w:tmpl w:val="37B8F54C"/>
    <w:lvl w:ilvl="0" w:tplc="2D662114">
      <w:start w:val="5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83A254BC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B04D52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76E47F3E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D05259D6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E248675C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D29EADE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9EA8FFF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7F987AB6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E607B"/>
    <w:multiLevelType w:val="hybridMultilevel"/>
    <w:tmpl w:val="34202A8E"/>
    <w:lvl w:ilvl="0" w:tplc="FD16E4E6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9DEF40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A9F22A3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5C4247E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5F92ED68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37A2C23A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BD38908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B3DEFEB0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4F98F512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A2861"/>
    <w:multiLevelType w:val="hybridMultilevel"/>
    <w:tmpl w:val="104223AC"/>
    <w:lvl w:ilvl="0" w:tplc="EE40A986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54917"/>
    <w:multiLevelType w:val="hybridMultilevel"/>
    <w:tmpl w:val="797851E8"/>
    <w:lvl w:ilvl="0" w:tplc="F8E27A7C">
      <w:start w:val="24"/>
      <w:numFmt w:val="decimal"/>
      <w:lvlText w:val="%1"/>
      <w:lvlJc w:val="left"/>
      <w:pPr>
        <w:ind w:left="13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62" w:hanging="360"/>
      </w:pPr>
    </w:lvl>
    <w:lvl w:ilvl="2" w:tplc="0416001B" w:tentative="1">
      <w:start w:val="1"/>
      <w:numFmt w:val="lowerRoman"/>
      <w:lvlText w:val="%3."/>
      <w:lvlJc w:val="right"/>
      <w:pPr>
        <w:ind w:left="2782" w:hanging="180"/>
      </w:pPr>
    </w:lvl>
    <w:lvl w:ilvl="3" w:tplc="0416000F" w:tentative="1">
      <w:start w:val="1"/>
      <w:numFmt w:val="decimal"/>
      <w:lvlText w:val="%4."/>
      <w:lvlJc w:val="left"/>
      <w:pPr>
        <w:ind w:left="3502" w:hanging="360"/>
      </w:pPr>
    </w:lvl>
    <w:lvl w:ilvl="4" w:tplc="04160019" w:tentative="1">
      <w:start w:val="1"/>
      <w:numFmt w:val="lowerLetter"/>
      <w:lvlText w:val="%5."/>
      <w:lvlJc w:val="left"/>
      <w:pPr>
        <w:ind w:left="4222" w:hanging="360"/>
      </w:pPr>
    </w:lvl>
    <w:lvl w:ilvl="5" w:tplc="0416001B" w:tentative="1">
      <w:start w:val="1"/>
      <w:numFmt w:val="lowerRoman"/>
      <w:lvlText w:val="%6."/>
      <w:lvlJc w:val="right"/>
      <w:pPr>
        <w:ind w:left="4942" w:hanging="180"/>
      </w:pPr>
    </w:lvl>
    <w:lvl w:ilvl="6" w:tplc="0416000F" w:tentative="1">
      <w:start w:val="1"/>
      <w:numFmt w:val="decimal"/>
      <w:lvlText w:val="%7."/>
      <w:lvlJc w:val="left"/>
      <w:pPr>
        <w:ind w:left="5662" w:hanging="360"/>
      </w:pPr>
    </w:lvl>
    <w:lvl w:ilvl="7" w:tplc="04160019" w:tentative="1">
      <w:start w:val="1"/>
      <w:numFmt w:val="lowerLetter"/>
      <w:lvlText w:val="%8."/>
      <w:lvlJc w:val="left"/>
      <w:pPr>
        <w:ind w:left="6382" w:hanging="360"/>
      </w:pPr>
    </w:lvl>
    <w:lvl w:ilvl="8" w:tplc="0416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1" w15:restartNumberingAfterBreak="0">
    <w:nsid w:val="23B46B3B"/>
    <w:multiLevelType w:val="hybridMultilevel"/>
    <w:tmpl w:val="B6C2E500"/>
    <w:lvl w:ilvl="0" w:tplc="B5BCA06C">
      <w:start w:val="22"/>
      <w:numFmt w:val="decimal"/>
      <w:lvlText w:val="%1"/>
      <w:lvlJc w:val="left"/>
      <w:pPr>
        <w:ind w:left="4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5" w:hanging="360"/>
      </w:pPr>
    </w:lvl>
    <w:lvl w:ilvl="2" w:tplc="0416001B" w:tentative="1">
      <w:start w:val="1"/>
      <w:numFmt w:val="lowerRoman"/>
      <w:lvlText w:val="%3."/>
      <w:lvlJc w:val="right"/>
      <w:pPr>
        <w:ind w:left="1855" w:hanging="180"/>
      </w:pPr>
    </w:lvl>
    <w:lvl w:ilvl="3" w:tplc="0416000F" w:tentative="1">
      <w:start w:val="1"/>
      <w:numFmt w:val="decimal"/>
      <w:lvlText w:val="%4."/>
      <w:lvlJc w:val="left"/>
      <w:pPr>
        <w:ind w:left="2575" w:hanging="360"/>
      </w:pPr>
    </w:lvl>
    <w:lvl w:ilvl="4" w:tplc="04160019" w:tentative="1">
      <w:start w:val="1"/>
      <w:numFmt w:val="lowerLetter"/>
      <w:lvlText w:val="%5."/>
      <w:lvlJc w:val="left"/>
      <w:pPr>
        <w:ind w:left="3295" w:hanging="360"/>
      </w:pPr>
    </w:lvl>
    <w:lvl w:ilvl="5" w:tplc="0416001B" w:tentative="1">
      <w:start w:val="1"/>
      <w:numFmt w:val="lowerRoman"/>
      <w:lvlText w:val="%6."/>
      <w:lvlJc w:val="right"/>
      <w:pPr>
        <w:ind w:left="4015" w:hanging="180"/>
      </w:pPr>
    </w:lvl>
    <w:lvl w:ilvl="6" w:tplc="0416000F" w:tentative="1">
      <w:start w:val="1"/>
      <w:numFmt w:val="decimal"/>
      <w:lvlText w:val="%7."/>
      <w:lvlJc w:val="left"/>
      <w:pPr>
        <w:ind w:left="4735" w:hanging="360"/>
      </w:pPr>
    </w:lvl>
    <w:lvl w:ilvl="7" w:tplc="04160019" w:tentative="1">
      <w:start w:val="1"/>
      <w:numFmt w:val="lowerLetter"/>
      <w:lvlText w:val="%8."/>
      <w:lvlJc w:val="left"/>
      <w:pPr>
        <w:ind w:left="5455" w:hanging="360"/>
      </w:pPr>
    </w:lvl>
    <w:lvl w:ilvl="8" w:tplc="0416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 w15:restartNumberingAfterBreak="0">
    <w:nsid w:val="24E2303F"/>
    <w:multiLevelType w:val="hybridMultilevel"/>
    <w:tmpl w:val="5C86D6D8"/>
    <w:lvl w:ilvl="0" w:tplc="686A36BC">
      <w:start w:val="2"/>
      <w:numFmt w:val="decimal"/>
      <w:lvlText w:val="%1"/>
      <w:lvlJc w:val="left"/>
      <w:pPr>
        <w:ind w:left="9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2" w:hanging="360"/>
      </w:pPr>
    </w:lvl>
    <w:lvl w:ilvl="2" w:tplc="0416001B" w:tentative="1">
      <w:start w:val="1"/>
      <w:numFmt w:val="lowerRoman"/>
      <w:lvlText w:val="%3."/>
      <w:lvlJc w:val="right"/>
      <w:pPr>
        <w:ind w:left="2432" w:hanging="180"/>
      </w:pPr>
    </w:lvl>
    <w:lvl w:ilvl="3" w:tplc="0416000F" w:tentative="1">
      <w:start w:val="1"/>
      <w:numFmt w:val="decimal"/>
      <w:lvlText w:val="%4."/>
      <w:lvlJc w:val="left"/>
      <w:pPr>
        <w:ind w:left="3152" w:hanging="360"/>
      </w:pPr>
    </w:lvl>
    <w:lvl w:ilvl="4" w:tplc="04160019" w:tentative="1">
      <w:start w:val="1"/>
      <w:numFmt w:val="lowerLetter"/>
      <w:lvlText w:val="%5."/>
      <w:lvlJc w:val="left"/>
      <w:pPr>
        <w:ind w:left="3872" w:hanging="360"/>
      </w:pPr>
    </w:lvl>
    <w:lvl w:ilvl="5" w:tplc="0416001B" w:tentative="1">
      <w:start w:val="1"/>
      <w:numFmt w:val="lowerRoman"/>
      <w:lvlText w:val="%6."/>
      <w:lvlJc w:val="right"/>
      <w:pPr>
        <w:ind w:left="4592" w:hanging="180"/>
      </w:pPr>
    </w:lvl>
    <w:lvl w:ilvl="6" w:tplc="0416000F" w:tentative="1">
      <w:start w:val="1"/>
      <w:numFmt w:val="decimal"/>
      <w:lvlText w:val="%7."/>
      <w:lvlJc w:val="left"/>
      <w:pPr>
        <w:ind w:left="5312" w:hanging="360"/>
      </w:pPr>
    </w:lvl>
    <w:lvl w:ilvl="7" w:tplc="04160019" w:tentative="1">
      <w:start w:val="1"/>
      <w:numFmt w:val="lowerLetter"/>
      <w:lvlText w:val="%8."/>
      <w:lvlJc w:val="left"/>
      <w:pPr>
        <w:ind w:left="6032" w:hanging="360"/>
      </w:pPr>
    </w:lvl>
    <w:lvl w:ilvl="8" w:tplc="0416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3" w15:restartNumberingAfterBreak="0">
    <w:nsid w:val="26327518"/>
    <w:multiLevelType w:val="hybridMultilevel"/>
    <w:tmpl w:val="5BF2CFF8"/>
    <w:lvl w:ilvl="0" w:tplc="FD006BE2">
      <w:start w:val="20"/>
      <w:numFmt w:val="decimal"/>
      <w:lvlText w:val="%1"/>
      <w:lvlJc w:val="left"/>
      <w:pPr>
        <w:ind w:left="13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62" w:hanging="360"/>
      </w:pPr>
    </w:lvl>
    <w:lvl w:ilvl="2" w:tplc="0416001B" w:tentative="1">
      <w:start w:val="1"/>
      <w:numFmt w:val="lowerRoman"/>
      <w:lvlText w:val="%3."/>
      <w:lvlJc w:val="right"/>
      <w:pPr>
        <w:ind w:left="2782" w:hanging="180"/>
      </w:pPr>
    </w:lvl>
    <w:lvl w:ilvl="3" w:tplc="0416000F" w:tentative="1">
      <w:start w:val="1"/>
      <w:numFmt w:val="decimal"/>
      <w:lvlText w:val="%4."/>
      <w:lvlJc w:val="left"/>
      <w:pPr>
        <w:ind w:left="3502" w:hanging="360"/>
      </w:pPr>
    </w:lvl>
    <w:lvl w:ilvl="4" w:tplc="04160019" w:tentative="1">
      <w:start w:val="1"/>
      <w:numFmt w:val="lowerLetter"/>
      <w:lvlText w:val="%5."/>
      <w:lvlJc w:val="left"/>
      <w:pPr>
        <w:ind w:left="4222" w:hanging="360"/>
      </w:pPr>
    </w:lvl>
    <w:lvl w:ilvl="5" w:tplc="0416001B" w:tentative="1">
      <w:start w:val="1"/>
      <w:numFmt w:val="lowerRoman"/>
      <w:lvlText w:val="%6."/>
      <w:lvlJc w:val="right"/>
      <w:pPr>
        <w:ind w:left="4942" w:hanging="180"/>
      </w:pPr>
    </w:lvl>
    <w:lvl w:ilvl="6" w:tplc="0416000F" w:tentative="1">
      <w:start w:val="1"/>
      <w:numFmt w:val="decimal"/>
      <w:lvlText w:val="%7."/>
      <w:lvlJc w:val="left"/>
      <w:pPr>
        <w:ind w:left="5662" w:hanging="360"/>
      </w:pPr>
    </w:lvl>
    <w:lvl w:ilvl="7" w:tplc="04160019" w:tentative="1">
      <w:start w:val="1"/>
      <w:numFmt w:val="lowerLetter"/>
      <w:lvlText w:val="%8."/>
      <w:lvlJc w:val="left"/>
      <w:pPr>
        <w:ind w:left="6382" w:hanging="360"/>
      </w:pPr>
    </w:lvl>
    <w:lvl w:ilvl="8" w:tplc="0416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4" w15:restartNumberingAfterBreak="0">
    <w:nsid w:val="30CE790A"/>
    <w:multiLevelType w:val="hybridMultilevel"/>
    <w:tmpl w:val="8AF8E66A"/>
    <w:lvl w:ilvl="0" w:tplc="FAFAFD4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B91E32B6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D138EBB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564624FE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68063E6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D3C77CE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A47A87C8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84BED4F0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88AE03D8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E14895"/>
    <w:multiLevelType w:val="hybridMultilevel"/>
    <w:tmpl w:val="8046857E"/>
    <w:lvl w:ilvl="0" w:tplc="B260AFB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A8DC9FCA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622A7A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1A9E97D0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9B104088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CBE988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DC6253F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0CD815D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DC380DE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34762F"/>
    <w:multiLevelType w:val="hybridMultilevel"/>
    <w:tmpl w:val="58CE6E78"/>
    <w:lvl w:ilvl="0" w:tplc="17F0925C">
      <w:start w:val="40"/>
      <w:numFmt w:val="decimal"/>
      <w:lvlText w:val="%1"/>
      <w:lvlJc w:val="left"/>
      <w:pPr>
        <w:ind w:left="13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62" w:hanging="360"/>
      </w:pPr>
    </w:lvl>
    <w:lvl w:ilvl="2" w:tplc="0416001B" w:tentative="1">
      <w:start w:val="1"/>
      <w:numFmt w:val="lowerRoman"/>
      <w:lvlText w:val="%3."/>
      <w:lvlJc w:val="right"/>
      <w:pPr>
        <w:ind w:left="2782" w:hanging="180"/>
      </w:pPr>
    </w:lvl>
    <w:lvl w:ilvl="3" w:tplc="0416000F" w:tentative="1">
      <w:start w:val="1"/>
      <w:numFmt w:val="decimal"/>
      <w:lvlText w:val="%4."/>
      <w:lvlJc w:val="left"/>
      <w:pPr>
        <w:ind w:left="3502" w:hanging="360"/>
      </w:pPr>
    </w:lvl>
    <w:lvl w:ilvl="4" w:tplc="04160019" w:tentative="1">
      <w:start w:val="1"/>
      <w:numFmt w:val="lowerLetter"/>
      <w:lvlText w:val="%5."/>
      <w:lvlJc w:val="left"/>
      <w:pPr>
        <w:ind w:left="4222" w:hanging="360"/>
      </w:pPr>
    </w:lvl>
    <w:lvl w:ilvl="5" w:tplc="0416001B" w:tentative="1">
      <w:start w:val="1"/>
      <w:numFmt w:val="lowerRoman"/>
      <w:lvlText w:val="%6."/>
      <w:lvlJc w:val="right"/>
      <w:pPr>
        <w:ind w:left="4942" w:hanging="180"/>
      </w:pPr>
    </w:lvl>
    <w:lvl w:ilvl="6" w:tplc="0416000F" w:tentative="1">
      <w:start w:val="1"/>
      <w:numFmt w:val="decimal"/>
      <w:lvlText w:val="%7."/>
      <w:lvlJc w:val="left"/>
      <w:pPr>
        <w:ind w:left="5662" w:hanging="360"/>
      </w:pPr>
    </w:lvl>
    <w:lvl w:ilvl="7" w:tplc="04160019" w:tentative="1">
      <w:start w:val="1"/>
      <w:numFmt w:val="lowerLetter"/>
      <w:lvlText w:val="%8."/>
      <w:lvlJc w:val="left"/>
      <w:pPr>
        <w:ind w:left="6382" w:hanging="360"/>
      </w:pPr>
    </w:lvl>
    <w:lvl w:ilvl="8" w:tplc="0416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7" w15:restartNumberingAfterBreak="0">
    <w:nsid w:val="45BC0421"/>
    <w:multiLevelType w:val="hybridMultilevel"/>
    <w:tmpl w:val="4002FD72"/>
    <w:lvl w:ilvl="0" w:tplc="A4142638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76B69A7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7A00C838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B39C0350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69BAA56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4C6D9EC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DA36021C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4B62641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E28E1D72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6412F8"/>
    <w:multiLevelType w:val="hybridMultilevel"/>
    <w:tmpl w:val="2BF0F698"/>
    <w:lvl w:ilvl="0" w:tplc="790C3C4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F3302"/>
    <w:multiLevelType w:val="hybridMultilevel"/>
    <w:tmpl w:val="0DF250EA"/>
    <w:lvl w:ilvl="0" w:tplc="7E9ED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41FA6"/>
    <w:multiLevelType w:val="hybridMultilevel"/>
    <w:tmpl w:val="02A838BC"/>
    <w:lvl w:ilvl="0" w:tplc="E74AC242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532B3"/>
    <w:multiLevelType w:val="hybridMultilevel"/>
    <w:tmpl w:val="63ECE8B0"/>
    <w:lvl w:ilvl="0" w:tplc="5F0A8B84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EF6CC99A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CBAC00D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7FAC46A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7F6014F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CC7C516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23CCBE7C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3306BC36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F286A518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454CA7"/>
    <w:multiLevelType w:val="hybridMultilevel"/>
    <w:tmpl w:val="ED463646"/>
    <w:lvl w:ilvl="0" w:tplc="9EBAE76C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D501F2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C696F7B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634852C8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242C368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40A4356C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D0386992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76342CD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DB783EC4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915D79"/>
    <w:multiLevelType w:val="hybridMultilevel"/>
    <w:tmpl w:val="E346ACAC"/>
    <w:lvl w:ilvl="0" w:tplc="AA26EE70">
      <w:start w:val="22"/>
      <w:numFmt w:val="decimal"/>
      <w:lvlText w:val="%1"/>
      <w:lvlJc w:val="left"/>
      <w:pPr>
        <w:ind w:left="13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62" w:hanging="360"/>
      </w:pPr>
    </w:lvl>
    <w:lvl w:ilvl="2" w:tplc="0416001B" w:tentative="1">
      <w:start w:val="1"/>
      <w:numFmt w:val="lowerRoman"/>
      <w:lvlText w:val="%3."/>
      <w:lvlJc w:val="right"/>
      <w:pPr>
        <w:ind w:left="2782" w:hanging="180"/>
      </w:pPr>
    </w:lvl>
    <w:lvl w:ilvl="3" w:tplc="0416000F" w:tentative="1">
      <w:start w:val="1"/>
      <w:numFmt w:val="decimal"/>
      <w:lvlText w:val="%4."/>
      <w:lvlJc w:val="left"/>
      <w:pPr>
        <w:ind w:left="3502" w:hanging="360"/>
      </w:pPr>
    </w:lvl>
    <w:lvl w:ilvl="4" w:tplc="04160019" w:tentative="1">
      <w:start w:val="1"/>
      <w:numFmt w:val="lowerLetter"/>
      <w:lvlText w:val="%5."/>
      <w:lvlJc w:val="left"/>
      <w:pPr>
        <w:ind w:left="4222" w:hanging="360"/>
      </w:pPr>
    </w:lvl>
    <w:lvl w:ilvl="5" w:tplc="0416001B" w:tentative="1">
      <w:start w:val="1"/>
      <w:numFmt w:val="lowerRoman"/>
      <w:lvlText w:val="%6."/>
      <w:lvlJc w:val="right"/>
      <w:pPr>
        <w:ind w:left="4942" w:hanging="180"/>
      </w:pPr>
    </w:lvl>
    <w:lvl w:ilvl="6" w:tplc="0416000F" w:tentative="1">
      <w:start w:val="1"/>
      <w:numFmt w:val="decimal"/>
      <w:lvlText w:val="%7."/>
      <w:lvlJc w:val="left"/>
      <w:pPr>
        <w:ind w:left="5662" w:hanging="360"/>
      </w:pPr>
    </w:lvl>
    <w:lvl w:ilvl="7" w:tplc="04160019" w:tentative="1">
      <w:start w:val="1"/>
      <w:numFmt w:val="lowerLetter"/>
      <w:lvlText w:val="%8."/>
      <w:lvlJc w:val="left"/>
      <w:pPr>
        <w:ind w:left="6382" w:hanging="360"/>
      </w:pPr>
    </w:lvl>
    <w:lvl w:ilvl="8" w:tplc="0416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4" w15:restartNumberingAfterBreak="0">
    <w:nsid w:val="57CA1FB0"/>
    <w:multiLevelType w:val="hybridMultilevel"/>
    <w:tmpl w:val="CA44311C"/>
    <w:lvl w:ilvl="0" w:tplc="5D82D1A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A10DF"/>
    <w:multiLevelType w:val="hybridMultilevel"/>
    <w:tmpl w:val="2814098C"/>
    <w:lvl w:ilvl="0" w:tplc="851016C0">
      <w:start w:val="5"/>
      <w:numFmt w:val="decimal"/>
      <w:lvlText w:val="%1"/>
      <w:lvlJc w:val="left"/>
      <w:pPr>
        <w:ind w:left="13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62" w:hanging="360"/>
      </w:pPr>
    </w:lvl>
    <w:lvl w:ilvl="2" w:tplc="0416001B" w:tentative="1">
      <w:start w:val="1"/>
      <w:numFmt w:val="lowerRoman"/>
      <w:lvlText w:val="%3."/>
      <w:lvlJc w:val="right"/>
      <w:pPr>
        <w:ind w:left="2782" w:hanging="180"/>
      </w:pPr>
    </w:lvl>
    <w:lvl w:ilvl="3" w:tplc="0416000F" w:tentative="1">
      <w:start w:val="1"/>
      <w:numFmt w:val="decimal"/>
      <w:lvlText w:val="%4."/>
      <w:lvlJc w:val="left"/>
      <w:pPr>
        <w:ind w:left="3502" w:hanging="360"/>
      </w:pPr>
    </w:lvl>
    <w:lvl w:ilvl="4" w:tplc="04160019" w:tentative="1">
      <w:start w:val="1"/>
      <w:numFmt w:val="lowerLetter"/>
      <w:lvlText w:val="%5."/>
      <w:lvlJc w:val="left"/>
      <w:pPr>
        <w:ind w:left="4222" w:hanging="360"/>
      </w:pPr>
    </w:lvl>
    <w:lvl w:ilvl="5" w:tplc="0416001B" w:tentative="1">
      <w:start w:val="1"/>
      <w:numFmt w:val="lowerRoman"/>
      <w:lvlText w:val="%6."/>
      <w:lvlJc w:val="right"/>
      <w:pPr>
        <w:ind w:left="4942" w:hanging="180"/>
      </w:pPr>
    </w:lvl>
    <w:lvl w:ilvl="6" w:tplc="0416000F" w:tentative="1">
      <w:start w:val="1"/>
      <w:numFmt w:val="decimal"/>
      <w:lvlText w:val="%7."/>
      <w:lvlJc w:val="left"/>
      <w:pPr>
        <w:ind w:left="5662" w:hanging="360"/>
      </w:pPr>
    </w:lvl>
    <w:lvl w:ilvl="7" w:tplc="04160019" w:tentative="1">
      <w:start w:val="1"/>
      <w:numFmt w:val="lowerLetter"/>
      <w:lvlText w:val="%8."/>
      <w:lvlJc w:val="left"/>
      <w:pPr>
        <w:ind w:left="6382" w:hanging="360"/>
      </w:pPr>
    </w:lvl>
    <w:lvl w:ilvl="8" w:tplc="0416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6" w15:restartNumberingAfterBreak="0">
    <w:nsid w:val="618A4903"/>
    <w:multiLevelType w:val="hybridMultilevel"/>
    <w:tmpl w:val="BBEAA4BC"/>
    <w:lvl w:ilvl="0" w:tplc="C5108B4E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05A1A"/>
    <w:multiLevelType w:val="hybridMultilevel"/>
    <w:tmpl w:val="DEB08686"/>
    <w:lvl w:ilvl="0" w:tplc="3A9E380C">
      <w:start w:val="3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8C946C8A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4E1ACEBC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944CD0A8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37BA53DA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24202B1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58A4180E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1AF4473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6038CD14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225587"/>
    <w:multiLevelType w:val="hybridMultilevel"/>
    <w:tmpl w:val="A95003F0"/>
    <w:lvl w:ilvl="0" w:tplc="5F9681B6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A989CB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EBD29B5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8BFA61D2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428428D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012EAE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B5ACFA2C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16007694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A5427528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E61B5E"/>
    <w:multiLevelType w:val="hybridMultilevel"/>
    <w:tmpl w:val="2E20CE18"/>
    <w:lvl w:ilvl="0" w:tplc="13643EBC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545DF"/>
    <w:multiLevelType w:val="hybridMultilevel"/>
    <w:tmpl w:val="7E528D92"/>
    <w:lvl w:ilvl="0" w:tplc="82A6A460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731A4EEA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4A4DFC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775ED41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7ABAC41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B4B880F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B014A14E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A50642CE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5FBABF24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0"/>
  </w:num>
  <w:num w:numId="3">
    <w:abstractNumId w:val="5"/>
  </w:num>
  <w:num w:numId="4">
    <w:abstractNumId w:val="8"/>
  </w:num>
  <w:num w:numId="5">
    <w:abstractNumId w:val="15"/>
  </w:num>
  <w:num w:numId="6">
    <w:abstractNumId w:val="1"/>
  </w:num>
  <w:num w:numId="7">
    <w:abstractNumId w:val="4"/>
  </w:num>
  <w:num w:numId="8">
    <w:abstractNumId w:val="17"/>
  </w:num>
  <w:num w:numId="9">
    <w:abstractNumId w:val="14"/>
  </w:num>
  <w:num w:numId="10">
    <w:abstractNumId w:val="3"/>
  </w:num>
  <w:num w:numId="11">
    <w:abstractNumId w:val="7"/>
  </w:num>
  <w:num w:numId="12">
    <w:abstractNumId w:val="30"/>
  </w:num>
  <w:num w:numId="13">
    <w:abstractNumId w:val="28"/>
  </w:num>
  <w:num w:numId="14">
    <w:abstractNumId w:val="22"/>
  </w:num>
  <w:num w:numId="15">
    <w:abstractNumId w:val="21"/>
  </w:num>
  <w:num w:numId="16">
    <w:abstractNumId w:val="18"/>
  </w:num>
  <w:num w:numId="17">
    <w:abstractNumId w:val="6"/>
  </w:num>
  <w:num w:numId="18">
    <w:abstractNumId w:val="26"/>
  </w:num>
  <w:num w:numId="19">
    <w:abstractNumId w:val="29"/>
  </w:num>
  <w:num w:numId="20">
    <w:abstractNumId w:val="20"/>
  </w:num>
  <w:num w:numId="21">
    <w:abstractNumId w:val="16"/>
  </w:num>
  <w:num w:numId="22">
    <w:abstractNumId w:val="10"/>
  </w:num>
  <w:num w:numId="23">
    <w:abstractNumId w:val="23"/>
  </w:num>
  <w:num w:numId="24">
    <w:abstractNumId w:val="13"/>
  </w:num>
  <w:num w:numId="25">
    <w:abstractNumId w:val="25"/>
  </w:num>
  <w:num w:numId="26">
    <w:abstractNumId w:val="9"/>
  </w:num>
  <w:num w:numId="27">
    <w:abstractNumId w:val="24"/>
  </w:num>
  <w:num w:numId="28">
    <w:abstractNumId w:val="12"/>
  </w:num>
  <w:num w:numId="29">
    <w:abstractNumId w:val="2"/>
  </w:num>
  <w:num w:numId="30">
    <w:abstractNumId w:val="1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t-BR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85"/>
    <w:rsid w:val="0001479D"/>
    <w:rsid w:val="00032418"/>
    <w:rsid w:val="00033622"/>
    <w:rsid w:val="00052844"/>
    <w:rsid w:val="00071098"/>
    <w:rsid w:val="00076E13"/>
    <w:rsid w:val="000A7C4C"/>
    <w:rsid w:val="000B023B"/>
    <w:rsid w:val="000B1DEE"/>
    <w:rsid w:val="000B5AC6"/>
    <w:rsid w:val="000B5DC4"/>
    <w:rsid w:val="000C14CE"/>
    <w:rsid w:val="000E1345"/>
    <w:rsid w:val="000E3517"/>
    <w:rsid w:val="000E40F8"/>
    <w:rsid w:val="000E7032"/>
    <w:rsid w:val="000F52CA"/>
    <w:rsid w:val="00132B25"/>
    <w:rsid w:val="00135E41"/>
    <w:rsid w:val="00146CB3"/>
    <w:rsid w:val="0014774D"/>
    <w:rsid w:val="001F30E8"/>
    <w:rsid w:val="001F5E68"/>
    <w:rsid w:val="00205FA9"/>
    <w:rsid w:val="00207692"/>
    <w:rsid w:val="0021037E"/>
    <w:rsid w:val="00222074"/>
    <w:rsid w:val="00223040"/>
    <w:rsid w:val="00225E72"/>
    <w:rsid w:val="002335AD"/>
    <w:rsid w:val="00267BCE"/>
    <w:rsid w:val="002823D9"/>
    <w:rsid w:val="002D0D91"/>
    <w:rsid w:val="002D2B71"/>
    <w:rsid w:val="002E6990"/>
    <w:rsid w:val="002F0579"/>
    <w:rsid w:val="00301A7A"/>
    <w:rsid w:val="003055DA"/>
    <w:rsid w:val="0031266F"/>
    <w:rsid w:val="003165F3"/>
    <w:rsid w:val="00332CA8"/>
    <w:rsid w:val="003733D5"/>
    <w:rsid w:val="00392395"/>
    <w:rsid w:val="003A5F75"/>
    <w:rsid w:val="003C5AEB"/>
    <w:rsid w:val="003D4830"/>
    <w:rsid w:val="003E2C86"/>
    <w:rsid w:val="003F657D"/>
    <w:rsid w:val="0040116F"/>
    <w:rsid w:val="004136E8"/>
    <w:rsid w:val="004407BD"/>
    <w:rsid w:val="00441F3A"/>
    <w:rsid w:val="00446045"/>
    <w:rsid w:val="004507FC"/>
    <w:rsid w:val="00472CA0"/>
    <w:rsid w:val="00480328"/>
    <w:rsid w:val="004C4096"/>
    <w:rsid w:val="004E2B67"/>
    <w:rsid w:val="004E4CE9"/>
    <w:rsid w:val="0050044E"/>
    <w:rsid w:val="005156E1"/>
    <w:rsid w:val="00542409"/>
    <w:rsid w:val="00550321"/>
    <w:rsid w:val="00551700"/>
    <w:rsid w:val="00557C8D"/>
    <w:rsid w:val="00557CB4"/>
    <w:rsid w:val="005C39E5"/>
    <w:rsid w:val="005D7150"/>
    <w:rsid w:val="005E10C1"/>
    <w:rsid w:val="005F382C"/>
    <w:rsid w:val="005F7B44"/>
    <w:rsid w:val="006233DF"/>
    <w:rsid w:val="00636335"/>
    <w:rsid w:val="0065498D"/>
    <w:rsid w:val="00657E53"/>
    <w:rsid w:val="006743BE"/>
    <w:rsid w:val="00693936"/>
    <w:rsid w:val="00693CE7"/>
    <w:rsid w:val="006D06B7"/>
    <w:rsid w:val="006D560E"/>
    <w:rsid w:val="006D7836"/>
    <w:rsid w:val="006F0376"/>
    <w:rsid w:val="00702E18"/>
    <w:rsid w:val="00712B13"/>
    <w:rsid w:val="007136C1"/>
    <w:rsid w:val="0072439E"/>
    <w:rsid w:val="007429CD"/>
    <w:rsid w:val="00751B47"/>
    <w:rsid w:val="0076352E"/>
    <w:rsid w:val="0076455B"/>
    <w:rsid w:val="007757BF"/>
    <w:rsid w:val="007825B9"/>
    <w:rsid w:val="00792CD4"/>
    <w:rsid w:val="007A6BE6"/>
    <w:rsid w:val="007B77A5"/>
    <w:rsid w:val="007C6621"/>
    <w:rsid w:val="007D70E9"/>
    <w:rsid w:val="007E526A"/>
    <w:rsid w:val="008001E3"/>
    <w:rsid w:val="008051EB"/>
    <w:rsid w:val="00825884"/>
    <w:rsid w:val="00835F6E"/>
    <w:rsid w:val="00856907"/>
    <w:rsid w:val="008745A9"/>
    <w:rsid w:val="0087492F"/>
    <w:rsid w:val="008D541C"/>
    <w:rsid w:val="00904943"/>
    <w:rsid w:val="00907AE0"/>
    <w:rsid w:val="009366B8"/>
    <w:rsid w:val="00941D75"/>
    <w:rsid w:val="00944F65"/>
    <w:rsid w:val="00952B96"/>
    <w:rsid w:val="0096085A"/>
    <w:rsid w:val="00967DE8"/>
    <w:rsid w:val="00972469"/>
    <w:rsid w:val="009B3987"/>
    <w:rsid w:val="009B64A6"/>
    <w:rsid w:val="009B71CB"/>
    <w:rsid w:val="009C0433"/>
    <w:rsid w:val="009C67B6"/>
    <w:rsid w:val="009D127B"/>
    <w:rsid w:val="009E1AD4"/>
    <w:rsid w:val="00A068F8"/>
    <w:rsid w:val="00A118A0"/>
    <w:rsid w:val="00A35F0E"/>
    <w:rsid w:val="00A40841"/>
    <w:rsid w:val="00A41F94"/>
    <w:rsid w:val="00A44FCF"/>
    <w:rsid w:val="00A62D35"/>
    <w:rsid w:val="00A66F2F"/>
    <w:rsid w:val="00A70968"/>
    <w:rsid w:val="00A917CB"/>
    <w:rsid w:val="00AA0C36"/>
    <w:rsid w:val="00AA61F1"/>
    <w:rsid w:val="00AA628D"/>
    <w:rsid w:val="00AA79A4"/>
    <w:rsid w:val="00AC3F73"/>
    <w:rsid w:val="00AE5FB3"/>
    <w:rsid w:val="00B4479E"/>
    <w:rsid w:val="00B47788"/>
    <w:rsid w:val="00B67B6B"/>
    <w:rsid w:val="00BA39BA"/>
    <w:rsid w:val="00BB784C"/>
    <w:rsid w:val="00BC0391"/>
    <w:rsid w:val="00BC6B0D"/>
    <w:rsid w:val="00BE0F2A"/>
    <w:rsid w:val="00BF0989"/>
    <w:rsid w:val="00C16C54"/>
    <w:rsid w:val="00C22DA1"/>
    <w:rsid w:val="00C245F1"/>
    <w:rsid w:val="00C34559"/>
    <w:rsid w:val="00C40F85"/>
    <w:rsid w:val="00C41F30"/>
    <w:rsid w:val="00C74B43"/>
    <w:rsid w:val="00C803BB"/>
    <w:rsid w:val="00C819DD"/>
    <w:rsid w:val="00C82B5D"/>
    <w:rsid w:val="00CB1823"/>
    <w:rsid w:val="00CC451B"/>
    <w:rsid w:val="00CC72A0"/>
    <w:rsid w:val="00CD7612"/>
    <w:rsid w:val="00CF325C"/>
    <w:rsid w:val="00D06CB1"/>
    <w:rsid w:val="00D14DF1"/>
    <w:rsid w:val="00D20AEA"/>
    <w:rsid w:val="00D30706"/>
    <w:rsid w:val="00D326EA"/>
    <w:rsid w:val="00D33209"/>
    <w:rsid w:val="00D55DD4"/>
    <w:rsid w:val="00D85EAD"/>
    <w:rsid w:val="00D96560"/>
    <w:rsid w:val="00DA229F"/>
    <w:rsid w:val="00DA6F50"/>
    <w:rsid w:val="00DB7E0F"/>
    <w:rsid w:val="00DC75ED"/>
    <w:rsid w:val="00DD0CBD"/>
    <w:rsid w:val="00DD1B1C"/>
    <w:rsid w:val="00DD1DAB"/>
    <w:rsid w:val="00DF0316"/>
    <w:rsid w:val="00E13817"/>
    <w:rsid w:val="00E15A49"/>
    <w:rsid w:val="00E25FBB"/>
    <w:rsid w:val="00E40663"/>
    <w:rsid w:val="00E50981"/>
    <w:rsid w:val="00E7157B"/>
    <w:rsid w:val="00E72F1F"/>
    <w:rsid w:val="00E759E1"/>
    <w:rsid w:val="00F03477"/>
    <w:rsid w:val="00F16667"/>
    <w:rsid w:val="00F16D77"/>
    <w:rsid w:val="00F25BEB"/>
    <w:rsid w:val="00F55190"/>
    <w:rsid w:val="00F6069D"/>
    <w:rsid w:val="00F6398D"/>
    <w:rsid w:val="00FA4C3F"/>
    <w:rsid w:val="00FA6853"/>
    <w:rsid w:val="00FC4C93"/>
    <w:rsid w:val="00FD0FB9"/>
    <w:rsid w:val="00FD10FB"/>
    <w:rsid w:val="00FD30F3"/>
    <w:rsid w:val="00FF109A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22A9"/>
  <w15:chartTrackingRefBased/>
  <w15:docId w15:val="{E3CD6A85-8EAB-45FA-AF5D-A3C8382D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3C5AEB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C5A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C5AEB"/>
    <w:pPr>
      <w:spacing w:line="240" w:lineRule="auto"/>
    </w:pPr>
    <w:rPr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5AEB"/>
    <w:rPr>
      <w:sz w:val="20"/>
      <w:szCs w:val="20"/>
      <w:lang w:val="en-US"/>
    </w:rPr>
  </w:style>
  <w:style w:type="table" w:customStyle="1" w:styleId="Tabellaelenco6acolori11">
    <w:name w:val="Tabella elenco 6 a colori11"/>
    <w:basedOn w:val="Tabelanormal"/>
    <w:uiPriority w:val="51"/>
    <w:rsid w:val="003C5AEB"/>
    <w:pPr>
      <w:spacing w:after="0" w:line="240" w:lineRule="auto"/>
    </w:pPr>
    <w:rPr>
      <w:color w:val="000000" w:themeColor="text1"/>
      <w:lang w:val="it-IT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comgrade">
    <w:name w:val="Table Grid"/>
    <w:basedOn w:val="Tabelanormal"/>
    <w:uiPriority w:val="39"/>
    <w:rsid w:val="00FD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C6B0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B1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1DEE"/>
  </w:style>
  <w:style w:type="paragraph" w:styleId="Rodap">
    <w:name w:val="footer"/>
    <w:basedOn w:val="Normal"/>
    <w:link w:val="RodapChar"/>
    <w:uiPriority w:val="99"/>
    <w:unhideWhenUsed/>
    <w:rsid w:val="000B1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1DEE"/>
  </w:style>
  <w:style w:type="paragraph" w:styleId="SemEspaamento">
    <w:name w:val="No Spacing"/>
    <w:uiPriority w:val="1"/>
    <w:qFormat/>
    <w:rsid w:val="00941D75"/>
    <w:pPr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36E8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36E8"/>
    <w:rPr>
      <w:b/>
      <w:bCs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7CB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7CB4"/>
    <w:rPr>
      <w:rFonts w:ascii="Times New Roman" w:hAnsi="Times New Roman" w:cs="Times New Roman"/>
      <w:sz w:val="18"/>
      <w:szCs w:val="18"/>
    </w:rPr>
  </w:style>
  <w:style w:type="table" w:customStyle="1" w:styleId="Tabellaelenco1chiara1">
    <w:name w:val="Tabella elenco 1 chiara1"/>
    <w:basedOn w:val="Tabelanormal"/>
    <w:next w:val="TabeladeLista1Clara"/>
    <w:uiPriority w:val="46"/>
    <w:rsid w:val="00557CB4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557CB4"/>
    <w:pPr>
      <w:spacing w:after="200" w:line="240" w:lineRule="auto"/>
    </w:pPr>
    <w:rPr>
      <w:i/>
      <w:iCs/>
      <w:color w:val="44546A" w:themeColor="text2"/>
      <w:sz w:val="18"/>
      <w:szCs w:val="18"/>
      <w:lang w:val="en-GB"/>
    </w:rPr>
  </w:style>
  <w:style w:type="table" w:styleId="TabeladeLista1Clara">
    <w:name w:val="List Table 1 Light"/>
    <w:basedOn w:val="Tabelanormal"/>
    <w:uiPriority w:val="46"/>
    <w:rsid w:val="00557C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MDPI13authornames">
    <w:name w:val="MDPI_1.3_authornames"/>
    <w:next w:val="Normal"/>
    <w:qFormat/>
    <w:rsid w:val="000C14CE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3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362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779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471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2125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7210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659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919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19729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866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982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817A8-40D5-C54A-A5CD-B415CB5F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21</Pages>
  <Words>4168</Words>
  <Characters>22512</Characters>
  <Application>Microsoft Office Word</Application>
  <DocSecurity>0</DocSecurity>
  <Lines>187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Dias</dc:creator>
  <cp:keywords/>
  <dc:description/>
  <cp:lastModifiedBy>Gabriela Dias</cp:lastModifiedBy>
  <cp:revision>2</cp:revision>
  <dcterms:created xsi:type="dcterms:W3CDTF">2022-12-11T10:11:00Z</dcterms:created>
  <dcterms:modified xsi:type="dcterms:W3CDTF">2022-12-11T10:11:00Z</dcterms:modified>
</cp:coreProperties>
</file>