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BCB5C" w14:textId="77777777" w:rsidR="00264158" w:rsidRPr="00EF6F77" w:rsidRDefault="00264158" w:rsidP="00264158">
      <w:pPr>
        <w:rPr>
          <w:rFonts w:cs="Times New Roman"/>
          <w:i/>
          <w:iCs/>
          <w:szCs w:val="24"/>
        </w:rPr>
      </w:pPr>
      <w:r w:rsidRPr="00EF6F77">
        <w:rPr>
          <w:rFonts w:cs="Times New Roman"/>
          <w:b/>
          <w:bCs/>
          <w:i/>
          <w:iCs/>
          <w:szCs w:val="24"/>
        </w:rPr>
        <w:t xml:space="preserve">Supplementary Table 2: </w:t>
      </w:r>
      <w:r w:rsidRPr="00EF6F77">
        <w:rPr>
          <w:rFonts w:cs="Times New Roman"/>
          <w:i/>
          <w:iCs/>
          <w:szCs w:val="24"/>
        </w:rPr>
        <w:t xml:space="preserve">Effect of supplemental folate form on late pregnancy and postpartum </w:t>
      </w:r>
      <w:r w:rsidRPr="00EF6F77">
        <w:rPr>
          <w:rStyle w:val="cf01"/>
          <w:rFonts w:ascii="Times New Roman" w:hAnsi="Times New Roman" w:cs="Times New Roman"/>
          <w:i/>
          <w:iCs/>
          <w:sz w:val="24"/>
          <w:szCs w:val="24"/>
        </w:rPr>
        <w:t xml:space="preserve">RBC folate, serum folate, and plasma UMFA among pregnant </w:t>
      </w:r>
      <w:r>
        <w:rPr>
          <w:rFonts w:cs="Times New Roman"/>
          <w:i/>
          <w:iCs/>
        </w:rPr>
        <w:t>individuals</w:t>
      </w:r>
      <w:r w:rsidRPr="00EF6F77">
        <w:rPr>
          <w:rFonts w:cs="Times New Roman"/>
          <w:i/>
          <w:iCs/>
          <w:szCs w:val="24"/>
        </w:rPr>
        <w:t xml:space="preserve"> supplemented with (6S)-5-MTHF or folic acid (Vancouver, Canada, 2019-2021)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276"/>
        <w:gridCol w:w="1276"/>
        <w:gridCol w:w="1134"/>
        <w:gridCol w:w="1385"/>
        <w:gridCol w:w="1308"/>
        <w:gridCol w:w="1497"/>
        <w:gridCol w:w="1399"/>
        <w:gridCol w:w="1412"/>
      </w:tblGrid>
      <w:tr w:rsidR="00264158" w:rsidRPr="00EF6F77" w14:paraId="234582A6" w14:textId="77777777" w:rsidTr="00EB3745"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8CBE" w14:textId="77777777" w:rsidR="00264158" w:rsidRPr="00EF6F77" w:rsidRDefault="00264158" w:rsidP="00EB3745">
            <w:pPr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4CD5" w14:textId="77777777" w:rsidR="00264158" w:rsidRPr="00EF6F77" w:rsidRDefault="00264158" w:rsidP="00EB3745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F6F77">
              <w:rPr>
                <w:rFonts w:cs="Times New Roman"/>
                <w:b/>
                <w:bCs/>
                <w:szCs w:val="24"/>
              </w:rPr>
              <w:t>Difference in endline RBC folate (nmol/L)</w:t>
            </w:r>
          </w:p>
          <w:p w14:paraId="6D41724D" w14:textId="77777777" w:rsidR="00264158" w:rsidRPr="00EF6F77" w:rsidRDefault="00264158" w:rsidP="00EB3745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F6F77">
              <w:rPr>
                <w:rFonts w:cs="Times New Roman"/>
                <w:i/>
                <w:iCs/>
                <w:szCs w:val="24"/>
              </w:rPr>
              <w:t>n</w:t>
            </w:r>
            <w:r w:rsidRPr="00EF6F77">
              <w:rPr>
                <w:rFonts w:cs="Times New Roman"/>
                <w:szCs w:val="24"/>
              </w:rPr>
              <w:t>=54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D59C" w14:textId="77777777" w:rsidR="00264158" w:rsidRPr="00EF6F77" w:rsidRDefault="00264158" w:rsidP="00EB3745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F6F77">
              <w:rPr>
                <w:rFonts w:cs="Times New Roman"/>
                <w:b/>
                <w:bCs/>
                <w:szCs w:val="24"/>
              </w:rPr>
              <w:t>Difference in endline serum folate (nmol/L)</w:t>
            </w:r>
          </w:p>
          <w:p w14:paraId="3A7168DC" w14:textId="77777777" w:rsidR="00264158" w:rsidRPr="00EF6F77" w:rsidRDefault="00264158" w:rsidP="00EB3745">
            <w:pPr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EF6F77">
              <w:rPr>
                <w:rFonts w:cs="Times New Roman"/>
                <w:i/>
                <w:iCs/>
                <w:szCs w:val="24"/>
              </w:rPr>
              <w:t>n</w:t>
            </w:r>
            <w:r w:rsidRPr="00EF6F77">
              <w:rPr>
                <w:rFonts w:cs="Times New Roman"/>
                <w:szCs w:val="24"/>
              </w:rPr>
              <w:t>=54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99B1" w14:textId="77777777" w:rsidR="00264158" w:rsidRPr="00EF6F77" w:rsidRDefault="00264158" w:rsidP="00EB3745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F6F77">
              <w:rPr>
                <w:rFonts w:cs="Times New Roman"/>
                <w:b/>
                <w:bCs/>
                <w:szCs w:val="24"/>
              </w:rPr>
              <w:t>Difference in endline plasma UMFA (nmol/L)</w:t>
            </w:r>
          </w:p>
          <w:p w14:paraId="7CA4D6A4" w14:textId="77777777" w:rsidR="00264158" w:rsidRPr="00EF6F77" w:rsidRDefault="00264158" w:rsidP="00EB3745">
            <w:pPr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EF6F77">
              <w:rPr>
                <w:rFonts w:cs="Times New Roman"/>
                <w:i/>
                <w:iCs/>
                <w:szCs w:val="24"/>
              </w:rPr>
              <w:t>n</w:t>
            </w:r>
            <w:r w:rsidRPr="00EF6F77">
              <w:rPr>
                <w:rFonts w:cs="Times New Roman"/>
                <w:szCs w:val="24"/>
              </w:rPr>
              <w:t>=54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B4C62" w14:textId="77777777" w:rsidR="00264158" w:rsidRPr="00EF6F77" w:rsidRDefault="00264158" w:rsidP="00EB3745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F6F77">
              <w:rPr>
                <w:rFonts w:cs="Times New Roman"/>
                <w:b/>
                <w:bCs/>
                <w:szCs w:val="24"/>
              </w:rPr>
              <w:t>Difference in postpartum RBC folate (nmol/L)</w:t>
            </w:r>
          </w:p>
          <w:p w14:paraId="443E40B7" w14:textId="77777777" w:rsidR="00264158" w:rsidRPr="00EF6F77" w:rsidRDefault="00264158" w:rsidP="00EB3745">
            <w:pPr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EF6F77">
              <w:rPr>
                <w:rFonts w:cs="Times New Roman"/>
                <w:i/>
                <w:iCs/>
                <w:szCs w:val="24"/>
              </w:rPr>
              <w:t>n</w:t>
            </w:r>
            <w:r w:rsidRPr="00EF6F77">
              <w:rPr>
                <w:rFonts w:cs="Times New Roman"/>
                <w:szCs w:val="24"/>
              </w:rPr>
              <w:t>=35</w:t>
            </w:r>
          </w:p>
        </w:tc>
      </w:tr>
      <w:tr w:rsidR="00264158" w:rsidRPr="00EF6F77" w14:paraId="30832F2B" w14:textId="77777777" w:rsidTr="00EB3745"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1EFCC" w14:textId="77777777" w:rsidR="00264158" w:rsidRPr="00EF6F77" w:rsidRDefault="00264158" w:rsidP="00EB3745">
            <w:pPr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9489E" w14:textId="77777777" w:rsidR="00264158" w:rsidRPr="00EF6F77" w:rsidRDefault="00264158" w:rsidP="00EB3745">
            <w:pPr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EF6F77">
              <w:rPr>
                <w:rFonts w:cs="Times New Roman"/>
                <w:b/>
                <w:bCs/>
                <w:szCs w:val="24"/>
              </w:rPr>
              <w:t>β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39144" w14:textId="77777777" w:rsidR="00264158" w:rsidRPr="00EF6F77" w:rsidRDefault="00264158" w:rsidP="00EB3745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F6F77">
              <w:rPr>
                <w:rFonts w:cs="Times New Roman"/>
                <w:b/>
                <w:bCs/>
                <w:szCs w:val="24"/>
              </w:rPr>
              <w:t>95% 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8BC90" w14:textId="77777777" w:rsidR="00264158" w:rsidRPr="00EF6F77" w:rsidRDefault="00264158" w:rsidP="00EB3745">
            <w:pPr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EF6F77">
              <w:rPr>
                <w:rFonts w:cs="Times New Roman"/>
                <w:b/>
                <w:bCs/>
                <w:szCs w:val="24"/>
              </w:rPr>
              <w:t>β</w:t>
            </w:r>
          </w:p>
        </w:tc>
        <w:tc>
          <w:tcPr>
            <w:tcW w:w="138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6B881" w14:textId="77777777" w:rsidR="00264158" w:rsidRPr="00EF6F77" w:rsidRDefault="00264158" w:rsidP="00EB3745">
            <w:pPr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EF6F77">
              <w:rPr>
                <w:rFonts w:cs="Times New Roman"/>
                <w:b/>
                <w:bCs/>
                <w:szCs w:val="24"/>
              </w:rPr>
              <w:t>95% CI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0FEB0" w14:textId="77777777" w:rsidR="00264158" w:rsidRPr="00EF6F77" w:rsidRDefault="00264158" w:rsidP="00EB3745">
            <w:pPr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EF6F77">
              <w:rPr>
                <w:rFonts w:cs="Times New Roman"/>
                <w:b/>
                <w:bCs/>
                <w:szCs w:val="24"/>
              </w:rPr>
              <w:t>β</w:t>
            </w:r>
          </w:p>
        </w:tc>
        <w:tc>
          <w:tcPr>
            <w:tcW w:w="149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1766E7" w14:textId="77777777" w:rsidR="00264158" w:rsidRPr="00EF6F77" w:rsidRDefault="00264158" w:rsidP="00EB3745">
            <w:pPr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EF6F77">
              <w:rPr>
                <w:rFonts w:cs="Times New Roman"/>
                <w:b/>
                <w:bCs/>
                <w:szCs w:val="24"/>
              </w:rPr>
              <w:t>95% CI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371E7" w14:textId="77777777" w:rsidR="00264158" w:rsidRPr="00EF6F77" w:rsidRDefault="00264158" w:rsidP="00EB3745">
            <w:pPr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EF6F77">
              <w:rPr>
                <w:rFonts w:cs="Times New Roman"/>
                <w:b/>
                <w:bCs/>
                <w:szCs w:val="24"/>
              </w:rPr>
              <w:t>β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5776C" w14:textId="77777777" w:rsidR="00264158" w:rsidRPr="00EF6F77" w:rsidRDefault="00264158" w:rsidP="00EB3745">
            <w:pPr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EF6F77">
              <w:rPr>
                <w:rFonts w:cs="Times New Roman"/>
                <w:b/>
                <w:bCs/>
                <w:szCs w:val="24"/>
              </w:rPr>
              <w:t>95% CI</w:t>
            </w:r>
          </w:p>
        </w:tc>
      </w:tr>
      <w:tr w:rsidR="00264158" w:rsidRPr="00EF6F77" w14:paraId="4148D3DB" w14:textId="77777777" w:rsidTr="00EB3745">
        <w:tc>
          <w:tcPr>
            <w:tcW w:w="226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B562A8" w14:textId="08EF7219" w:rsidR="00264158" w:rsidRPr="00EF6F77" w:rsidRDefault="004F3BF2" w:rsidP="00EB3745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  <w:vertAlign w:val="superscript"/>
              </w:rPr>
              <w:t>1</w:t>
            </w:r>
            <w:r w:rsidR="00264158" w:rsidRPr="00EF6F77">
              <w:rPr>
                <w:rFonts w:cs="Times New Roman"/>
                <w:b/>
                <w:bCs/>
                <w:szCs w:val="24"/>
              </w:rPr>
              <w:t>Folate form</w:t>
            </w:r>
          </w:p>
          <w:p w14:paraId="50969F4C" w14:textId="77777777" w:rsidR="00264158" w:rsidRPr="00EF6F77" w:rsidRDefault="00264158" w:rsidP="00EB3745">
            <w:pPr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Folic acid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69FF66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161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7CF43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-79, 400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5703B2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7.4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5B301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-1.4, 16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12A6C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0.6</w:t>
            </w:r>
          </w:p>
        </w:tc>
        <w:tc>
          <w:tcPr>
            <w:tcW w:w="149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652ADB" w14:textId="052D361F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0.2, 1.1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29E12F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11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11B0A8CF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-272, 294</w:t>
            </w:r>
          </w:p>
        </w:tc>
      </w:tr>
      <w:tr w:rsidR="00264158" w:rsidRPr="00EF6F77" w14:paraId="1DE88A77" w14:textId="77777777" w:rsidTr="00EB3745"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21F45D6A" w14:textId="77777777" w:rsidR="00264158" w:rsidRPr="00EF6F77" w:rsidRDefault="00264158" w:rsidP="00EB3745">
            <w:pPr>
              <w:rPr>
                <w:rFonts w:cs="Times New Roman"/>
                <w:b/>
                <w:bCs/>
                <w:szCs w:val="24"/>
              </w:rPr>
            </w:pPr>
            <w:r w:rsidRPr="00EF6F77">
              <w:rPr>
                <w:rFonts w:cs="Times New Roman"/>
                <w:b/>
                <w:bCs/>
                <w:szCs w:val="24"/>
              </w:rPr>
              <w:t>Baseline values</w:t>
            </w:r>
          </w:p>
          <w:p w14:paraId="36B071B7" w14:textId="77777777" w:rsidR="00264158" w:rsidRPr="00EF6F77" w:rsidRDefault="00264158" w:rsidP="00EB3745">
            <w:pPr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EF6F77">
              <w:rPr>
                <w:rFonts w:cs="Times New Roman"/>
                <w:szCs w:val="24"/>
              </w:rPr>
              <w:t>nmol/L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A075AE4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0.3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7369565" w14:textId="2C6A4D88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0.08, 0.5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40E4938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0.07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14:paraId="331B90D5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-0.2, 0.3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vAlign w:val="center"/>
          </w:tcPr>
          <w:p w14:paraId="43900AA7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0.002</w:t>
            </w:r>
          </w:p>
        </w:tc>
        <w:tc>
          <w:tcPr>
            <w:tcW w:w="1497" w:type="dxa"/>
            <w:tcBorders>
              <w:right w:val="single" w:sz="4" w:space="0" w:color="auto"/>
            </w:tcBorders>
            <w:vAlign w:val="center"/>
          </w:tcPr>
          <w:p w14:paraId="07F58941" w14:textId="5E953D43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-0.</w:t>
            </w:r>
            <w:r w:rsidR="00990DB5">
              <w:rPr>
                <w:rFonts w:cs="Times New Roman"/>
                <w:szCs w:val="24"/>
              </w:rPr>
              <w:t>0</w:t>
            </w:r>
            <w:r w:rsidRPr="00EF6F77">
              <w:rPr>
                <w:rFonts w:cs="Times New Roman"/>
                <w:szCs w:val="24"/>
              </w:rPr>
              <w:t>2, 0.02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vAlign w:val="center"/>
          </w:tcPr>
          <w:p w14:paraId="719F3B42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--</w:t>
            </w:r>
          </w:p>
        </w:tc>
        <w:tc>
          <w:tcPr>
            <w:tcW w:w="1412" w:type="dxa"/>
            <w:vAlign w:val="center"/>
          </w:tcPr>
          <w:p w14:paraId="04B1391C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--</w:t>
            </w:r>
          </w:p>
        </w:tc>
      </w:tr>
      <w:tr w:rsidR="00264158" w:rsidRPr="00EF6F77" w14:paraId="26BB7EED" w14:textId="77777777" w:rsidTr="00EB3745"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7D14BFE8" w14:textId="77777777" w:rsidR="00264158" w:rsidRPr="00EF6F77" w:rsidRDefault="00264158" w:rsidP="00EB3745">
            <w:pPr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EF6F77">
              <w:rPr>
                <w:rFonts w:cs="Times New Roman"/>
                <w:b/>
                <w:bCs/>
                <w:szCs w:val="24"/>
              </w:rPr>
              <w:t>Weeks gestation at baseline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0132ED4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-4.8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AF8451F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-37, 27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1808264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-0.2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14:paraId="7A16FEC8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-1.4, 1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vAlign w:val="center"/>
          </w:tcPr>
          <w:p w14:paraId="5F39314C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-0.04</w:t>
            </w:r>
          </w:p>
        </w:tc>
        <w:tc>
          <w:tcPr>
            <w:tcW w:w="1497" w:type="dxa"/>
            <w:tcBorders>
              <w:right w:val="single" w:sz="4" w:space="0" w:color="auto"/>
            </w:tcBorders>
            <w:vAlign w:val="center"/>
          </w:tcPr>
          <w:p w14:paraId="30250727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-0.09, 0.02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vAlign w:val="center"/>
          </w:tcPr>
          <w:p w14:paraId="17903524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--</w:t>
            </w:r>
          </w:p>
        </w:tc>
        <w:tc>
          <w:tcPr>
            <w:tcW w:w="1412" w:type="dxa"/>
            <w:vAlign w:val="center"/>
          </w:tcPr>
          <w:p w14:paraId="125374FB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--</w:t>
            </w:r>
          </w:p>
        </w:tc>
      </w:tr>
      <w:tr w:rsidR="00264158" w:rsidRPr="00EF6F77" w14:paraId="059E5474" w14:textId="77777777" w:rsidTr="00EB3745"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0201175A" w14:textId="77777777" w:rsidR="00264158" w:rsidRPr="00EF6F77" w:rsidRDefault="00264158" w:rsidP="00EB3745">
            <w:pPr>
              <w:rPr>
                <w:rFonts w:cs="Times New Roman"/>
                <w:b/>
                <w:bCs/>
                <w:szCs w:val="24"/>
              </w:rPr>
            </w:pPr>
            <w:r w:rsidRPr="00EF6F77">
              <w:rPr>
                <w:rFonts w:cs="Times New Roman"/>
                <w:b/>
                <w:bCs/>
                <w:szCs w:val="24"/>
              </w:rPr>
              <w:t>Dietary folate</w:t>
            </w:r>
          </w:p>
          <w:p w14:paraId="7EE99595" w14:textId="1ECBC4A6" w:rsidR="00264158" w:rsidRPr="00EF6F77" w:rsidRDefault="00F24327" w:rsidP="00EB3745">
            <w:pPr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szCs w:val="24"/>
              </w:rPr>
              <w:t>mg</w:t>
            </w:r>
            <w:r w:rsidR="00264158" w:rsidRPr="00EF6F77">
              <w:rPr>
                <w:rFonts w:cs="Times New Roman"/>
                <w:szCs w:val="24"/>
              </w:rPr>
              <w:t xml:space="preserve"> DFE/day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21C76AE" w14:textId="6D0025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-</w:t>
            </w:r>
            <w:r w:rsidR="00F24327">
              <w:rPr>
                <w:rFonts w:cs="Times New Roman"/>
                <w:szCs w:val="24"/>
              </w:rPr>
              <w:t>315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901E439" w14:textId="616AE27F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-1</w:t>
            </w:r>
            <w:r w:rsidR="00F24327">
              <w:rPr>
                <w:rFonts w:cs="Times New Roman"/>
                <w:szCs w:val="24"/>
              </w:rPr>
              <w:t>065, 435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89D57F1" w14:textId="449D4BC5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0.</w:t>
            </w:r>
            <w:r w:rsidR="00F24327">
              <w:rPr>
                <w:rFonts w:cs="Times New Roman"/>
                <w:szCs w:val="24"/>
              </w:rPr>
              <w:t>6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14:paraId="27438E7F" w14:textId="2119ED4D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-</w:t>
            </w:r>
            <w:r w:rsidR="00F24327">
              <w:rPr>
                <w:rFonts w:cs="Times New Roman"/>
                <w:szCs w:val="24"/>
              </w:rPr>
              <w:t>28</w:t>
            </w:r>
            <w:r w:rsidRPr="00EF6F77">
              <w:rPr>
                <w:rFonts w:cs="Times New Roman"/>
                <w:szCs w:val="24"/>
              </w:rPr>
              <w:t xml:space="preserve">, </w:t>
            </w:r>
            <w:r w:rsidR="00F24327">
              <w:rPr>
                <w:rFonts w:cs="Times New Roman"/>
                <w:szCs w:val="24"/>
              </w:rPr>
              <w:t>29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vAlign w:val="center"/>
          </w:tcPr>
          <w:p w14:paraId="65BE5EB9" w14:textId="1398C403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0.06</w:t>
            </w:r>
          </w:p>
        </w:tc>
        <w:tc>
          <w:tcPr>
            <w:tcW w:w="1497" w:type="dxa"/>
            <w:tcBorders>
              <w:right w:val="single" w:sz="4" w:space="0" w:color="auto"/>
            </w:tcBorders>
            <w:vAlign w:val="center"/>
          </w:tcPr>
          <w:p w14:paraId="5344CF13" w14:textId="038D493A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-1</w:t>
            </w:r>
            <w:r w:rsidR="00F24327">
              <w:rPr>
                <w:rFonts w:cs="Times New Roman"/>
                <w:szCs w:val="24"/>
              </w:rPr>
              <w:t>.3</w:t>
            </w:r>
            <w:r w:rsidRPr="00EF6F77">
              <w:rPr>
                <w:rFonts w:cs="Times New Roman"/>
                <w:szCs w:val="24"/>
              </w:rPr>
              <w:t>, 1</w:t>
            </w:r>
            <w:r w:rsidR="00F24327">
              <w:rPr>
                <w:rFonts w:cs="Times New Roman"/>
                <w:szCs w:val="24"/>
              </w:rPr>
              <w:t>.4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vAlign w:val="center"/>
          </w:tcPr>
          <w:p w14:paraId="11C8ED03" w14:textId="065C8D86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-</w:t>
            </w:r>
            <w:r w:rsidR="00F24327">
              <w:rPr>
                <w:rFonts w:cs="Times New Roman"/>
                <w:szCs w:val="24"/>
              </w:rPr>
              <w:t>424</w:t>
            </w:r>
          </w:p>
        </w:tc>
        <w:tc>
          <w:tcPr>
            <w:tcW w:w="1412" w:type="dxa"/>
            <w:vAlign w:val="center"/>
          </w:tcPr>
          <w:p w14:paraId="64394F26" w14:textId="73138E9C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-1</w:t>
            </w:r>
            <w:r w:rsidR="00F24327">
              <w:rPr>
                <w:rFonts w:cs="Times New Roman"/>
                <w:szCs w:val="24"/>
              </w:rPr>
              <w:t>415</w:t>
            </w:r>
            <w:r w:rsidRPr="00EF6F77">
              <w:rPr>
                <w:rFonts w:cs="Times New Roman"/>
                <w:szCs w:val="24"/>
              </w:rPr>
              <w:t xml:space="preserve">, </w:t>
            </w:r>
            <w:r w:rsidR="00F24327">
              <w:rPr>
                <w:rFonts w:cs="Times New Roman"/>
                <w:szCs w:val="24"/>
              </w:rPr>
              <w:t>567</w:t>
            </w:r>
          </w:p>
        </w:tc>
      </w:tr>
      <w:tr w:rsidR="00264158" w:rsidRPr="00EF6F77" w14:paraId="06AEDF66" w14:textId="77777777" w:rsidTr="00EB3745"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261A8BFB" w14:textId="77777777" w:rsidR="00264158" w:rsidRPr="00EF6F77" w:rsidRDefault="00264158" w:rsidP="00EB3745">
            <w:pPr>
              <w:rPr>
                <w:rFonts w:cs="Times New Roman"/>
                <w:b/>
                <w:bCs/>
                <w:szCs w:val="24"/>
              </w:rPr>
            </w:pPr>
            <w:r w:rsidRPr="00EF6F77">
              <w:rPr>
                <w:rFonts w:cs="Times New Roman"/>
                <w:b/>
                <w:bCs/>
                <w:szCs w:val="24"/>
              </w:rPr>
              <w:t>Endline values</w:t>
            </w:r>
          </w:p>
          <w:p w14:paraId="6378EB9B" w14:textId="77777777" w:rsidR="00264158" w:rsidRPr="00EF6F77" w:rsidRDefault="00264158" w:rsidP="00EB3745">
            <w:pPr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EF6F77">
              <w:rPr>
                <w:rFonts w:cs="Times New Roman"/>
                <w:szCs w:val="24"/>
              </w:rPr>
              <w:t>nmol/L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0F387D4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--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9AEA6C9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C412D89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--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14:paraId="3B7CA34E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--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vAlign w:val="center"/>
          </w:tcPr>
          <w:p w14:paraId="3791CC91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--</w:t>
            </w:r>
          </w:p>
        </w:tc>
        <w:tc>
          <w:tcPr>
            <w:tcW w:w="1497" w:type="dxa"/>
            <w:tcBorders>
              <w:right w:val="single" w:sz="4" w:space="0" w:color="auto"/>
            </w:tcBorders>
            <w:vAlign w:val="center"/>
          </w:tcPr>
          <w:p w14:paraId="6F61995C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--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vAlign w:val="center"/>
          </w:tcPr>
          <w:p w14:paraId="0E455197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0.9</w:t>
            </w:r>
          </w:p>
        </w:tc>
        <w:tc>
          <w:tcPr>
            <w:tcW w:w="1412" w:type="dxa"/>
            <w:vAlign w:val="center"/>
          </w:tcPr>
          <w:p w14:paraId="1457C861" w14:textId="356CEC26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0.6, 1.2</w:t>
            </w:r>
          </w:p>
        </w:tc>
      </w:tr>
      <w:tr w:rsidR="00264158" w:rsidRPr="00EF6F77" w14:paraId="6048E332" w14:textId="77777777" w:rsidTr="00EB3745"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BCFB55" w14:textId="77777777" w:rsidR="00264158" w:rsidRPr="00EF6F77" w:rsidRDefault="00264158" w:rsidP="00EB3745">
            <w:pPr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EF6F77">
              <w:rPr>
                <w:rFonts w:cs="Times New Roman"/>
                <w:b/>
                <w:bCs/>
                <w:szCs w:val="24"/>
              </w:rPr>
              <w:t>Total weeks supplementing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02DD52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--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F16CED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ECADA5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--</w:t>
            </w:r>
          </w:p>
        </w:tc>
        <w:tc>
          <w:tcPr>
            <w:tcW w:w="13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CE5BD9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--</w:t>
            </w: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A6638D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--</w:t>
            </w:r>
          </w:p>
        </w:tc>
        <w:tc>
          <w:tcPr>
            <w:tcW w:w="14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46229D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--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AACDC2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10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69A45474" w14:textId="77777777" w:rsidR="00264158" w:rsidRPr="00EF6F77" w:rsidRDefault="00264158" w:rsidP="00EB3745">
            <w:pPr>
              <w:jc w:val="center"/>
              <w:rPr>
                <w:rFonts w:cs="Times New Roman"/>
                <w:szCs w:val="24"/>
              </w:rPr>
            </w:pPr>
            <w:r w:rsidRPr="00EF6F77">
              <w:rPr>
                <w:rFonts w:cs="Times New Roman"/>
                <w:szCs w:val="24"/>
              </w:rPr>
              <w:t>-25, 45</w:t>
            </w:r>
          </w:p>
        </w:tc>
      </w:tr>
    </w:tbl>
    <w:p w14:paraId="6740D512" w14:textId="64F8F043" w:rsidR="00264158" w:rsidRPr="00EF6F77" w:rsidRDefault="004F3BF2" w:rsidP="00264158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  <w:vertAlign w:val="superscript"/>
        </w:rPr>
        <w:t>1</w:t>
      </w:r>
      <w:r w:rsidR="00264158" w:rsidRPr="00EF6F77">
        <w:rPr>
          <w:rFonts w:cs="Times New Roman"/>
          <w:szCs w:val="24"/>
        </w:rPr>
        <w:t>Compared with the reference group of (6S)-5-MTHF. Abbreviations: DFE: Dietary folate equivalents</w:t>
      </w:r>
    </w:p>
    <w:p w14:paraId="10F9436A" w14:textId="77777777" w:rsidR="00E57858" w:rsidRDefault="00E57858"/>
    <w:sectPr w:rsidR="00E57858" w:rsidSect="00264158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6B6D" w14:textId="77777777" w:rsidR="00301937" w:rsidRDefault="00301937" w:rsidP="000A6868">
      <w:pPr>
        <w:spacing w:after="0" w:line="240" w:lineRule="auto"/>
      </w:pPr>
      <w:r>
        <w:separator/>
      </w:r>
    </w:p>
  </w:endnote>
  <w:endnote w:type="continuationSeparator" w:id="0">
    <w:p w14:paraId="2F394FEB" w14:textId="77777777" w:rsidR="00301937" w:rsidRDefault="00301937" w:rsidP="000A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77C0" w14:textId="77777777" w:rsidR="00301937" w:rsidRDefault="00301937" w:rsidP="000A6868">
      <w:pPr>
        <w:spacing w:after="0" w:line="240" w:lineRule="auto"/>
      </w:pPr>
      <w:r>
        <w:separator/>
      </w:r>
    </w:p>
  </w:footnote>
  <w:footnote w:type="continuationSeparator" w:id="0">
    <w:p w14:paraId="2DEDFE8A" w14:textId="77777777" w:rsidR="00301937" w:rsidRDefault="00301937" w:rsidP="000A6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E9C5" w14:textId="2D254162" w:rsidR="000A6868" w:rsidRDefault="000A6868">
    <w:pPr>
      <w:pStyle w:val="Header"/>
    </w:pPr>
    <w:r>
      <w:t xml:space="preserve">Cochrane, KM, et al. </w:t>
    </w:r>
    <w:r w:rsidR="0047726C" w:rsidRPr="00B77E68">
      <w:rPr>
        <w:rFonts w:cs="Times New Roman"/>
        <w:szCs w:val="24"/>
      </w:rPr>
      <w:t>Supplementation with (6</w:t>
    </w:r>
    <w:r w:rsidR="0047726C" w:rsidRPr="00B77E68">
      <w:rPr>
        <w:rFonts w:cs="Times New Roman"/>
        <w:i/>
        <w:iCs/>
        <w:szCs w:val="24"/>
      </w:rPr>
      <w:t>S</w:t>
    </w:r>
    <w:r w:rsidR="0047726C" w:rsidRPr="00B77E68">
      <w:rPr>
        <w:rFonts w:cs="Times New Roman"/>
        <w:szCs w:val="24"/>
      </w:rPr>
      <w:t xml:space="preserve">)-5-methyltetrahydrofolic acid </w:t>
    </w:r>
    <w:bookmarkStart w:id="0" w:name="_Hlk124579511"/>
    <w:r w:rsidR="0047726C" w:rsidRPr="00B77E68">
      <w:rPr>
        <w:rFonts w:cs="Times New Roman"/>
        <w:szCs w:val="24"/>
      </w:rPr>
      <w:t xml:space="preserve">appears as effective as folic acid in maintaining maternal folate status while </w:t>
    </w:r>
    <w:r w:rsidR="0047726C">
      <w:rPr>
        <w:rFonts w:cs="Times New Roman"/>
        <w:szCs w:val="24"/>
      </w:rPr>
      <w:t>reducing</w:t>
    </w:r>
    <w:r w:rsidR="0047726C" w:rsidRPr="00B77E68">
      <w:rPr>
        <w:rFonts w:cs="Times New Roman"/>
        <w:szCs w:val="24"/>
      </w:rPr>
      <w:t xml:space="preserve"> unmetabolized folic acid</w:t>
    </w:r>
    <w:r w:rsidR="0047726C">
      <w:rPr>
        <w:rFonts w:cs="Times New Roman"/>
        <w:szCs w:val="24"/>
      </w:rPr>
      <w:t xml:space="preserve"> in maternal plasma</w:t>
    </w:r>
    <w:r w:rsidR="0047726C" w:rsidRPr="00B77E68">
      <w:rPr>
        <w:rFonts w:cs="Times New Roman"/>
        <w:szCs w:val="24"/>
      </w:rPr>
      <w:t xml:space="preserve">: A randomized trial of pregnant women in </w:t>
    </w:r>
    <w:proofErr w:type="gramStart"/>
    <w:r w:rsidR="0047726C" w:rsidRPr="00B77E68">
      <w:rPr>
        <w:rFonts w:cs="Times New Roman"/>
        <w:szCs w:val="24"/>
      </w:rPr>
      <w:t>Canada</w:t>
    </w:r>
    <w:bookmarkEnd w:id="0"/>
    <w:proofErr w:type="gramEnd"/>
  </w:p>
  <w:p w14:paraId="34B83F8D" w14:textId="77777777" w:rsidR="000A6868" w:rsidRDefault="000A68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wNDK0NLCwNAcyLZV0lIJTi4sz8/NACsxrAfblhR8sAAAA"/>
  </w:docVars>
  <w:rsids>
    <w:rsidRoot w:val="00264158"/>
    <w:rsid w:val="000261CC"/>
    <w:rsid w:val="000A6868"/>
    <w:rsid w:val="00240E2E"/>
    <w:rsid w:val="00264158"/>
    <w:rsid w:val="00301937"/>
    <w:rsid w:val="0047726C"/>
    <w:rsid w:val="004F3BF2"/>
    <w:rsid w:val="00614571"/>
    <w:rsid w:val="006B43DA"/>
    <w:rsid w:val="006F4A56"/>
    <w:rsid w:val="007F7A9E"/>
    <w:rsid w:val="00932F58"/>
    <w:rsid w:val="00990DB5"/>
    <w:rsid w:val="00CB0F5F"/>
    <w:rsid w:val="00E57858"/>
    <w:rsid w:val="00F24327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F8723"/>
  <w15:chartTrackingRefBased/>
  <w15:docId w15:val="{88E8EFCE-5BCC-4A01-96C4-7F3D55A1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264158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6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868"/>
  </w:style>
  <w:style w:type="paragraph" w:styleId="Footer">
    <w:name w:val="footer"/>
    <w:basedOn w:val="Normal"/>
    <w:link w:val="FooterChar"/>
    <w:uiPriority w:val="99"/>
    <w:unhideWhenUsed/>
    <w:rsid w:val="000A6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868"/>
  </w:style>
  <w:style w:type="paragraph" w:styleId="Revision">
    <w:name w:val="Revision"/>
    <w:hidden/>
    <w:uiPriority w:val="99"/>
    <w:semiHidden/>
    <w:rsid w:val="00990D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kelseyc1@student.ubc.ca</dc:creator>
  <cp:keywords/>
  <dc:description/>
  <cp:lastModifiedBy>Matthew Woodcock</cp:lastModifiedBy>
  <cp:revision>2</cp:revision>
  <dcterms:created xsi:type="dcterms:W3CDTF">2023-08-04T11:21:00Z</dcterms:created>
  <dcterms:modified xsi:type="dcterms:W3CDTF">2023-08-04T11:21:00Z</dcterms:modified>
</cp:coreProperties>
</file>