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09B5" w14:textId="38F3A4DC" w:rsidR="001557C3" w:rsidRPr="00BA5CE4" w:rsidRDefault="001557C3" w:rsidP="001557C3">
      <w:pPr>
        <w:rPr>
          <w:rFonts w:ascii="Times New Roman" w:hAnsi="Times New Roman" w:cs="Times New Roman"/>
          <w:b/>
          <w:bCs/>
          <w:szCs w:val="21"/>
        </w:rPr>
      </w:pPr>
      <w:r w:rsidRPr="00BA5CE4">
        <w:rPr>
          <w:rFonts w:ascii="Times New Roman" w:hAnsi="Times New Roman" w:cs="Times New Roman"/>
          <w:b/>
          <w:bCs/>
          <w:szCs w:val="21"/>
        </w:rPr>
        <w:t>Supplemental Table 1. Validation results of simultaneous analysis of plasma free fatty acids by gas chromatography.</w:t>
      </w:r>
    </w:p>
    <w:p w14:paraId="67445226" w14:textId="77777777" w:rsidR="001557C3" w:rsidRPr="00BA5CE4" w:rsidRDefault="001557C3" w:rsidP="001557C3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W w:w="13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2"/>
        <w:gridCol w:w="1263"/>
        <w:gridCol w:w="1430"/>
        <w:gridCol w:w="1067"/>
        <w:gridCol w:w="945"/>
        <w:gridCol w:w="945"/>
        <w:gridCol w:w="951"/>
        <w:gridCol w:w="204"/>
        <w:gridCol w:w="1100"/>
        <w:gridCol w:w="961"/>
        <w:gridCol w:w="1027"/>
        <w:gridCol w:w="879"/>
      </w:tblGrid>
      <w:tr w:rsidR="00BA5CE4" w:rsidRPr="00BA5CE4" w14:paraId="0CD584CF" w14:textId="77777777" w:rsidTr="0099410A">
        <w:trPr>
          <w:trHeight w:val="329"/>
        </w:trPr>
        <w:tc>
          <w:tcPr>
            <w:tcW w:w="23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105D23" w14:textId="77777777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Compound</w:t>
            </w:r>
          </w:p>
          <w:p w14:paraId="65D1DFAE" w14:textId="15E73585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 w:hint="eastAsia"/>
                <w:b/>
                <w:bCs/>
              </w:rPr>
              <w:t>(</w:t>
            </w: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Free fatty acids)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7EF97E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Cal. Range nmol/ml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36241A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Correlation coefficient R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BE4F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Accuracy %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A07F1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8D67" w14:textId="17B964BB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Precision %RSD, n=6</w:t>
            </w:r>
          </w:p>
        </w:tc>
      </w:tr>
      <w:tr w:rsidR="00BA5CE4" w:rsidRPr="00BA5CE4" w14:paraId="53D8A2E6" w14:textId="77777777" w:rsidTr="0099410A">
        <w:trPr>
          <w:trHeight w:val="329"/>
        </w:trPr>
        <w:tc>
          <w:tcPr>
            <w:tcW w:w="23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54AB40" w14:textId="77777777" w:rsidR="0099410A" w:rsidRPr="00BA5CE4" w:rsidRDefault="0099410A" w:rsidP="003537E0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3A9CFA" w14:textId="77777777" w:rsidR="0099410A" w:rsidRPr="00BA5CE4" w:rsidRDefault="0099410A" w:rsidP="003537E0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4FDDC" w14:textId="77777777" w:rsidR="0099410A" w:rsidRPr="00BA5CE4" w:rsidRDefault="0099410A" w:rsidP="003537E0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AEFE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LLOQ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50D0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Low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3639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Med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E971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High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2674C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91DB" w14:textId="1EEF7042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LLOQ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577F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Low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9447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Med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84C6C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High</w:t>
            </w:r>
          </w:p>
        </w:tc>
      </w:tr>
      <w:tr w:rsidR="00BA5CE4" w:rsidRPr="00BA5CE4" w14:paraId="67F1067E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3F53" w14:textId="79C081BB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Lauric (C12:0)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30F7" w14:textId="4DFEF08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20-2000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3717" w14:textId="7E368F3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5282" w14:textId="3038C145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274E" w14:textId="5274450D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02.2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D2B2" w14:textId="3FC60283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2DE11" w14:textId="3F8A789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901167D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FF20" w14:textId="7131A7D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15D5E" w14:textId="448F5496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CAD3" w14:textId="298B68A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B4CD" w14:textId="6302009B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.7</w:t>
            </w:r>
          </w:p>
        </w:tc>
      </w:tr>
      <w:tr w:rsidR="00BA5CE4" w:rsidRPr="00BA5CE4" w14:paraId="2D6ECF49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10CD" w14:textId="693DE049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Myristic (C14:0)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5A12" w14:textId="420C854B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20-2000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36F6" w14:textId="38DA348D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4DB6" w14:textId="62279FE0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30DB" w14:textId="5E010AD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3792" w14:textId="5B466D60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6B91B" w14:textId="6AC063E8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00.9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82B9BF6" w14:textId="7777777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E4D9" w14:textId="59C86731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340D5" w14:textId="5D96FF40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09B7" w14:textId="29D07D8F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07F41" w14:textId="3668A6C2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.9</w:t>
            </w:r>
          </w:p>
        </w:tc>
      </w:tr>
      <w:tr w:rsidR="00BA5CE4" w:rsidRPr="00BA5CE4" w14:paraId="682E7F89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1DD" w14:textId="05D24C61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Palmitic (C16:0)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938E" w14:textId="3C0D7A01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983B" w14:textId="09F2EAE5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913FB" w14:textId="106D620D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6A77" w14:textId="1B874271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10863" w14:textId="4421DC52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776E" w14:textId="5F7F8322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01.0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499E4B4" w14:textId="7777777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1C360" w14:textId="3C0B326A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12300" w14:textId="69F62835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8AC6" w14:textId="0F1815BB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08440" w14:textId="28937394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.8</w:t>
            </w:r>
          </w:p>
        </w:tc>
      </w:tr>
      <w:tr w:rsidR="00BA5CE4" w:rsidRPr="00BA5CE4" w14:paraId="6E66351C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A760" w14:textId="6FC8E261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Palmitoleic (C16:1)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4EA56" w14:textId="283464D0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C4A1" w14:textId="7777777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A10BB" w14:textId="77F5B5D9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0B145" w14:textId="6A0DA64C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D8E05" w14:textId="2ED3EF72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02.2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0325" w14:textId="34F91C16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01.2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1140429" w14:textId="7777777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9E86" w14:textId="6EE778D9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4CBA" w14:textId="6ADBD8D9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5171" w14:textId="1078830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15AC" w14:textId="08935697" w:rsidR="0099410A" w:rsidRPr="00BA5CE4" w:rsidRDefault="0099410A" w:rsidP="001557C3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.8</w:t>
            </w:r>
          </w:p>
        </w:tc>
      </w:tr>
      <w:tr w:rsidR="00BA5CE4" w:rsidRPr="00BA5CE4" w14:paraId="3B8EBF24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53E7" w14:textId="08A18579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Stearic (C18:0)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B1F1" w14:textId="760E83D3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290C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5134" w14:textId="0F9FB38C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9194E" w14:textId="59AA094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C6E8C" w14:textId="25B1CDBE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C6F3" w14:textId="499DF5A8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B778A1D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24D2B" w14:textId="37F05EF4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72BE1" w14:textId="23A32A7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5EF5" w14:textId="413E684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6BF88" w14:textId="29CD4152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.7</w:t>
            </w:r>
          </w:p>
        </w:tc>
      </w:tr>
      <w:tr w:rsidR="00BA5CE4" w:rsidRPr="00BA5CE4" w14:paraId="3CC12F7E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8FEF" w14:textId="378A2B87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Oleic (C18:1)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A515" w14:textId="3E51EB8C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E7C7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E8C44" w14:textId="1384121D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7F7C6" w14:textId="4094B5D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10.6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566C" w14:textId="41635DF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13.7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51DD" w14:textId="5E359C95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04.2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1C3A3BE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6307" w14:textId="53FA3B5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D1EC" w14:textId="1D6B523F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AFE10" w14:textId="23A1E9B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6F8D" w14:textId="5045CD13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2</w:t>
            </w:r>
            <w:r w:rsidRPr="00BA5CE4">
              <w:rPr>
                <w:rFonts w:ascii="Times New Roman" w:eastAsia="Yu Gothic" w:hAnsi="Times New Roman" w:cs="Times New Roman"/>
              </w:rPr>
              <w:t>.7</w:t>
            </w:r>
          </w:p>
        </w:tc>
      </w:tr>
      <w:tr w:rsidR="00BA5CE4" w:rsidRPr="00BA5CE4" w14:paraId="313877A8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C23F" w14:textId="4AB4B934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Linoleic (C18:2)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E40D" w14:textId="3ACB3F6A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6F2F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3B36" w14:textId="42B4648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9</w:t>
            </w:r>
            <w:r w:rsidRPr="00BA5CE4">
              <w:rPr>
                <w:rFonts w:ascii="Times New Roman" w:eastAsia="Yu Gothic" w:hAnsi="Times New Roman" w:cs="Times New Roman"/>
              </w:rPr>
              <w:t>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57FD" w14:textId="1ADA25B5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68CA" w14:textId="49BD119F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EC17" w14:textId="121A2254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98B3DC0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C1EF8" w14:textId="096D84C5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D1098" w14:textId="351004B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.9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4D8" w14:textId="4A8D9C48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EFC0E" w14:textId="6EB139D3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.8</w:t>
            </w:r>
          </w:p>
        </w:tc>
      </w:tr>
      <w:tr w:rsidR="00BA5CE4" w:rsidRPr="00BA5CE4" w14:paraId="74C5C6DD" w14:textId="77777777" w:rsidTr="0099410A">
        <w:trPr>
          <w:trHeight w:val="329"/>
        </w:trPr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4850" w14:textId="1231CD98" w:rsidR="0099410A" w:rsidRPr="00BA5CE4" w:rsidRDefault="0099410A" w:rsidP="00C8125D">
            <w:pPr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Arachidonic (C20:4)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A0E90" w14:textId="6F4AD95B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10-1200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7A8F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3AE66" w14:textId="7688098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6287D" w14:textId="3FF37B09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C2E69" w14:textId="4C9FDE88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D344E" w14:textId="67B71A3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1</w:t>
            </w:r>
            <w:r w:rsidRPr="00BA5CE4">
              <w:rPr>
                <w:rFonts w:ascii="Times New Roman" w:eastAsia="Yu Gothic" w:hAnsi="Times New Roman" w:cs="Times New Roman"/>
              </w:rPr>
              <w:t>00.4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74721" w14:textId="7777777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C7D16" w14:textId="7DCCD3D3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2</w:t>
            </w:r>
            <w:r w:rsidRPr="00BA5CE4">
              <w:rPr>
                <w:rFonts w:ascii="Times New Roman" w:eastAsia="Yu Gothic" w:hAnsi="Times New Roman" w:cs="Times New Roman"/>
              </w:rPr>
              <w:t>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78C49" w14:textId="08BC1351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2</w:t>
            </w:r>
            <w:r w:rsidRPr="00BA5CE4">
              <w:rPr>
                <w:rFonts w:ascii="Times New Roman" w:eastAsia="Yu Gothic" w:hAnsi="Times New Roman" w:cs="Times New Roman"/>
              </w:rPr>
              <w:t>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D9773" w14:textId="52B58857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7E2D4" w14:textId="378E84CF" w:rsidR="0099410A" w:rsidRPr="00BA5CE4" w:rsidRDefault="0099410A" w:rsidP="003537E0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 w:hint="eastAsia"/>
              </w:rPr>
              <w:t>0</w:t>
            </w:r>
            <w:r w:rsidRPr="00BA5CE4">
              <w:rPr>
                <w:rFonts w:ascii="Times New Roman" w:eastAsia="Yu Gothic" w:hAnsi="Times New Roman" w:cs="Times New Roman"/>
              </w:rPr>
              <w:t>.7</w:t>
            </w:r>
          </w:p>
        </w:tc>
      </w:tr>
    </w:tbl>
    <w:p w14:paraId="66759787" w14:textId="3C10DB7B" w:rsidR="00D21243" w:rsidRPr="00BA5CE4" w:rsidRDefault="00D21243" w:rsidP="001557C3">
      <w:pPr>
        <w:rPr>
          <w:rFonts w:ascii="Times New Roman" w:hAnsi="Times New Roman" w:cs="Times New Roman"/>
          <w:sz w:val="21"/>
          <w:szCs w:val="18"/>
          <w:vertAlign w:val="superscript"/>
        </w:rPr>
      </w:pPr>
      <w:r w:rsidRPr="00BA5CE4">
        <w:rPr>
          <w:rFonts w:ascii="Times New Roman" w:hAnsi="Times New Roman" w:cs="Times New Roman"/>
        </w:rPr>
        <w:t>Abbreviations: LLOQ, lower limit of quantification. Standard samples with a minimum of 4 different concentrations (LLOQ and low-, mid-, and high-levels) within the calibration range were prepared.</w:t>
      </w:r>
    </w:p>
    <w:p w14:paraId="626B030B" w14:textId="2940BF4D" w:rsidR="001557C3" w:rsidRPr="00BA5CE4" w:rsidRDefault="001557C3" w:rsidP="001557C3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1</w:t>
      </w:r>
      <w:r w:rsidR="00EB215C" w:rsidRPr="00BA5CE4">
        <w:rPr>
          <w:rFonts w:ascii="Times New Roman" w:hAnsi="Times New Roman" w:cs="Times New Roman"/>
        </w:rPr>
        <w:t>2</w:t>
      </w:r>
      <w:r w:rsidR="004C4224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LLOQ, </w:t>
      </w:r>
      <w:r w:rsidR="004C4224" w:rsidRPr="00BA5CE4">
        <w:rPr>
          <w:rFonts w:ascii="Times New Roman" w:hAnsi="Times New Roman" w:cs="Times New Roman"/>
        </w:rPr>
        <w:t>200</w:t>
      </w:r>
      <w:r w:rsidRPr="00BA5CE4">
        <w:rPr>
          <w:rFonts w:ascii="Times New Roman" w:hAnsi="Times New Roman" w:cs="Times New Roman"/>
        </w:rPr>
        <w:t xml:space="preserve"> nmol/ml for Low, </w:t>
      </w:r>
      <w:r w:rsidR="004C4224" w:rsidRPr="00BA5CE4">
        <w:rPr>
          <w:rFonts w:ascii="Times New Roman" w:hAnsi="Times New Roman" w:cs="Times New Roman"/>
        </w:rPr>
        <w:t>1000</w:t>
      </w:r>
      <w:r w:rsidRPr="00BA5CE4">
        <w:rPr>
          <w:rFonts w:ascii="Times New Roman" w:hAnsi="Times New Roman" w:cs="Times New Roman"/>
        </w:rPr>
        <w:t xml:space="preserve"> nmol/ml for Med, </w:t>
      </w:r>
      <w:r w:rsidR="004C4224" w:rsidRPr="00BA5CE4">
        <w:rPr>
          <w:rFonts w:ascii="Times New Roman" w:hAnsi="Times New Roman" w:cs="Times New Roman"/>
        </w:rPr>
        <w:t>2</w:t>
      </w:r>
      <w:r w:rsidRPr="00BA5CE4">
        <w:rPr>
          <w:rFonts w:ascii="Times New Roman" w:hAnsi="Times New Roman" w:cs="Times New Roman"/>
        </w:rPr>
        <w:t>000 nmol/ml for High</w:t>
      </w:r>
    </w:p>
    <w:p w14:paraId="3E60B974" w14:textId="6F0ACE12" w:rsidR="001557C3" w:rsidRPr="00BA5CE4" w:rsidRDefault="001557C3" w:rsidP="001557C3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2</w:t>
      </w:r>
      <w:r w:rsidR="00EB215C" w:rsidRPr="00BA5CE4">
        <w:rPr>
          <w:rFonts w:ascii="Times New Roman" w:hAnsi="Times New Roman" w:cs="Times New Roman"/>
        </w:rPr>
        <w:t>10</w:t>
      </w:r>
      <w:r w:rsidRPr="00BA5CE4">
        <w:rPr>
          <w:rFonts w:ascii="Times New Roman" w:hAnsi="Times New Roman" w:cs="Times New Roman"/>
        </w:rPr>
        <w:t xml:space="preserve"> nmol/ml for LLOQ, </w:t>
      </w:r>
      <w:r w:rsidR="00EB215C" w:rsidRPr="00BA5CE4">
        <w:rPr>
          <w:rFonts w:ascii="Times New Roman" w:hAnsi="Times New Roman" w:cs="Times New Roman"/>
        </w:rPr>
        <w:t>150</w:t>
      </w:r>
      <w:r w:rsidRPr="00BA5CE4">
        <w:rPr>
          <w:rFonts w:ascii="Times New Roman" w:hAnsi="Times New Roman" w:cs="Times New Roman"/>
        </w:rPr>
        <w:t xml:space="preserve"> nmol/ml for Low, </w:t>
      </w:r>
      <w:r w:rsidR="00EB215C" w:rsidRPr="00BA5CE4">
        <w:rPr>
          <w:rFonts w:ascii="Times New Roman" w:hAnsi="Times New Roman" w:cs="Times New Roman"/>
        </w:rPr>
        <w:t>600</w:t>
      </w:r>
      <w:r w:rsidRPr="00BA5CE4">
        <w:rPr>
          <w:rFonts w:ascii="Times New Roman" w:hAnsi="Times New Roman" w:cs="Times New Roman"/>
        </w:rPr>
        <w:t xml:space="preserve"> nmol/ml for Med, </w:t>
      </w:r>
      <w:r w:rsidR="00EB215C" w:rsidRPr="00BA5CE4">
        <w:rPr>
          <w:rFonts w:ascii="Times New Roman" w:hAnsi="Times New Roman" w:cs="Times New Roman"/>
        </w:rPr>
        <w:t>1200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42706A81" w14:textId="44B69B97" w:rsidR="001557C3" w:rsidRPr="00BA5CE4" w:rsidRDefault="001557C3" w:rsidP="00EB215C">
      <w:pPr>
        <w:rPr>
          <w:rFonts w:ascii="Times New Roman" w:hAnsi="Times New Roman" w:cs="Times New Roman"/>
          <w:sz w:val="21"/>
          <w:szCs w:val="18"/>
          <w:vertAlign w:val="superscript"/>
        </w:rPr>
      </w:pPr>
    </w:p>
    <w:p w14:paraId="2631899A" w14:textId="77777777" w:rsidR="00EB215C" w:rsidRPr="00BA5CE4" w:rsidRDefault="00EB215C" w:rsidP="00EB215C">
      <w:pPr>
        <w:rPr>
          <w:rFonts w:ascii="Times New Roman" w:hAnsi="Times New Roman" w:cs="Times New Roman"/>
          <w:sz w:val="21"/>
          <w:szCs w:val="18"/>
          <w:vertAlign w:val="superscript"/>
        </w:rPr>
      </w:pPr>
    </w:p>
    <w:p w14:paraId="1033946E" w14:textId="77777777" w:rsidR="00EB215C" w:rsidRPr="00BA5CE4" w:rsidRDefault="00EB215C" w:rsidP="00EB215C">
      <w:pPr>
        <w:rPr>
          <w:rFonts w:ascii="Times New Roman" w:hAnsi="Times New Roman" w:cs="Times New Roman"/>
          <w:sz w:val="21"/>
          <w:szCs w:val="18"/>
          <w:vertAlign w:val="superscript"/>
        </w:rPr>
      </w:pPr>
    </w:p>
    <w:p w14:paraId="048E692E" w14:textId="77777777" w:rsidR="00EB215C" w:rsidRPr="00BA5CE4" w:rsidRDefault="00EB215C" w:rsidP="00EB215C">
      <w:pPr>
        <w:rPr>
          <w:rFonts w:ascii="Times New Roman" w:hAnsi="Times New Roman" w:cs="Times New Roman"/>
          <w:sz w:val="21"/>
          <w:szCs w:val="18"/>
          <w:vertAlign w:val="superscript"/>
        </w:rPr>
      </w:pPr>
    </w:p>
    <w:p w14:paraId="20D3C137" w14:textId="35378372" w:rsidR="00A87693" w:rsidRPr="00BA5CE4" w:rsidRDefault="00A87693" w:rsidP="00A87693">
      <w:pPr>
        <w:rPr>
          <w:rFonts w:ascii="Times New Roman" w:hAnsi="Times New Roman" w:cs="Times New Roman"/>
          <w:b/>
          <w:bCs/>
          <w:szCs w:val="21"/>
        </w:rPr>
      </w:pPr>
      <w:r w:rsidRPr="00BA5CE4">
        <w:rPr>
          <w:rFonts w:ascii="Times New Roman" w:hAnsi="Times New Roman" w:cs="Times New Roman"/>
          <w:b/>
          <w:bCs/>
          <w:szCs w:val="21"/>
        </w:rPr>
        <w:lastRenderedPageBreak/>
        <w:t xml:space="preserve">Supplemental Table </w:t>
      </w:r>
      <w:r w:rsidR="001557C3" w:rsidRPr="00BA5CE4">
        <w:rPr>
          <w:rFonts w:ascii="Times New Roman" w:hAnsi="Times New Roman" w:cs="Times New Roman"/>
          <w:b/>
          <w:bCs/>
          <w:szCs w:val="21"/>
        </w:rPr>
        <w:t>2</w:t>
      </w:r>
      <w:r w:rsidRPr="00BA5CE4">
        <w:rPr>
          <w:rFonts w:ascii="Times New Roman" w:hAnsi="Times New Roman" w:cs="Times New Roman" w:hint="eastAsia"/>
          <w:b/>
          <w:bCs/>
          <w:szCs w:val="21"/>
        </w:rPr>
        <w:t>.</w:t>
      </w:r>
      <w:r w:rsidRPr="00BA5CE4">
        <w:rPr>
          <w:rFonts w:ascii="Times New Roman" w:hAnsi="Times New Roman" w:cs="Times New Roman"/>
          <w:b/>
          <w:bCs/>
          <w:szCs w:val="21"/>
        </w:rPr>
        <w:t xml:space="preserve"> </w:t>
      </w:r>
      <w:r w:rsidR="007C2F04" w:rsidRPr="00BA5CE4">
        <w:rPr>
          <w:rFonts w:ascii="Times New Roman" w:hAnsi="Times New Roman" w:cs="Times New Roman"/>
          <w:b/>
          <w:bCs/>
          <w:szCs w:val="21"/>
        </w:rPr>
        <w:t xml:space="preserve">Validation results of simultaneous analysis of metabolites by </w:t>
      </w:r>
      <w:r w:rsidR="00222342" w:rsidRPr="00BA5CE4">
        <w:rPr>
          <w:rFonts w:ascii="Times New Roman" w:hAnsi="Times New Roman" w:cs="Times New Roman"/>
          <w:b/>
          <w:bCs/>
          <w:szCs w:val="21"/>
        </w:rPr>
        <w:t>liquid chromatography-mass spectrometry</w:t>
      </w:r>
      <w:r w:rsidR="007C2F04" w:rsidRPr="00BA5CE4">
        <w:rPr>
          <w:rFonts w:ascii="Times New Roman" w:hAnsi="Times New Roman" w:cs="Times New Roman"/>
          <w:b/>
          <w:bCs/>
          <w:szCs w:val="21"/>
        </w:rPr>
        <w:t>.</w:t>
      </w:r>
    </w:p>
    <w:p w14:paraId="68B8C5C4" w14:textId="77777777" w:rsidR="005648AE" w:rsidRPr="00BA5CE4" w:rsidRDefault="005648AE" w:rsidP="00A87693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W w:w="13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3"/>
        <w:gridCol w:w="1276"/>
        <w:gridCol w:w="1503"/>
        <w:gridCol w:w="1180"/>
        <w:gridCol w:w="945"/>
        <w:gridCol w:w="945"/>
        <w:gridCol w:w="951"/>
        <w:gridCol w:w="204"/>
        <w:gridCol w:w="1100"/>
        <w:gridCol w:w="961"/>
        <w:gridCol w:w="1027"/>
        <w:gridCol w:w="879"/>
      </w:tblGrid>
      <w:tr w:rsidR="00BA5CE4" w:rsidRPr="00BA5CE4" w14:paraId="2EDC6395" w14:textId="77777777" w:rsidTr="0099410A">
        <w:trPr>
          <w:trHeight w:val="329"/>
        </w:trPr>
        <w:tc>
          <w:tcPr>
            <w:tcW w:w="21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FEE189" w14:textId="77777777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Compound</w:t>
            </w:r>
          </w:p>
          <w:p w14:paraId="2220CEC8" w14:textId="14414852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 w:hint="eastAsia"/>
                <w:b/>
                <w:bCs/>
              </w:rPr>
              <w:t>(</w:t>
            </w:r>
            <w:proofErr w:type="spellStart"/>
            <w:r w:rsidRPr="00BA5CE4">
              <w:rPr>
                <w:rFonts w:ascii="Times New Roman" w:eastAsia="Yu Gothic" w:hAnsi="Times New Roman" w:cs="Times New Roman"/>
                <w:b/>
                <w:bCs/>
              </w:rPr>
              <w:t>Acylcarnitines</w:t>
            </w:r>
            <w:proofErr w:type="spellEnd"/>
            <w:r w:rsidRPr="00BA5CE4">
              <w:rPr>
                <w:rFonts w:ascii="Times New Roman" w:eastAsia="Yu Gothic" w:hAnsi="Times New Roman" w:cs="Times New Roman"/>
                <w:b/>
                <w:b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A98B7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Cal. Range nmol/ml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C73170" w14:textId="77777777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 xml:space="preserve">Correlation coefficient </w:t>
            </w:r>
          </w:p>
          <w:p w14:paraId="065973DD" w14:textId="08193306" w:rsidR="0099410A" w:rsidRPr="00BA5CE4" w:rsidRDefault="0099410A" w:rsidP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R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E87E7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Accuracy %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28D42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7F9D" w14:textId="0068E62A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Precision %RSD, n=6</w:t>
            </w:r>
          </w:p>
        </w:tc>
      </w:tr>
      <w:tr w:rsidR="00BA5CE4" w:rsidRPr="00BA5CE4" w14:paraId="09E6C1FA" w14:textId="77777777" w:rsidTr="0099410A">
        <w:trPr>
          <w:trHeight w:val="329"/>
        </w:trPr>
        <w:tc>
          <w:tcPr>
            <w:tcW w:w="21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E511C9" w14:textId="77777777" w:rsidR="0099410A" w:rsidRPr="00BA5CE4" w:rsidRDefault="0099410A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E830E0" w14:textId="77777777" w:rsidR="0099410A" w:rsidRPr="00BA5CE4" w:rsidRDefault="0099410A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A7C796" w14:textId="77777777" w:rsidR="0099410A" w:rsidRPr="00BA5CE4" w:rsidRDefault="0099410A">
            <w:pPr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8089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LLOQ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E6B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Low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668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Med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4FCE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High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CCC1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D16F" w14:textId="2101F911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LLOQ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7827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Low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2810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Med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DAF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  <w:b/>
                <w:bCs/>
              </w:rPr>
            </w:pPr>
            <w:r w:rsidRPr="00BA5CE4">
              <w:rPr>
                <w:rFonts w:ascii="Times New Roman" w:eastAsia="Yu Gothic" w:hAnsi="Times New Roman" w:cs="Times New Roman"/>
                <w:b/>
                <w:bCs/>
              </w:rPr>
              <w:t>High</w:t>
            </w:r>
          </w:p>
        </w:tc>
      </w:tr>
      <w:tr w:rsidR="00BA5CE4" w:rsidRPr="00BA5CE4" w14:paraId="7D9C11D1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51C8" w14:textId="34DC84B7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C2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6E2E" w14:textId="761D6923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1.0 - 1000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8C6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9C3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32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FDAC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95.1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8309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104.2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60E26C5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91B1" w14:textId="5CEEF3DC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4.3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73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882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4.9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41D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2.6</w:t>
            </w:r>
          </w:p>
        </w:tc>
      </w:tr>
      <w:tr w:rsidR="00BA5CE4" w:rsidRPr="00BA5CE4" w14:paraId="467102BA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7AC8" w14:textId="0ADC3D65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C3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2E3D" w14:textId="75AF44FA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0.24 – 240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CF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D60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E472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915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99.6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FC6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110.0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51A4E89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5CBB" w14:textId="77F24A53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5.1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CD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5.3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9203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647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1.8</w:t>
            </w:r>
          </w:p>
        </w:tc>
      </w:tr>
      <w:tr w:rsidR="00BA5CE4" w:rsidRPr="00BA5CE4" w14:paraId="3BBCFDB8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6206" w14:textId="3E2C0829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C4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72D2" w14:textId="3C58F0BA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0.10 – 100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B8D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955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CBE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A711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104.5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FC2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103.5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72A4CE7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7C15" w14:textId="7D43A553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DF6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6.8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9850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2.1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EE62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1.4</w:t>
            </w:r>
          </w:p>
        </w:tc>
      </w:tr>
      <w:tr w:rsidR="00BA5CE4" w:rsidRPr="00BA5CE4" w14:paraId="34B2BB31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46B2" w14:textId="3A41D6C6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C5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061D" w14:textId="7862E9DB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0.06 – 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C25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F778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69C5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6B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7772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104.0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0CEFFE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1D24" w14:textId="1CD4F530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3.8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C7EC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540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2.2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0363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1.8</w:t>
            </w:r>
          </w:p>
        </w:tc>
      </w:tr>
      <w:tr w:rsidR="00BA5CE4" w:rsidRPr="00BA5CE4" w14:paraId="092796C8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128E" w14:textId="0AD94785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C6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9D90" w14:textId="564406FE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0.05 – 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7E33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18A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C739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7A6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5B39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101.0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7D0C5BA8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964" w14:textId="103C86CF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3.0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C971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3.3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E545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4D2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2.1</w:t>
            </w:r>
          </w:p>
        </w:tc>
      </w:tr>
      <w:tr w:rsidR="00BA5CE4" w:rsidRPr="00BA5CE4" w14:paraId="52D07076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2051" w14:textId="4C9967C6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C8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9CF8" w14:textId="4F851C68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0.05 – 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8BE5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93B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2D1E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B1BC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715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102.0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60315D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A36C" w14:textId="5E253F8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1C08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7.1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5448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29A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1.7</w:t>
            </w:r>
          </w:p>
        </w:tc>
      </w:tr>
      <w:tr w:rsidR="00BA5CE4" w:rsidRPr="00BA5CE4" w14:paraId="748F8FB4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50AF" w14:textId="342EE215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C10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200A" w14:textId="3CED2B50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0.05 – 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1100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0018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836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C8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106.6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238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96.8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8CE7B96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AE05" w14:textId="4F6A370B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3.0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A877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6.2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D557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4B0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1.5</w:t>
            </w:r>
          </w:p>
        </w:tc>
      </w:tr>
      <w:tr w:rsidR="00BA5CE4" w:rsidRPr="00BA5CE4" w14:paraId="0DD3532D" w14:textId="77777777" w:rsidTr="0099410A">
        <w:trPr>
          <w:trHeight w:val="329"/>
        </w:trPr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DAC3" w14:textId="05A42097" w:rsidR="0099410A" w:rsidRPr="00BA5CE4" w:rsidRDefault="0099410A" w:rsidP="00C8125D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C12</w:t>
            </w:r>
            <w:r w:rsidRPr="00BA5CE4">
              <w:rPr>
                <w:rFonts w:ascii="Times New Roman" w:eastAsia="Yu Gothic" w:hAnsi="Times New Roman" w:cs="Times New Roman"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33BF" w14:textId="7864FF3E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0.05 – 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F61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0.9999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7434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B52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415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101.1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413D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97.4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D1FCF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9155" w14:textId="6467F41E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9.1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515B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8.8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E3FA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D871" w14:textId="77777777" w:rsidR="0099410A" w:rsidRPr="00BA5CE4" w:rsidRDefault="0099410A">
            <w:pPr>
              <w:jc w:val="center"/>
              <w:rPr>
                <w:rFonts w:ascii="Times New Roman" w:eastAsia="Yu Gothic" w:hAnsi="Times New Roman" w:cs="Times New Roman"/>
              </w:rPr>
            </w:pPr>
            <w:r w:rsidRPr="00BA5CE4">
              <w:rPr>
                <w:rFonts w:ascii="Times New Roman" w:eastAsia="Yu Gothic" w:hAnsi="Times New Roman" w:cs="Times New Roman"/>
              </w:rPr>
              <w:t>1.9</w:t>
            </w:r>
          </w:p>
        </w:tc>
      </w:tr>
    </w:tbl>
    <w:p w14:paraId="1A669DDD" w14:textId="77777777" w:rsidR="00D21243" w:rsidRPr="00BA5CE4" w:rsidRDefault="00D21243" w:rsidP="00D21243">
      <w:pPr>
        <w:rPr>
          <w:rFonts w:ascii="Times New Roman" w:hAnsi="Times New Roman" w:cs="Times New Roman"/>
          <w:sz w:val="21"/>
          <w:szCs w:val="18"/>
          <w:vertAlign w:val="superscript"/>
        </w:rPr>
      </w:pPr>
      <w:r w:rsidRPr="00BA5CE4">
        <w:rPr>
          <w:rFonts w:ascii="Times New Roman" w:hAnsi="Times New Roman" w:cs="Times New Roman"/>
        </w:rPr>
        <w:t>Abbreviations: LLOQ, lower limit of quantification. Standard samples with a minimum of 4 different concentrations (LLOQ and low-, mid-, and high-levels) within the calibration range were prepared.</w:t>
      </w:r>
    </w:p>
    <w:p w14:paraId="0220D0C5" w14:textId="27476265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1</w:t>
      </w:r>
      <w:r w:rsidRPr="00BA5CE4">
        <w:rPr>
          <w:rFonts w:ascii="Times New Roman" w:hAnsi="Times New Roman" w:cs="Times New Roman"/>
        </w:rPr>
        <w:t>1.0 nmol/ml for LLOQ, 3.3 nmol/ml for Low, 33.3 nmol/ml for Med, 100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3FF5D09C" w14:textId="1803BECF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2</w:t>
      </w:r>
      <w:r w:rsidRPr="00BA5CE4">
        <w:rPr>
          <w:rFonts w:ascii="Times New Roman" w:hAnsi="Times New Roman" w:cs="Times New Roman"/>
        </w:rPr>
        <w:t>0.24 nmol/ml for LLOQ, 0.8 nmol/ml for Low, 8.0 nmol/ml for Med, 24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5450CF9C" w14:textId="62BBC14C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3</w:t>
      </w:r>
      <w:r w:rsidRPr="00BA5CE4">
        <w:rPr>
          <w:rFonts w:ascii="Times New Roman" w:hAnsi="Times New Roman" w:cs="Times New Roman"/>
        </w:rPr>
        <w:t>0.1 nmol/ml for LLOQ, 0.33 nmol/ml for Low, 3.33 nmol/ml for Med, 10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3B396379" w14:textId="57F35FFE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4</w:t>
      </w:r>
      <w:r w:rsidRPr="00BA5CE4">
        <w:rPr>
          <w:rFonts w:ascii="Times New Roman" w:hAnsi="Times New Roman" w:cs="Times New Roman"/>
        </w:rPr>
        <w:t>0.06 nmol/ml for LLOQ, 0.2 nmol/ml for Low, 2.0 nmol/ml for Med, 6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23A9DD98" w14:textId="2EB675E1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5</w:t>
      </w:r>
      <w:r w:rsidRPr="00BA5CE4">
        <w:rPr>
          <w:rFonts w:ascii="Times New Roman" w:hAnsi="Times New Roman" w:cs="Times New Roman"/>
        </w:rPr>
        <w:t>0.05 nmol/ml for LLOQ, 0.167 nmol/ml for Low, 1.67 nmol/ml for Med, 5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46A6D261" w14:textId="28D51414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6</w:t>
      </w:r>
      <w:r w:rsidRPr="00BA5CE4">
        <w:rPr>
          <w:rFonts w:ascii="Times New Roman" w:hAnsi="Times New Roman" w:cs="Times New Roman"/>
        </w:rPr>
        <w:t>0.05 nmol/ml for LLOQ, 0.167 nmol/ml for Low, 1.67 nmol/ml for Med, 5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08E1BBFE" w14:textId="117006DB" w:rsidR="007C2F04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lastRenderedPageBreak/>
        <w:t>7</w:t>
      </w:r>
      <w:r w:rsidRPr="00BA5CE4">
        <w:rPr>
          <w:rFonts w:ascii="Times New Roman" w:hAnsi="Times New Roman" w:cs="Times New Roman"/>
        </w:rPr>
        <w:t>0.05 nmol/ml for LLOQ, 0.167 nmol/ml for Low, 1.67 nmol/ml for Med, 5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15420D7D" w14:textId="11C3ACE5" w:rsidR="00A87693" w:rsidRPr="00BA5CE4" w:rsidRDefault="007C2F04" w:rsidP="007C2F04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  <w:vertAlign w:val="superscript"/>
        </w:rPr>
        <w:t>8</w:t>
      </w:r>
      <w:r w:rsidRPr="00BA5CE4">
        <w:rPr>
          <w:rFonts w:ascii="Times New Roman" w:hAnsi="Times New Roman" w:cs="Times New Roman"/>
        </w:rPr>
        <w:t>0.05 nmol/ml for LLOQ, 0.167 nmol/ml for Low, 1.67 nmol/ml for Med, 5</w:t>
      </w:r>
      <w:r w:rsidR="00343935" w:rsidRPr="00BA5CE4">
        <w:rPr>
          <w:rFonts w:ascii="Times New Roman" w:hAnsi="Times New Roman" w:cs="Times New Roman"/>
        </w:rPr>
        <w:t>0</w:t>
      </w:r>
      <w:r w:rsidRPr="00BA5CE4">
        <w:rPr>
          <w:rFonts w:ascii="Times New Roman" w:hAnsi="Times New Roman" w:cs="Times New Roman"/>
        </w:rPr>
        <w:t xml:space="preserve"> nmol/ml for High</w:t>
      </w:r>
    </w:p>
    <w:p w14:paraId="67D37690" w14:textId="77777777" w:rsidR="00D21243" w:rsidRPr="00BA5CE4" w:rsidRDefault="00D21243" w:rsidP="007C2F04">
      <w:pPr>
        <w:rPr>
          <w:rFonts w:ascii="Times New Roman" w:hAnsi="Times New Roman" w:cs="Times New Roman"/>
        </w:rPr>
      </w:pPr>
    </w:p>
    <w:p w14:paraId="405342BC" w14:textId="4951B53A" w:rsidR="00D21243" w:rsidRPr="00BA5CE4" w:rsidRDefault="00D21243" w:rsidP="007C2F04">
      <w:pPr>
        <w:rPr>
          <w:rFonts w:ascii="Times New Roman" w:hAnsi="Times New Roman" w:cs="Times New Roman"/>
          <w:sz w:val="21"/>
          <w:szCs w:val="18"/>
        </w:rPr>
      </w:pPr>
      <w:r w:rsidRPr="00BA5CE4">
        <w:rPr>
          <w:rFonts w:ascii="Times New Roman" w:hAnsi="Times New Roman" w:cs="Times New Roman"/>
          <w:sz w:val="21"/>
          <w:szCs w:val="18"/>
        </w:rPr>
        <w:br w:type="page"/>
      </w:r>
    </w:p>
    <w:p w14:paraId="183FF2FA" w14:textId="51752F29" w:rsidR="003E23DF" w:rsidRPr="00BA5CE4" w:rsidRDefault="00C03C96" w:rsidP="003E23DF">
      <w:pPr>
        <w:rPr>
          <w:rFonts w:ascii="Times New Roman" w:hAnsi="Times New Roman" w:cs="Times New Roman"/>
          <w:b/>
          <w:bCs/>
          <w:szCs w:val="21"/>
        </w:rPr>
      </w:pPr>
      <w:r w:rsidRPr="00BA5CE4">
        <w:rPr>
          <w:rFonts w:ascii="Times New Roman" w:hAnsi="Times New Roman" w:cs="Times New Roman"/>
          <w:b/>
          <w:bCs/>
          <w:szCs w:val="21"/>
        </w:rPr>
        <w:lastRenderedPageBreak/>
        <w:t>S</w:t>
      </w:r>
      <w:r w:rsidR="003E23DF" w:rsidRPr="00BA5CE4">
        <w:rPr>
          <w:rFonts w:ascii="Times New Roman" w:hAnsi="Times New Roman" w:cs="Times New Roman"/>
          <w:b/>
          <w:bCs/>
          <w:szCs w:val="21"/>
        </w:rPr>
        <w:t>upplement</w:t>
      </w:r>
      <w:r w:rsidR="00FE1091" w:rsidRPr="00BA5CE4">
        <w:rPr>
          <w:rFonts w:ascii="Times New Roman" w:hAnsi="Times New Roman" w:cs="Times New Roman"/>
          <w:b/>
          <w:bCs/>
          <w:szCs w:val="21"/>
        </w:rPr>
        <w:t>al</w:t>
      </w:r>
      <w:r w:rsidR="00DD1AD1" w:rsidRPr="00BA5CE4">
        <w:rPr>
          <w:rFonts w:ascii="Times New Roman" w:hAnsi="Times New Roman" w:cs="Times New Roman"/>
          <w:b/>
          <w:bCs/>
          <w:szCs w:val="21"/>
        </w:rPr>
        <w:t xml:space="preserve"> </w:t>
      </w:r>
      <w:r w:rsidR="003E23DF" w:rsidRPr="00BA5CE4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99410A" w:rsidRPr="00BA5CE4">
        <w:rPr>
          <w:rFonts w:ascii="Times New Roman" w:hAnsi="Times New Roman" w:cs="Times New Roman"/>
          <w:b/>
          <w:bCs/>
          <w:szCs w:val="21"/>
        </w:rPr>
        <w:t>3</w:t>
      </w:r>
      <w:r w:rsidR="003E23DF" w:rsidRPr="00BA5CE4">
        <w:rPr>
          <w:rFonts w:ascii="Times New Roman" w:hAnsi="Times New Roman" w:cs="Times New Roman"/>
          <w:b/>
          <w:bCs/>
          <w:szCs w:val="21"/>
        </w:rPr>
        <w:t>. Characteristics of subjects</w:t>
      </w:r>
      <w:r w:rsidR="00522EAD" w:rsidRPr="00BA5CE4">
        <w:rPr>
          <w:rFonts w:ascii="Times New Roman" w:hAnsi="Times New Roman" w:cs="Times New Roman"/>
          <w:b/>
          <w:bCs/>
          <w:szCs w:val="21"/>
        </w:rPr>
        <w:t xml:space="preserve"> (n=11)</w:t>
      </w:r>
    </w:p>
    <w:p w14:paraId="68593257" w14:textId="77777777" w:rsidR="003E23DF" w:rsidRPr="00BA5CE4" w:rsidRDefault="003E23DF" w:rsidP="003E23D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28"/>
        <w:gridCol w:w="1150"/>
        <w:gridCol w:w="1348"/>
        <w:gridCol w:w="1178"/>
        <w:gridCol w:w="1309"/>
      </w:tblGrid>
      <w:tr w:rsidR="00BA5CE4" w:rsidRPr="00BA5CE4" w14:paraId="62925CD8" w14:textId="77777777" w:rsidTr="00A57491">
        <w:tc>
          <w:tcPr>
            <w:tcW w:w="1985" w:type="dxa"/>
            <w:tcBorders>
              <w:top w:val="single" w:sz="12" w:space="0" w:color="auto"/>
              <w:bottom w:val="single" w:sz="4" w:space="0" w:color="000000"/>
            </w:tcBorders>
          </w:tcPr>
          <w:p w14:paraId="40ED256C" w14:textId="77777777" w:rsidR="00343ED0" w:rsidRPr="00BA5CE4" w:rsidRDefault="00343ED0" w:rsidP="00F745D2">
            <w:pPr>
              <w:rPr>
                <w:rFonts w:ascii="Times New Roman" w:eastAsia="ヒラギノ角ゴ ProN W3" w:hAnsi="Times New Roman" w:cs="Times New Roman"/>
              </w:rPr>
            </w:pP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000000"/>
            </w:tcBorders>
          </w:tcPr>
          <w:p w14:paraId="64C176B3" w14:textId="77777777" w:rsidR="00343ED0" w:rsidRPr="00BA5CE4" w:rsidRDefault="00343ED0" w:rsidP="00522EA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A5CE4">
              <w:rPr>
                <w:rFonts w:ascii="Times New Roman" w:hAnsi="Times New Roman" w:cs="Times New Roman"/>
                <w:b/>
                <w:bCs/>
              </w:rPr>
              <w:t>PA trial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4" w:space="0" w:color="000000"/>
            </w:tcBorders>
          </w:tcPr>
          <w:p w14:paraId="3829B7CB" w14:textId="7818E2A3" w:rsidR="00343ED0" w:rsidRPr="00BA5CE4" w:rsidRDefault="00343ED0" w:rsidP="00522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CE4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BA5CE4">
              <w:rPr>
                <w:rFonts w:ascii="Times New Roman" w:hAnsi="Times New Roman" w:cs="Times New Roman"/>
                <w:b/>
                <w:bCs/>
              </w:rPr>
              <w:t>EM</w:t>
            </w:r>
          </w:p>
        </w:tc>
        <w:tc>
          <w:tcPr>
            <w:tcW w:w="1348" w:type="dxa"/>
            <w:tcBorders>
              <w:top w:val="single" w:sz="12" w:space="0" w:color="auto"/>
              <w:bottom w:val="single" w:sz="4" w:space="0" w:color="000000"/>
            </w:tcBorders>
          </w:tcPr>
          <w:p w14:paraId="6CF3A264" w14:textId="4C4CC4E1" w:rsidR="00343ED0" w:rsidRPr="00BA5CE4" w:rsidRDefault="00343ED0" w:rsidP="00522EAD">
            <w:pPr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BA5CE4">
              <w:rPr>
                <w:rFonts w:ascii="Times New Roman" w:hAnsi="Times New Roman" w:cs="Times New Roman"/>
                <w:b/>
                <w:bCs/>
              </w:rPr>
              <w:t>OA trial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000000"/>
            </w:tcBorders>
          </w:tcPr>
          <w:p w14:paraId="1B47B923" w14:textId="7FC5BA41" w:rsidR="00343ED0" w:rsidRPr="00BA5CE4" w:rsidRDefault="00343ED0" w:rsidP="00522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CE4">
              <w:rPr>
                <w:rFonts w:ascii="Times New Roman" w:hAnsi="Times New Roman" w:cs="Times New Roman" w:hint="eastAsia"/>
                <w:b/>
                <w:bCs/>
              </w:rPr>
              <w:t>S</w:t>
            </w:r>
            <w:r w:rsidRPr="00BA5CE4">
              <w:rPr>
                <w:rFonts w:ascii="Times New Roman" w:hAnsi="Times New Roman" w:cs="Times New Roman"/>
                <w:b/>
                <w:bCs/>
              </w:rPr>
              <w:t>EM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4" w:space="0" w:color="000000"/>
            </w:tcBorders>
          </w:tcPr>
          <w:p w14:paraId="59A9CFB6" w14:textId="7F487F47" w:rsidR="00343ED0" w:rsidRPr="00BA5CE4" w:rsidRDefault="00343ED0" w:rsidP="00522E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5CE4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BA5CE4" w:rsidRPr="00BA5CE4" w14:paraId="7FFF2D78" w14:textId="77777777" w:rsidTr="00A57491">
        <w:tc>
          <w:tcPr>
            <w:tcW w:w="1985" w:type="dxa"/>
            <w:tcBorders>
              <w:top w:val="single" w:sz="4" w:space="0" w:color="000000"/>
            </w:tcBorders>
            <w:vAlign w:val="bottom"/>
          </w:tcPr>
          <w:p w14:paraId="2400C19B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1528" w:type="dxa"/>
            <w:tcBorders>
              <w:top w:val="single" w:sz="4" w:space="0" w:color="000000"/>
            </w:tcBorders>
            <w:vAlign w:val="bottom"/>
          </w:tcPr>
          <w:p w14:paraId="4C1029CE" w14:textId="40C20133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1150" w:type="dxa"/>
            <w:tcBorders>
              <w:top w:val="single" w:sz="4" w:space="0" w:color="000000"/>
            </w:tcBorders>
            <w:vAlign w:val="bottom"/>
          </w:tcPr>
          <w:p w14:paraId="504ED632" w14:textId="388E984C" w:rsidR="00343ED0" w:rsidRPr="00BA5CE4" w:rsidRDefault="00343ED0" w:rsidP="00343ED0">
            <w:pPr>
              <w:jc w:val="center"/>
              <w:rPr>
                <w:rFonts w:ascii="Times New Roman" w:eastAsia="ヒラギノ角ゴ ProN W3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0.3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 w14:paraId="23209D27" w14:textId="337CA83C" w:rsidR="00343ED0" w:rsidRPr="00BA5CE4" w:rsidRDefault="00343ED0" w:rsidP="00343ED0">
            <w:pPr>
              <w:jc w:val="center"/>
              <w:rPr>
                <w:rFonts w:ascii="Times New Roman" w:eastAsia="ヒラギノ角ゴ ProN W3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14:paraId="017E4810" w14:textId="77777777" w:rsidR="00343ED0" w:rsidRPr="00BA5CE4" w:rsidRDefault="00343ED0" w:rsidP="00343ED0">
            <w:pPr>
              <w:jc w:val="center"/>
              <w:rPr>
                <w:rFonts w:ascii="Times New Roman" w:eastAsia="ヒラギノ角ゴ ProN W3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</w:tcBorders>
          </w:tcPr>
          <w:p w14:paraId="3539A86D" w14:textId="29962E63" w:rsidR="00343ED0" w:rsidRPr="00BA5CE4" w:rsidRDefault="00343ED0" w:rsidP="00343ED0">
            <w:pPr>
              <w:jc w:val="center"/>
              <w:rPr>
                <w:rFonts w:ascii="Times New Roman" w:eastAsia="ヒラギノ角ゴ ProN W3" w:hAnsi="Times New Roman" w:cs="Times New Roman"/>
              </w:rPr>
            </w:pPr>
          </w:p>
        </w:tc>
      </w:tr>
      <w:tr w:rsidR="00BA5CE4" w:rsidRPr="00BA5CE4" w14:paraId="3BEA964F" w14:textId="77777777" w:rsidTr="00A57491">
        <w:tc>
          <w:tcPr>
            <w:tcW w:w="1985" w:type="dxa"/>
            <w:vAlign w:val="bottom"/>
          </w:tcPr>
          <w:p w14:paraId="7B80468E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Height (cm)</w:t>
            </w:r>
          </w:p>
        </w:tc>
        <w:tc>
          <w:tcPr>
            <w:tcW w:w="1528" w:type="dxa"/>
            <w:vAlign w:val="bottom"/>
          </w:tcPr>
          <w:p w14:paraId="031FC06F" w14:textId="5778DE21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172.5</w:t>
            </w:r>
          </w:p>
        </w:tc>
        <w:tc>
          <w:tcPr>
            <w:tcW w:w="1150" w:type="dxa"/>
            <w:vAlign w:val="bottom"/>
          </w:tcPr>
          <w:p w14:paraId="61D25CA1" w14:textId="5A6DFEE1" w:rsidR="00343ED0" w:rsidRPr="00BA5CE4" w:rsidRDefault="00343ED0" w:rsidP="00343ED0">
            <w:pPr>
              <w:jc w:val="center"/>
              <w:rPr>
                <w:rFonts w:ascii="Times New Roman" w:eastAsiaTheme="majorEastAsia" w:hAnsi="Times New Roman" w:cs="Times New Roman"/>
                <w:bCs/>
              </w:rPr>
            </w:pPr>
            <w:r w:rsidRPr="00BA5CE4">
              <w:rPr>
                <w:rFonts w:ascii="Times New Roman" w:eastAsia="Yu Mincho" w:hAnsi="Times New Roman" w:cs="Times New Roman"/>
              </w:rPr>
              <w:t>1.9</w:t>
            </w:r>
          </w:p>
        </w:tc>
        <w:tc>
          <w:tcPr>
            <w:tcW w:w="1348" w:type="dxa"/>
            <w:vAlign w:val="bottom"/>
          </w:tcPr>
          <w:p w14:paraId="742605C3" w14:textId="7B7C122E" w:rsidR="00343ED0" w:rsidRPr="00BA5CE4" w:rsidRDefault="00343ED0" w:rsidP="00343ED0">
            <w:pPr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178" w:type="dxa"/>
          </w:tcPr>
          <w:p w14:paraId="4ABB5B06" w14:textId="77777777" w:rsidR="00343ED0" w:rsidRPr="00BA5CE4" w:rsidRDefault="00343ED0" w:rsidP="00343ED0">
            <w:pPr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309" w:type="dxa"/>
          </w:tcPr>
          <w:p w14:paraId="71B806D2" w14:textId="649F34D9" w:rsidR="00343ED0" w:rsidRPr="00BA5CE4" w:rsidRDefault="00343ED0" w:rsidP="00343ED0">
            <w:pPr>
              <w:jc w:val="center"/>
              <w:rPr>
                <w:rFonts w:ascii="Times New Roman" w:eastAsiaTheme="majorEastAsia" w:hAnsi="Times New Roman" w:cs="Times New Roman"/>
                <w:bCs/>
              </w:rPr>
            </w:pPr>
          </w:p>
        </w:tc>
      </w:tr>
      <w:tr w:rsidR="00BA5CE4" w:rsidRPr="00BA5CE4" w14:paraId="3FD9033B" w14:textId="77777777" w:rsidTr="00A57491">
        <w:tc>
          <w:tcPr>
            <w:tcW w:w="1985" w:type="dxa"/>
            <w:vAlign w:val="bottom"/>
          </w:tcPr>
          <w:p w14:paraId="31951D75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Weight (kg)</w:t>
            </w:r>
          </w:p>
        </w:tc>
        <w:tc>
          <w:tcPr>
            <w:tcW w:w="1528" w:type="dxa"/>
            <w:vAlign w:val="bottom"/>
          </w:tcPr>
          <w:p w14:paraId="4097D34B" w14:textId="3B614C07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67.2</w:t>
            </w:r>
          </w:p>
        </w:tc>
        <w:tc>
          <w:tcPr>
            <w:tcW w:w="1150" w:type="dxa"/>
            <w:vAlign w:val="bottom"/>
          </w:tcPr>
          <w:p w14:paraId="376C5726" w14:textId="18CF75FA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2.0</w:t>
            </w:r>
          </w:p>
        </w:tc>
        <w:tc>
          <w:tcPr>
            <w:tcW w:w="1348" w:type="dxa"/>
            <w:vAlign w:val="bottom"/>
          </w:tcPr>
          <w:p w14:paraId="1B91AA28" w14:textId="19C608ED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67.0</w:t>
            </w:r>
          </w:p>
        </w:tc>
        <w:tc>
          <w:tcPr>
            <w:tcW w:w="1178" w:type="dxa"/>
            <w:vAlign w:val="bottom"/>
          </w:tcPr>
          <w:p w14:paraId="5E851C99" w14:textId="70DE0383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1.9</w:t>
            </w:r>
          </w:p>
        </w:tc>
        <w:tc>
          <w:tcPr>
            <w:tcW w:w="1309" w:type="dxa"/>
          </w:tcPr>
          <w:p w14:paraId="3E398611" w14:textId="109FD398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0.326</w:t>
            </w:r>
          </w:p>
        </w:tc>
      </w:tr>
      <w:tr w:rsidR="00BA5CE4" w:rsidRPr="00BA5CE4" w14:paraId="2943E1BE" w14:textId="77777777" w:rsidTr="00A57491">
        <w:tc>
          <w:tcPr>
            <w:tcW w:w="1985" w:type="dxa"/>
            <w:vAlign w:val="bottom"/>
          </w:tcPr>
          <w:p w14:paraId="035DCC19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BMI (kg/m</w:t>
            </w:r>
            <w:r w:rsidRPr="00BA5CE4">
              <w:rPr>
                <w:rFonts w:ascii="Times New Roman" w:hAnsi="Times New Roman" w:cs="Times New Roman"/>
                <w:vertAlign w:val="superscript"/>
              </w:rPr>
              <w:t>2</w:t>
            </w:r>
            <w:r w:rsidRPr="00BA5C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8" w:type="dxa"/>
            <w:vAlign w:val="bottom"/>
          </w:tcPr>
          <w:p w14:paraId="406B9082" w14:textId="1974629C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1150" w:type="dxa"/>
            <w:vAlign w:val="bottom"/>
          </w:tcPr>
          <w:p w14:paraId="1C000BE8" w14:textId="2C57687C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0.6</w:t>
            </w:r>
          </w:p>
        </w:tc>
        <w:tc>
          <w:tcPr>
            <w:tcW w:w="1348" w:type="dxa"/>
            <w:vAlign w:val="bottom"/>
          </w:tcPr>
          <w:p w14:paraId="79939241" w14:textId="136F8F43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178" w:type="dxa"/>
            <w:vAlign w:val="bottom"/>
          </w:tcPr>
          <w:p w14:paraId="29564B11" w14:textId="3E64A630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0.6</w:t>
            </w:r>
          </w:p>
        </w:tc>
        <w:tc>
          <w:tcPr>
            <w:tcW w:w="1309" w:type="dxa"/>
          </w:tcPr>
          <w:p w14:paraId="2D5ECF4F" w14:textId="33A70422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0.351</w:t>
            </w:r>
          </w:p>
        </w:tc>
      </w:tr>
      <w:tr w:rsidR="00BA5CE4" w:rsidRPr="00BA5CE4" w14:paraId="5484AE02" w14:textId="77777777" w:rsidTr="00A57491">
        <w:tc>
          <w:tcPr>
            <w:tcW w:w="1985" w:type="dxa"/>
            <w:vAlign w:val="bottom"/>
          </w:tcPr>
          <w:p w14:paraId="2C37F9E9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Body fat (%)</w:t>
            </w:r>
          </w:p>
        </w:tc>
        <w:tc>
          <w:tcPr>
            <w:tcW w:w="1528" w:type="dxa"/>
            <w:vAlign w:val="bottom"/>
          </w:tcPr>
          <w:p w14:paraId="7A7B28D9" w14:textId="78C17ED0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1150" w:type="dxa"/>
            <w:vAlign w:val="bottom"/>
          </w:tcPr>
          <w:p w14:paraId="43AF1A51" w14:textId="54E4F55E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1.6</w:t>
            </w:r>
          </w:p>
        </w:tc>
        <w:tc>
          <w:tcPr>
            <w:tcW w:w="1348" w:type="dxa"/>
            <w:vAlign w:val="bottom"/>
          </w:tcPr>
          <w:p w14:paraId="61DAF86D" w14:textId="2B570277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178" w:type="dxa"/>
            <w:vAlign w:val="bottom"/>
          </w:tcPr>
          <w:p w14:paraId="581A39ED" w14:textId="23BEF4D1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1.4</w:t>
            </w:r>
          </w:p>
        </w:tc>
        <w:tc>
          <w:tcPr>
            <w:tcW w:w="1309" w:type="dxa"/>
          </w:tcPr>
          <w:p w14:paraId="28796782" w14:textId="6E8AA649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0.352</w:t>
            </w:r>
          </w:p>
        </w:tc>
      </w:tr>
      <w:tr w:rsidR="00BA5CE4" w:rsidRPr="00BA5CE4" w14:paraId="4F50526F" w14:textId="77777777" w:rsidTr="00A57491">
        <w:tc>
          <w:tcPr>
            <w:tcW w:w="1985" w:type="dxa"/>
            <w:vAlign w:val="bottom"/>
          </w:tcPr>
          <w:p w14:paraId="01145D05" w14:textId="77777777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Body water (%)</w:t>
            </w:r>
          </w:p>
        </w:tc>
        <w:tc>
          <w:tcPr>
            <w:tcW w:w="1528" w:type="dxa"/>
            <w:vAlign w:val="bottom"/>
          </w:tcPr>
          <w:p w14:paraId="05413793" w14:textId="7A86B7A1" w:rsidR="00343ED0" w:rsidRPr="00BA5CE4" w:rsidRDefault="00343ED0" w:rsidP="00343ED0">
            <w:pPr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39.2</w:t>
            </w:r>
          </w:p>
        </w:tc>
        <w:tc>
          <w:tcPr>
            <w:tcW w:w="1150" w:type="dxa"/>
            <w:vAlign w:val="bottom"/>
          </w:tcPr>
          <w:p w14:paraId="78D69BD7" w14:textId="06B1293D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0.9</w:t>
            </w:r>
          </w:p>
        </w:tc>
        <w:tc>
          <w:tcPr>
            <w:tcW w:w="1348" w:type="dxa"/>
            <w:vAlign w:val="bottom"/>
          </w:tcPr>
          <w:p w14:paraId="31FDC311" w14:textId="1791130D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1178" w:type="dxa"/>
            <w:vAlign w:val="bottom"/>
          </w:tcPr>
          <w:p w14:paraId="3A2DC7FF" w14:textId="7721F974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eastAsia="Yu Mincho" w:hAnsi="Times New Roman" w:cs="Times New Roman"/>
              </w:rPr>
              <w:t>0.9</w:t>
            </w:r>
          </w:p>
        </w:tc>
        <w:tc>
          <w:tcPr>
            <w:tcW w:w="1309" w:type="dxa"/>
          </w:tcPr>
          <w:p w14:paraId="6F313F25" w14:textId="012D193C" w:rsidR="00343ED0" w:rsidRPr="00BA5CE4" w:rsidRDefault="00343ED0" w:rsidP="00343ED0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0.272</w:t>
            </w:r>
          </w:p>
        </w:tc>
      </w:tr>
      <w:tr w:rsidR="00BA5CE4" w:rsidRPr="00BA5CE4" w14:paraId="04C56C8B" w14:textId="77777777" w:rsidTr="00A57491">
        <w:tc>
          <w:tcPr>
            <w:tcW w:w="1985" w:type="dxa"/>
            <w:tcBorders>
              <w:bottom w:val="single" w:sz="12" w:space="0" w:color="auto"/>
            </w:tcBorders>
            <w:vAlign w:val="bottom"/>
          </w:tcPr>
          <w:p w14:paraId="5777426A" w14:textId="6BBE1985" w:rsidR="00343ED0" w:rsidRPr="00BA5CE4" w:rsidRDefault="00343ED0" w:rsidP="00343ED0">
            <w:pPr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P</w:t>
            </w:r>
            <w:r w:rsidR="00A57491" w:rsidRPr="00BA5CE4">
              <w:rPr>
                <w:rFonts w:ascii="Times New Roman" w:hAnsi="Times New Roman" w:cs="Times New Roman"/>
              </w:rPr>
              <w:t>hysical activity</w:t>
            </w:r>
            <w:r w:rsidRPr="00BA5CE4">
              <w:rPr>
                <w:rFonts w:ascii="Times New Roman" w:hAnsi="Times New Roman" w:cs="Times New Roman"/>
              </w:rPr>
              <w:t xml:space="preserve"> (counts/min)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14:paraId="153BD166" w14:textId="495124A8" w:rsidR="00343ED0" w:rsidRPr="00BA5CE4" w:rsidRDefault="00343ED0" w:rsidP="00A5749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120.6</w:t>
            </w: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2315DDDE" w14:textId="6760CF79" w:rsidR="00343ED0" w:rsidRPr="00BA5CE4" w:rsidRDefault="00343ED0" w:rsidP="00A57491">
            <w:pPr>
              <w:wordWrap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32DCF752" w14:textId="42630CBC" w:rsidR="00343ED0" w:rsidRPr="00BA5CE4" w:rsidRDefault="00343ED0" w:rsidP="00A57491">
            <w:pPr>
              <w:wordWrap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115.4</w:t>
            </w: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14:paraId="03B476CA" w14:textId="77255373" w:rsidR="00343ED0" w:rsidRPr="00BA5CE4" w:rsidRDefault="00343ED0" w:rsidP="00A57491">
            <w:pPr>
              <w:wordWrap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6208C048" w14:textId="095E5A22" w:rsidR="00343ED0" w:rsidRPr="00BA5CE4" w:rsidRDefault="00343ED0" w:rsidP="00A57491">
            <w:pPr>
              <w:wordWrap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BA5CE4">
              <w:rPr>
                <w:rFonts w:ascii="Times New Roman" w:hAnsi="Times New Roman" w:cs="Times New Roman"/>
              </w:rPr>
              <w:t>0.544</w:t>
            </w:r>
          </w:p>
        </w:tc>
      </w:tr>
    </w:tbl>
    <w:p w14:paraId="24E1B091" w14:textId="7F935FD2" w:rsidR="00CF1D3E" w:rsidRPr="00BA5CE4" w:rsidRDefault="00522EAD" w:rsidP="00CF1D3E">
      <w:pPr>
        <w:rPr>
          <w:rFonts w:ascii="Times New Roman" w:hAnsi="Times New Roman" w:cs="Times New Roman"/>
        </w:rPr>
      </w:pPr>
      <w:r w:rsidRPr="00BA5CE4">
        <w:rPr>
          <w:rFonts w:ascii="Times New Roman" w:hAnsi="Times New Roman" w:cs="Times New Roman"/>
        </w:rPr>
        <w:t xml:space="preserve">Abbreviations: </w:t>
      </w:r>
      <w:r w:rsidR="000130FB" w:rsidRPr="00BA5CE4">
        <w:rPr>
          <w:rFonts w:ascii="Times New Roman" w:hAnsi="Times New Roman" w:cs="Times New Roman"/>
        </w:rPr>
        <w:t xml:space="preserve">PA trial, the </w:t>
      </w:r>
      <w:r w:rsidR="003852CA" w:rsidRPr="00BA5CE4">
        <w:rPr>
          <w:rFonts w:ascii="Times New Roman" w:hAnsi="Times New Roman" w:cs="Times New Roman"/>
        </w:rPr>
        <w:t xml:space="preserve">session with </w:t>
      </w:r>
      <w:r w:rsidR="000130FB" w:rsidRPr="00BA5CE4">
        <w:rPr>
          <w:rFonts w:ascii="Times New Roman" w:hAnsi="Times New Roman" w:cs="Times New Roman"/>
        </w:rPr>
        <w:t>meal</w:t>
      </w:r>
      <w:r w:rsidR="003852CA" w:rsidRPr="00BA5CE4">
        <w:rPr>
          <w:rFonts w:ascii="Times New Roman" w:hAnsi="Times New Roman" w:cs="Times New Roman"/>
        </w:rPr>
        <w:t>s</w:t>
      </w:r>
      <w:r w:rsidR="000130FB" w:rsidRPr="00BA5CE4">
        <w:rPr>
          <w:rFonts w:ascii="Times New Roman" w:hAnsi="Times New Roman" w:cs="Times New Roman"/>
        </w:rPr>
        <w:t xml:space="preserve"> rich in palmitic acid trial; OA trial, the </w:t>
      </w:r>
      <w:r w:rsidR="003852CA" w:rsidRPr="00BA5CE4">
        <w:rPr>
          <w:rFonts w:ascii="Times New Roman" w:hAnsi="Times New Roman" w:cs="Times New Roman"/>
        </w:rPr>
        <w:t xml:space="preserve">session with </w:t>
      </w:r>
      <w:r w:rsidR="000130FB" w:rsidRPr="00BA5CE4">
        <w:rPr>
          <w:rFonts w:ascii="Times New Roman" w:hAnsi="Times New Roman" w:cs="Times New Roman"/>
        </w:rPr>
        <w:t>meal</w:t>
      </w:r>
      <w:r w:rsidR="003852CA" w:rsidRPr="00BA5CE4">
        <w:rPr>
          <w:rFonts w:ascii="Times New Roman" w:hAnsi="Times New Roman" w:cs="Times New Roman"/>
        </w:rPr>
        <w:t>s</w:t>
      </w:r>
      <w:r w:rsidR="000130FB" w:rsidRPr="00BA5CE4">
        <w:rPr>
          <w:rFonts w:ascii="Times New Roman" w:hAnsi="Times New Roman" w:cs="Times New Roman"/>
        </w:rPr>
        <w:t xml:space="preserve"> rich in oleic acid trial.</w:t>
      </w:r>
      <w:r w:rsidRPr="00BA5CE4">
        <w:rPr>
          <w:rFonts w:ascii="Times New Roman" w:hAnsi="Times New Roman" w:cs="Times New Roman"/>
        </w:rPr>
        <w:t xml:space="preserve"> Parameters </w:t>
      </w:r>
      <w:r w:rsidR="009C2B69" w:rsidRPr="00BA5CE4">
        <w:rPr>
          <w:rFonts w:ascii="Times New Roman" w:hAnsi="Times New Roman" w:cs="Times New Roman"/>
        </w:rPr>
        <w:t xml:space="preserve">are </w:t>
      </w:r>
      <w:r w:rsidRPr="00BA5CE4">
        <w:rPr>
          <w:rFonts w:ascii="Times New Roman" w:hAnsi="Times New Roman" w:cs="Times New Roman"/>
        </w:rPr>
        <w:t xml:space="preserve">indicated as </w:t>
      </w:r>
      <w:r w:rsidR="009C2B69" w:rsidRPr="00BA5CE4">
        <w:rPr>
          <w:rFonts w:ascii="Times New Roman" w:hAnsi="Times New Roman" w:cs="Times New Roman"/>
        </w:rPr>
        <w:t xml:space="preserve">follows: </w:t>
      </w:r>
      <w:r w:rsidRPr="00BA5CE4">
        <w:rPr>
          <w:rFonts w:ascii="Times New Roman" w:hAnsi="Times New Roman" w:cs="Times New Roman"/>
        </w:rPr>
        <w:t>BMI, body mass index</w:t>
      </w:r>
      <w:r w:rsidRPr="00BA5CE4">
        <w:rPr>
          <w:rFonts w:ascii="Times New Roman" w:hAnsi="Times New Roman" w:cs="Times New Roman"/>
          <w:szCs w:val="21"/>
        </w:rPr>
        <w:t xml:space="preserve">. </w:t>
      </w:r>
      <w:r w:rsidR="003E23DF" w:rsidRPr="00BA5CE4">
        <w:rPr>
          <w:rFonts w:ascii="Times New Roman" w:hAnsi="Times New Roman" w:cs="Times New Roman"/>
        </w:rPr>
        <w:t xml:space="preserve">Weight, BMI, and </w:t>
      </w:r>
      <w:r w:rsidR="00832469" w:rsidRPr="00BA5CE4">
        <w:rPr>
          <w:rFonts w:ascii="Times New Roman" w:hAnsi="Times New Roman" w:cs="Times New Roman"/>
        </w:rPr>
        <w:t xml:space="preserve">% </w:t>
      </w:r>
      <w:r w:rsidR="003E23DF" w:rsidRPr="00BA5CE4">
        <w:rPr>
          <w:rFonts w:ascii="Times New Roman" w:hAnsi="Times New Roman" w:cs="Times New Roman"/>
        </w:rPr>
        <w:t xml:space="preserve">body fat were measured before indirect calorimetry </w:t>
      </w:r>
      <w:r w:rsidR="009C2B69" w:rsidRPr="00BA5CE4">
        <w:rPr>
          <w:rFonts w:ascii="Times New Roman" w:hAnsi="Times New Roman" w:cs="Times New Roman"/>
        </w:rPr>
        <w:t>in</w:t>
      </w:r>
      <w:r w:rsidR="003E23DF" w:rsidRPr="00BA5CE4">
        <w:rPr>
          <w:rFonts w:ascii="Times New Roman" w:hAnsi="Times New Roman" w:cs="Times New Roman"/>
        </w:rPr>
        <w:t xml:space="preserve"> each trial. Physical activity was measured from day</w:t>
      </w:r>
      <w:r w:rsidR="009C2B69" w:rsidRPr="00BA5CE4">
        <w:rPr>
          <w:rFonts w:ascii="Times New Roman" w:hAnsi="Times New Roman" w:cs="Times New Roman"/>
        </w:rPr>
        <w:t>s</w:t>
      </w:r>
      <w:r w:rsidR="003E23DF" w:rsidRPr="00BA5CE4">
        <w:rPr>
          <w:rFonts w:ascii="Times New Roman" w:hAnsi="Times New Roman" w:cs="Times New Roman"/>
        </w:rPr>
        <w:t xml:space="preserve"> 1 to </w:t>
      </w:r>
      <w:r w:rsidR="00373D58" w:rsidRPr="00BA5CE4">
        <w:rPr>
          <w:rFonts w:ascii="Times New Roman" w:hAnsi="Times New Roman" w:cs="Times New Roman"/>
        </w:rPr>
        <w:t>7</w:t>
      </w:r>
      <w:r w:rsidR="003E23DF" w:rsidRPr="00BA5CE4">
        <w:rPr>
          <w:rFonts w:ascii="Times New Roman" w:hAnsi="Times New Roman" w:cs="Times New Roman"/>
        </w:rPr>
        <w:t xml:space="preserve"> of </w:t>
      </w:r>
      <w:r w:rsidR="009C2B69" w:rsidRPr="00BA5CE4">
        <w:rPr>
          <w:rFonts w:ascii="Times New Roman" w:hAnsi="Times New Roman" w:cs="Times New Roman"/>
        </w:rPr>
        <w:t xml:space="preserve">the </w:t>
      </w:r>
      <w:r w:rsidR="003E23DF" w:rsidRPr="00BA5CE4">
        <w:rPr>
          <w:rFonts w:ascii="Times New Roman" w:hAnsi="Times New Roman" w:cs="Times New Roman"/>
        </w:rPr>
        <w:t xml:space="preserve">intervention period. </w:t>
      </w:r>
      <w:r w:rsidR="00CF1D3E" w:rsidRPr="00BA5CE4">
        <w:rPr>
          <w:rFonts w:ascii="Times New Roman" w:hAnsi="Times New Roman" w:cs="Times New Roman"/>
        </w:rPr>
        <w:t xml:space="preserve">Statistical analyses were performed by </w:t>
      </w:r>
      <w:r w:rsidR="009C2B69" w:rsidRPr="00BA5CE4">
        <w:rPr>
          <w:rFonts w:ascii="Times New Roman" w:hAnsi="Times New Roman" w:cs="Times New Roman"/>
        </w:rPr>
        <w:t xml:space="preserve">the </w:t>
      </w:r>
      <w:r w:rsidR="00CF1D3E" w:rsidRPr="00BA5CE4">
        <w:rPr>
          <w:rFonts w:ascii="Times New Roman" w:hAnsi="Times New Roman" w:cs="Times New Roman"/>
        </w:rPr>
        <w:t xml:space="preserve">paired </w:t>
      </w:r>
      <w:r w:rsidR="00CF1D3E" w:rsidRPr="00BA5CE4">
        <w:rPr>
          <w:rFonts w:ascii="Times New Roman" w:hAnsi="Times New Roman" w:cs="Times New Roman"/>
          <w:i/>
          <w:iCs/>
        </w:rPr>
        <w:t>t</w:t>
      </w:r>
      <w:r w:rsidR="00CF1D3E" w:rsidRPr="00BA5CE4">
        <w:rPr>
          <w:rFonts w:ascii="Times New Roman" w:hAnsi="Times New Roman" w:cs="Times New Roman"/>
        </w:rPr>
        <w:t>-test.</w:t>
      </w:r>
    </w:p>
    <w:p w14:paraId="7B501EB1" w14:textId="77777777" w:rsidR="003E23DF" w:rsidRPr="00BA5CE4" w:rsidRDefault="003E23DF">
      <w:pPr>
        <w:rPr>
          <w:rFonts w:ascii="Times New Roman" w:hAnsi="Times New Roman" w:cs="Times New Roman"/>
        </w:rPr>
      </w:pPr>
    </w:p>
    <w:sectPr w:rsidR="003E23DF" w:rsidRPr="00BA5CE4" w:rsidSect="00E61A26"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A67" w14:textId="77777777" w:rsidR="003170CE" w:rsidRDefault="003170CE" w:rsidP="00686291">
      <w:r>
        <w:separator/>
      </w:r>
    </w:p>
  </w:endnote>
  <w:endnote w:type="continuationSeparator" w:id="0">
    <w:p w14:paraId="419159CD" w14:textId="77777777" w:rsidR="003170CE" w:rsidRDefault="003170CE" w:rsidP="0068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AB77" w14:textId="77777777" w:rsidR="003170CE" w:rsidRDefault="003170CE" w:rsidP="00686291">
      <w:r>
        <w:separator/>
      </w:r>
    </w:p>
  </w:footnote>
  <w:footnote w:type="continuationSeparator" w:id="0">
    <w:p w14:paraId="05EF8E22" w14:textId="77777777" w:rsidR="003170CE" w:rsidRDefault="003170CE" w:rsidP="0068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E"/>
    <w:rsid w:val="00003845"/>
    <w:rsid w:val="000130FB"/>
    <w:rsid w:val="00016156"/>
    <w:rsid w:val="00024FD4"/>
    <w:rsid w:val="000343EA"/>
    <w:rsid w:val="00041D80"/>
    <w:rsid w:val="00045A72"/>
    <w:rsid w:val="0007032D"/>
    <w:rsid w:val="00074861"/>
    <w:rsid w:val="00074B3F"/>
    <w:rsid w:val="000C72BA"/>
    <w:rsid w:val="000D5273"/>
    <w:rsid w:val="000D71BA"/>
    <w:rsid w:val="000E49B0"/>
    <w:rsid w:val="000F0E03"/>
    <w:rsid w:val="0011010C"/>
    <w:rsid w:val="00110176"/>
    <w:rsid w:val="00136866"/>
    <w:rsid w:val="00143600"/>
    <w:rsid w:val="001441B2"/>
    <w:rsid w:val="001557C3"/>
    <w:rsid w:val="00156AD8"/>
    <w:rsid w:val="001710D1"/>
    <w:rsid w:val="001912DF"/>
    <w:rsid w:val="001A4ACE"/>
    <w:rsid w:val="001A6323"/>
    <w:rsid w:val="001B0069"/>
    <w:rsid w:val="001D1CA8"/>
    <w:rsid w:val="001D2C90"/>
    <w:rsid w:val="0020263E"/>
    <w:rsid w:val="002137E2"/>
    <w:rsid w:val="00222342"/>
    <w:rsid w:val="002744DD"/>
    <w:rsid w:val="00293664"/>
    <w:rsid w:val="00297CB1"/>
    <w:rsid w:val="00297F30"/>
    <w:rsid w:val="002B6084"/>
    <w:rsid w:val="002D216D"/>
    <w:rsid w:val="00312F45"/>
    <w:rsid w:val="003170CE"/>
    <w:rsid w:val="00327733"/>
    <w:rsid w:val="003308EC"/>
    <w:rsid w:val="00343935"/>
    <w:rsid w:val="00343ED0"/>
    <w:rsid w:val="00373D58"/>
    <w:rsid w:val="003746C4"/>
    <w:rsid w:val="003852CA"/>
    <w:rsid w:val="003A43B5"/>
    <w:rsid w:val="003C268A"/>
    <w:rsid w:val="003E23DF"/>
    <w:rsid w:val="003E2AA6"/>
    <w:rsid w:val="00421A01"/>
    <w:rsid w:val="00440BC5"/>
    <w:rsid w:val="0045245F"/>
    <w:rsid w:val="00452BDE"/>
    <w:rsid w:val="004A3328"/>
    <w:rsid w:val="004A6957"/>
    <w:rsid w:val="004B1F0F"/>
    <w:rsid w:val="004C1C6C"/>
    <w:rsid w:val="004C4224"/>
    <w:rsid w:val="004F302B"/>
    <w:rsid w:val="0050149C"/>
    <w:rsid w:val="00520B9A"/>
    <w:rsid w:val="00522EAD"/>
    <w:rsid w:val="00552C40"/>
    <w:rsid w:val="00560269"/>
    <w:rsid w:val="005603BB"/>
    <w:rsid w:val="005648AE"/>
    <w:rsid w:val="0057520F"/>
    <w:rsid w:val="00582577"/>
    <w:rsid w:val="00584AF5"/>
    <w:rsid w:val="005B7365"/>
    <w:rsid w:val="005C0B25"/>
    <w:rsid w:val="005C4D61"/>
    <w:rsid w:val="005D1BD1"/>
    <w:rsid w:val="005F2C6D"/>
    <w:rsid w:val="00607149"/>
    <w:rsid w:val="00631B2F"/>
    <w:rsid w:val="00632188"/>
    <w:rsid w:val="00653CB5"/>
    <w:rsid w:val="00686291"/>
    <w:rsid w:val="00693A08"/>
    <w:rsid w:val="006C061B"/>
    <w:rsid w:val="006C15E3"/>
    <w:rsid w:val="006D5A8D"/>
    <w:rsid w:val="006E1296"/>
    <w:rsid w:val="006E3390"/>
    <w:rsid w:val="006F0FF7"/>
    <w:rsid w:val="00743B28"/>
    <w:rsid w:val="00745660"/>
    <w:rsid w:val="0076627D"/>
    <w:rsid w:val="007854AE"/>
    <w:rsid w:val="007A2462"/>
    <w:rsid w:val="007C140F"/>
    <w:rsid w:val="007C2EFB"/>
    <w:rsid w:val="007C2F04"/>
    <w:rsid w:val="007D697A"/>
    <w:rsid w:val="007E7C6F"/>
    <w:rsid w:val="0081684C"/>
    <w:rsid w:val="00832469"/>
    <w:rsid w:val="00863210"/>
    <w:rsid w:val="00873BD7"/>
    <w:rsid w:val="00877B42"/>
    <w:rsid w:val="00881176"/>
    <w:rsid w:val="008C1C19"/>
    <w:rsid w:val="008E73DF"/>
    <w:rsid w:val="009170DA"/>
    <w:rsid w:val="00952548"/>
    <w:rsid w:val="0095306A"/>
    <w:rsid w:val="00965AAB"/>
    <w:rsid w:val="0099410A"/>
    <w:rsid w:val="009A293B"/>
    <w:rsid w:val="009B72C3"/>
    <w:rsid w:val="009C2B69"/>
    <w:rsid w:val="009F33B7"/>
    <w:rsid w:val="00A14A29"/>
    <w:rsid w:val="00A4634F"/>
    <w:rsid w:val="00A57491"/>
    <w:rsid w:val="00A76207"/>
    <w:rsid w:val="00A87693"/>
    <w:rsid w:val="00AF26B7"/>
    <w:rsid w:val="00B26D91"/>
    <w:rsid w:val="00B4585A"/>
    <w:rsid w:val="00B95652"/>
    <w:rsid w:val="00BA5CE4"/>
    <w:rsid w:val="00BB74DF"/>
    <w:rsid w:val="00BC6B3E"/>
    <w:rsid w:val="00BD5863"/>
    <w:rsid w:val="00C03C96"/>
    <w:rsid w:val="00C0483F"/>
    <w:rsid w:val="00C12D93"/>
    <w:rsid w:val="00C23B0F"/>
    <w:rsid w:val="00C23D33"/>
    <w:rsid w:val="00C27E4E"/>
    <w:rsid w:val="00C60CCB"/>
    <w:rsid w:val="00C8125D"/>
    <w:rsid w:val="00C91D05"/>
    <w:rsid w:val="00C97432"/>
    <w:rsid w:val="00CA329E"/>
    <w:rsid w:val="00CB39DD"/>
    <w:rsid w:val="00CD3E43"/>
    <w:rsid w:val="00CE56C9"/>
    <w:rsid w:val="00CF1D3E"/>
    <w:rsid w:val="00D16CB7"/>
    <w:rsid w:val="00D21243"/>
    <w:rsid w:val="00D23AD3"/>
    <w:rsid w:val="00D5481E"/>
    <w:rsid w:val="00D5494B"/>
    <w:rsid w:val="00D56F67"/>
    <w:rsid w:val="00D73A59"/>
    <w:rsid w:val="00D83243"/>
    <w:rsid w:val="00DA62CB"/>
    <w:rsid w:val="00DB49FC"/>
    <w:rsid w:val="00DD1AD1"/>
    <w:rsid w:val="00DE0FE3"/>
    <w:rsid w:val="00E0653E"/>
    <w:rsid w:val="00E46CF5"/>
    <w:rsid w:val="00E533E3"/>
    <w:rsid w:val="00E60C29"/>
    <w:rsid w:val="00E61A26"/>
    <w:rsid w:val="00EA0936"/>
    <w:rsid w:val="00EA0B55"/>
    <w:rsid w:val="00EB215C"/>
    <w:rsid w:val="00EE32BC"/>
    <w:rsid w:val="00EF552A"/>
    <w:rsid w:val="00EF66CC"/>
    <w:rsid w:val="00F223E9"/>
    <w:rsid w:val="00F8440B"/>
    <w:rsid w:val="00FD6BB5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A307"/>
  <w14:defaultImageDpi w14:val="32767"/>
  <w15:chartTrackingRefBased/>
  <w15:docId w15:val="{6AB71F92-757D-EA48-B742-0CCC02E5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7693"/>
    <w:rPr>
      <w:rFonts w:ascii="MS PGothic" w:eastAsia="MS PGothic" w:hAnsi="MS PGothic" w:cs="MS PGothic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29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6291"/>
    <w:rPr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68629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629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858F1-6ECA-8343-9759-EF97B84D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Woodcock</cp:lastModifiedBy>
  <cp:revision>2</cp:revision>
  <cp:lastPrinted>2023-07-24T03:10:00Z</cp:lastPrinted>
  <dcterms:created xsi:type="dcterms:W3CDTF">2023-08-07T12:16:00Z</dcterms:created>
  <dcterms:modified xsi:type="dcterms:W3CDTF">2023-08-07T12:16:00Z</dcterms:modified>
</cp:coreProperties>
</file>