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A" w:rsidRPr="00F36A7A" w:rsidRDefault="00F36A7A" w:rsidP="00F36A7A">
      <w:pPr>
        <w:rPr>
          <w:b/>
          <w:bCs/>
        </w:rPr>
      </w:pPr>
      <w:proofErr w:type="gramStart"/>
      <w:r w:rsidRPr="00F36A7A">
        <w:rPr>
          <w:b/>
          <w:bCs/>
        </w:rPr>
        <w:t>Supplemental figure 2.</w:t>
      </w:r>
      <w:proofErr w:type="gramEnd"/>
      <w:r w:rsidRPr="00F36A7A">
        <w:rPr>
          <w:b/>
          <w:bCs/>
        </w:rPr>
        <w:t xml:space="preserve"> Urinary metabolites</w:t>
      </w:r>
    </w:p>
    <w:p w:rsidR="00F36A7A" w:rsidRPr="00F36A7A" w:rsidRDefault="00F36A7A" w:rsidP="00F36A7A">
      <w:r w:rsidRPr="00F36A7A">
        <w:t xml:space="preserve">The mean urinary excretion of </w:t>
      </w:r>
      <w:proofErr w:type="spellStart"/>
      <w:r w:rsidRPr="00F36A7A">
        <w:t>acylcarnitines</w:t>
      </w:r>
      <w:proofErr w:type="spellEnd"/>
      <w:r w:rsidRPr="00F36A7A">
        <w:t xml:space="preserve"> and 6-sulphatoxymelatonin over 24 h is shown as the mean ± SEM (n = 11) for the session with meals rich in </w:t>
      </w:r>
      <w:proofErr w:type="spellStart"/>
      <w:r w:rsidRPr="00F36A7A">
        <w:t>palmitic</w:t>
      </w:r>
      <w:proofErr w:type="spellEnd"/>
      <w:r w:rsidRPr="00F36A7A">
        <w:t xml:space="preserve"> acid (gray box) and oleic acid (black box). Significant differences in urinary metabolites between the two trials were assessed by the paired t-test. </w:t>
      </w:r>
      <w:proofErr w:type="gramStart"/>
      <w:r w:rsidRPr="00F36A7A">
        <w:t xml:space="preserve">*, P &lt; 0.05 vs. the </w:t>
      </w:r>
      <w:proofErr w:type="spellStart"/>
      <w:r w:rsidRPr="00F36A7A">
        <w:t>palmitic</w:t>
      </w:r>
      <w:proofErr w:type="spellEnd"/>
      <w:r w:rsidRPr="00F36A7A">
        <w:t xml:space="preserve"> acid trial.</w:t>
      </w:r>
      <w:proofErr w:type="gramEnd"/>
      <w:r w:rsidRPr="00F36A7A">
        <w:t xml:space="preserve"> </w:t>
      </w:r>
    </w:p>
    <w:p w:rsidR="00F36A7A" w:rsidRPr="00F36A7A" w:rsidRDefault="00F36A7A" w:rsidP="00F36A7A"/>
    <w:p w:rsidR="00F36A7A" w:rsidRPr="00F36A7A" w:rsidRDefault="00F36A7A" w:rsidP="00F36A7A">
      <w:pPr>
        <w:rPr>
          <w:b/>
          <w:bCs/>
        </w:rPr>
      </w:pPr>
      <w:proofErr w:type="gramStart"/>
      <w:r w:rsidRPr="00F36A7A">
        <w:rPr>
          <w:b/>
          <w:bCs/>
        </w:rPr>
        <w:t>Supplemental figure 3.</w:t>
      </w:r>
      <w:proofErr w:type="gramEnd"/>
      <w:r w:rsidRPr="00F36A7A">
        <w:rPr>
          <w:b/>
          <w:bCs/>
        </w:rPr>
        <w:t xml:space="preserve"> Peak times of core body temperature, heart rate, and autonomic nervous system activity</w:t>
      </w:r>
    </w:p>
    <w:p w:rsidR="00F36A7A" w:rsidRPr="00F36A7A" w:rsidRDefault="00F36A7A" w:rsidP="00F36A7A">
      <w:r w:rsidRPr="00F36A7A">
        <w:t xml:space="preserve">The peak times of (a) core body temperature, (b) heart rate, (c) parasympathetic nervous system, and (d) sympathetic nervous system were evaluated using a </w:t>
      </w:r>
      <w:proofErr w:type="spellStart"/>
      <w:r w:rsidRPr="00F36A7A">
        <w:t>cosinor</w:t>
      </w:r>
      <w:proofErr w:type="spellEnd"/>
      <w:r w:rsidRPr="00F36A7A">
        <w:t xml:space="preserve"> analysis in the session with meals rich in </w:t>
      </w:r>
      <w:proofErr w:type="spellStart"/>
      <w:r w:rsidRPr="00F36A7A">
        <w:t>palmitic</w:t>
      </w:r>
      <w:proofErr w:type="spellEnd"/>
      <w:r w:rsidRPr="00F36A7A">
        <w:t xml:space="preserve"> acid (gray cycles) and oleic acid (black cycles). Gray arrows indicate the distribution width of the session with meals rich in </w:t>
      </w:r>
      <w:proofErr w:type="spellStart"/>
      <w:r w:rsidRPr="00F36A7A">
        <w:t>palmitic</w:t>
      </w:r>
      <w:proofErr w:type="spellEnd"/>
      <w:r w:rsidRPr="00F36A7A">
        <w:t xml:space="preserve"> acid and the black arrows that of oleic acid. The p-value in the pie chart was the result of the paired t-test. Radius of the pie chart = 1. Parameters are indicated as follows: CBT, core body temperature; LF/HF, low frequency to high frequency; HF, parasympathetic nervous system.</w:t>
      </w:r>
    </w:p>
    <w:p w:rsidR="00F36A7A" w:rsidRPr="00F36A7A" w:rsidRDefault="00F36A7A" w:rsidP="00F36A7A"/>
    <w:p w:rsidR="00F36A7A" w:rsidRPr="00F36A7A" w:rsidRDefault="00F36A7A" w:rsidP="00F36A7A">
      <w:pPr>
        <w:rPr>
          <w:b/>
          <w:bCs/>
        </w:rPr>
      </w:pPr>
      <w:proofErr w:type="gramStart"/>
      <w:r w:rsidRPr="00F36A7A">
        <w:rPr>
          <w:b/>
          <w:bCs/>
        </w:rPr>
        <w:t>Supplemental figure 4.</w:t>
      </w:r>
      <w:proofErr w:type="gramEnd"/>
      <w:r w:rsidRPr="00F36A7A">
        <w:rPr>
          <w:b/>
          <w:bCs/>
        </w:rPr>
        <w:t xml:space="preserve"> Relationship between the respiratory quotient and the urinary excretion of </w:t>
      </w:r>
      <w:proofErr w:type="spellStart"/>
      <w:r w:rsidRPr="00F36A7A">
        <w:rPr>
          <w:b/>
          <w:bCs/>
        </w:rPr>
        <w:t>acylcarnitines</w:t>
      </w:r>
      <w:proofErr w:type="spellEnd"/>
    </w:p>
    <w:p w:rsidR="00F36A7A" w:rsidRPr="00F36A7A" w:rsidRDefault="00F36A7A" w:rsidP="00F36A7A">
      <w:r w:rsidRPr="00F36A7A">
        <w:t xml:space="preserve">The relationship between the mean respiratory quotient and urinary excretion of </w:t>
      </w:r>
      <w:proofErr w:type="spellStart"/>
      <w:r w:rsidRPr="00F36A7A">
        <w:t>acylcarnitines</w:t>
      </w:r>
      <w:proofErr w:type="spellEnd"/>
      <w:r w:rsidRPr="00F36A7A">
        <w:t xml:space="preserve"> over 24 h is shown for the session with meals rich in </w:t>
      </w:r>
      <w:proofErr w:type="spellStart"/>
      <w:r w:rsidRPr="00F36A7A">
        <w:t>palmitic</w:t>
      </w:r>
      <w:proofErr w:type="spellEnd"/>
      <w:r w:rsidRPr="00F36A7A">
        <w:t xml:space="preserve"> acid (gray cycle) and oleic acid (black cycle). Pearson’s coefficient (R) and p-values for each dietary condition are indicated, with the regression line representing a correlation.</w:t>
      </w:r>
    </w:p>
    <w:p w:rsidR="00F36A7A" w:rsidRPr="00F36A7A" w:rsidRDefault="00F36A7A" w:rsidP="00F36A7A"/>
    <w:p w:rsidR="00F36A7A" w:rsidRPr="00F36A7A" w:rsidRDefault="00F36A7A" w:rsidP="00F36A7A">
      <w:pPr>
        <w:rPr>
          <w:b/>
          <w:bCs/>
        </w:rPr>
      </w:pPr>
      <w:proofErr w:type="gramStart"/>
      <w:r w:rsidRPr="00F36A7A">
        <w:rPr>
          <w:b/>
          <w:bCs/>
        </w:rPr>
        <w:t>Supplemental figure 5.</w:t>
      </w:r>
      <w:proofErr w:type="gramEnd"/>
      <w:r w:rsidRPr="00F36A7A">
        <w:rPr>
          <w:b/>
          <w:bCs/>
        </w:rPr>
        <w:t xml:space="preserve"> Relationship between fat oxidation and the urinary excretion of </w:t>
      </w:r>
      <w:proofErr w:type="spellStart"/>
      <w:r w:rsidRPr="00F36A7A">
        <w:rPr>
          <w:b/>
          <w:bCs/>
        </w:rPr>
        <w:t>acylcarnitines</w:t>
      </w:r>
      <w:proofErr w:type="spellEnd"/>
    </w:p>
    <w:p w:rsidR="00F36A7A" w:rsidRPr="00F36A7A" w:rsidRDefault="00F36A7A" w:rsidP="00F36A7A">
      <w:r w:rsidRPr="00F36A7A">
        <w:t xml:space="preserve">The relationship between mean fat oxidation and the urinary excretion of </w:t>
      </w:r>
      <w:proofErr w:type="spellStart"/>
      <w:r w:rsidRPr="00F36A7A">
        <w:t>acylcarnitines</w:t>
      </w:r>
      <w:proofErr w:type="spellEnd"/>
      <w:r w:rsidRPr="00F36A7A">
        <w:t xml:space="preserve"> is shown for the session with meals rich in </w:t>
      </w:r>
      <w:proofErr w:type="spellStart"/>
      <w:r w:rsidRPr="00F36A7A">
        <w:t>palmitic</w:t>
      </w:r>
      <w:proofErr w:type="spellEnd"/>
      <w:r w:rsidRPr="00F36A7A">
        <w:t xml:space="preserve"> acid (gray cycle) and oleic acid (black cycle). Pearson’s coefficient (R) and p-values for each dietary condition are indicated, with the regression line representing a correlation.</w:t>
      </w:r>
    </w:p>
    <w:p w:rsidR="000C19DB" w:rsidRDefault="000C19DB"/>
    <w:sectPr w:rsidR="000C19DB" w:rsidSect="000C1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20"/>
  <w:characterSpacingControl w:val="doNotCompress"/>
  <w:compat/>
  <w:rsids>
    <w:rsidRoot w:val="00F36A7A"/>
    <w:rsid w:val="000242C2"/>
    <w:rsid w:val="000337F8"/>
    <w:rsid w:val="00033AAC"/>
    <w:rsid w:val="00044546"/>
    <w:rsid w:val="00096992"/>
    <w:rsid w:val="000A52C0"/>
    <w:rsid w:val="000C19DB"/>
    <w:rsid w:val="000D4761"/>
    <w:rsid w:val="000E022E"/>
    <w:rsid w:val="00100229"/>
    <w:rsid w:val="00143FB8"/>
    <w:rsid w:val="00161088"/>
    <w:rsid w:val="001A5CF9"/>
    <w:rsid w:val="001B684B"/>
    <w:rsid w:val="001C5511"/>
    <w:rsid w:val="001E2942"/>
    <w:rsid w:val="001F3549"/>
    <w:rsid w:val="00244A71"/>
    <w:rsid w:val="002676BC"/>
    <w:rsid w:val="00282234"/>
    <w:rsid w:val="002933D7"/>
    <w:rsid w:val="002A6D9E"/>
    <w:rsid w:val="002B66E9"/>
    <w:rsid w:val="002B7EA4"/>
    <w:rsid w:val="002E13F8"/>
    <w:rsid w:val="002E2E0A"/>
    <w:rsid w:val="002F1A59"/>
    <w:rsid w:val="003004FA"/>
    <w:rsid w:val="00304DE6"/>
    <w:rsid w:val="00314983"/>
    <w:rsid w:val="003500B6"/>
    <w:rsid w:val="00381C0D"/>
    <w:rsid w:val="00387AB5"/>
    <w:rsid w:val="003B62F7"/>
    <w:rsid w:val="003C4434"/>
    <w:rsid w:val="003C5CF6"/>
    <w:rsid w:val="004043E7"/>
    <w:rsid w:val="00442227"/>
    <w:rsid w:val="00475F92"/>
    <w:rsid w:val="004B43C7"/>
    <w:rsid w:val="004C6DB6"/>
    <w:rsid w:val="004D1036"/>
    <w:rsid w:val="004E5E52"/>
    <w:rsid w:val="00514E58"/>
    <w:rsid w:val="00542848"/>
    <w:rsid w:val="005706A4"/>
    <w:rsid w:val="00574452"/>
    <w:rsid w:val="0057661F"/>
    <w:rsid w:val="005A5B12"/>
    <w:rsid w:val="005B30F3"/>
    <w:rsid w:val="005D4706"/>
    <w:rsid w:val="006517BF"/>
    <w:rsid w:val="00694A30"/>
    <w:rsid w:val="0072047C"/>
    <w:rsid w:val="00751903"/>
    <w:rsid w:val="007554F2"/>
    <w:rsid w:val="00775F5C"/>
    <w:rsid w:val="00787CB4"/>
    <w:rsid w:val="007C7D41"/>
    <w:rsid w:val="00801965"/>
    <w:rsid w:val="0080526F"/>
    <w:rsid w:val="0082160C"/>
    <w:rsid w:val="0083738E"/>
    <w:rsid w:val="00864F08"/>
    <w:rsid w:val="00874998"/>
    <w:rsid w:val="008818C6"/>
    <w:rsid w:val="00883259"/>
    <w:rsid w:val="00887D21"/>
    <w:rsid w:val="008D64CA"/>
    <w:rsid w:val="00936BB4"/>
    <w:rsid w:val="00956892"/>
    <w:rsid w:val="009743F3"/>
    <w:rsid w:val="009B2070"/>
    <w:rsid w:val="009E6D9E"/>
    <w:rsid w:val="009F0807"/>
    <w:rsid w:val="00A016D9"/>
    <w:rsid w:val="00A233B3"/>
    <w:rsid w:val="00A35CD0"/>
    <w:rsid w:val="00A5346C"/>
    <w:rsid w:val="00A92870"/>
    <w:rsid w:val="00AE3024"/>
    <w:rsid w:val="00AE34BD"/>
    <w:rsid w:val="00B11B6E"/>
    <w:rsid w:val="00B87554"/>
    <w:rsid w:val="00BD179F"/>
    <w:rsid w:val="00BD28A8"/>
    <w:rsid w:val="00BD4AC7"/>
    <w:rsid w:val="00BE355D"/>
    <w:rsid w:val="00C12DB4"/>
    <w:rsid w:val="00C1430E"/>
    <w:rsid w:val="00C54E76"/>
    <w:rsid w:val="00C97868"/>
    <w:rsid w:val="00CE41E0"/>
    <w:rsid w:val="00CF0E81"/>
    <w:rsid w:val="00D17BCF"/>
    <w:rsid w:val="00D25613"/>
    <w:rsid w:val="00D5315C"/>
    <w:rsid w:val="00D5680C"/>
    <w:rsid w:val="00DA4B82"/>
    <w:rsid w:val="00DA701A"/>
    <w:rsid w:val="00DD0B17"/>
    <w:rsid w:val="00DE683C"/>
    <w:rsid w:val="00EF01DD"/>
    <w:rsid w:val="00F170DA"/>
    <w:rsid w:val="00F36A7A"/>
    <w:rsid w:val="00F61E54"/>
    <w:rsid w:val="00F754E0"/>
    <w:rsid w:val="00F7559B"/>
    <w:rsid w:val="00F81BCC"/>
    <w:rsid w:val="00F86527"/>
    <w:rsid w:val="00FB151B"/>
    <w:rsid w:val="00FB6A90"/>
    <w:rsid w:val="00FD226C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note">
    <w:name w:val="TableFootnote"/>
    <w:autoRedefine/>
    <w:qFormat/>
    <w:rsid w:val="00244A71"/>
    <w:pPr>
      <w:spacing w:line="480" w:lineRule="auto"/>
      <w:ind w:left="720"/>
    </w:pPr>
    <w:rPr>
      <w:rFonts w:ascii="Times New Roman" w:eastAsia="Times New Roman" w:hAnsi="Times New Roman" w:cs="Latha"/>
      <w:sz w:val="24"/>
      <w:szCs w:val="24"/>
    </w:rPr>
  </w:style>
  <w:style w:type="character" w:customStyle="1" w:styleId="tableFnCite">
    <w:name w:val="tableFnCite"/>
    <w:qFormat/>
    <w:rsid w:val="00244A71"/>
    <w:rPr>
      <w:rFonts w:ascii="Times New Roman" w:hAnsi="Times New Roman"/>
      <w:sz w:val="24"/>
      <w:szCs w:val="22"/>
      <w:bdr w:val="none" w:sz="0" w:space="0" w:color="auto"/>
      <w:shd w:val="clear" w:color="auto" w:fill="FF7DFF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Sandhya</cp:lastModifiedBy>
  <cp:revision>1</cp:revision>
  <dcterms:created xsi:type="dcterms:W3CDTF">2023-08-15T08:59:00Z</dcterms:created>
  <dcterms:modified xsi:type="dcterms:W3CDTF">2023-08-15T09:00:00Z</dcterms:modified>
</cp:coreProperties>
</file>